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نظام الحکم وادارة الدولة فی ضوء عهد الامام امیر المؤمنین علیه السلام لمالک الاشتر رحمه الله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38536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9838538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838540_1280447820">
            <w:r>
              <w:rPr>
                <w:webHidden/>
                <w:rStyle w:val="IndexLink"/>
                <w:rtl w:val="true"/>
              </w:rPr>
              <w:t xml:space="preserve">حقوق الإنسان عند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عهد مالك الأشتر </w:t>
            </w:r>
            <w:r>
              <w:rPr>
                <w:rStyle w:val="IndexLink"/>
                <w:rtl w:val="true"/>
              </w:rPr>
              <w:t>(</w:t>
            </w:r>
            <w:r>
              <w:rPr>
                <w:rStyle w:val="IndexLink"/>
                <w:rtl w:val="true"/>
              </w:rPr>
              <w:t>قراءات في نماذج</w:t>
            </w:r>
            <w:r>
              <w:rPr>
                <w:rStyle w:val="IndexLink"/>
                <w:rtl w:val="true"/>
              </w:rPr>
              <w:t>)</w:t>
              <w:tab/>
            </w:r>
            <w:r>
              <w:rPr>
                <w:rStyle w:val="IndexLink"/>
              </w:rPr>
              <w:t>14</w:t>
            </w:r>
          </w:hyperlink>
        </w:p>
        <w:p>
          <w:pPr>
            <w:pStyle w:val="Contents3"/>
            <w:tabs>
              <w:tab w:val="clear" w:pos="8459"/>
              <w:tab w:val="right" w:pos="9026" w:leader="dot"/>
            </w:tabs>
            <w:rPr/>
          </w:pPr>
          <w:hyperlink w:anchor="__RefHeading___Toc9838542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838544_1280447820">
            <w:r>
              <w:rPr>
                <w:webHidden/>
                <w:rStyle w:val="IndexLink"/>
                <w:rtl w:val="true"/>
              </w:rPr>
              <w:t>مقدمة</w:t>
            </w:r>
            <w:r>
              <w:rPr>
                <w:rStyle w:val="IndexLink"/>
                <w:rtl w:val="true"/>
              </w:rPr>
              <w:tab/>
            </w:r>
            <w:r>
              <w:rPr>
                <w:rStyle w:val="IndexLink"/>
              </w:rPr>
              <w:t>16</w:t>
            </w:r>
          </w:hyperlink>
        </w:p>
        <w:p>
          <w:pPr>
            <w:pStyle w:val="Contents3"/>
            <w:tabs>
              <w:tab w:val="clear" w:pos="8459"/>
              <w:tab w:val="right" w:pos="9026" w:leader="dot"/>
            </w:tabs>
            <w:rPr/>
          </w:pPr>
          <w:hyperlink w:anchor="__RefHeading___Toc9838546_1280447820">
            <w:r>
              <w:rPr>
                <w:webHidden/>
                <w:rStyle w:val="IndexLink"/>
                <w:rtl w:val="true"/>
              </w:rPr>
              <w:t>المبحث الأول</w:t>
            </w:r>
            <w:r>
              <w:rPr>
                <w:rStyle w:val="IndexLink"/>
                <w:rtl w:val="true"/>
              </w:rPr>
              <w:t xml:space="preserve">: </w:t>
            </w:r>
            <w:r>
              <w:rPr>
                <w:rStyle w:val="IndexLink"/>
                <w:rtl w:val="true"/>
              </w:rPr>
              <w:t xml:space="preserve">حقوق الإنسان عند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عهد مالك الأشتر</w:t>
            </w:r>
            <w:r>
              <w:rPr>
                <w:rStyle w:val="IndexLink"/>
                <w:rtl w:val="true"/>
              </w:rPr>
              <w:tab/>
            </w:r>
            <w:r>
              <w:rPr>
                <w:rStyle w:val="IndexLink"/>
              </w:rPr>
              <w:t>18</w:t>
            </w:r>
          </w:hyperlink>
        </w:p>
        <w:p>
          <w:pPr>
            <w:pStyle w:val="Contents3"/>
            <w:tabs>
              <w:tab w:val="clear" w:pos="8459"/>
              <w:tab w:val="right" w:pos="9026" w:leader="dot"/>
            </w:tabs>
            <w:rPr/>
          </w:pPr>
          <w:hyperlink w:anchor="__RefHeading___Toc9838548_1280447820">
            <w:r>
              <w:rPr>
                <w:webHidden/>
                <w:rStyle w:val="IndexLink"/>
                <w:rtl w:val="true"/>
              </w:rPr>
              <w:t>المبحث الثاني</w:t>
            </w:r>
            <w:r>
              <w:rPr>
                <w:rStyle w:val="IndexLink"/>
                <w:rtl w:val="true"/>
              </w:rPr>
              <w:t xml:space="preserve">: </w:t>
            </w:r>
            <w:r>
              <w:rPr>
                <w:rStyle w:val="IndexLink"/>
                <w:rtl w:val="true"/>
              </w:rPr>
              <w:t>قراءات في نماذج لحقوق الإنسان</w:t>
            </w:r>
            <w:r>
              <w:rPr>
                <w:rStyle w:val="IndexLink"/>
                <w:rtl w:val="true"/>
              </w:rPr>
              <w:tab/>
            </w:r>
            <w:r>
              <w:rPr>
                <w:rStyle w:val="IndexLink"/>
              </w:rPr>
              <w:t>22</w:t>
            </w:r>
          </w:hyperlink>
        </w:p>
        <w:p>
          <w:pPr>
            <w:pStyle w:val="Contents3"/>
            <w:tabs>
              <w:tab w:val="clear" w:pos="8459"/>
              <w:tab w:val="right" w:pos="9026" w:leader="dot"/>
            </w:tabs>
            <w:rPr/>
          </w:pPr>
          <w:hyperlink w:anchor="__RefHeading___Toc9838550_1280447820">
            <w:r>
              <w:rPr>
                <w:webHidden/>
                <w:rStyle w:val="IndexLink"/>
                <w:rtl w:val="true"/>
              </w:rPr>
              <w:t>الخاتمة</w:t>
            </w:r>
            <w:r>
              <w:rPr>
                <w:rStyle w:val="IndexLink"/>
                <w:rtl w:val="true"/>
              </w:rPr>
              <w:t>:</w:t>
              <w:tab/>
            </w:r>
            <w:r>
              <w:rPr>
                <w:rStyle w:val="IndexLink"/>
              </w:rPr>
              <w:t>27</w:t>
            </w:r>
          </w:hyperlink>
        </w:p>
        <w:p>
          <w:pPr>
            <w:pStyle w:val="Contents3"/>
            <w:tabs>
              <w:tab w:val="clear" w:pos="8459"/>
              <w:tab w:val="right" w:pos="9026" w:leader="dot"/>
            </w:tabs>
            <w:rPr/>
          </w:pPr>
          <w:hyperlink w:anchor="__RefHeading___Toc9838552_1280447820">
            <w:r>
              <w:rPr>
                <w:webHidden/>
                <w:rStyle w:val="IndexLink"/>
                <w:rtl w:val="true"/>
              </w:rPr>
              <w:t>الهوامش</w:t>
            </w:r>
            <w:r>
              <w:rPr>
                <w:rStyle w:val="IndexLink"/>
                <w:rtl w:val="true"/>
              </w:rPr>
              <w:tab/>
            </w:r>
            <w:r>
              <w:rPr>
                <w:rStyle w:val="IndexLink"/>
              </w:rPr>
              <w:t>29</w:t>
            </w:r>
          </w:hyperlink>
        </w:p>
        <w:p>
          <w:pPr>
            <w:pStyle w:val="Contents3"/>
            <w:tabs>
              <w:tab w:val="clear" w:pos="8459"/>
              <w:tab w:val="right" w:pos="9026" w:leader="dot"/>
            </w:tabs>
            <w:rPr/>
          </w:pPr>
          <w:hyperlink w:anchor="__RefHeading___Toc9838554_1280447820">
            <w:r>
              <w:rPr>
                <w:webHidden/>
                <w:rStyle w:val="IndexLink"/>
                <w:rtl w:val="true"/>
              </w:rPr>
              <w:t>المصادر</w:t>
            </w:r>
            <w:r>
              <w:rPr>
                <w:rStyle w:val="IndexLink"/>
                <w:rtl w:val="true"/>
              </w:rPr>
              <w:tab/>
            </w:r>
            <w:r>
              <w:rPr>
                <w:rStyle w:val="IndexLink"/>
              </w:rPr>
              <w:t>33</w:t>
            </w:r>
          </w:hyperlink>
        </w:p>
        <w:p>
          <w:pPr>
            <w:pStyle w:val="Contents2"/>
            <w:tabs>
              <w:tab w:val="clear" w:pos="8743"/>
              <w:tab w:val="right" w:pos="9026" w:leader="dot"/>
            </w:tabs>
            <w:rPr/>
          </w:pPr>
          <w:hyperlink w:anchor="__RefHeading___Toc9838556_1280447820">
            <w:r>
              <w:rPr>
                <w:webHidden/>
                <w:rStyle w:val="IndexLink"/>
                <w:rtl w:val="true"/>
              </w:rPr>
              <w:t xml:space="preserve">ركائز التضامن والوحدة في العراق بين الماضي والحاضر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أنموذجاً</w:t>
            </w:r>
            <w:r>
              <w:rPr>
                <w:rStyle w:val="IndexLink"/>
                <w:rtl w:val="true"/>
              </w:rPr>
              <w:tab/>
            </w:r>
            <w:r>
              <w:rPr>
                <w:rStyle w:val="IndexLink"/>
              </w:rPr>
              <w:t>36</w:t>
            </w:r>
          </w:hyperlink>
        </w:p>
        <w:p>
          <w:pPr>
            <w:pStyle w:val="Contents3"/>
            <w:tabs>
              <w:tab w:val="clear" w:pos="8459"/>
              <w:tab w:val="right" w:pos="9026" w:leader="dot"/>
            </w:tabs>
            <w:rPr/>
          </w:pPr>
          <w:hyperlink w:anchor="__RefHeading___Toc9838558_1280447820">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9838560_1280447820">
            <w:r>
              <w:rPr>
                <w:webHidden/>
                <w:rStyle w:val="IndexLink"/>
                <w:rtl w:val="true"/>
              </w:rPr>
              <w:t>تعدد الدعوات المعاصرة</w:t>
            </w:r>
            <w:r>
              <w:rPr>
                <w:rStyle w:val="IndexLink"/>
                <w:rtl w:val="true"/>
              </w:rPr>
              <w:t>:</w:t>
              <w:tab/>
            </w:r>
            <w:r>
              <w:rPr>
                <w:rStyle w:val="IndexLink"/>
              </w:rPr>
              <w:t>39</w:t>
            </w:r>
          </w:hyperlink>
        </w:p>
        <w:p>
          <w:pPr>
            <w:pStyle w:val="Contents3"/>
            <w:tabs>
              <w:tab w:val="clear" w:pos="8459"/>
              <w:tab w:val="right" w:pos="9026" w:leader="dot"/>
            </w:tabs>
            <w:rPr/>
          </w:pPr>
          <w:hyperlink w:anchor="__RefHeading___Toc9838562_1280447820">
            <w:r>
              <w:rPr>
                <w:webHidden/>
                <w:rStyle w:val="IndexLink"/>
                <w:rtl w:val="true"/>
              </w:rPr>
              <w:t>أهداف المؤتمر من وجهة نظرنا</w:t>
            </w:r>
            <w:r>
              <w:rPr>
                <w:rStyle w:val="IndexLink"/>
                <w:rtl w:val="true"/>
              </w:rPr>
              <w:t>:</w:t>
              <w:tab/>
            </w:r>
            <w:r>
              <w:rPr>
                <w:rStyle w:val="IndexLink"/>
              </w:rPr>
              <w:t>40</w:t>
            </w:r>
          </w:hyperlink>
        </w:p>
        <w:p>
          <w:pPr>
            <w:pStyle w:val="Contents3"/>
            <w:tabs>
              <w:tab w:val="clear" w:pos="8459"/>
              <w:tab w:val="right" w:pos="9026" w:leader="dot"/>
            </w:tabs>
            <w:rPr/>
          </w:pPr>
          <w:hyperlink w:anchor="__RefHeading___Toc9838564_1280447820">
            <w:r>
              <w:rPr>
                <w:webHidden/>
                <w:rStyle w:val="IndexLink"/>
                <w:rtl w:val="true"/>
              </w:rPr>
              <w:t>تمهيد بين يدي الموضوع</w:t>
            </w:r>
            <w:r>
              <w:rPr>
                <w:rStyle w:val="IndexLink"/>
                <w:rtl w:val="true"/>
              </w:rPr>
              <w:tab/>
            </w:r>
            <w:r>
              <w:rPr>
                <w:rStyle w:val="IndexLink"/>
              </w:rPr>
              <w:t>42</w:t>
            </w:r>
          </w:hyperlink>
        </w:p>
        <w:p>
          <w:pPr>
            <w:pStyle w:val="Contents3"/>
            <w:tabs>
              <w:tab w:val="clear" w:pos="8459"/>
              <w:tab w:val="right" w:pos="9026" w:leader="dot"/>
            </w:tabs>
            <w:rPr/>
          </w:pPr>
          <w:hyperlink w:anchor="__RefHeading___Toc9838566_1280447820">
            <w:r>
              <w:rPr>
                <w:webHidden/>
                <w:rStyle w:val="IndexLink"/>
                <w:rtl w:val="true"/>
              </w:rPr>
              <w:t>أما دعوه التضامن والوحدة الوطنية والإسلامية</w:t>
            </w:r>
            <w:r>
              <w:rPr>
                <w:rStyle w:val="IndexLink"/>
                <w:rtl w:val="true"/>
              </w:rPr>
              <w:t>:</w:t>
              <w:tab/>
            </w:r>
            <w:r>
              <w:rPr>
                <w:rStyle w:val="IndexLink"/>
              </w:rPr>
              <w:t>43</w:t>
            </w:r>
          </w:hyperlink>
        </w:p>
        <w:p>
          <w:pPr>
            <w:pStyle w:val="Contents3"/>
            <w:tabs>
              <w:tab w:val="clear" w:pos="8459"/>
              <w:tab w:val="right" w:pos="9026" w:leader="dot"/>
            </w:tabs>
            <w:rPr/>
          </w:pPr>
          <w:hyperlink w:anchor="__RefHeading___Toc9838568_1280447820">
            <w:r>
              <w:rPr>
                <w:webHidden/>
                <w:rStyle w:val="IndexLink"/>
                <w:rtl w:val="true"/>
              </w:rPr>
              <w:t>الركيزة الأولى</w:t>
            </w:r>
            <w:r>
              <w:rPr>
                <w:rStyle w:val="IndexLink"/>
                <w:rtl w:val="true"/>
              </w:rPr>
              <w:t xml:space="preserve">: </w:t>
            </w:r>
            <w:r>
              <w:rPr>
                <w:rStyle w:val="IndexLink"/>
                <w:rtl w:val="true"/>
              </w:rPr>
              <w:t>تكوين الإنسان وسنن الحياة</w:t>
            </w:r>
            <w:r>
              <w:rPr>
                <w:rStyle w:val="IndexLink"/>
                <w:rtl w:val="true"/>
              </w:rPr>
              <w:t>.</w:t>
              <w:tab/>
            </w:r>
            <w:r>
              <w:rPr>
                <w:rStyle w:val="IndexLink"/>
              </w:rPr>
              <w:t>44</w:t>
            </w:r>
          </w:hyperlink>
        </w:p>
        <w:p>
          <w:pPr>
            <w:pStyle w:val="Contents3"/>
            <w:tabs>
              <w:tab w:val="clear" w:pos="8459"/>
              <w:tab w:val="right" w:pos="9026" w:leader="dot"/>
            </w:tabs>
            <w:rPr/>
          </w:pPr>
          <w:hyperlink w:anchor="__RefHeading___Toc9838570_1280447820">
            <w:r>
              <w:rPr>
                <w:webHidden/>
                <w:rStyle w:val="IndexLink"/>
                <w:rtl w:val="true"/>
              </w:rPr>
              <w:t>الركيزة الثانية</w:t>
            </w:r>
            <w:r>
              <w:rPr>
                <w:rStyle w:val="IndexLink"/>
                <w:rtl w:val="true"/>
              </w:rPr>
              <w:t xml:space="preserve">: </w:t>
            </w:r>
            <w:r>
              <w:rPr>
                <w:rStyle w:val="IndexLink"/>
                <w:rtl w:val="true"/>
              </w:rPr>
              <w:t>منهج القانون والتشريع الإسلامي السمح</w:t>
            </w:r>
            <w:r>
              <w:rPr>
                <w:rStyle w:val="IndexLink"/>
                <w:rtl w:val="true"/>
              </w:rPr>
              <w:t>.</w:t>
              <w:tab/>
            </w:r>
            <w:r>
              <w:rPr>
                <w:rStyle w:val="IndexLink"/>
              </w:rPr>
              <w:t>47</w:t>
            </w:r>
          </w:hyperlink>
        </w:p>
        <w:p>
          <w:pPr>
            <w:pStyle w:val="Contents3"/>
            <w:tabs>
              <w:tab w:val="clear" w:pos="8459"/>
              <w:tab w:val="right" w:pos="9026" w:leader="dot"/>
            </w:tabs>
            <w:rPr/>
          </w:pPr>
          <w:hyperlink w:anchor="__RefHeading___Toc9838572_1280447820">
            <w:r>
              <w:rPr>
                <w:webHidden/>
                <w:rStyle w:val="IndexLink"/>
                <w:rtl w:val="true"/>
              </w:rPr>
              <w:t>(</w:t>
            </w:r>
            <w:r>
              <w:rPr>
                <w:rStyle w:val="IndexLink"/>
              </w:rPr>
              <w:t>1</w:t>
            </w:r>
            <w:r>
              <w:rPr>
                <w:rStyle w:val="IndexLink"/>
                <w:rtl w:val="true"/>
              </w:rPr>
              <w:t xml:space="preserve">) </w:t>
            </w:r>
            <w:r>
              <w:rPr>
                <w:rStyle w:val="IndexLink"/>
                <w:rtl w:val="true"/>
              </w:rPr>
              <w:t>ففي الصلاة</w:t>
            </w:r>
            <w:r>
              <w:rPr>
                <w:rStyle w:val="IndexLink"/>
                <w:rtl w:val="true"/>
              </w:rPr>
              <w:t>:</w:t>
              <w:tab/>
            </w:r>
            <w:r>
              <w:rPr>
                <w:rStyle w:val="IndexLink"/>
              </w:rPr>
              <w:t>48</w:t>
            </w:r>
          </w:hyperlink>
        </w:p>
        <w:p>
          <w:pPr>
            <w:pStyle w:val="Contents3"/>
            <w:tabs>
              <w:tab w:val="clear" w:pos="8459"/>
              <w:tab w:val="right" w:pos="9026" w:leader="dot"/>
            </w:tabs>
            <w:rPr/>
          </w:pPr>
          <w:hyperlink w:anchor="__RefHeading___Toc9838574_1280447820">
            <w:r>
              <w:rPr>
                <w:webHidden/>
                <w:rStyle w:val="IndexLink"/>
                <w:rtl w:val="true"/>
              </w:rPr>
              <w:t>(</w:t>
            </w:r>
            <w:r>
              <w:rPr>
                <w:rStyle w:val="IndexLink"/>
              </w:rPr>
              <w:t>2</w:t>
            </w:r>
            <w:r>
              <w:rPr>
                <w:rStyle w:val="IndexLink"/>
                <w:rtl w:val="true"/>
              </w:rPr>
              <w:t xml:space="preserve">) </w:t>
            </w:r>
            <w:r>
              <w:rPr>
                <w:rStyle w:val="IndexLink"/>
                <w:rtl w:val="true"/>
              </w:rPr>
              <w:t>وفي الصيام</w:t>
            </w:r>
            <w:r>
              <w:rPr>
                <w:rStyle w:val="IndexLink"/>
                <w:rtl w:val="true"/>
              </w:rPr>
              <w:t>:</w:t>
              <w:tab/>
            </w:r>
            <w:r>
              <w:rPr>
                <w:rStyle w:val="IndexLink"/>
              </w:rPr>
              <w:t>49</w:t>
            </w:r>
          </w:hyperlink>
        </w:p>
        <w:p>
          <w:pPr>
            <w:pStyle w:val="Contents3"/>
            <w:tabs>
              <w:tab w:val="clear" w:pos="8459"/>
              <w:tab w:val="right" w:pos="9026" w:leader="dot"/>
            </w:tabs>
            <w:rPr/>
          </w:pPr>
          <w:hyperlink w:anchor="__RefHeading___Toc9838576_1280447820">
            <w:r>
              <w:rPr>
                <w:webHidden/>
                <w:rStyle w:val="IndexLink"/>
                <w:rtl w:val="true"/>
              </w:rPr>
              <w:t>(</w:t>
            </w:r>
            <w:r>
              <w:rPr>
                <w:rStyle w:val="IndexLink"/>
              </w:rPr>
              <w:t>3</w:t>
            </w:r>
            <w:r>
              <w:rPr>
                <w:rStyle w:val="IndexLink"/>
                <w:rtl w:val="true"/>
              </w:rPr>
              <w:t xml:space="preserve">) - </w:t>
            </w:r>
            <w:r>
              <w:rPr>
                <w:rStyle w:val="IndexLink"/>
                <w:rtl w:val="true"/>
              </w:rPr>
              <w:t>أما الزكاة</w:t>
            </w:r>
            <w:r>
              <w:rPr>
                <w:rStyle w:val="IndexLink"/>
                <w:rtl w:val="true"/>
              </w:rPr>
              <w:t>:</w:t>
              <w:tab/>
            </w:r>
            <w:r>
              <w:rPr>
                <w:rStyle w:val="IndexLink"/>
              </w:rPr>
              <w:t>49</w:t>
            </w:r>
          </w:hyperlink>
        </w:p>
        <w:p>
          <w:pPr>
            <w:pStyle w:val="Contents3"/>
            <w:tabs>
              <w:tab w:val="clear" w:pos="8459"/>
              <w:tab w:val="right" w:pos="9026" w:leader="dot"/>
            </w:tabs>
            <w:rPr/>
          </w:pPr>
          <w:hyperlink w:anchor="__RefHeading___Toc9838578_1280447820">
            <w:r>
              <w:rPr>
                <w:webHidden/>
                <w:rStyle w:val="IndexLink"/>
                <w:rtl w:val="true"/>
              </w:rPr>
              <w:t>أما الحج وهو الركن الأعظم</w:t>
            </w:r>
            <w:r>
              <w:rPr>
                <w:rStyle w:val="IndexLink"/>
                <w:rtl w:val="true"/>
              </w:rPr>
              <w:t>:</w:t>
              <w:tab/>
            </w:r>
            <w:r>
              <w:rPr>
                <w:rStyle w:val="IndexLink"/>
              </w:rPr>
              <w:t>49</w:t>
            </w:r>
          </w:hyperlink>
        </w:p>
        <w:p>
          <w:pPr>
            <w:pStyle w:val="Contents3"/>
            <w:tabs>
              <w:tab w:val="clear" w:pos="8459"/>
              <w:tab w:val="right" w:pos="9026" w:leader="dot"/>
            </w:tabs>
            <w:rPr/>
          </w:pPr>
          <w:hyperlink w:anchor="__RefHeading___Toc9838580_1280447820">
            <w:r>
              <w:rPr>
                <w:webHidden/>
                <w:rStyle w:val="IndexLink"/>
                <w:rtl w:val="true"/>
              </w:rPr>
              <w:t>الاجتماعيات</w:t>
            </w:r>
            <w:r>
              <w:rPr>
                <w:rStyle w:val="IndexLink"/>
                <w:rtl w:val="true"/>
              </w:rPr>
              <w:t>:</w:t>
              <w:tab/>
            </w:r>
            <w:r>
              <w:rPr>
                <w:rStyle w:val="IndexLink"/>
              </w:rPr>
              <w:t>50</w:t>
            </w:r>
          </w:hyperlink>
        </w:p>
        <w:p>
          <w:pPr>
            <w:pStyle w:val="Contents3"/>
            <w:tabs>
              <w:tab w:val="clear" w:pos="8459"/>
              <w:tab w:val="right" w:pos="9026" w:leader="dot"/>
            </w:tabs>
            <w:rPr/>
          </w:pPr>
          <w:hyperlink w:anchor="__RefHeading___Toc9838582_1280447820">
            <w:r>
              <w:rPr>
                <w:webHidden/>
                <w:rStyle w:val="IndexLink"/>
                <w:rtl w:val="true"/>
              </w:rPr>
              <w:t>وهناك مجال الحكم في سلطاته الثلاث</w:t>
            </w:r>
            <w:r>
              <w:rPr>
                <w:rStyle w:val="IndexLink"/>
                <w:rtl w:val="true"/>
              </w:rPr>
              <w:t>:</w:t>
              <w:tab/>
            </w:r>
            <w:r>
              <w:rPr>
                <w:rStyle w:val="IndexLink"/>
              </w:rPr>
              <w:t>52</w:t>
            </w:r>
          </w:hyperlink>
        </w:p>
        <w:p>
          <w:pPr>
            <w:pStyle w:val="Contents3"/>
            <w:tabs>
              <w:tab w:val="clear" w:pos="8459"/>
              <w:tab w:val="right" w:pos="9026" w:leader="dot"/>
            </w:tabs>
            <w:rPr/>
          </w:pPr>
          <w:hyperlink w:anchor="__RefHeading___Toc9838584_1280447820">
            <w:r>
              <w:rPr>
                <w:webHidden/>
                <w:rStyle w:val="IndexLink"/>
                <w:rtl w:val="true"/>
              </w:rPr>
              <w:t>الركيزة الثالثة</w:t>
            </w:r>
            <w:r>
              <w:rPr>
                <w:rStyle w:val="IndexLink"/>
                <w:rtl w:val="true"/>
              </w:rPr>
              <w:t xml:space="preserve">: </w:t>
            </w:r>
            <w:r>
              <w:rPr>
                <w:rStyle w:val="IndexLink"/>
                <w:rtl w:val="true"/>
              </w:rPr>
              <w:t>واقع الحياة الذي نعيشه والتيارات السياسية التي حولنا</w:t>
            </w:r>
            <w:r>
              <w:rPr>
                <w:rStyle w:val="IndexLink"/>
                <w:rtl w:val="true"/>
              </w:rPr>
              <w:t>.</w:t>
              <w:tab/>
            </w:r>
            <w:r>
              <w:rPr>
                <w:rStyle w:val="IndexLink"/>
              </w:rPr>
              <w:t>54</w:t>
            </w:r>
          </w:hyperlink>
        </w:p>
        <w:p>
          <w:pPr>
            <w:pStyle w:val="Contents3"/>
            <w:tabs>
              <w:tab w:val="clear" w:pos="8459"/>
              <w:tab w:val="right" w:pos="9026" w:leader="dot"/>
            </w:tabs>
            <w:rPr/>
          </w:pPr>
          <w:hyperlink w:anchor="__RefHeading___Toc9838586_1280447820">
            <w:r>
              <w:rPr>
                <w:webHidden/>
                <w:rStyle w:val="IndexLink"/>
                <w:rtl w:val="true"/>
              </w:rPr>
              <w:t>وحدة العراق المنشودة</w:t>
            </w:r>
            <w:r>
              <w:rPr>
                <w:rStyle w:val="IndexLink"/>
                <w:rtl w:val="true"/>
              </w:rPr>
              <w:t>:</w:t>
              <w:tab/>
            </w:r>
            <w:r>
              <w:rPr>
                <w:rStyle w:val="IndexLink"/>
              </w:rPr>
              <w:t>56</w:t>
            </w:r>
          </w:hyperlink>
        </w:p>
        <w:p>
          <w:pPr>
            <w:pStyle w:val="Contents3"/>
            <w:tabs>
              <w:tab w:val="clear" w:pos="8459"/>
              <w:tab w:val="right" w:pos="9026" w:leader="dot"/>
            </w:tabs>
            <w:rPr/>
          </w:pPr>
          <w:hyperlink w:anchor="__RefHeading___Toc9838588_1280447820">
            <w:r>
              <w:rPr>
                <w:webHidden/>
                <w:rStyle w:val="IndexLink"/>
                <w:rtl w:val="true"/>
              </w:rPr>
              <w:t>أولاً</w:t>
            </w:r>
            <w:r>
              <w:rPr>
                <w:rStyle w:val="IndexLink"/>
                <w:rtl w:val="true"/>
              </w:rPr>
              <w:t xml:space="preserve">: </w:t>
            </w:r>
            <w:r>
              <w:rPr>
                <w:rStyle w:val="IndexLink"/>
                <w:rtl w:val="true"/>
              </w:rPr>
              <w:t>التعريف بمالك الأشتر</w:t>
            </w:r>
            <w:r>
              <w:rPr>
                <w:rStyle w:val="IndexLink"/>
                <w:rtl w:val="true"/>
              </w:rPr>
              <w:t>:</w:t>
              <w:tab/>
            </w:r>
            <w:r>
              <w:rPr>
                <w:rStyle w:val="IndexLink"/>
              </w:rPr>
              <w:t>57</w:t>
            </w:r>
          </w:hyperlink>
        </w:p>
        <w:p>
          <w:pPr>
            <w:pStyle w:val="Contents3"/>
            <w:tabs>
              <w:tab w:val="clear" w:pos="8459"/>
              <w:tab w:val="right" w:pos="9026" w:leader="dot"/>
            </w:tabs>
            <w:rPr/>
          </w:pPr>
          <w:hyperlink w:anchor="__RefHeading___Toc9838590_1280447820">
            <w:r>
              <w:rPr>
                <w:webHidden/>
                <w:rStyle w:val="IndexLink"/>
                <w:rtl w:val="true"/>
              </w:rPr>
              <w:t xml:space="preserve">ظروف ومصادر وسند </w:t>
            </w:r>
            <w:r>
              <w:rPr>
                <w:rStyle w:val="IndexLink"/>
                <w:rtl w:val="true"/>
              </w:rPr>
              <w:t>«</w:t>
            </w:r>
            <w:r>
              <w:rPr>
                <w:rStyle w:val="IndexLink"/>
                <w:rtl w:val="true"/>
              </w:rPr>
              <w:t>عهد الأشتر</w:t>
            </w:r>
            <w:r>
              <w:rPr>
                <w:rStyle w:val="IndexLink"/>
                <w:rtl w:val="true"/>
              </w:rPr>
              <w:t>»</w:t>
              <w:tab/>
            </w:r>
            <w:r>
              <w:rPr>
                <w:rStyle w:val="IndexLink"/>
              </w:rPr>
              <w:t>58</w:t>
            </w:r>
          </w:hyperlink>
        </w:p>
        <w:p>
          <w:pPr>
            <w:pStyle w:val="Contents3"/>
            <w:tabs>
              <w:tab w:val="clear" w:pos="8459"/>
              <w:tab w:val="right" w:pos="9026" w:leader="dot"/>
            </w:tabs>
            <w:rPr/>
          </w:pPr>
          <w:hyperlink w:anchor="__RefHeading___Toc9838592_1280447820">
            <w:r>
              <w:rPr>
                <w:webHidden/>
                <w:rStyle w:val="IndexLink"/>
                <w:rtl w:val="true"/>
              </w:rPr>
              <w:t>ثانياً</w:t>
            </w:r>
            <w:r>
              <w:rPr>
                <w:rStyle w:val="IndexLink"/>
                <w:rtl w:val="true"/>
              </w:rPr>
              <w:t xml:space="preserve">: </w:t>
            </w:r>
            <w:r>
              <w:rPr>
                <w:rStyle w:val="IndexLink"/>
                <w:rtl w:val="true"/>
              </w:rPr>
              <w:t>أهداف العهد وأهم موضوعاته</w:t>
            </w:r>
            <w:r>
              <w:rPr>
                <w:rStyle w:val="IndexLink"/>
                <w:rtl w:val="true"/>
              </w:rPr>
              <w:tab/>
            </w:r>
            <w:r>
              <w:rPr>
                <w:rStyle w:val="IndexLink"/>
              </w:rPr>
              <w:t>59</w:t>
            </w:r>
          </w:hyperlink>
        </w:p>
        <w:p>
          <w:pPr>
            <w:pStyle w:val="Contents3"/>
            <w:tabs>
              <w:tab w:val="clear" w:pos="8459"/>
              <w:tab w:val="right" w:pos="9026" w:leader="dot"/>
            </w:tabs>
            <w:rPr/>
          </w:pPr>
          <w:hyperlink w:anchor="__RefHeading___Toc9838594_1280447820">
            <w:r>
              <w:rPr>
                <w:webHidden/>
                <w:rStyle w:val="IndexLink"/>
                <w:rtl w:val="true"/>
              </w:rPr>
              <w:t>تطبيق العدالة</w:t>
            </w:r>
            <w:r>
              <w:rPr>
                <w:rStyle w:val="IndexLink"/>
                <w:rtl w:val="true"/>
              </w:rPr>
              <w:t>:</w:t>
              <w:tab/>
            </w:r>
            <w:r>
              <w:rPr>
                <w:rStyle w:val="IndexLink"/>
              </w:rPr>
              <w:t>61</w:t>
            </w:r>
          </w:hyperlink>
        </w:p>
        <w:p>
          <w:pPr>
            <w:pStyle w:val="Contents3"/>
            <w:tabs>
              <w:tab w:val="clear" w:pos="8459"/>
              <w:tab w:val="right" w:pos="9026" w:leader="dot"/>
            </w:tabs>
            <w:rPr/>
          </w:pPr>
          <w:hyperlink w:anchor="__RefHeading___Toc9838596_1280447820">
            <w:r>
              <w:rPr>
                <w:webHidden/>
                <w:rStyle w:val="IndexLink"/>
                <w:rtl w:val="true"/>
              </w:rPr>
              <w:t>حول القضاء</w:t>
            </w:r>
            <w:r>
              <w:rPr>
                <w:rStyle w:val="IndexLink"/>
                <w:rtl w:val="true"/>
              </w:rPr>
              <w:t>:</w:t>
              <w:tab/>
            </w:r>
            <w:r>
              <w:rPr>
                <w:rStyle w:val="IndexLink"/>
              </w:rPr>
              <w:t>62</w:t>
            </w:r>
          </w:hyperlink>
        </w:p>
        <w:p>
          <w:pPr>
            <w:pStyle w:val="Contents3"/>
            <w:tabs>
              <w:tab w:val="clear" w:pos="8459"/>
              <w:tab w:val="right" w:pos="9026" w:leader="dot"/>
            </w:tabs>
            <w:rPr/>
          </w:pPr>
          <w:hyperlink w:anchor="__RefHeading___Toc9838598_1280447820">
            <w:r>
              <w:rPr>
                <w:webHidden/>
                <w:rStyle w:val="IndexLink"/>
                <w:rtl w:val="true"/>
              </w:rPr>
              <w:t>الخاتمة</w:t>
            </w:r>
            <w:r>
              <w:rPr>
                <w:rStyle w:val="IndexLink"/>
                <w:rtl w:val="true"/>
              </w:rPr>
              <w:tab/>
            </w:r>
            <w:r>
              <w:rPr>
                <w:rStyle w:val="IndexLink"/>
              </w:rPr>
              <w:t>63</w:t>
            </w:r>
          </w:hyperlink>
        </w:p>
        <w:p>
          <w:pPr>
            <w:pStyle w:val="Contents3"/>
            <w:tabs>
              <w:tab w:val="clear" w:pos="8459"/>
              <w:tab w:val="right" w:pos="9026" w:leader="dot"/>
            </w:tabs>
            <w:rPr/>
          </w:pPr>
          <w:hyperlink w:anchor="__RefHeading___Toc9838600_1280447820">
            <w:r>
              <w:rPr>
                <w:webHidden/>
                <w:rStyle w:val="IndexLink"/>
                <w:rtl w:val="true"/>
              </w:rPr>
              <w:t>الهوامش</w:t>
            </w:r>
            <w:r>
              <w:rPr>
                <w:rStyle w:val="IndexLink"/>
                <w:rtl w:val="true"/>
              </w:rPr>
              <w:tab/>
            </w:r>
            <w:r>
              <w:rPr>
                <w:rStyle w:val="IndexLink"/>
              </w:rPr>
              <w:t>65</w:t>
            </w:r>
          </w:hyperlink>
        </w:p>
        <w:p>
          <w:pPr>
            <w:pStyle w:val="Contents3"/>
            <w:tabs>
              <w:tab w:val="clear" w:pos="8459"/>
              <w:tab w:val="right" w:pos="9026" w:leader="dot"/>
            </w:tabs>
            <w:rPr/>
          </w:pPr>
          <w:hyperlink w:anchor="__RefHeading___Toc9838602_1280447820">
            <w:r>
              <w:rPr>
                <w:webHidden/>
                <w:rStyle w:val="IndexLink"/>
                <w:rtl w:val="true"/>
              </w:rPr>
              <w:t>المصادر</w:t>
            </w:r>
            <w:r>
              <w:rPr>
                <w:rStyle w:val="IndexLink"/>
                <w:rtl w:val="true"/>
              </w:rPr>
              <w:tab/>
            </w:r>
            <w:r>
              <w:rPr>
                <w:rStyle w:val="IndexLink"/>
              </w:rPr>
              <w:t>66</w:t>
            </w:r>
          </w:hyperlink>
        </w:p>
        <w:p>
          <w:pPr>
            <w:pStyle w:val="Contents2"/>
            <w:tabs>
              <w:tab w:val="clear" w:pos="8743"/>
              <w:tab w:val="right" w:pos="9026" w:leader="dot"/>
            </w:tabs>
            <w:rPr/>
          </w:pPr>
          <w:hyperlink w:anchor="__RefHeading___Toc9838604_1280447820">
            <w:r>
              <w:rPr>
                <w:webHidden/>
                <w:rStyle w:val="IndexLink"/>
                <w:rtl w:val="true"/>
              </w:rPr>
              <w:t xml:space="preserve">القيم الأخلاقية الفاضلة للقائد الرسالي في فكر الامام أمير المؤمنين علي ابن ابي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 xml:space="preserve">) </w:t>
            </w:r>
            <w:r>
              <w:rPr>
                <w:rStyle w:val="IndexLink"/>
                <w:rtl w:val="true"/>
              </w:rPr>
              <w:t>وتوظيفها في مؤسسات الدولة مستقبلا دراسة تحليليه</w:t>
            </w:r>
            <w:r>
              <w:rPr>
                <w:rStyle w:val="IndexLink"/>
                <w:rtl w:val="true"/>
              </w:rPr>
              <w:tab/>
            </w:r>
            <w:r>
              <w:rPr>
                <w:rStyle w:val="IndexLink"/>
              </w:rPr>
              <w:t>68</w:t>
            </w:r>
          </w:hyperlink>
        </w:p>
        <w:p>
          <w:pPr>
            <w:pStyle w:val="Contents3"/>
            <w:tabs>
              <w:tab w:val="clear" w:pos="8459"/>
              <w:tab w:val="right" w:pos="9026" w:leader="dot"/>
            </w:tabs>
            <w:rPr/>
          </w:pPr>
          <w:hyperlink w:anchor="__RefHeading___Toc9838606_128044782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9838608_1280447820">
            <w:r>
              <w:rPr>
                <w:webHidden/>
                <w:rStyle w:val="IndexLink"/>
                <w:rtl w:val="true"/>
              </w:rPr>
              <w:t>الفصل الاول</w:t>
            </w:r>
            <w:r>
              <w:rPr>
                <w:rStyle w:val="IndexLink"/>
                <w:rtl w:val="true"/>
              </w:rPr>
              <w:t xml:space="preserve">: </w:t>
            </w:r>
            <w:r>
              <w:rPr>
                <w:rStyle w:val="IndexLink"/>
                <w:rtl w:val="true"/>
              </w:rPr>
              <w:t>مدخل عام شامل</w:t>
            </w:r>
            <w:r>
              <w:rPr>
                <w:rStyle w:val="IndexLink"/>
                <w:rtl w:val="true"/>
              </w:rPr>
              <w:tab/>
            </w:r>
            <w:r>
              <w:rPr>
                <w:rStyle w:val="IndexLink"/>
              </w:rPr>
              <w:t>70</w:t>
            </w:r>
          </w:hyperlink>
        </w:p>
        <w:p>
          <w:pPr>
            <w:pStyle w:val="Contents3"/>
            <w:tabs>
              <w:tab w:val="clear" w:pos="8459"/>
              <w:tab w:val="right" w:pos="9026" w:leader="dot"/>
            </w:tabs>
            <w:rPr/>
          </w:pPr>
          <w:hyperlink w:anchor="__RefHeading___Toc9838610_1280447820">
            <w:r>
              <w:rPr>
                <w:webHidden/>
                <w:rStyle w:val="IndexLink"/>
                <w:rtl w:val="true"/>
              </w:rPr>
              <w:t>الفصل الثاني</w:t>
            </w:r>
            <w:r>
              <w:rPr>
                <w:rStyle w:val="IndexLink"/>
                <w:rtl w:val="true"/>
              </w:rPr>
              <w:t xml:space="preserve">: </w:t>
            </w:r>
            <w:r>
              <w:rPr>
                <w:rStyle w:val="IndexLink"/>
                <w:rtl w:val="true"/>
              </w:rPr>
              <w:t>القيم الأخلاقية الفاضلة بصورة عامة ونظرة الاسلام لها بصورة خاصه</w:t>
            </w:r>
            <w:r>
              <w:rPr>
                <w:rStyle w:val="IndexLink"/>
                <w:rtl w:val="true"/>
              </w:rPr>
              <w:tab/>
            </w:r>
            <w:r>
              <w:rPr>
                <w:rStyle w:val="IndexLink"/>
              </w:rPr>
              <w:t>78</w:t>
            </w:r>
          </w:hyperlink>
        </w:p>
        <w:p>
          <w:pPr>
            <w:pStyle w:val="Contents3"/>
            <w:tabs>
              <w:tab w:val="clear" w:pos="8459"/>
              <w:tab w:val="right" w:pos="9026" w:leader="dot"/>
            </w:tabs>
            <w:rPr/>
          </w:pPr>
          <w:hyperlink w:anchor="__RefHeading___Toc9838612_1280447820">
            <w:r>
              <w:rPr>
                <w:webHidden/>
                <w:rStyle w:val="IndexLink"/>
                <w:rtl w:val="true"/>
              </w:rPr>
              <w:t>الفصل الثالث</w:t>
            </w:r>
            <w:r>
              <w:rPr>
                <w:rStyle w:val="IndexLink"/>
                <w:rtl w:val="true"/>
              </w:rPr>
              <w:t xml:space="preserve">: </w:t>
            </w:r>
            <w:r>
              <w:rPr>
                <w:rStyle w:val="IndexLink"/>
                <w:rtl w:val="true"/>
              </w:rPr>
              <w:t>القائد وطبيعة القيادة</w:t>
            </w:r>
            <w:r>
              <w:rPr>
                <w:rStyle w:val="IndexLink"/>
                <w:rtl w:val="true"/>
              </w:rPr>
              <w:tab/>
            </w:r>
            <w:r>
              <w:rPr>
                <w:rStyle w:val="IndexLink"/>
              </w:rPr>
              <w:t>91</w:t>
            </w:r>
          </w:hyperlink>
        </w:p>
        <w:p>
          <w:pPr>
            <w:pStyle w:val="Contents3"/>
            <w:tabs>
              <w:tab w:val="clear" w:pos="8459"/>
              <w:tab w:val="right" w:pos="9026" w:leader="dot"/>
            </w:tabs>
            <w:rPr/>
          </w:pPr>
          <w:hyperlink w:anchor="__RefHeading___Toc9838614_1280447820">
            <w:r>
              <w:rPr>
                <w:webHidden/>
                <w:rStyle w:val="IndexLink"/>
                <w:rtl w:val="true"/>
              </w:rPr>
              <w:t>الفصل الرابع</w:t>
            </w:r>
            <w:r>
              <w:rPr>
                <w:rStyle w:val="IndexLink"/>
                <w:rtl w:val="true"/>
              </w:rPr>
              <w:t xml:space="preserve">: </w:t>
            </w:r>
            <w:r>
              <w:rPr>
                <w:rStyle w:val="IndexLink"/>
                <w:rtl w:val="true"/>
              </w:rPr>
              <w:t>القائد الرسالي والقيم الأخلاقية الفاضلة التي ينبغي ان يحملها في فكر الاسلام</w:t>
            </w:r>
            <w:r>
              <w:rPr>
                <w:rStyle w:val="IndexLink"/>
                <w:rtl w:val="true"/>
              </w:rPr>
              <w:tab/>
            </w:r>
            <w:r>
              <w:rPr>
                <w:rStyle w:val="IndexLink"/>
              </w:rPr>
              <w:t>98</w:t>
            </w:r>
          </w:hyperlink>
        </w:p>
        <w:p>
          <w:pPr>
            <w:pStyle w:val="Contents3"/>
            <w:tabs>
              <w:tab w:val="clear" w:pos="8459"/>
              <w:tab w:val="right" w:pos="9026" w:leader="dot"/>
            </w:tabs>
            <w:rPr/>
          </w:pPr>
          <w:hyperlink w:anchor="__RefHeading___Toc9838616_1280447820">
            <w:r>
              <w:rPr>
                <w:webHidden/>
                <w:rStyle w:val="IndexLink"/>
                <w:rtl w:val="true"/>
              </w:rPr>
              <w:t>الفصل الخامس</w:t>
            </w:r>
            <w:r>
              <w:rPr>
                <w:rStyle w:val="IndexLink"/>
                <w:rtl w:val="true"/>
              </w:rPr>
              <w:t xml:space="preserve">: </w:t>
            </w:r>
            <w:r>
              <w:rPr>
                <w:rStyle w:val="IndexLink"/>
                <w:rtl w:val="true"/>
              </w:rPr>
              <w:t xml:space="preserve">القائد والقيادة للأمام امير المؤمنين علي بن ابي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الفذة عبر التاريخ</w:t>
            </w:r>
            <w:r>
              <w:rPr>
                <w:rStyle w:val="IndexLink"/>
                <w:rtl w:val="true"/>
              </w:rPr>
              <w:tab/>
            </w:r>
            <w:r>
              <w:rPr>
                <w:rStyle w:val="IndexLink"/>
              </w:rPr>
              <w:t>100</w:t>
            </w:r>
          </w:hyperlink>
        </w:p>
        <w:p>
          <w:pPr>
            <w:pStyle w:val="Contents3"/>
            <w:tabs>
              <w:tab w:val="clear" w:pos="8459"/>
              <w:tab w:val="right" w:pos="9026" w:leader="dot"/>
            </w:tabs>
            <w:rPr/>
          </w:pPr>
          <w:hyperlink w:anchor="__RefHeading___Toc9838618_1280447820">
            <w:r>
              <w:rPr>
                <w:webHidden/>
                <w:rStyle w:val="IndexLink"/>
                <w:rtl w:val="true"/>
              </w:rPr>
              <w:t>الفصل السادس</w:t>
            </w:r>
            <w:r>
              <w:rPr>
                <w:rStyle w:val="IndexLink"/>
                <w:rtl w:val="true"/>
              </w:rPr>
              <w:t xml:space="preserve">: </w:t>
            </w:r>
            <w:r>
              <w:rPr>
                <w:rStyle w:val="IndexLink"/>
                <w:rtl w:val="true"/>
              </w:rPr>
              <w:t xml:space="preserve">القيم الأخلاقية الفاضلة الموجهه من قبل الامام امير المؤمنين علي ابن ابي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الى مالك الاشتر النخعي </w:t>
            </w:r>
            <w:r>
              <w:rPr>
                <w:rStyle w:val="IndexLink"/>
                <w:rtl w:val="true"/>
              </w:rPr>
              <w:t>(</w:t>
            </w:r>
            <w:r>
              <w:rPr>
                <w:rStyle w:val="IndexLink"/>
                <w:rtl w:val="true"/>
              </w:rPr>
              <w:t>رضي الله عنه</w:t>
            </w:r>
            <w:r>
              <w:rPr>
                <w:rStyle w:val="IndexLink"/>
                <w:rtl w:val="true"/>
              </w:rPr>
              <w:t xml:space="preserve">) </w:t>
            </w:r>
            <w:r>
              <w:rPr>
                <w:rStyle w:val="IndexLink"/>
                <w:rtl w:val="true"/>
              </w:rPr>
              <w:t>دراسة تحليليه</w:t>
            </w:r>
            <w:r>
              <w:rPr>
                <w:rStyle w:val="IndexLink"/>
                <w:rtl w:val="true"/>
              </w:rPr>
              <w:t>.</w:t>
              <w:tab/>
            </w:r>
            <w:r>
              <w:rPr>
                <w:rStyle w:val="IndexLink"/>
              </w:rPr>
              <w:t>108</w:t>
            </w:r>
          </w:hyperlink>
        </w:p>
        <w:p>
          <w:pPr>
            <w:pStyle w:val="Contents3"/>
            <w:tabs>
              <w:tab w:val="clear" w:pos="8459"/>
              <w:tab w:val="right" w:pos="9026" w:leader="dot"/>
            </w:tabs>
            <w:rPr/>
          </w:pPr>
          <w:hyperlink w:anchor="__RefHeading___Toc9838620_1280447820">
            <w:r>
              <w:rPr>
                <w:webHidden/>
                <w:rStyle w:val="IndexLink"/>
                <w:rtl w:val="true"/>
              </w:rPr>
              <w:t>الاستنتاجات</w:t>
            </w:r>
            <w:r>
              <w:rPr>
                <w:rStyle w:val="IndexLink"/>
                <w:rtl w:val="true"/>
              </w:rPr>
              <w:tab/>
            </w:r>
            <w:r>
              <w:rPr>
                <w:rStyle w:val="IndexLink"/>
              </w:rPr>
              <w:t>126</w:t>
            </w:r>
          </w:hyperlink>
        </w:p>
        <w:p>
          <w:pPr>
            <w:pStyle w:val="Contents3"/>
            <w:tabs>
              <w:tab w:val="clear" w:pos="8459"/>
              <w:tab w:val="right" w:pos="9026" w:leader="dot"/>
            </w:tabs>
            <w:rPr/>
          </w:pPr>
          <w:hyperlink w:anchor="__RefHeading___Toc9838622_1280447820">
            <w:r>
              <w:rPr>
                <w:webHidden/>
                <w:rStyle w:val="IndexLink"/>
                <w:rtl w:val="true"/>
              </w:rPr>
              <w:t>التوصيات والمقترحات</w:t>
            </w:r>
            <w:r>
              <w:rPr>
                <w:rStyle w:val="IndexLink"/>
                <w:rtl w:val="true"/>
              </w:rPr>
              <w:tab/>
            </w:r>
            <w:r>
              <w:rPr>
                <w:rStyle w:val="IndexLink"/>
              </w:rPr>
              <w:t>128</w:t>
            </w:r>
          </w:hyperlink>
        </w:p>
        <w:p>
          <w:pPr>
            <w:pStyle w:val="Contents3"/>
            <w:tabs>
              <w:tab w:val="clear" w:pos="8459"/>
              <w:tab w:val="right" w:pos="9026" w:leader="dot"/>
            </w:tabs>
            <w:rPr/>
          </w:pPr>
          <w:hyperlink w:anchor="__RefHeading___Toc9838624_1280447820">
            <w:r>
              <w:rPr>
                <w:webHidden/>
                <w:rStyle w:val="IndexLink"/>
                <w:rtl w:val="true"/>
              </w:rPr>
              <w:t>المصادر</w:t>
            </w:r>
            <w:r>
              <w:rPr>
                <w:rStyle w:val="IndexLink"/>
                <w:rtl w:val="true"/>
              </w:rPr>
              <w:tab/>
            </w:r>
            <w:r>
              <w:rPr>
                <w:rStyle w:val="IndexLink"/>
              </w:rPr>
              <w:t>129</w:t>
            </w:r>
          </w:hyperlink>
        </w:p>
        <w:p>
          <w:pPr>
            <w:pStyle w:val="Contents2"/>
            <w:tabs>
              <w:tab w:val="clear" w:pos="8743"/>
              <w:tab w:val="right" w:pos="9026" w:leader="dot"/>
            </w:tabs>
            <w:rPr/>
          </w:pPr>
          <w:hyperlink w:anchor="__RefHeading___Toc9838626_1280447820">
            <w:r>
              <w:rPr>
                <w:webHidden/>
                <w:rStyle w:val="IndexLink"/>
                <w:rtl w:val="true"/>
              </w:rPr>
              <w:t xml:space="preserve">صلاح الراعي وإصلاح الرعية قراءة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الاشتر </w:t>
            </w:r>
            <w:r>
              <w:rPr>
                <w:rStyle w:val="IndexLink"/>
                <w:rtl w:val="true"/>
              </w:rPr>
              <w:t>(</w:t>
            </w:r>
            <w:r>
              <w:rPr>
                <w:rStyle w:val="IndexLink"/>
                <w:rtl w:val="true"/>
              </w:rPr>
              <w:t>رضي الله عنه</w:t>
            </w:r>
            <w:r>
              <w:rPr>
                <w:rStyle w:val="IndexLink"/>
                <w:rtl w:val="true"/>
              </w:rPr>
              <w:t>)</w:t>
              <w:tab/>
            </w:r>
            <w:r>
              <w:rPr>
                <w:rStyle w:val="IndexLink"/>
              </w:rPr>
              <w:t>133</w:t>
            </w:r>
          </w:hyperlink>
        </w:p>
        <w:p>
          <w:pPr>
            <w:pStyle w:val="Contents3"/>
            <w:tabs>
              <w:tab w:val="clear" w:pos="8459"/>
              <w:tab w:val="right" w:pos="9026" w:leader="dot"/>
            </w:tabs>
            <w:rPr/>
          </w:pPr>
          <w:hyperlink w:anchor="__RefHeading___Toc9838628_1280447820">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9838630_1280447820">
            <w:r>
              <w:rPr>
                <w:webHidden/>
                <w:rStyle w:val="IndexLink"/>
                <w:rtl w:val="true"/>
              </w:rPr>
              <w:t>المقدمة</w:t>
            </w:r>
            <w:r>
              <w:rPr>
                <w:rStyle w:val="IndexLink"/>
                <w:rtl w:val="true"/>
              </w:rPr>
              <w:tab/>
            </w:r>
            <w:r>
              <w:rPr>
                <w:rStyle w:val="IndexLink"/>
              </w:rPr>
              <w:t>135</w:t>
            </w:r>
          </w:hyperlink>
        </w:p>
        <w:p>
          <w:pPr>
            <w:pStyle w:val="Contents3"/>
            <w:tabs>
              <w:tab w:val="clear" w:pos="8459"/>
              <w:tab w:val="right" w:pos="9026" w:leader="dot"/>
            </w:tabs>
            <w:rPr/>
          </w:pPr>
          <w:hyperlink w:anchor="__RefHeading___Toc9838632_1280447820">
            <w:r>
              <w:rPr>
                <w:webHidden/>
                <w:rStyle w:val="IndexLink"/>
                <w:rtl w:val="true"/>
              </w:rPr>
              <w:t>المقدمة</w:t>
            </w:r>
            <w:r>
              <w:rPr>
                <w:rStyle w:val="IndexLink"/>
                <w:rtl w:val="true"/>
              </w:rPr>
              <w:t xml:space="preserve">: </w:t>
            </w:r>
            <w:r>
              <w:rPr>
                <w:rStyle w:val="IndexLink"/>
                <w:rtl w:val="true"/>
              </w:rPr>
              <w:t>للتعريف بالبحث</w:t>
            </w:r>
            <w:r>
              <w:rPr>
                <w:rStyle w:val="IndexLink"/>
                <w:rtl w:val="true"/>
              </w:rPr>
              <w:tab/>
            </w:r>
            <w:r>
              <w:rPr>
                <w:rStyle w:val="IndexLink"/>
              </w:rPr>
              <w:t>137</w:t>
            </w:r>
          </w:hyperlink>
        </w:p>
        <w:p>
          <w:pPr>
            <w:pStyle w:val="Contents3"/>
            <w:tabs>
              <w:tab w:val="clear" w:pos="8459"/>
              <w:tab w:val="right" w:pos="9026" w:leader="dot"/>
            </w:tabs>
            <w:rPr/>
          </w:pPr>
          <w:hyperlink w:anchor="__RefHeading___Toc9838634_1280447820">
            <w:r>
              <w:rPr>
                <w:webHidden/>
                <w:rStyle w:val="IndexLink"/>
                <w:rtl w:val="true"/>
              </w:rPr>
              <w:t>المدخل</w:t>
            </w:r>
            <w:r>
              <w:rPr>
                <w:rStyle w:val="IndexLink"/>
                <w:rtl w:val="true"/>
              </w:rPr>
              <w:tab/>
            </w:r>
            <w:r>
              <w:rPr>
                <w:rStyle w:val="IndexLink"/>
              </w:rPr>
              <w:t>138</w:t>
            </w:r>
          </w:hyperlink>
        </w:p>
        <w:p>
          <w:pPr>
            <w:pStyle w:val="Contents3"/>
            <w:tabs>
              <w:tab w:val="clear" w:pos="8459"/>
              <w:tab w:val="right" w:pos="9026" w:leader="dot"/>
            </w:tabs>
            <w:rPr/>
          </w:pPr>
          <w:hyperlink w:anchor="__RefHeading___Toc9838636_1280447820">
            <w:r>
              <w:rPr>
                <w:webHidden/>
                <w:rStyle w:val="IndexLink"/>
                <w:rtl w:val="true"/>
              </w:rPr>
              <w:t xml:space="preserve">مالك الاشتر </w:t>
            </w:r>
            <w:r>
              <w:rPr>
                <w:rStyle w:val="IndexLink"/>
                <w:rtl w:val="true"/>
              </w:rPr>
              <w:t>(</w:t>
            </w:r>
            <w:r>
              <w:rPr>
                <w:rStyle w:val="IndexLink"/>
                <w:rtl w:val="true"/>
              </w:rPr>
              <w:t>رضي الله عنه</w:t>
            </w:r>
            <w:r>
              <w:rPr>
                <w:rStyle w:val="IndexLink"/>
                <w:rtl w:val="true"/>
              </w:rPr>
              <w:t>):</w:t>
              <w:tab/>
            </w:r>
            <w:r>
              <w:rPr>
                <w:rStyle w:val="IndexLink"/>
              </w:rPr>
              <w:t>138</w:t>
            </w:r>
          </w:hyperlink>
        </w:p>
        <w:p>
          <w:pPr>
            <w:pStyle w:val="Contents3"/>
            <w:tabs>
              <w:tab w:val="clear" w:pos="8459"/>
              <w:tab w:val="right" w:pos="9026" w:leader="dot"/>
            </w:tabs>
            <w:rPr/>
          </w:pPr>
          <w:hyperlink w:anchor="__RefHeading___Toc9838638_1280447820">
            <w:r>
              <w:rPr>
                <w:webHidden/>
                <w:rStyle w:val="IndexLink"/>
                <w:rtl w:val="true"/>
              </w:rPr>
              <w:t xml:space="preserve">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الأشتر</w:t>
            </w:r>
            <w:r>
              <w:rPr>
                <w:rStyle w:val="IndexLink"/>
                <w:rtl w:val="true"/>
              </w:rPr>
              <w:t>:</w:t>
              <w:tab/>
            </w:r>
            <w:r>
              <w:rPr>
                <w:rStyle w:val="IndexLink"/>
              </w:rPr>
              <w:t>144</w:t>
            </w:r>
          </w:hyperlink>
        </w:p>
        <w:p>
          <w:pPr>
            <w:pStyle w:val="Contents3"/>
            <w:tabs>
              <w:tab w:val="clear" w:pos="8459"/>
              <w:tab w:val="right" w:pos="9026" w:leader="dot"/>
            </w:tabs>
            <w:rPr/>
          </w:pPr>
          <w:hyperlink w:anchor="__RefHeading___Toc9838640_1280447820">
            <w:r>
              <w:rPr>
                <w:webHidden/>
                <w:rStyle w:val="IndexLink"/>
                <w:rtl w:val="true"/>
              </w:rPr>
              <w:t>معنى العهد لغةً</w:t>
            </w:r>
            <w:r>
              <w:rPr>
                <w:rStyle w:val="IndexLink"/>
                <w:rtl w:val="true"/>
              </w:rPr>
              <w:t>:</w:t>
              <w:tab/>
            </w:r>
            <w:r>
              <w:rPr>
                <w:rStyle w:val="IndexLink"/>
              </w:rPr>
              <w:t>144</w:t>
            </w:r>
          </w:hyperlink>
        </w:p>
        <w:p>
          <w:pPr>
            <w:pStyle w:val="Contents3"/>
            <w:tabs>
              <w:tab w:val="clear" w:pos="8459"/>
              <w:tab w:val="right" w:pos="9026" w:leader="dot"/>
            </w:tabs>
            <w:rPr/>
          </w:pPr>
          <w:hyperlink w:anchor="__RefHeading___Toc9838642_1280447820">
            <w:r>
              <w:rPr>
                <w:webHidden/>
                <w:rStyle w:val="IndexLink"/>
                <w:rtl w:val="true"/>
              </w:rPr>
              <w:t>معنى العهد اصطلاحا</w:t>
            </w:r>
            <w:r>
              <w:rPr>
                <w:rStyle w:val="IndexLink"/>
                <w:rtl w:val="true"/>
              </w:rPr>
              <w:t>:</w:t>
              <w:tab/>
            </w:r>
            <w:r>
              <w:rPr>
                <w:rStyle w:val="IndexLink"/>
              </w:rPr>
              <w:t>144</w:t>
            </w:r>
          </w:hyperlink>
        </w:p>
        <w:p>
          <w:pPr>
            <w:pStyle w:val="Contents3"/>
            <w:tabs>
              <w:tab w:val="clear" w:pos="8459"/>
              <w:tab w:val="right" w:pos="9026" w:leader="dot"/>
            </w:tabs>
            <w:rPr/>
          </w:pPr>
          <w:hyperlink w:anchor="__RefHeading___Toc9838644_1280447820">
            <w:r>
              <w:rPr>
                <w:webHidden/>
                <w:rStyle w:val="IndexLink"/>
                <w:rtl w:val="true"/>
              </w:rPr>
              <w:t>أهمية مصر</w:t>
            </w:r>
            <w:r>
              <w:rPr>
                <w:rStyle w:val="IndexLink"/>
                <w:rtl w:val="true"/>
              </w:rPr>
              <w:t>:</w:t>
              <w:tab/>
            </w:r>
            <w:r>
              <w:rPr>
                <w:rStyle w:val="IndexLink"/>
              </w:rPr>
              <w:t>145</w:t>
            </w:r>
          </w:hyperlink>
        </w:p>
        <w:p>
          <w:pPr>
            <w:pStyle w:val="Contents3"/>
            <w:tabs>
              <w:tab w:val="clear" w:pos="8459"/>
              <w:tab w:val="right" w:pos="9026" w:leader="dot"/>
            </w:tabs>
            <w:rPr/>
          </w:pPr>
          <w:hyperlink w:anchor="__RefHeading___Toc9838646_1280447820">
            <w:r>
              <w:rPr>
                <w:webHidden/>
                <w:rStyle w:val="IndexLink"/>
                <w:rtl w:val="true"/>
              </w:rPr>
              <w:t>ألمبحث الأول</w:t>
            </w:r>
            <w:r>
              <w:rPr>
                <w:rStyle w:val="IndexLink"/>
                <w:rtl w:val="true"/>
              </w:rPr>
              <w:t xml:space="preserve">: </w:t>
            </w:r>
            <w:r>
              <w:rPr>
                <w:rStyle w:val="IndexLink"/>
                <w:rtl w:val="true"/>
              </w:rPr>
              <w:t>صلاح الراعي</w:t>
            </w:r>
            <w:r>
              <w:rPr>
                <w:rStyle w:val="IndexLink"/>
                <w:rtl w:val="true"/>
              </w:rPr>
              <w:tab/>
            </w:r>
            <w:r>
              <w:rPr>
                <w:rStyle w:val="IndexLink"/>
              </w:rPr>
              <w:t>148</w:t>
            </w:r>
          </w:hyperlink>
        </w:p>
        <w:p>
          <w:pPr>
            <w:pStyle w:val="Contents3"/>
            <w:tabs>
              <w:tab w:val="clear" w:pos="8459"/>
              <w:tab w:val="right" w:pos="9026" w:leader="dot"/>
            </w:tabs>
            <w:rPr/>
          </w:pPr>
          <w:hyperlink w:anchor="__RefHeading___Toc9838648_1280447820">
            <w:r>
              <w:rPr>
                <w:webHidden/>
                <w:rStyle w:val="IndexLink"/>
                <w:rtl w:val="true"/>
              </w:rPr>
              <w:t>الصلاح لغةً</w:t>
            </w:r>
            <w:r>
              <w:rPr>
                <w:rStyle w:val="IndexLink"/>
                <w:rtl w:val="true"/>
              </w:rPr>
              <w:t>:</w:t>
              <w:tab/>
            </w:r>
            <w:r>
              <w:rPr>
                <w:rStyle w:val="IndexLink"/>
              </w:rPr>
              <w:t>148</w:t>
            </w:r>
          </w:hyperlink>
        </w:p>
        <w:p>
          <w:pPr>
            <w:pStyle w:val="Contents3"/>
            <w:tabs>
              <w:tab w:val="clear" w:pos="8459"/>
              <w:tab w:val="right" w:pos="9026" w:leader="dot"/>
            </w:tabs>
            <w:rPr/>
          </w:pPr>
          <w:hyperlink w:anchor="__RefHeading___Toc9838650_1280447820">
            <w:r>
              <w:rPr>
                <w:webHidden/>
                <w:rStyle w:val="IndexLink"/>
                <w:rtl w:val="true"/>
              </w:rPr>
              <w:t>الصلاح اصطلاحا</w:t>
            </w:r>
            <w:r>
              <w:rPr>
                <w:rStyle w:val="IndexLink"/>
                <w:rtl w:val="true"/>
              </w:rPr>
              <w:t>:</w:t>
              <w:tab/>
            </w:r>
            <w:r>
              <w:rPr>
                <w:rStyle w:val="IndexLink"/>
              </w:rPr>
              <w:t>148</w:t>
            </w:r>
          </w:hyperlink>
        </w:p>
        <w:p>
          <w:pPr>
            <w:pStyle w:val="Contents3"/>
            <w:tabs>
              <w:tab w:val="clear" w:pos="8459"/>
              <w:tab w:val="right" w:pos="9026" w:leader="dot"/>
            </w:tabs>
            <w:rPr/>
          </w:pPr>
          <w:hyperlink w:anchor="__RefHeading___Toc9838652_1280447820">
            <w:r>
              <w:rPr>
                <w:webHidden/>
                <w:rStyle w:val="IndexLink"/>
                <w:rtl w:val="true"/>
              </w:rPr>
              <w:t>المبحث الثاني</w:t>
            </w:r>
            <w:r>
              <w:rPr>
                <w:rStyle w:val="IndexLink"/>
                <w:rtl w:val="true"/>
              </w:rPr>
              <w:t xml:space="preserve">: </w:t>
            </w:r>
            <w:r>
              <w:rPr>
                <w:rStyle w:val="IndexLink"/>
                <w:rtl w:val="true"/>
              </w:rPr>
              <w:t>إصلاح الرعية</w:t>
            </w:r>
            <w:r>
              <w:rPr>
                <w:rStyle w:val="IndexLink"/>
                <w:rtl w:val="true"/>
              </w:rPr>
              <w:tab/>
            </w:r>
            <w:r>
              <w:rPr>
                <w:rStyle w:val="IndexLink"/>
              </w:rPr>
              <w:t>159</w:t>
            </w:r>
          </w:hyperlink>
        </w:p>
        <w:p>
          <w:pPr>
            <w:pStyle w:val="Contents3"/>
            <w:tabs>
              <w:tab w:val="clear" w:pos="8459"/>
              <w:tab w:val="right" w:pos="9026" w:leader="dot"/>
            </w:tabs>
            <w:rPr/>
          </w:pPr>
          <w:hyperlink w:anchor="__RefHeading___Toc9838654_1280447820">
            <w:r>
              <w:rPr>
                <w:webHidden/>
                <w:rStyle w:val="IndexLink"/>
                <w:rtl w:val="true"/>
              </w:rPr>
              <w:t>الإصلاح لغةً</w:t>
            </w:r>
            <w:r>
              <w:rPr>
                <w:rStyle w:val="IndexLink"/>
                <w:rtl w:val="true"/>
              </w:rPr>
              <w:t>:</w:t>
              <w:tab/>
            </w:r>
            <w:r>
              <w:rPr>
                <w:rStyle w:val="IndexLink"/>
              </w:rPr>
              <w:t>159</w:t>
            </w:r>
          </w:hyperlink>
        </w:p>
        <w:p>
          <w:pPr>
            <w:pStyle w:val="Contents3"/>
            <w:tabs>
              <w:tab w:val="clear" w:pos="8459"/>
              <w:tab w:val="right" w:pos="9026" w:leader="dot"/>
            </w:tabs>
            <w:rPr/>
          </w:pPr>
          <w:hyperlink w:anchor="__RefHeading___Toc9838656_1280447820">
            <w:r>
              <w:rPr>
                <w:webHidden/>
                <w:rStyle w:val="IndexLink"/>
                <w:rtl w:val="true"/>
              </w:rPr>
              <w:t>الإصلاح اصطلاحاً</w:t>
            </w:r>
            <w:r>
              <w:rPr>
                <w:rStyle w:val="IndexLink"/>
                <w:rtl w:val="true"/>
              </w:rPr>
              <w:t>:</w:t>
              <w:tab/>
            </w:r>
            <w:r>
              <w:rPr>
                <w:rStyle w:val="IndexLink"/>
              </w:rPr>
              <w:t>159</w:t>
            </w:r>
          </w:hyperlink>
        </w:p>
        <w:p>
          <w:pPr>
            <w:pStyle w:val="Contents3"/>
            <w:tabs>
              <w:tab w:val="clear" w:pos="8459"/>
              <w:tab w:val="right" w:pos="9026" w:leader="dot"/>
            </w:tabs>
            <w:rPr/>
          </w:pPr>
          <w:hyperlink w:anchor="__RefHeading___Toc9838658_1280447820">
            <w:r>
              <w:rPr>
                <w:webHidden/>
                <w:rStyle w:val="IndexLink"/>
                <w:rtl w:val="true"/>
              </w:rPr>
              <w:t>الرعية</w:t>
            </w:r>
            <w:r>
              <w:rPr>
                <w:rStyle w:val="IndexLink"/>
                <w:rtl w:val="true"/>
              </w:rPr>
              <w:t>:</w:t>
              <w:tab/>
            </w:r>
            <w:r>
              <w:rPr>
                <w:rStyle w:val="IndexLink"/>
              </w:rPr>
              <w:t>161</w:t>
            </w:r>
          </w:hyperlink>
        </w:p>
        <w:p>
          <w:pPr>
            <w:pStyle w:val="Contents3"/>
            <w:tabs>
              <w:tab w:val="clear" w:pos="8459"/>
              <w:tab w:val="right" w:pos="9026" w:leader="dot"/>
            </w:tabs>
            <w:rPr/>
          </w:pPr>
          <w:hyperlink w:anchor="__RefHeading___Toc9838660_1280447820">
            <w:r>
              <w:rPr>
                <w:webHidden/>
                <w:rStyle w:val="IndexLink"/>
                <w:rtl w:val="true"/>
              </w:rPr>
              <w:t>تعريف الرعية لغة</w:t>
            </w:r>
            <w:r>
              <w:rPr>
                <w:rStyle w:val="IndexLink"/>
                <w:rtl w:val="true"/>
              </w:rPr>
              <w:t>:</w:t>
              <w:tab/>
            </w:r>
            <w:r>
              <w:rPr>
                <w:rStyle w:val="IndexLink"/>
              </w:rPr>
              <w:t>161</w:t>
            </w:r>
          </w:hyperlink>
        </w:p>
        <w:p>
          <w:pPr>
            <w:pStyle w:val="Contents3"/>
            <w:tabs>
              <w:tab w:val="clear" w:pos="8459"/>
              <w:tab w:val="right" w:pos="9026" w:leader="dot"/>
            </w:tabs>
            <w:rPr/>
          </w:pPr>
          <w:hyperlink w:anchor="__RefHeading___Toc9838662_1280447820">
            <w:r>
              <w:rPr>
                <w:webHidden/>
                <w:rStyle w:val="IndexLink"/>
                <w:rtl w:val="true"/>
              </w:rPr>
              <w:t>أولاً</w:t>
            </w:r>
            <w:r>
              <w:rPr>
                <w:rStyle w:val="IndexLink"/>
                <w:rtl w:val="true"/>
              </w:rPr>
              <w:t xml:space="preserve">: </w:t>
            </w:r>
            <w:r>
              <w:rPr>
                <w:rStyle w:val="IndexLink"/>
                <w:rtl w:val="true"/>
              </w:rPr>
              <w:t>علاقة الراعي بالرعية</w:t>
            </w:r>
            <w:r>
              <w:rPr>
                <w:rStyle w:val="IndexLink"/>
                <w:rtl w:val="true"/>
              </w:rPr>
              <w:tab/>
            </w:r>
            <w:r>
              <w:rPr>
                <w:rStyle w:val="IndexLink"/>
              </w:rPr>
              <w:t>162</w:t>
            </w:r>
          </w:hyperlink>
        </w:p>
        <w:p>
          <w:pPr>
            <w:pStyle w:val="Contents3"/>
            <w:tabs>
              <w:tab w:val="clear" w:pos="8459"/>
              <w:tab w:val="right" w:pos="9026" w:leader="dot"/>
            </w:tabs>
            <w:rPr/>
          </w:pPr>
          <w:hyperlink w:anchor="__RefHeading___Toc9838664_1280447820">
            <w:r>
              <w:rPr>
                <w:webHidden/>
                <w:rStyle w:val="IndexLink"/>
                <w:rtl w:val="true"/>
              </w:rPr>
              <w:t>ثانياً</w:t>
            </w:r>
            <w:r>
              <w:rPr>
                <w:rStyle w:val="IndexLink"/>
                <w:rtl w:val="true"/>
              </w:rPr>
              <w:t xml:space="preserve">: </w:t>
            </w:r>
            <w:r>
              <w:rPr>
                <w:rStyle w:val="IndexLink"/>
                <w:rtl w:val="true"/>
              </w:rPr>
              <w:t xml:space="preserve">علاقات الرعية مع بعضها </w:t>
            </w:r>
            <w:r>
              <w:rPr>
                <w:rStyle w:val="IndexLink"/>
                <w:rtl w:val="true"/>
              </w:rPr>
              <w:t>(</w:t>
            </w:r>
            <w:r>
              <w:rPr>
                <w:rStyle w:val="IndexLink"/>
                <w:rtl w:val="true"/>
              </w:rPr>
              <w:t>طبقات الرعية</w:t>
            </w:r>
            <w:r>
              <w:rPr>
                <w:rStyle w:val="IndexLink"/>
                <w:rtl w:val="true"/>
              </w:rPr>
              <w:t>)</w:t>
              <w:tab/>
            </w:r>
            <w:r>
              <w:rPr>
                <w:rStyle w:val="IndexLink"/>
              </w:rPr>
              <w:t>167</w:t>
            </w:r>
          </w:hyperlink>
        </w:p>
        <w:p>
          <w:pPr>
            <w:pStyle w:val="Contents3"/>
            <w:tabs>
              <w:tab w:val="clear" w:pos="8459"/>
              <w:tab w:val="right" w:pos="9026" w:leader="dot"/>
            </w:tabs>
            <w:rPr/>
          </w:pPr>
          <w:hyperlink w:anchor="__RefHeading___Toc9838666_1280447820">
            <w:r>
              <w:rPr>
                <w:webHidden/>
                <w:rStyle w:val="IndexLink"/>
                <w:rtl w:val="true"/>
              </w:rPr>
              <w:t>الخاتمة</w:t>
            </w:r>
            <w:r>
              <w:rPr>
                <w:rStyle w:val="IndexLink"/>
                <w:rtl w:val="true"/>
              </w:rPr>
              <w:tab/>
            </w:r>
            <w:r>
              <w:rPr>
                <w:rStyle w:val="IndexLink"/>
              </w:rPr>
              <w:t>176</w:t>
            </w:r>
          </w:hyperlink>
        </w:p>
        <w:p>
          <w:pPr>
            <w:pStyle w:val="Contents3"/>
            <w:tabs>
              <w:tab w:val="clear" w:pos="8459"/>
              <w:tab w:val="right" w:pos="9026" w:leader="dot"/>
            </w:tabs>
            <w:rPr/>
          </w:pPr>
          <w:hyperlink w:anchor="__RefHeading___Toc9838668_1280447820">
            <w:r>
              <w:rPr>
                <w:webHidden/>
                <w:rStyle w:val="IndexLink"/>
                <w:rtl w:val="true"/>
              </w:rPr>
              <w:t>الهوامش</w:t>
            </w:r>
            <w:r>
              <w:rPr>
                <w:rStyle w:val="IndexLink"/>
                <w:rtl w:val="true"/>
              </w:rPr>
              <w:tab/>
            </w:r>
            <w:r>
              <w:rPr>
                <w:rStyle w:val="IndexLink"/>
              </w:rPr>
              <w:t>177</w:t>
            </w:r>
          </w:hyperlink>
        </w:p>
        <w:p>
          <w:pPr>
            <w:pStyle w:val="Contents3"/>
            <w:tabs>
              <w:tab w:val="clear" w:pos="8459"/>
              <w:tab w:val="right" w:pos="9026" w:leader="dot"/>
            </w:tabs>
            <w:rPr/>
          </w:pPr>
          <w:hyperlink w:anchor="__RefHeading___Toc9838670_1280447820">
            <w:r>
              <w:rPr>
                <w:webHidden/>
                <w:rStyle w:val="IndexLink"/>
                <w:rtl w:val="true"/>
              </w:rPr>
              <w:t>قائمة المصادر والمراجع</w:t>
            </w:r>
            <w:r>
              <w:rPr>
                <w:rStyle w:val="IndexLink"/>
                <w:rtl w:val="true"/>
              </w:rPr>
              <w:tab/>
            </w:r>
            <w:r>
              <w:rPr>
                <w:rStyle w:val="IndexLink"/>
              </w:rPr>
              <w:t>196</w:t>
            </w:r>
          </w:hyperlink>
        </w:p>
        <w:p>
          <w:pPr>
            <w:pStyle w:val="Contents2"/>
            <w:tabs>
              <w:tab w:val="clear" w:pos="8743"/>
              <w:tab w:val="right" w:pos="9026" w:leader="dot"/>
            </w:tabs>
            <w:rPr/>
          </w:pPr>
          <w:hyperlink w:anchor="__RefHeading___Toc9838672_1280447820">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يؤسس لأول دولة مدنية المبادئ والحريات والحقوق الإنسانية</w:t>
            </w:r>
            <w:r>
              <w:rPr>
                <w:rStyle w:val="IndexLink"/>
                <w:rtl w:val="true"/>
              </w:rPr>
              <w:tab/>
            </w:r>
            <w:r>
              <w:rPr>
                <w:rStyle w:val="IndexLink"/>
              </w:rPr>
              <w:t>204</w:t>
            </w:r>
          </w:hyperlink>
        </w:p>
        <w:p>
          <w:pPr>
            <w:pStyle w:val="Contents3"/>
            <w:tabs>
              <w:tab w:val="clear" w:pos="8459"/>
              <w:tab w:val="right" w:pos="9026" w:leader="dot"/>
            </w:tabs>
            <w:rPr/>
          </w:pPr>
          <w:hyperlink w:anchor="__RefHeading___Toc9838674_1280447820">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9838676_1280447820">
            <w:r>
              <w:rPr>
                <w:webHidden/>
                <w:rStyle w:val="IndexLink"/>
                <w:rtl w:val="true"/>
              </w:rPr>
              <w:t>مشكلة البحث</w:t>
            </w:r>
            <w:r>
              <w:rPr>
                <w:rStyle w:val="IndexLink"/>
                <w:rtl w:val="true"/>
              </w:rPr>
              <w:t>:</w:t>
              <w:tab/>
            </w:r>
            <w:r>
              <w:rPr>
                <w:rStyle w:val="IndexLink"/>
              </w:rPr>
              <w:t>206</w:t>
            </w:r>
          </w:hyperlink>
        </w:p>
        <w:p>
          <w:pPr>
            <w:pStyle w:val="Contents3"/>
            <w:tabs>
              <w:tab w:val="clear" w:pos="8459"/>
              <w:tab w:val="right" w:pos="9026" w:leader="dot"/>
            </w:tabs>
            <w:rPr/>
          </w:pPr>
          <w:hyperlink w:anchor="__RefHeading___Toc9838678_1280447820">
            <w:r>
              <w:rPr>
                <w:webHidden/>
                <w:rStyle w:val="IndexLink"/>
                <w:rtl w:val="true"/>
              </w:rPr>
              <w:t>فرضية البحث</w:t>
            </w:r>
            <w:r>
              <w:rPr>
                <w:rStyle w:val="IndexLink"/>
                <w:rtl w:val="true"/>
              </w:rPr>
              <w:t>:</w:t>
              <w:tab/>
            </w:r>
            <w:r>
              <w:rPr>
                <w:rStyle w:val="IndexLink"/>
              </w:rPr>
              <w:t>206</w:t>
            </w:r>
          </w:hyperlink>
        </w:p>
        <w:p>
          <w:pPr>
            <w:pStyle w:val="Contents3"/>
            <w:tabs>
              <w:tab w:val="clear" w:pos="8459"/>
              <w:tab w:val="right" w:pos="9026" w:leader="dot"/>
            </w:tabs>
            <w:rPr/>
          </w:pPr>
          <w:hyperlink w:anchor="__RefHeading___Toc9838680_1280447820">
            <w:r>
              <w:rPr>
                <w:webHidden/>
                <w:rStyle w:val="IndexLink"/>
                <w:rtl w:val="true"/>
              </w:rPr>
              <w:t>مخطط البحث</w:t>
            </w:r>
            <w:r>
              <w:rPr>
                <w:rStyle w:val="IndexLink"/>
                <w:rtl w:val="true"/>
              </w:rPr>
              <w:t>:</w:t>
              <w:tab/>
            </w:r>
            <w:r>
              <w:rPr>
                <w:rStyle w:val="IndexLink"/>
              </w:rPr>
              <w:t>206</w:t>
            </w:r>
          </w:hyperlink>
        </w:p>
        <w:p>
          <w:pPr>
            <w:pStyle w:val="Contents3"/>
            <w:tabs>
              <w:tab w:val="clear" w:pos="8459"/>
              <w:tab w:val="right" w:pos="9026" w:leader="dot"/>
            </w:tabs>
            <w:rPr/>
          </w:pPr>
          <w:hyperlink w:anchor="__RefHeading___Toc9838682_1280447820">
            <w:r>
              <w:rPr>
                <w:webHidden/>
                <w:rStyle w:val="IndexLink"/>
                <w:rtl w:val="true"/>
              </w:rPr>
              <w:t>تقدمة</w:t>
            </w:r>
            <w:r>
              <w:rPr>
                <w:rStyle w:val="IndexLink"/>
                <w:rtl w:val="true"/>
              </w:rPr>
              <w:tab/>
            </w:r>
            <w:r>
              <w:rPr>
                <w:rStyle w:val="IndexLink"/>
              </w:rPr>
              <w:t>207</w:t>
            </w:r>
          </w:hyperlink>
        </w:p>
        <w:p>
          <w:pPr>
            <w:pStyle w:val="Contents3"/>
            <w:tabs>
              <w:tab w:val="clear" w:pos="8459"/>
              <w:tab w:val="right" w:pos="9026" w:leader="dot"/>
            </w:tabs>
            <w:rPr/>
          </w:pPr>
          <w:hyperlink w:anchor="__RefHeading___Toc9838684_1280447820">
            <w:r>
              <w:rPr>
                <w:webHidden/>
                <w:rStyle w:val="IndexLink"/>
                <w:rtl w:val="true"/>
              </w:rPr>
              <w:t>الفصل الاول</w:t>
            </w:r>
            <w:r>
              <w:rPr>
                <w:rStyle w:val="IndexLink"/>
                <w:rtl w:val="true"/>
              </w:rPr>
              <w:t xml:space="preserve">: </w:t>
            </w:r>
            <w:r>
              <w:rPr>
                <w:rStyle w:val="IndexLink"/>
                <w:rtl w:val="true"/>
              </w:rPr>
              <w:t>أسس الدولة المدنية</w:t>
            </w:r>
            <w:r>
              <w:rPr>
                <w:rStyle w:val="IndexLink"/>
                <w:rtl w:val="true"/>
              </w:rPr>
              <w:tab/>
            </w:r>
            <w:r>
              <w:rPr>
                <w:rStyle w:val="IndexLink"/>
              </w:rPr>
              <w:t>209</w:t>
            </w:r>
          </w:hyperlink>
        </w:p>
        <w:p>
          <w:pPr>
            <w:pStyle w:val="Contents3"/>
            <w:tabs>
              <w:tab w:val="clear" w:pos="8459"/>
              <w:tab w:val="right" w:pos="9026" w:leader="dot"/>
            </w:tabs>
            <w:rPr/>
          </w:pPr>
          <w:hyperlink w:anchor="__RefHeading___Toc9838686_1280447820">
            <w:r>
              <w:rPr>
                <w:webHidden/>
                <w:rStyle w:val="IndexLink"/>
                <w:rtl w:val="true"/>
              </w:rPr>
              <w:t>تمهيد</w:t>
            </w:r>
            <w:r>
              <w:rPr>
                <w:rStyle w:val="IndexLink"/>
                <w:rtl w:val="true"/>
              </w:rPr>
              <w:tab/>
            </w:r>
            <w:r>
              <w:rPr>
                <w:rStyle w:val="IndexLink"/>
              </w:rPr>
              <w:t>209</w:t>
            </w:r>
          </w:hyperlink>
        </w:p>
        <w:p>
          <w:pPr>
            <w:pStyle w:val="Contents3"/>
            <w:tabs>
              <w:tab w:val="clear" w:pos="8459"/>
              <w:tab w:val="right" w:pos="9026" w:leader="dot"/>
            </w:tabs>
            <w:rPr/>
          </w:pPr>
          <w:hyperlink w:anchor="__RefHeading___Toc9838688_1280447820">
            <w:r>
              <w:rPr>
                <w:webHidden/>
                <w:rStyle w:val="IndexLink"/>
                <w:rtl w:val="true"/>
              </w:rPr>
              <w:t>أسس الدولة المدنية</w:t>
            </w:r>
            <w:r>
              <w:rPr>
                <w:rStyle w:val="IndexLink"/>
                <w:rtl w:val="true"/>
              </w:rPr>
              <w:tab/>
            </w:r>
            <w:r>
              <w:rPr>
                <w:rStyle w:val="IndexLink"/>
              </w:rPr>
              <w:t>210</w:t>
            </w:r>
          </w:hyperlink>
        </w:p>
        <w:p>
          <w:pPr>
            <w:pStyle w:val="Contents3"/>
            <w:tabs>
              <w:tab w:val="clear" w:pos="8459"/>
              <w:tab w:val="right" w:pos="9026" w:leader="dot"/>
            </w:tabs>
            <w:rPr/>
          </w:pPr>
          <w:hyperlink w:anchor="__RefHeading___Toc9838690_1280447820">
            <w:r>
              <w:rPr>
                <w:webHidden/>
                <w:rStyle w:val="IndexLink"/>
                <w:rtl w:val="true"/>
              </w:rPr>
              <w:t>ملامح المدنية الجديدة</w:t>
            </w:r>
            <w:r>
              <w:rPr>
                <w:rStyle w:val="IndexLink"/>
                <w:rtl w:val="true"/>
              </w:rPr>
              <w:tab/>
            </w:r>
            <w:r>
              <w:rPr>
                <w:rStyle w:val="IndexLink"/>
              </w:rPr>
              <w:t>211</w:t>
            </w:r>
          </w:hyperlink>
        </w:p>
        <w:p>
          <w:pPr>
            <w:pStyle w:val="Contents3"/>
            <w:tabs>
              <w:tab w:val="clear" w:pos="8459"/>
              <w:tab w:val="right" w:pos="9026" w:leader="dot"/>
            </w:tabs>
            <w:rPr/>
          </w:pPr>
          <w:hyperlink w:anchor="__RefHeading___Toc9838692_1280447820">
            <w:r>
              <w:rPr>
                <w:webHidden/>
                <w:rStyle w:val="IndexLink"/>
                <w:rtl w:val="true"/>
              </w:rPr>
              <w:t>مشروع السجون الإصلاحية</w:t>
            </w:r>
            <w:r>
              <w:rPr>
                <w:rStyle w:val="IndexLink"/>
                <w:rtl w:val="true"/>
              </w:rPr>
              <w:tab/>
            </w:r>
            <w:r>
              <w:rPr>
                <w:rStyle w:val="IndexLink"/>
              </w:rPr>
              <w:t>212</w:t>
            </w:r>
          </w:hyperlink>
        </w:p>
        <w:p>
          <w:pPr>
            <w:pStyle w:val="Contents3"/>
            <w:tabs>
              <w:tab w:val="clear" w:pos="8459"/>
              <w:tab w:val="right" w:pos="9026" w:leader="dot"/>
            </w:tabs>
            <w:rPr/>
          </w:pPr>
          <w:hyperlink w:anchor="__RefHeading___Toc9838694_1280447820">
            <w:r>
              <w:rPr>
                <w:webHidden/>
                <w:rStyle w:val="IndexLink"/>
                <w:rtl w:val="true"/>
              </w:rPr>
              <w:t>أسس الحكم الديمقراطي الاسلامي</w:t>
            </w:r>
            <w:r>
              <w:rPr>
                <w:rStyle w:val="IndexLink"/>
                <w:rtl w:val="true"/>
              </w:rPr>
              <w:tab/>
            </w:r>
            <w:r>
              <w:rPr>
                <w:rStyle w:val="IndexLink"/>
              </w:rPr>
              <w:t>215</w:t>
            </w:r>
          </w:hyperlink>
        </w:p>
        <w:p>
          <w:pPr>
            <w:pStyle w:val="Contents3"/>
            <w:tabs>
              <w:tab w:val="clear" w:pos="8459"/>
              <w:tab w:val="right" w:pos="9026" w:leader="dot"/>
            </w:tabs>
            <w:rPr/>
          </w:pPr>
          <w:hyperlink w:anchor="__RefHeading___Toc9838696_1280447820">
            <w:r>
              <w:rPr>
                <w:webHidden/>
                <w:rStyle w:val="IndexLink"/>
                <w:rtl w:val="true"/>
              </w:rPr>
              <w:t>الفصل الثاني</w:t>
            </w:r>
            <w:r>
              <w:rPr>
                <w:rStyle w:val="IndexLink"/>
                <w:rtl w:val="true"/>
              </w:rPr>
              <w:t xml:space="preserve">: </w:t>
            </w:r>
            <w:r>
              <w:rPr>
                <w:rStyle w:val="IndexLink"/>
                <w:rtl w:val="true"/>
              </w:rPr>
              <w:t>الحقوق والحريات في عهد الأمام علي عليه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9838698_1280447820">
            <w:r>
              <w:rPr>
                <w:webHidden/>
                <w:rStyle w:val="IndexLink"/>
                <w:rtl w:val="true"/>
              </w:rPr>
              <w:t>مدخل</w:t>
            </w:r>
            <w:r>
              <w:rPr>
                <w:rStyle w:val="IndexLink"/>
                <w:rtl w:val="true"/>
              </w:rPr>
              <w:tab/>
            </w:r>
            <w:r>
              <w:rPr>
                <w:rStyle w:val="IndexLink"/>
              </w:rPr>
              <w:t>217</w:t>
            </w:r>
          </w:hyperlink>
        </w:p>
        <w:p>
          <w:pPr>
            <w:pStyle w:val="Contents3"/>
            <w:tabs>
              <w:tab w:val="clear" w:pos="8459"/>
              <w:tab w:val="right" w:pos="9026" w:leader="dot"/>
            </w:tabs>
            <w:rPr/>
          </w:pPr>
          <w:hyperlink w:anchor="__RefHeading___Toc9838700_1280447820">
            <w:r>
              <w:rPr>
                <w:webHidden/>
                <w:rStyle w:val="IndexLink"/>
                <w:rtl w:val="true"/>
              </w:rPr>
              <w:t>التعددية وقبول الآخر</w:t>
            </w:r>
            <w:r>
              <w:rPr>
                <w:rStyle w:val="IndexLink"/>
                <w:rtl w:val="true"/>
              </w:rPr>
              <w:tab/>
            </w:r>
            <w:r>
              <w:rPr>
                <w:rStyle w:val="IndexLink"/>
              </w:rPr>
              <w:t>218</w:t>
            </w:r>
          </w:hyperlink>
        </w:p>
        <w:p>
          <w:pPr>
            <w:pStyle w:val="Contents3"/>
            <w:tabs>
              <w:tab w:val="clear" w:pos="8459"/>
              <w:tab w:val="right" w:pos="9026" w:leader="dot"/>
            </w:tabs>
            <w:rPr/>
          </w:pPr>
          <w:hyperlink w:anchor="__RefHeading___Toc9838702_1280447820">
            <w:r>
              <w:rPr>
                <w:webHidden/>
                <w:rStyle w:val="IndexLink"/>
                <w:rtl w:val="true"/>
              </w:rPr>
              <w:t>حرية التعبير عن الرأي</w:t>
            </w:r>
            <w:r>
              <w:rPr>
                <w:rStyle w:val="IndexLink"/>
                <w:rtl w:val="true"/>
              </w:rPr>
              <w:tab/>
            </w:r>
            <w:r>
              <w:rPr>
                <w:rStyle w:val="IndexLink"/>
              </w:rPr>
              <w:t>219</w:t>
            </w:r>
          </w:hyperlink>
        </w:p>
        <w:p>
          <w:pPr>
            <w:pStyle w:val="Contents3"/>
            <w:tabs>
              <w:tab w:val="clear" w:pos="8459"/>
              <w:tab w:val="right" w:pos="9026" w:leader="dot"/>
            </w:tabs>
            <w:rPr/>
          </w:pPr>
          <w:hyperlink w:anchor="__RefHeading___Toc9838704_1280447820">
            <w:r>
              <w:rPr>
                <w:webHidden/>
                <w:rStyle w:val="IndexLink"/>
                <w:rtl w:val="true"/>
              </w:rPr>
              <w:t>حرية المعتقد</w:t>
            </w:r>
            <w:r>
              <w:rPr>
                <w:rStyle w:val="IndexLink"/>
                <w:rtl w:val="true"/>
              </w:rPr>
              <w:tab/>
            </w:r>
            <w:r>
              <w:rPr>
                <w:rStyle w:val="IndexLink"/>
              </w:rPr>
              <w:t>220</w:t>
            </w:r>
          </w:hyperlink>
        </w:p>
        <w:p>
          <w:pPr>
            <w:pStyle w:val="Contents3"/>
            <w:tabs>
              <w:tab w:val="clear" w:pos="8459"/>
              <w:tab w:val="right" w:pos="9026" w:leader="dot"/>
            </w:tabs>
            <w:rPr/>
          </w:pPr>
          <w:hyperlink w:anchor="__RefHeading___Toc9838706_1280447820">
            <w:r>
              <w:rPr>
                <w:webHidden/>
                <w:rStyle w:val="IndexLink"/>
                <w:rtl w:val="true"/>
              </w:rPr>
              <w:t>العدالة الاجتماعية</w:t>
            </w:r>
            <w:r>
              <w:rPr>
                <w:rStyle w:val="IndexLink"/>
                <w:rtl w:val="true"/>
              </w:rPr>
              <w:tab/>
            </w:r>
            <w:r>
              <w:rPr>
                <w:rStyle w:val="IndexLink"/>
              </w:rPr>
              <w:t>221</w:t>
            </w:r>
          </w:hyperlink>
        </w:p>
        <w:p>
          <w:pPr>
            <w:pStyle w:val="Contents3"/>
            <w:tabs>
              <w:tab w:val="clear" w:pos="8459"/>
              <w:tab w:val="right" w:pos="9026" w:leader="dot"/>
            </w:tabs>
            <w:rPr/>
          </w:pPr>
          <w:hyperlink w:anchor="__RefHeading___Toc9838708_1280447820">
            <w:r>
              <w:rPr>
                <w:webHidden/>
                <w:rStyle w:val="IndexLink"/>
                <w:rtl w:val="true"/>
              </w:rPr>
              <w:t>حقوق المرأة</w:t>
            </w:r>
            <w:r>
              <w:rPr>
                <w:rStyle w:val="IndexLink"/>
                <w:rtl w:val="true"/>
              </w:rPr>
              <w:tab/>
            </w:r>
            <w:r>
              <w:rPr>
                <w:rStyle w:val="IndexLink"/>
              </w:rPr>
              <w:t>222</w:t>
            </w:r>
          </w:hyperlink>
        </w:p>
        <w:p>
          <w:pPr>
            <w:pStyle w:val="Contents3"/>
            <w:tabs>
              <w:tab w:val="clear" w:pos="8459"/>
              <w:tab w:val="right" w:pos="9026" w:leader="dot"/>
            </w:tabs>
            <w:rPr/>
          </w:pPr>
          <w:hyperlink w:anchor="__RefHeading___Toc9838710_1280447820">
            <w:r>
              <w:rPr>
                <w:webHidden/>
                <w:rStyle w:val="IndexLink"/>
                <w:rtl w:val="true"/>
              </w:rPr>
              <w:t>أخريات</w:t>
            </w:r>
            <w:r>
              <w:rPr>
                <w:rStyle w:val="IndexLink"/>
                <w:rtl w:val="true"/>
              </w:rPr>
              <w:tab/>
            </w:r>
            <w:r>
              <w:rPr>
                <w:rStyle w:val="IndexLink"/>
              </w:rPr>
              <w:t>224</w:t>
            </w:r>
          </w:hyperlink>
        </w:p>
        <w:p>
          <w:pPr>
            <w:pStyle w:val="Contents3"/>
            <w:tabs>
              <w:tab w:val="clear" w:pos="8459"/>
              <w:tab w:val="right" w:pos="9026" w:leader="dot"/>
            </w:tabs>
            <w:rPr/>
          </w:pPr>
          <w:hyperlink w:anchor="__RefHeading___Toc9838712_1280447820">
            <w:r>
              <w:rPr>
                <w:webHidden/>
                <w:rStyle w:val="IndexLink"/>
                <w:rtl w:val="true"/>
              </w:rPr>
              <w:t>الخاتمة</w:t>
            </w:r>
            <w:r>
              <w:rPr>
                <w:rStyle w:val="IndexLink"/>
                <w:rtl w:val="true"/>
              </w:rPr>
              <w:tab/>
            </w:r>
            <w:r>
              <w:rPr>
                <w:rStyle w:val="IndexLink"/>
              </w:rPr>
              <w:t>225</w:t>
            </w:r>
          </w:hyperlink>
        </w:p>
        <w:p>
          <w:pPr>
            <w:pStyle w:val="Contents3"/>
            <w:tabs>
              <w:tab w:val="clear" w:pos="8459"/>
              <w:tab w:val="right" w:pos="9026" w:leader="dot"/>
            </w:tabs>
            <w:rPr/>
          </w:pPr>
          <w:hyperlink w:anchor="__RefHeading___Toc9838714_1280447820">
            <w:r>
              <w:rPr>
                <w:webHidden/>
                <w:rStyle w:val="IndexLink"/>
                <w:rtl w:val="true"/>
              </w:rPr>
              <w:t>الهوامش والإحالات</w:t>
            </w:r>
            <w:r>
              <w:rPr>
                <w:rStyle w:val="IndexLink"/>
                <w:rtl w:val="true"/>
              </w:rPr>
              <w:tab/>
            </w:r>
            <w:r>
              <w:rPr>
                <w:rStyle w:val="IndexLink"/>
              </w:rPr>
              <w:t>227</w:t>
            </w:r>
          </w:hyperlink>
        </w:p>
        <w:p>
          <w:pPr>
            <w:pStyle w:val="Contents3"/>
            <w:tabs>
              <w:tab w:val="clear" w:pos="8459"/>
              <w:tab w:val="right" w:pos="9026" w:leader="dot"/>
            </w:tabs>
            <w:rPr/>
          </w:pPr>
          <w:hyperlink w:anchor="__RefHeading___Toc9838716_1280447820">
            <w:r>
              <w:rPr>
                <w:webHidden/>
                <w:rStyle w:val="IndexLink"/>
                <w:rtl w:val="true"/>
              </w:rPr>
              <w:t>الهوامش</w:t>
            </w:r>
            <w:r>
              <w:rPr>
                <w:rStyle w:val="IndexLink"/>
                <w:rtl w:val="true"/>
              </w:rPr>
              <w:tab/>
            </w:r>
            <w:r>
              <w:rPr>
                <w:rStyle w:val="IndexLink"/>
              </w:rPr>
              <w:t>229</w:t>
            </w:r>
          </w:hyperlink>
        </w:p>
        <w:p>
          <w:pPr>
            <w:pStyle w:val="Contents2"/>
            <w:tabs>
              <w:tab w:val="clear" w:pos="8743"/>
              <w:tab w:val="right" w:pos="9026" w:leader="dot"/>
            </w:tabs>
            <w:rPr/>
          </w:pPr>
          <w:hyperlink w:anchor="__RefHeading___Toc9838718_1280447820">
            <w:r>
              <w:rPr>
                <w:webHidden/>
                <w:rStyle w:val="IndexLink"/>
                <w:rtl w:val="true"/>
              </w:rPr>
              <w:t xml:space="preserve">حقوق الانسان في عهد الامام علي بن ابي طالب </w:t>
            </w:r>
            <w:r>
              <w:rPr>
                <w:rStyle w:val="IndexLink"/>
                <w:rtl w:val="true"/>
              </w:rPr>
              <w:t>(</w:t>
            </w:r>
            <w:r>
              <w:rPr>
                <w:rStyle w:val="IndexLink"/>
                <w:rtl w:val="true"/>
              </w:rPr>
              <w:t>عليه السلام</w:t>
            </w:r>
            <w:r>
              <w:rPr>
                <w:rStyle w:val="IndexLink"/>
                <w:rtl w:val="true"/>
              </w:rPr>
              <w:t>)</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w:t>
              <w:tab/>
            </w:r>
            <w:r>
              <w:rPr>
                <w:rStyle w:val="IndexLink"/>
              </w:rPr>
              <w:t>232</w:t>
            </w:r>
          </w:hyperlink>
        </w:p>
        <w:p>
          <w:pPr>
            <w:pStyle w:val="Contents3"/>
            <w:tabs>
              <w:tab w:val="clear" w:pos="8459"/>
              <w:tab w:val="right" w:pos="9026" w:leader="dot"/>
            </w:tabs>
            <w:rPr/>
          </w:pPr>
          <w:hyperlink w:anchor="__RefHeading___Toc9838720_1280447820">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9838722_1280447820">
            <w:r>
              <w:rPr>
                <w:webHidden/>
                <w:rStyle w:val="IndexLink"/>
                <w:rtl w:val="true"/>
              </w:rPr>
              <w:t>ملخص البحث</w:t>
            </w:r>
            <w:r>
              <w:rPr>
                <w:rStyle w:val="IndexLink"/>
                <w:rtl w:val="true"/>
              </w:rPr>
              <w:t>:</w:t>
              <w:tab/>
            </w:r>
            <w:r>
              <w:rPr>
                <w:rStyle w:val="IndexLink"/>
              </w:rPr>
              <w:t>234</w:t>
            </w:r>
          </w:hyperlink>
        </w:p>
        <w:p>
          <w:pPr>
            <w:pStyle w:val="Contents3"/>
            <w:tabs>
              <w:tab w:val="clear" w:pos="8459"/>
              <w:tab w:val="right" w:pos="9026" w:leader="dot"/>
            </w:tabs>
            <w:rPr/>
          </w:pPr>
          <w:hyperlink w:anchor="__RefHeading___Toc9838724_1280447820">
            <w:r>
              <w:rPr>
                <w:webHidden/>
                <w:rStyle w:val="IndexLink"/>
                <w:rtl w:val="true"/>
              </w:rPr>
              <w:t>التوصيات</w:t>
            </w:r>
            <w:r>
              <w:rPr>
                <w:rStyle w:val="IndexLink"/>
                <w:rtl w:val="true"/>
              </w:rPr>
              <w:t>:</w:t>
              <w:tab/>
            </w:r>
            <w:r>
              <w:rPr>
                <w:rStyle w:val="IndexLink"/>
              </w:rPr>
              <w:t>235</w:t>
            </w:r>
          </w:hyperlink>
        </w:p>
        <w:p>
          <w:pPr>
            <w:pStyle w:val="Contents3"/>
            <w:tabs>
              <w:tab w:val="clear" w:pos="8459"/>
              <w:tab w:val="right" w:pos="9026" w:leader="dot"/>
            </w:tabs>
            <w:rPr/>
          </w:pPr>
          <w:hyperlink w:anchor="__RefHeading___Toc9838726_1280447820">
            <w:r>
              <w:rPr>
                <w:webHidden/>
                <w:rStyle w:val="IndexLink"/>
                <w:rtl w:val="true"/>
              </w:rPr>
              <w:t>المبحث الأول</w:t>
            </w:r>
            <w:r>
              <w:rPr>
                <w:rStyle w:val="IndexLink"/>
                <w:rtl w:val="true"/>
              </w:rPr>
              <w:t xml:space="preserve">: </w:t>
            </w:r>
            <w:r>
              <w:rPr>
                <w:rStyle w:val="IndexLink"/>
                <w:rtl w:val="true"/>
              </w:rPr>
              <w:t>حقوق الانسان مفهومها وخصائصها</w:t>
            </w:r>
            <w:r>
              <w:rPr>
                <w:rStyle w:val="IndexLink"/>
                <w:rtl w:val="true"/>
              </w:rPr>
              <w:tab/>
            </w:r>
            <w:r>
              <w:rPr>
                <w:rStyle w:val="IndexLink"/>
              </w:rPr>
              <w:t>236</w:t>
            </w:r>
          </w:hyperlink>
        </w:p>
        <w:p>
          <w:pPr>
            <w:pStyle w:val="Contents3"/>
            <w:tabs>
              <w:tab w:val="clear" w:pos="8459"/>
              <w:tab w:val="right" w:pos="9026" w:leader="dot"/>
            </w:tabs>
            <w:rPr/>
          </w:pPr>
          <w:hyperlink w:anchor="__RefHeading___Toc9838728_1280447820">
            <w:r>
              <w:rPr>
                <w:webHidden/>
                <w:rStyle w:val="IndexLink"/>
                <w:rtl w:val="true"/>
              </w:rPr>
              <w:t>مفهوم حقوق الانسان</w:t>
            </w:r>
            <w:r>
              <w:rPr>
                <w:rStyle w:val="IndexLink"/>
                <w:rtl w:val="true"/>
              </w:rPr>
              <w:t>:</w:t>
              <w:tab/>
            </w:r>
            <w:r>
              <w:rPr>
                <w:rStyle w:val="IndexLink"/>
              </w:rPr>
              <w:t>236</w:t>
            </w:r>
          </w:hyperlink>
        </w:p>
        <w:p>
          <w:pPr>
            <w:pStyle w:val="Contents3"/>
            <w:tabs>
              <w:tab w:val="clear" w:pos="8459"/>
              <w:tab w:val="right" w:pos="9026" w:leader="dot"/>
            </w:tabs>
            <w:rPr/>
          </w:pPr>
          <w:hyperlink w:anchor="__RefHeading___Toc9838730_1280447820">
            <w:r>
              <w:rPr>
                <w:webHidden/>
                <w:rStyle w:val="IndexLink"/>
                <w:rtl w:val="true"/>
              </w:rPr>
              <w:t>نشأة حقوق الانسان</w:t>
            </w:r>
            <w:r>
              <w:rPr>
                <w:rStyle w:val="IndexLink"/>
                <w:rtl w:val="true"/>
              </w:rPr>
              <w:t>:</w:t>
              <w:tab/>
            </w:r>
            <w:r>
              <w:rPr>
                <w:rStyle w:val="IndexLink"/>
              </w:rPr>
              <w:t>236</w:t>
            </w:r>
          </w:hyperlink>
        </w:p>
        <w:p>
          <w:pPr>
            <w:pStyle w:val="Contents3"/>
            <w:tabs>
              <w:tab w:val="clear" w:pos="8459"/>
              <w:tab w:val="right" w:pos="9026" w:leader="dot"/>
            </w:tabs>
            <w:rPr/>
          </w:pPr>
          <w:hyperlink w:anchor="__RefHeading___Toc9838732_1280447820">
            <w:r>
              <w:rPr>
                <w:webHidden/>
                <w:rStyle w:val="IndexLink"/>
                <w:rtl w:val="true"/>
              </w:rPr>
              <w:t>المبحث الثاني</w:t>
            </w:r>
            <w:r>
              <w:rPr>
                <w:rStyle w:val="IndexLink"/>
                <w:rtl w:val="true"/>
              </w:rPr>
              <w:t xml:space="preserve">: </w:t>
            </w:r>
            <w:r>
              <w:rPr>
                <w:rStyle w:val="IndexLink"/>
                <w:rtl w:val="true"/>
              </w:rPr>
              <w:t>حقوق الانسان في الشريعة الاسلامية</w:t>
            </w:r>
            <w:r>
              <w:rPr>
                <w:rStyle w:val="IndexLink"/>
                <w:rtl w:val="true"/>
              </w:rPr>
              <w:tab/>
            </w:r>
            <w:r>
              <w:rPr>
                <w:rStyle w:val="IndexLink"/>
              </w:rPr>
              <w:t>240</w:t>
            </w:r>
          </w:hyperlink>
        </w:p>
        <w:p>
          <w:pPr>
            <w:pStyle w:val="Contents3"/>
            <w:tabs>
              <w:tab w:val="clear" w:pos="8459"/>
              <w:tab w:val="right" w:pos="9026" w:leader="dot"/>
            </w:tabs>
            <w:rPr/>
          </w:pPr>
          <w:hyperlink w:anchor="__RefHeading___Toc9838734_1280447820">
            <w:r>
              <w:rPr>
                <w:webHidden/>
                <w:rStyle w:val="IndexLink"/>
                <w:rtl w:val="true"/>
              </w:rPr>
              <w:t>مظاهر التكريم الإلهي للإنسان</w:t>
            </w:r>
            <w:r>
              <w:rPr>
                <w:rStyle w:val="IndexLink"/>
                <w:rtl w:val="true"/>
              </w:rPr>
              <w:t>:</w:t>
              <w:tab/>
            </w:r>
            <w:r>
              <w:rPr>
                <w:rStyle w:val="IndexLink"/>
              </w:rPr>
              <w:t>241</w:t>
            </w:r>
          </w:hyperlink>
        </w:p>
        <w:p>
          <w:pPr>
            <w:pStyle w:val="Contents3"/>
            <w:tabs>
              <w:tab w:val="clear" w:pos="8459"/>
              <w:tab w:val="right" w:pos="9026" w:leader="dot"/>
            </w:tabs>
            <w:rPr/>
          </w:pPr>
          <w:hyperlink w:anchor="__RefHeading___Toc9838736_1280447820">
            <w:r>
              <w:rPr>
                <w:webHidden/>
                <w:rStyle w:val="IndexLink"/>
                <w:rtl w:val="true"/>
              </w:rPr>
              <w:t>خصائص حقوق الإنسان في الإسلام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9838738_1280447820">
            <w:r>
              <w:rPr>
                <w:webHidden/>
                <w:rStyle w:val="IndexLink"/>
              </w:rPr>
              <w:t>1</w:t>
            </w:r>
            <w:r>
              <w:rPr>
                <w:rStyle w:val="IndexLink"/>
                <w:rtl w:val="true"/>
              </w:rPr>
              <w:t xml:space="preserve"> - </w:t>
            </w:r>
            <w:r>
              <w:rPr>
                <w:rStyle w:val="IndexLink"/>
                <w:rtl w:val="true"/>
              </w:rPr>
              <w:t>حقوق الإنسان في الإسلام تنبثق من العقيدة الإسلامية</w:t>
            </w:r>
            <w:r>
              <w:rPr>
                <w:rStyle w:val="IndexLink"/>
                <w:rtl w:val="true"/>
              </w:rPr>
              <w:t>:</w:t>
              <w:tab/>
            </w:r>
            <w:r>
              <w:rPr>
                <w:rStyle w:val="IndexLink"/>
              </w:rPr>
              <w:t>243</w:t>
            </w:r>
          </w:hyperlink>
        </w:p>
        <w:p>
          <w:pPr>
            <w:pStyle w:val="Contents3"/>
            <w:tabs>
              <w:tab w:val="clear" w:pos="8459"/>
              <w:tab w:val="right" w:pos="9026" w:leader="dot"/>
            </w:tabs>
            <w:rPr/>
          </w:pPr>
          <w:hyperlink w:anchor="__RefHeading___Toc9838740_1280447820">
            <w:r>
              <w:rPr>
                <w:webHidden/>
                <w:rStyle w:val="IndexLink"/>
              </w:rPr>
              <w:t>2</w:t>
            </w:r>
            <w:r>
              <w:rPr>
                <w:rStyle w:val="IndexLink"/>
                <w:rtl w:val="true"/>
              </w:rPr>
              <w:t xml:space="preserve"> - </w:t>
            </w:r>
            <w:r>
              <w:rPr>
                <w:rStyle w:val="IndexLink"/>
                <w:rtl w:val="true"/>
              </w:rPr>
              <w:t>حقوق الإنسان في الإسلام منح إلهية</w:t>
            </w:r>
            <w:r>
              <w:rPr>
                <w:rStyle w:val="IndexLink"/>
                <w:rtl w:val="true"/>
              </w:rPr>
              <w:t>:</w:t>
              <w:tab/>
            </w:r>
            <w:r>
              <w:rPr>
                <w:rStyle w:val="IndexLink"/>
              </w:rPr>
              <w:t>243</w:t>
            </w:r>
          </w:hyperlink>
        </w:p>
        <w:p>
          <w:pPr>
            <w:pStyle w:val="Contents3"/>
            <w:tabs>
              <w:tab w:val="clear" w:pos="8459"/>
              <w:tab w:val="right" w:pos="9026" w:leader="dot"/>
            </w:tabs>
            <w:rPr/>
          </w:pPr>
          <w:hyperlink w:anchor="__RefHeading___Toc9838742_1280447820">
            <w:r>
              <w:rPr>
                <w:webHidden/>
                <w:rStyle w:val="IndexLink"/>
              </w:rPr>
              <w:t>3</w:t>
            </w:r>
            <w:r>
              <w:rPr>
                <w:rStyle w:val="IndexLink"/>
                <w:rtl w:val="true"/>
              </w:rPr>
              <w:t xml:space="preserve"> - </w:t>
            </w:r>
            <w:r>
              <w:rPr>
                <w:rStyle w:val="IndexLink"/>
                <w:rtl w:val="true"/>
              </w:rPr>
              <w:t>حقوق الإنسان في الإسلام شاملة لكل أنواع البندوق</w:t>
            </w:r>
            <w:r>
              <w:rPr>
                <w:rStyle w:val="IndexLink"/>
                <w:rtl w:val="true"/>
              </w:rPr>
              <w:t>:</w:t>
              <w:tab/>
            </w:r>
            <w:r>
              <w:rPr>
                <w:rStyle w:val="IndexLink"/>
              </w:rPr>
              <w:t>243</w:t>
            </w:r>
          </w:hyperlink>
        </w:p>
        <w:p>
          <w:pPr>
            <w:pStyle w:val="Contents3"/>
            <w:tabs>
              <w:tab w:val="clear" w:pos="8459"/>
              <w:tab w:val="right" w:pos="9026" w:leader="dot"/>
            </w:tabs>
            <w:rPr/>
          </w:pPr>
          <w:hyperlink w:anchor="__RefHeading___Toc9838744_1280447820">
            <w:r>
              <w:rPr>
                <w:webHidden/>
                <w:rStyle w:val="IndexLink"/>
              </w:rPr>
              <w:t>4</w:t>
            </w:r>
            <w:r>
              <w:rPr>
                <w:rStyle w:val="IndexLink"/>
                <w:rtl w:val="true"/>
              </w:rPr>
              <w:t xml:space="preserve"> - </w:t>
            </w:r>
            <w:r>
              <w:rPr>
                <w:rStyle w:val="IndexLink"/>
                <w:rtl w:val="true"/>
              </w:rPr>
              <w:t>حقوق الإنسان في الإسلام ثابتة ولا تقبل الإلغاء أو التبديل أو التعطيل</w:t>
            </w:r>
            <w:r>
              <w:rPr>
                <w:rStyle w:val="IndexLink"/>
                <w:rtl w:val="true"/>
              </w:rPr>
              <w:t>:</w:t>
              <w:tab/>
            </w:r>
            <w:r>
              <w:rPr>
                <w:rStyle w:val="IndexLink"/>
              </w:rPr>
              <w:t>244</w:t>
            </w:r>
          </w:hyperlink>
        </w:p>
        <w:p>
          <w:pPr>
            <w:pStyle w:val="Contents3"/>
            <w:tabs>
              <w:tab w:val="clear" w:pos="8459"/>
              <w:tab w:val="right" w:pos="9026" w:leader="dot"/>
            </w:tabs>
            <w:rPr/>
          </w:pPr>
          <w:hyperlink w:anchor="__RefHeading___Toc9838746_1280447820">
            <w:r>
              <w:rPr>
                <w:webHidden/>
                <w:rStyle w:val="IndexLink"/>
              </w:rPr>
              <w:t>5</w:t>
            </w:r>
            <w:r>
              <w:rPr>
                <w:rStyle w:val="IndexLink"/>
                <w:rtl w:val="true"/>
              </w:rPr>
              <w:t xml:space="preserve"> - </w:t>
            </w:r>
            <w:r>
              <w:rPr>
                <w:rStyle w:val="IndexLink"/>
                <w:rtl w:val="true"/>
              </w:rPr>
              <w:t>حقوق الإنسان في الإسلام ليست مطلقة بل مقيدة بعدم التعارض مع مقاصد الشريعة الإسلامية</w:t>
            </w:r>
            <w:r>
              <w:rPr>
                <w:rStyle w:val="IndexLink"/>
                <w:rtl w:val="true"/>
              </w:rPr>
              <w:t>:</w:t>
              <w:tab/>
            </w:r>
            <w:r>
              <w:rPr>
                <w:rStyle w:val="IndexLink"/>
              </w:rPr>
              <w:t>244</w:t>
            </w:r>
          </w:hyperlink>
        </w:p>
        <w:p>
          <w:pPr>
            <w:pStyle w:val="Contents3"/>
            <w:tabs>
              <w:tab w:val="clear" w:pos="8459"/>
              <w:tab w:val="right" w:pos="9026" w:leader="dot"/>
            </w:tabs>
            <w:rPr/>
          </w:pPr>
          <w:hyperlink w:anchor="__RefHeading___Toc9838748_1280447820">
            <w:r>
              <w:rPr>
                <w:webHidden/>
                <w:rStyle w:val="IndexLink"/>
                <w:rtl w:val="true"/>
              </w:rPr>
              <w:t>مقارنة بين المواثيق الدولية وحقوق الانسان في الشريعة الاسلامية</w:t>
            </w:r>
            <w:r>
              <w:rPr>
                <w:rStyle w:val="IndexLink"/>
                <w:rtl w:val="true"/>
              </w:rPr>
              <w:t>:</w:t>
              <w:tab/>
            </w:r>
            <w:r>
              <w:rPr>
                <w:rStyle w:val="IndexLink"/>
              </w:rPr>
              <w:t>244</w:t>
            </w:r>
          </w:hyperlink>
        </w:p>
        <w:p>
          <w:pPr>
            <w:pStyle w:val="Contents3"/>
            <w:tabs>
              <w:tab w:val="clear" w:pos="8459"/>
              <w:tab w:val="right" w:pos="9026" w:leader="dot"/>
            </w:tabs>
            <w:rPr/>
          </w:pPr>
          <w:hyperlink w:anchor="__RefHeading___Toc9838750_1280447820">
            <w:r>
              <w:rPr>
                <w:webHidden/>
                <w:rStyle w:val="IndexLink"/>
                <w:rtl w:val="true"/>
              </w:rPr>
              <w:t>أولاً</w:t>
            </w:r>
            <w:r>
              <w:rPr>
                <w:rStyle w:val="IndexLink"/>
                <w:rtl w:val="true"/>
              </w:rPr>
              <w:t xml:space="preserve">: </w:t>
            </w:r>
            <w:r>
              <w:rPr>
                <w:rStyle w:val="IndexLink"/>
                <w:rtl w:val="true"/>
              </w:rPr>
              <w:t>من حيث المصدر</w:t>
            </w:r>
            <w:r>
              <w:rPr>
                <w:rStyle w:val="IndexLink"/>
                <w:rtl w:val="true"/>
              </w:rPr>
              <w:t>.</w:t>
              <w:tab/>
            </w:r>
            <w:r>
              <w:rPr>
                <w:rStyle w:val="IndexLink"/>
              </w:rPr>
              <w:t>244</w:t>
            </w:r>
          </w:hyperlink>
        </w:p>
        <w:p>
          <w:pPr>
            <w:pStyle w:val="Contents3"/>
            <w:tabs>
              <w:tab w:val="clear" w:pos="8459"/>
              <w:tab w:val="right" w:pos="9026" w:leader="dot"/>
            </w:tabs>
            <w:rPr/>
          </w:pPr>
          <w:hyperlink w:anchor="__RefHeading___Toc9838752_1280447820">
            <w:r>
              <w:rPr>
                <w:webHidden/>
                <w:rStyle w:val="IndexLink"/>
                <w:rtl w:val="true"/>
              </w:rPr>
              <w:t>ثانياً</w:t>
            </w:r>
            <w:r>
              <w:rPr>
                <w:rStyle w:val="IndexLink"/>
                <w:rtl w:val="true"/>
              </w:rPr>
              <w:t xml:space="preserve">: </w:t>
            </w:r>
            <w:r>
              <w:rPr>
                <w:rStyle w:val="IndexLink"/>
                <w:rtl w:val="true"/>
              </w:rPr>
              <w:t>من حيث الإلزامية</w:t>
            </w:r>
            <w:r>
              <w:rPr>
                <w:rStyle w:val="IndexLink"/>
                <w:rtl w:val="true"/>
              </w:rPr>
              <w:t>.</w:t>
              <w:tab/>
            </w:r>
            <w:r>
              <w:rPr>
                <w:rStyle w:val="IndexLink"/>
              </w:rPr>
              <w:t>245</w:t>
            </w:r>
          </w:hyperlink>
        </w:p>
        <w:p>
          <w:pPr>
            <w:pStyle w:val="Contents3"/>
            <w:tabs>
              <w:tab w:val="clear" w:pos="8459"/>
              <w:tab w:val="right" w:pos="9026" w:leader="dot"/>
            </w:tabs>
            <w:rPr/>
          </w:pPr>
          <w:hyperlink w:anchor="__RefHeading___Toc9838754_1280447820">
            <w:r>
              <w:rPr>
                <w:webHidden/>
                <w:rStyle w:val="IndexLink"/>
                <w:rtl w:val="true"/>
              </w:rPr>
              <w:t>ثالثاً</w:t>
            </w:r>
            <w:r>
              <w:rPr>
                <w:rStyle w:val="IndexLink"/>
                <w:rtl w:val="true"/>
              </w:rPr>
              <w:t xml:space="preserve">: </w:t>
            </w:r>
            <w:r>
              <w:rPr>
                <w:rStyle w:val="IndexLink"/>
                <w:rtl w:val="true"/>
              </w:rPr>
              <w:t>من حيث الأسبقية</w:t>
            </w:r>
            <w:r>
              <w:rPr>
                <w:rStyle w:val="IndexLink"/>
                <w:rtl w:val="true"/>
              </w:rPr>
              <w:t>.</w:t>
              <w:tab/>
            </w:r>
            <w:r>
              <w:rPr>
                <w:rStyle w:val="IndexLink"/>
              </w:rPr>
              <w:t>245</w:t>
            </w:r>
          </w:hyperlink>
        </w:p>
        <w:p>
          <w:pPr>
            <w:pStyle w:val="Contents3"/>
            <w:tabs>
              <w:tab w:val="clear" w:pos="8459"/>
              <w:tab w:val="right" w:pos="9026" w:leader="dot"/>
            </w:tabs>
            <w:rPr/>
          </w:pPr>
          <w:hyperlink w:anchor="__RefHeading___Toc9838756_1280447820">
            <w:r>
              <w:rPr>
                <w:webHidden/>
                <w:rStyle w:val="IndexLink"/>
                <w:rtl w:val="true"/>
              </w:rPr>
              <w:t>رابعاً</w:t>
            </w:r>
            <w:r>
              <w:rPr>
                <w:rStyle w:val="IndexLink"/>
                <w:rtl w:val="true"/>
              </w:rPr>
              <w:t xml:space="preserve">: </w:t>
            </w:r>
            <w:r>
              <w:rPr>
                <w:rStyle w:val="IndexLink"/>
                <w:rtl w:val="true"/>
              </w:rPr>
              <w:t>من حيث حماية حقوق الإنسان وضماناتها في الإسلام، وفي الوثائق الدولية</w:t>
            </w:r>
            <w:r>
              <w:rPr>
                <w:rStyle w:val="IndexLink"/>
                <w:rtl w:val="true"/>
              </w:rPr>
              <w:t>.</w:t>
              <w:tab/>
            </w:r>
            <w:r>
              <w:rPr>
                <w:rStyle w:val="IndexLink"/>
              </w:rPr>
              <w:t>246</w:t>
            </w:r>
          </w:hyperlink>
        </w:p>
        <w:p>
          <w:pPr>
            <w:pStyle w:val="Contents3"/>
            <w:tabs>
              <w:tab w:val="clear" w:pos="8459"/>
              <w:tab w:val="right" w:pos="9026" w:leader="dot"/>
            </w:tabs>
            <w:rPr/>
          </w:pPr>
          <w:hyperlink w:anchor="__RefHeading___Toc9838758_1280447820">
            <w:r>
              <w:rPr>
                <w:webHidden/>
                <w:rStyle w:val="IndexLink"/>
                <w:rtl w:val="true"/>
              </w:rPr>
              <w:t>رابعاً</w:t>
            </w:r>
            <w:r>
              <w:rPr>
                <w:rStyle w:val="IndexLink"/>
                <w:rtl w:val="true"/>
              </w:rPr>
              <w:t xml:space="preserve">: </w:t>
            </w:r>
            <w:r>
              <w:rPr>
                <w:rStyle w:val="IndexLink"/>
                <w:rtl w:val="true"/>
              </w:rPr>
              <w:t>من حيث الشمول</w:t>
            </w:r>
            <w:r>
              <w:rPr>
                <w:rStyle w:val="IndexLink"/>
                <w:rtl w:val="true"/>
              </w:rPr>
              <w:t>.</w:t>
              <w:tab/>
            </w:r>
            <w:r>
              <w:rPr>
                <w:rStyle w:val="IndexLink"/>
              </w:rPr>
              <w:t>247</w:t>
            </w:r>
          </w:hyperlink>
        </w:p>
        <w:p>
          <w:pPr>
            <w:pStyle w:val="Contents3"/>
            <w:tabs>
              <w:tab w:val="clear" w:pos="8459"/>
              <w:tab w:val="right" w:pos="9026" w:leader="dot"/>
            </w:tabs>
            <w:rPr/>
          </w:pPr>
          <w:hyperlink w:anchor="__RefHeading___Toc9838760_1280447820">
            <w:r>
              <w:rPr>
                <w:webHidden/>
                <w:rStyle w:val="IndexLink"/>
                <w:rtl w:val="true"/>
              </w:rPr>
              <w:t>المبحث الثالث</w:t>
            </w:r>
            <w:r>
              <w:rPr>
                <w:rStyle w:val="IndexLink"/>
                <w:rtl w:val="true"/>
              </w:rPr>
              <w:t xml:space="preserve">: </w:t>
            </w:r>
            <w:r>
              <w:rPr>
                <w:rStyle w:val="IndexLink"/>
                <w:rtl w:val="true"/>
              </w:rPr>
              <w:t xml:space="preserve">حقوق الانسان في عهد الامام علي بن ابي طالب </w:t>
            </w:r>
            <w:r>
              <w:rPr>
                <w:rStyle w:val="IndexLink"/>
                <w:rtl w:val="true"/>
              </w:rPr>
              <w:t>(</w:t>
            </w:r>
            <w:r>
              <w:rPr>
                <w:rStyle w:val="IndexLink"/>
                <w:rtl w:val="true"/>
              </w:rPr>
              <w:t>عليه السلام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9838762_1280447820">
            <w:r>
              <w:rPr>
                <w:webHidden/>
                <w:rStyle w:val="IndexLink"/>
                <w:rtl w:val="true"/>
              </w:rPr>
              <w:t>لواليه على مصر مالك الاشتر</w:t>
            </w:r>
            <w:r>
              <w:rPr>
                <w:rStyle w:val="IndexLink"/>
                <w:rtl w:val="true"/>
              </w:rPr>
              <w:t>.</w:t>
              <w:tab/>
            </w:r>
            <w:r>
              <w:rPr>
                <w:rStyle w:val="IndexLink"/>
              </w:rPr>
              <w:t>249</w:t>
            </w:r>
          </w:hyperlink>
        </w:p>
        <w:p>
          <w:pPr>
            <w:pStyle w:val="Contents3"/>
            <w:tabs>
              <w:tab w:val="clear" w:pos="8459"/>
              <w:tab w:val="right" w:pos="9026" w:leader="dot"/>
            </w:tabs>
            <w:rPr/>
          </w:pPr>
          <w:hyperlink w:anchor="__RefHeading___Toc9838764_1280447820">
            <w:r>
              <w:rPr>
                <w:webHidden/>
                <w:rStyle w:val="IndexLink"/>
                <w:rtl w:val="true"/>
              </w:rPr>
              <w:t xml:space="preserve">مسند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الاشتر</w:t>
            </w:r>
            <w:r>
              <w:rPr>
                <w:rStyle w:val="IndexLink"/>
                <w:rtl w:val="true"/>
              </w:rPr>
              <w:t>:</w:t>
              <w:tab/>
            </w:r>
            <w:r>
              <w:rPr>
                <w:rStyle w:val="IndexLink"/>
              </w:rPr>
              <w:t>249</w:t>
            </w:r>
          </w:hyperlink>
        </w:p>
        <w:p>
          <w:pPr>
            <w:pStyle w:val="Contents3"/>
            <w:tabs>
              <w:tab w:val="clear" w:pos="8459"/>
              <w:tab w:val="right" w:pos="9026" w:leader="dot"/>
            </w:tabs>
            <w:rPr/>
          </w:pPr>
          <w:hyperlink w:anchor="__RefHeading___Toc9838766_1280447820">
            <w:r>
              <w:rPr>
                <w:webHidden/>
                <w:rStyle w:val="IndexLink"/>
                <w:rtl w:val="true"/>
              </w:rPr>
              <w:t>بداية العهد وبنوده</w:t>
            </w:r>
            <w:r>
              <w:rPr>
                <w:rStyle w:val="IndexLink"/>
                <w:rtl w:val="true"/>
              </w:rPr>
              <w:tab/>
            </w:r>
            <w:r>
              <w:rPr>
                <w:rStyle w:val="IndexLink"/>
              </w:rPr>
              <w:t>250</w:t>
            </w:r>
          </w:hyperlink>
        </w:p>
        <w:p>
          <w:pPr>
            <w:pStyle w:val="Contents3"/>
            <w:tabs>
              <w:tab w:val="clear" w:pos="8459"/>
              <w:tab w:val="right" w:pos="9026" w:leader="dot"/>
            </w:tabs>
            <w:rPr/>
          </w:pPr>
          <w:hyperlink w:anchor="__RefHeading___Toc9838768_1280447820">
            <w:r>
              <w:rPr>
                <w:webHidden/>
                <w:rStyle w:val="IndexLink"/>
                <w:rtl w:val="true"/>
              </w:rPr>
              <w:t>بنود في العهد</w:t>
            </w:r>
            <w:r>
              <w:rPr>
                <w:rStyle w:val="IndexLink"/>
                <w:rtl w:val="true"/>
              </w:rPr>
              <w:tab/>
            </w:r>
            <w:r>
              <w:rPr>
                <w:rStyle w:val="IndexLink"/>
              </w:rPr>
              <w:t>252</w:t>
            </w:r>
          </w:hyperlink>
        </w:p>
        <w:p>
          <w:pPr>
            <w:pStyle w:val="Contents3"/>
            <w:tabs>
              <w:tab w:val="clear" w:pos="8459"/>
              <w:tab w:val="right" w:pos="9026" w:leader="dot"/>
            </w:tabs>
            <w:rPr/>
          </w:pPr>
          <w:hyperlink w:anchor="__RefHeading___Toc9838770_1280447820">
            <w:r>
              <w:rPr>
                <w:webHidden/>
                <w:rStyle w:val="IndexLink"/>
                <w:rtl w:val="true"/>
              </w:rPr>
              <w:t>الخاتمة</w:t>
            </w:r>
            <w:r>
              <w:rPr>
                <w:rStyle w:val="IndexLink"/>
                <w:rtl w:val="true"/>
              </w:rPr>
              <w:t>:</w:t>
              <w:tab/>
            </w:r>
            <w:r>
              <w:rPr>
                <w:rStyle w:val="IndexLink"/>
              </w:rPr>
              <w:t>263</w:t>
            </w:r>
          </w:hyperlink>
        </w:p>
        <w:p>
          <w:pPr>
            <w:pStyle w:val="Contents3"/>
            <w:tabs>
              <w:tab w:val="clear" w:pos="8459"/>
              <w:tab w:val="right" w:pos="9026" w:leader="dot"/>
            </w:tabs>
            <w:rPr/>
          </w:pPr>
          <w:hyperlink w:anchor="__RefHeading___Toc9838772_1280447820">
            <w:r>
              <w:rPr>
                <w:webHidden/>
                <w:rStyle w:val="IndexLink"/>
                <w:rtl w:val="true"/>
              </w:rPr>
              <w:t>المبحث الرابع</w:t>
            </w:r>
            <w:r>
              <w:rPr>
                <w:rStyle w:val="IndexLink"/>
                <w:rtl w:val="true"/>
              </w:rPr>
              <w:t xml:space="preserve">: </w:t>
            </w:r>
            <w:r>
              <w:rPr>
                <w:rStyle w:val="IndexLink"/>
                <w:rtl w:val="true"/>
              </w:rPr>
              <w:t>النتائج والتوصيات</w:t>
            </w:r>
            <w:r>
              <w:rPr>
                <w:rStyle w:val="IndexLink"/>
                <w:rtl w:val="true"/>
              </w:rPr>
              <w:tab/>
            </w:r>
            <w:r>
              <w:rPr>
                <w:rStyle w:val="IndexLink"/>
              </w:rPr>
              <w:t>277</w:t>
            </w:r>
          </w:hyperlink>
        </w:p>
        <w:p>
          <w:pPr>
            <w:pStyle w:val="Contents3"/>
            <w:tabs>
              <w:tab w:val="clear" w:pos="8459"/>
              <w:tab w:val="right" w:pos="9026" w:leader="dot"/>
            </w:tabs>
            <w:rPr/>
          </w:pPr>
          <w:hyperlink w:anchor="__RefHeading___Toc9838774_1280447820">
            <w:r>
              <w:rPr>
                <w:webHidden/>
                <w:rStyle w:val="IndexLink"/>
                <w:rtl w:val="true"/>
              </w:rPr>
              <w:t>مصادر البحث</w:t>
            </w:r>
            <w:r>
              <w:rPr>
                <w:rStyle w:val="IndexLink"/>
                <w:rtl w:val="true"/>
              </w:rPr>
              <w:t>:</w:t>
              <w:tab/>
            </w:r>
            <w:r>
              <w:rPr>
                <w:rStyle w:val="IndexLink"/>
              </w:rPr>
              <w:t>279</w:t>
            </w:r>
          </w:hyperlink>
        </w:p>
        <w:p>
          <w:pPr>
            <w:pStyle w:val="Contents3"/>
            <w:tabs>
              <w:tab w:val="clear" w:pos="8459"/>
              <w:tab w:val="right" w:pos="9026" w:leader="dot"/>
            </w:tabs>
            <w:rPr/>
          </w:pPr>
          <w:hyperlink w:anchor="__RefHeading___Toc9838776_1280447820">
            <w:r>
              <w:rPr>
                <w:webHidden/>
                <w:rStyle w:val="IndexLink"/>
                <w:rtl w:val="true"/>
              </w:rPr>
              <w:t>الهوامش</w:t>
            </w:r>
            <w:r>
              <w:rPr>
                <w:rStyle w:val="IndexLink"/>
                <w:rtl w:val="true"/>
              </w:rPr>
              <w:tab/>
            </w:r>
            <w:r>
              <w:rPr>
                <w:rStyle w:val="IndexLink"/>
              </w:rPr>
              <w:t>281</w:t>
            </w:r>
          </w:hyperlink>
        </w:p>
        <w:p>
          <w:pPr>
            <w:pStyle w:val="Contents2"/>
            <w:tabs>
              <w:tab w:val="clear" w:pos="8743"/>
              <w:tab w:val="right" w:pos="9026" w:leader="dot"/>
            </w:tabs>
            <w:rPr/>
          </w:pPr>
          <w:hyperlink w:anchor="__RefHeading___Toc9838778_1280447820">
            <w:r>
              <w:rPr>
                <w:webHidden/>
                <w:rStyle w:val="IndexLink"/>
                <w:rtl w:val="true"/>
              </w:rPr>
              <w:t xml:space="preserve">الفقراء وذوو الاحتياجات الخاصة بين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 xml:space="preserve">) </w:t>
            </w:r>
            <w:r>
              <w:rPr>
                <w:rStyle w:val="IndexLink"/>
                <w:rtl w:val="true"/>
              </w:rPr>
              <w:t>والإعلان العالمي لحقوق الإنسان</w:t>
            </w:r>
            <w:r>
              <w:rPr>
                <w:rStyle w:val="IndexLink"/>
                <w:rtl w:val="true"/>
              </w:rPr>
              <w:tab/>
            </w:r>
            <w:r>
              <w:rPr>
                <w:rStyle w:val="IndexLink"/>
              </w:rPr>
              <w:t>284</w:t>
            </w:r>
          </w:hyperlink>
        </w:p>
        <w:p>
          <w:pPr>
            <w:pStyle w:val="Contents3"/>
            <w:tabs>
              <w:tab w:val="clear" w:pos="8459"/>
              <w:tab w:val="right" w:pos="9026" w:leader="dot"/>
            </w:tabs>
            <w:rPr/>
          </w:pPr>
          <w:hyperlink w:anchor="__RefHeading___Toc9838780_1280447820">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9838782_1280447820">
            <w:r>
              <w:rPr>
                <w:webHidden/>
                <w:rStyle w:val="IndexLink"/>
                <w:rtl w:val="true"/>
              </w:rPr>
              <w:t>ملخص البحث</w:t>
            </w:r>
            <w:r>
              <w:rPr>
                <w:rStyle w:val="IndexLink"/>
                <w:rtl w:val="true"/>
              </w:rPr>
              <w:tab/>
            </w:r>
            <w:r>
              <w:rPr>
                <w:rStyle w:val="IndexLink"/>
              </w:rPr>
              <w:t>286</w:t>
            </w:r>
          </w:hyperlink>
        </w:p>
        <w:p>
          <w:pPr>
            <w:pStyle w:val="Contents3"/>
            <w:tabs>
              <w:tab w:val="clear" w:pos="8459"/>
              <w:tab w:val="right" w:pos="9026" w:leader="dot"/>
            </w:tabs>
            <w:rPr/>
          </w:pPr>
          <w:hyperlink w:anchor="__RefHeading___Toc9838784_1280447820">
            <w:r>
              <w:rPr>
                <w:webHidden/>
                <w:rStyle w:val="IndexLink"/>
                <w:rtl w:val="true"/>
              </w:rPr>
              <w:t xml:space="preserve">حقوق الإنسان بين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الإعلان العالمي</w:t>
            </w:r>
            <w:r>
              <w:rPr>
                <w:rStyle w:val="IndexLink"/>
                <w:rtl w:val="true"/>
              </w:rPr>
              <w:t>.</w:t>
              <w:tab/>
            </w:r>
            <w:r>
              <w:rPr>
                <w:rStyle w:val="IndexLink"/>
              </w:rPr>
              <w:t>287</w:t>
            </w:r>
          </w:hyperlink>
        </w:p>
        <w:p>
          <w:pPr>
            <w:pStyle w:val="Contents3"/>
            <w:tabs>
              <w:tab w:val="clear" w:pos="8459"/>
              <w:tab w:val="right" w:pos="9026" w:leader="dot"/>
            </w:tabs>
            <w:rPr/>
          </w:pPr>
          <w:hyperlink w:anchor="__RefHeading___Toc9838786_1280447820">
            <w:r>
              <w:rPr>
                <w:webHidden/>
                <w:rStyle w:val="IndexLink"/>
                <w:rtl w:val="true"/>
              </w:rPr>
              <w:t>وهنا يجدر الانتباه إلى أمور مهمة هي</w:t>
            </w:r>
            <w:r>
              <w:rPr>
                <w:rStyle w:val="IndexLink"/>
                <w:rtl w:val="true"/>
              </w:rPr>
              <w:t>:</w:t>
              <w:tab/>
            </w:r>
            <w:r>
              <w:rPr>
                <w:rStyle w:val="IndexLink"/>
              </w:rPr>
              <w:t>290</w:t>
            </w:r>
          </w:hyperlink>
        </w:p>
        <w:p>
          <w:pPr>
            <w:pStyle w:val="Contents3"/>
            <w:tabs>
              <w:tab w:val="clear" w:pos="8459"/>
              <w:tab w:val="right" w:pos="9026" w:leader="dot"/>
            </w:tabs>
            <w:rPr/>
          </w:pPr>
          <w:hyperlink w:anchor="__RefHeading___Toc9838788_1280447820">
            <w:r>
              <w:rPr>
                <w:webHidden/>
                <w:rStyle w:val="IndexLink"/>
                <w:rtl w:val="true"/>
              </w:rPr>
              <w:t>إهمال الاعلان العالمي لذوي الاحتياجات الخاصة</w:t>
            </w:r>
            <w:r>
              <w:rPr>
                <w:rStyle w:val="IndexLink"/>
                <w:rtl w:val="true"/>
              </w:rPr>
              <w:t>.</w:t>
              <w:tab/>
            </w:r>
            <w:r>
              <w:rPr>
                <w:rStyle w:val="IndexLink"/>
              </w:rPr>
              <w:t>294</w:t>
            </w:r>
          </w:hyperlink>
        </w:p>
        <w:p>
          <w:pPr>
            <w:pStyle w:val="Contents3"/>
            <w:tabs>
              <w:tab w:val="clear" w:pos="8459"/>
              <w:tab w:val="right" w:pos="9026" w:leader="dot"/>
            </w:tabs>
            <w:rPr/>
          </w:pPr>
          <w:hyperlink w:anchor="__RefHeading___Toc9838790_1280447820">
            <w:r>
              <w:rPr>
                <w:webHidden/>
                <w:rStyle w:val="IndexLink"/>
                <w:rtl w:val="true"/>
              </w:rPr>
              <w:t xml:space="preserve">الفقراء وذوو الاحتياجات الخاصة في عهد الإمام علي </w:t>
            </w:r>
            <w:r>
              <w:rPr>
                <w:rStyle w:val="IndexLink"/>
                <w:rtl w:val="true"/>
              </w:rPr>
              <w:t>(</w:t>
            </w:r>
            <w:r>
              <w:rPr>
                <w:rStyle w:val="IndexLink"/>
                <w:rtl w:val="true"/>
              </w:rPr>
              <w:t>عليه السلام</w:t>
            </w:r>
            <w:r>
              <w:rPr>
                <w:rStyle w:val="IndexLink"/>
                <w:rtl w:val="true"/>
              </w:rPr>
              <w:t>).</w:t>
              <w:tab/>
            </w:r>
            <w:r>
              <w:rPr>
                <w:rStyle w:val="IndexLink"/>
              </w:rPr>
              <w:t>297</w:t>
            </w:r>
          </w:hyperlink>
        </w:p>
        <w:p>
          <w:pPr>
            <w:pStyle w:val="Contents3"/>
            <w:tabs>
              <w:tab w:val="clear" w:pos="8459"/>
              <w:tab w:val="right" w:pos="9026" w:leader="dot"/>
            </w:tabs>
            <w:rPr/>
          </w:pPr>
          <w:hyperlink w:anchor="__RefHeading___Toc9838792_1280447820">
            <w:r>
              <w:rPr>
                <w:webHidden/>
                <w:rStyle w:val="IndexLink"/>
                <w:rtl w:val="true"/>
              </w:rPr>
              <w:t>الخاتمة</w:t>
            </w:r>
            <w:r>
              <w:rPr>
                <w:rStyle w:val="IndexLink"/>
                <w:rtl w:val="true"/>
              </w:rPr>
              <w:tab/>
            </w:r>
            <w:r>
              <w:rPr>
                <w:rStyle w:val="IndexLink"/>
              </w:rPr>
              <w:t>308</w:t>
            </w:r>
          </w:hyperlink>
        </w:p>
        <w:p>
          <w:pPr>
            <w:pStyle w:val="Contents3"/>
            <w:tabs>
              <w:tab w:val="clear" w:pos="8459"/>
              <w:tab w:val="right" w:pos="9026" w:leader="dot"/>
            </w:tabs>
            <w:rPr/>
          </w:pPr>
          <w:hyperlink w:anchor="__RefHeading___Toc9838794_1280447820">
            <w:r>
              <w:rPr>
                <w:webHidden/>
                <w:rStyle w:val="IndexLink"/>
                <w:rtl w:val="true"/>
              </w:rPr>
              <w:t>نتائج البحث</w:t>
            </w:r>
            <w:r>
              <w:rPr>
                <w:rStyle w:val="IndexLink"/>
                <w:rtl w:val="true"/>
              </w:rPr>
              <w:tab/>
            </w:r>
            <w:r>
              <w:rPr>
                <w:rStyle w:val="IndexLink"/>
              </w:rPr>
              <w:t>311</w:t>
            </w:r>
          </w:hyperlink>
        </w:p>
        <w:p>
          <w:pPr>
            <w:pStyle w:val="Contents3"/>
            <w:tabs>
              <w:tab w:val="clear" w:pos="8459"/>
              <w:tab w:val="right" w:pos="9026" w:leader="dot"/>
            </w:tabs>
            <w:rPr/>
          </w:pPr>
          <w:hyperlink w:anchor="__RefHeading___Toc9838796_1280447820">
            <w:r>
              <w:rPr>
                <w:webHidden/>
                <w:rStyle w:val="IndexLink"/>
                <w:rtl w:val="true"/>
              </w:rPr>
              <w:t>هوامش البحث</w:t>
            </w:r>
            <w:r>
              <w:rPr>
                <w:rStyle w:val="IndexLink"/>
                <w:rtl w:val="true"/>
              </w:rPr>
              <w:tab/>
            </w:r>
            <w:r>
              <w:rPr>
                <w:rStyle w:val="IndexLink"/>
              </w:rPr>
              <w:t>312</w:t>
            </w:r>
          </w:hyperlink>
        </w:p>
        <w:p>
          <w:pPr>
            <w:pStyle w:val="Contents3"/>
            <w:tabs>
              <w:tab w:val="clear" w:pos="8459"/>
              <w:tab w:val="right" w:pos="9026" w:leader="dot"/>
            </w:tabs>
            <w:rPr/>
          </w:pPr>
          <w:hyperlink w:anchor="__RefHeading___Toc9838798_1280447820">
            <w:r>
              <w:rPr>
                <w:webHidden/>
                <w:rStyle w:val="IndexLink"/>
                <w:rtl w:val="true"/>
              </w:rPr>
              <w:t>مصادر ومراجع البحث</w:t>
            </w:r>
            <w:r>
              <w:rPr>
                <w:rStyle w:val="IndexLink"/>
                <w:rtl w:val="true"/>
              </w:rPr>
              <w:tab/>
            </w:r>
            <w:r>
              <w:rPr>
                <w:rStyle w:val="IndexLink"/>
              </w:rPr>
              <w:t>316</w:t>
            </w:r>
          </w:hyperlink>
        </w:p>
        <w:p>
          <w:pPr>
            <w:pStyle w:val="Contents2"/>
            <w:tabs>
              <w:tab w:val="clear" w:pos="8743"/>
              <w:tab w:val="right" w:pos="9026" w:leader="dot"/>
            </w:tabs>
            <w:rPr/>
          </w:pPr>
          <w:hyperlink w:anchor="__RefHeading___Toc9838800_1280447820">
            <w:r>
              <w:rPr>
                <w:webHidden/>
                <w:rStyle w:val="IndexLink"/>
                <w:rtl w:val="true"/>
              </w:rPr>
              <w:t>حقوق الإنسان</w:t>
            </w:r>
            <w:r>
              <w:rPr>
                <w:rStyle w:val="IndexLink"/>
                <w:rtl w:val="true"/>
              </w:rPr>
              <w:t xml:space="preserve">.. </w:t>
            </w:r>
            <w:r>
              <w:rPr>
                <w:rStyle w:val="IndexLink"/>
                <w:rtl w:val="true"/>
              </w:rPr>
              <w:t xml:space="preserve">جدل النظرية وإشكالية الممارسة </w:t>
            </w:r>
            <w:r>
              <w:rPr>
                <w:rStyle w:val="IndexLink"/>
                <w:rtl w:val="true"/>
              </w:rPr>
              <w:t>(</w:t>
            </w:r>
            <w:r>
              <w:rPr>
                <w:rStyle w:val="IndexLink"/>
                <w:rtl w:val="true"/>
              </w:rPr>
              <w:t xml:space="preserve">حقوق الإنسان عند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إنموذجا</w:t>
            </w:r>
            <w:r>
              <w:rPr>
                <w:rStyle w:val="IndexLink"/>
                <w:rtl w:val="true"/>
              </w:rPr>
              <w:t>)</w:t>
              <w:tab/>
            </w:r>
            <w:r>
              <w:rPr>
                <w:rStyle w:val="IndexLink"/>
              </w:rPr>
              <w:t>322</w:t>
            </w:r>
          </w:hyperlink>
        </w:p>
        <w:p>
          <w:pPr>
            <w:pStyle w:val="Contents3"/>
            <w:tabs>
              <w:tab w:val="clear" w:pos="8459"/>
              <w:tab w:val="right" w:pos="9026" w:leader="dot"/>
            </w:tabs>
            <w:rPr/>
          </w:pPr>
          <w:hyperlink w:anchor="__RefHeading___Toc9838802_1280447820">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9838804_1280447820">
            <w:r>
              <w:rPr>
                <w:webHidden/>
                <w:rStyle w:val="IndexLink"/>
                <w:rtl w:val="true"/>
              </w:rPr>
              <w:t>المقدمة</w:t>
            </w:r>
            <w:r>
              <w:rPr>
                <w:rStyle w:val="IndexLink"/>
                <w:rtl w:val="true"/>
              </w:rPr>
              <w:tab/>
            </w:r>
            <w:r>
              <w:rPr>
                <w:rStyle w:val="IndexLink"/>
              </w:rPr>
              <w:t>324</w:t>
            </w:r>
          </w:hyperlink>
        </w:p>
        <w:p>
          <w:pPr>
            <w:pStyle w:val="Contents3"/>
            <w:tabs>
              <w:tab w:val="clear" w:pos="8459"/>
              <w:tab w:val="right" w:pos="9026" w:leader="dot"/>
            </w:tabs>
            <w:rPr/>
          </w:pPr>
          <w:hyperlink w:anchor="__RefHeading___Toc9838806_1280447820">
            <w:r>
              <w:rPr>
                <w:webHidden/>
                <w:rStyle w:val="IndexLink"/>
                <w:rtl w:val="true"/>
              </w:rPr>
              <w:t>المبحث الأول</w:t>
            </w:r>
            <w:r>
              <w:rPr>
                <w:rStyle w:val="IndexLink"/>
                <w:rtl w:val="true"/>
              </w:rPr>
              <w:t xml:space="preserve">: </w:t>
            </w:r>
            <w:r>
              <w:rPr>
                <w:rStyle w:val="IndexLink"/>
                <w:rtl w:val="true"/>
              </w:rPr>
              <w:t>لمحة في تاريخ حقوق الإنسان</w:t>
            </w:r>
            <w:r>
              <w:rPr>
                <w:rStyle w:val="IndexLink"/>
                <w:rtl w:val="true"/>
              </w:rPr>
              <w:tab/>
            </w:r>
            <w:r>
              <w:rPr>
                <w:rStyle w:val="IndexLink"/>
              </w:rPr>
              <w:t>326</w:t>
            </w:r>
          </w:hyperlink>
        </w:p>
        <w:p>
          <w:pPr>
            <w:pStyle w:val="Contents3"/>
            <w:tabs>
              <w:tab w:val="clear" w:pos="8459"/>
              <w:tab w:val="right" w:pos="9026" w:leader="dot"/>
            </w:tabs>
            <w:rPr/>
          </w:pPr>
          <w:hyperlink w:anchor="__RefHeading___Toc9838808_1280447820">
            <w:r>
              <w:rPr>
                <w:webHidden/>
                <w:rStyle w:val="IndexLink"/>
                <w:rtl w:val="true"/>
              </w:rPr>
              <w:t>أولا</w:t>
            </w:r>
            <w:r>
              <w:rPr>
                <w:rStyle w:val="IndexLink"/>
                <w:rtl w:val="true"/>
              </w:rPr>
              <w:t xml:space="preserve">: </w:t>
            </w:r>
            <w:r>
              <w:rPr>
                <w:rStyle w:val="IndexLink"/>
                <w:rtl w:val="true"/>
              </w:rPr>
              <w:t>تعريف حقوق الإنسان</w:t>
            </w:r>
            <w:r>
              <w:rPr>
                <w:rStyle w:val="IndexLink"/>
                <w:rtl w:val="true"/>
              </w:rPr>
              <w:tab/>
            </w:r>
            <w:r>
              <w:rPr>
                <w:rStyle w:val="IndexLink"/>
              </w:rPr>
              <w:t>326</w:t>
            </w:r>
          </w:hyperlink>
        </w:p>
        <w:p>
          <w:pPr>
            <w:pStyle w:val="Contents3"/>
            <w:tabs>
              <w:tab w:val="clear" w:pos="8459"/>
              <w:tab w:val="right" w:pos="9026" w:leader="dot"/>
            </w:tabs>
            <w:rPr/>
          </w:pPr>
          <w:hyperlink w:anchor="__RefHeading___Toc9838810_1280447820">
            <w:r>
              <w:rPr>
                <w:webHidden/>
                <w:rStyle w:val="IndexLink"/>
                <w:rtl w:val="true"/>
              </w:rPr>
              <w:t>ثانيا</w:t>
            </w:r>
            <w:r>
              <w:rPr>
                <w:rStyle w:val="IndexLink"/>
                <w:rtl w:val="true"/>
              </w:rPr>
              <w:t xml:space="preserve">: </w:t>
            </w:r>
            <w:r>
              <w:rPr>
                <w:rStyle w:val="IndexLink"/>
                <w:rtl w:val="true"/>
              </w:rPr>
              <w:t>حقوق الإنسان في الفكر الشرقي القديم</w:t>
            </w:r>
            <w:r>
              <w:rPr>
                <w:rStyle w:val="IndexLink"/>
                <w:rtl w:val="true"/>
              </w:rPr>
              <w:tab/>
            </w:r>
            <w:r>
              <w:rPr>
                <w:rStyle w:val="IndexLink"/>
              </w:rPr>
              <w:t>327</w:t>
            </w:r>
          </w:hyperlink>
        </w:p>
        <w:p>
          <w:pPr>
            <w:pStyle w:val="Contents3"/>
            <w:tabs>
              <w:tab w:val="clear" w:pos="8459"/>
              <w:tab w:val="right" w:pos="9026" w:leader="dot"/>
            </w:tabs>
            <w:rPr/>
          </w:pPr>
          <w:hyperlink w:anchor="__RefHeading___Toc9838812_1280447820">
            <w:r>
              <w:rPr>
                <w:webHidden/>
                <w:rStyle w:val="IndexLink"/>
                <w:rtl w:val="true"/>
              </w:rPr>
              <w:t>ثالثا</w:t>
            </w:r>
            <w:r>
              <w:rPr>
                <w:rStyle w:val="IndexLink"/>
                <w:rtl w:val="true"/>
              </w:rPr>
              <w:t xml:space="preserve">: </w:t>
            </w:r>
            <w:r>
              <w:rPr>
                <w:rStyle w:val="IndexLink"/>
                <w:rtl w:val="true"/>
              </w:rPr>
              <w:t>حقوق الإنسان في الأديان السماوية</w:t>
            </w:r>
            <w:r>
              <w:rPr>
                <w:rStyle w:val="IndexLink"/>
                <w:rtl w:val="true"/>
              </w:rPr>
              <w:tab/>
            </w:r>
            <w:r>
              <w:rPr>
                <w:rStyle w:val="IndexLink"/>
              </w:rPr>
              <w:t>332</w:t>
            </w:r>
          </w:hyperlink>
        </w:p>
        <w:p>
          <w:pPr>
            <w:pStyle w:val="Contents3"/>
            <w:tabs>
              <w:tab w:val="clear" w:pos="8459"/>
              <w:tab w:val="right" w:pos="9026" w:leader="dot"/>
            </w:tabs>
            <w:rPr/>
          </w:pPr>
          <w:hyperlink w:anchor="__RefHeading___Toc9838814_1280447820">
            <w:r>
              <w:rPr>
                <w:webHidden/>
                <w:rStyle w:val="IndexLink"/>
                <w:rtl w:val="true"/>
              </w:rPr>
              <w:t>رابعا</w:t>
            </w:r>
            <w:r>
              <w:rPr>
                <w:rStyle w:val="IndexLink"/>
                <w:rtl w:val="true"/>
              </w:rPr>
              <w:t xml:space="preserve">: </w:t>
            </w:r>
            <w:r>
              <w:rPr>
                <w:rStyle w:val="IndexLink"/>
                <w:rtl w:val="true"/>
              </w:rPr>
              <w:t>حقوق الإنسان في العصر الحديث</w:t>
            </w:r>
            <w:r>
              <w:rPr>
                <w:rStyle w:val="IndexLink"/>
                <w:rtl w:val="true"/>
              </w:rPr>
              <w:tab/>
            </w:r>
            <w:r>
              <w:rPr>
                <w:rStyle w:val="IndexLink"/>
              </w:rPr>
              <w:t>338</w:t>
            </w:r>
          </w:hyperlink>
        </w:p>
        <w:p>
          <w:pPr>
            <w:pStyle w:val="Contents3"/>
            <w:tabs>
              <w:tab w:val="clear" w:pos="8459"/>
              <w:tab w:val="right" w:pos="9026" w:leader="dot"/>
            </w:tabs>
            <w:rPr/>
          </w:pPr>
          <w:hyperlink w:anchor="__RefHeading___Toc9838816_1280447820">
            <w:r>
              <w:rPr>
                <w:webHidden/>
                <w:rStyle w:val="IndexLink"/>
                <w:rtl w:val="true"/>
              </w:rPr>
              <w:t>المبحث الثاني</w:t>
            </w:r>
            <w:r>
              <w:rPr>
                <w:rStyle w:val="IndexLink"/>
                <w:rtl w:val="true"/>
              </w:rPr>
              <w:t xml:space="preserve">: </w:t>
            </w:r>
            <w:r>
              <w:rPr>
                <w:rStyle w:val="IndexLink"/>
                <w:rtl w:val="true"/>
              </w:rPr>
              <w:t xml:space="preserve">حقوق الإنسان عند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ضوء عهده لمالك الأشتر </w:t>
            </w:r>
            <w:r>
              <w:rPr>
                <w:rStyle w:val="IndexLink"/>
                <w:rtl w:val="true"/>
              </w:rPr>
              <w:t>(</w:t>
            </w:r>
            <w:r>
              <w:rPr>
                <w:rStyle w:val="IndexLink"/>
                <w:rtl w:val="true"/>
              </w:rPr>
              <w:t>رضي الله عنه</w:t>
            </w:r>
            <w:r>
              <w:rPr>
                <w:rStyle w:val="IndexLink"/>
                <w:rtl w:val="true"/>
              </w:rPr>
              <w:t>)</w:t>
              <w:tab/>
            </w:r>
            <w:r>
              <w:rPr>
                <w:rStyle w:val="IndexLink"/>
              </w:rPr>
              <w:t>342</w:t>
            </w:r>
          </w:hyperlink>
        </w:p>
        <w:p>
          <w:pPr>
            <w:pStyle w:val="Contents3"/>
            <w:tabs>
              <w:tab w:val="clear" w:pos="8459"/>
              <w:tab w:val="right" w:pos="9026" w:leader="dot"/>
            </w:tabs>
            <w:rPr/>
          </w:pPr>
          <w:hyperlink w:anchor="__RefHeading___Toc9838818_1280447820">
            <w:r>
              <w:rPr>
                <w:webHidden/>
                <w:rStyle w:val="IndexLink"/>
                <w:rtl w:val="true"/>
              </w:rPr>
              <w:t>أولا</w:t>
            </w:r>
            <w:r>
              <w:rPr>
                <w:rStyle w:val="IndexLink"/>
                <w:rtl w:val="true"/>
              </w:rPr>
              <w:t xml:space="preserve">: </w:t>
            </w:r>
            <w:r>
              <w:rPr>
                <w:rStyle w:val="IndexLink"/>
                <w:rtl w:val="true"/>
              </w:rPr>
              <w:t>الحقوق المدنية</w:t>
            </w:r>
            <w:r>
              <w:rPr>
                <w:rStyle w:val="IndexLink"/>
                <w:rtl w:val="true"/>
              </w:rPr>
              <w:tab/>
            </w:r>
            <w:r>
              <w:rPr>
                <w:rStyle w:val="IndexLink"/>
              </w:rPr>
              <w:t>343</w:t>
            </w:r>
          </w:hyperlink>
        </w:p>
        <w:p>
          <w:pPr>
            <w:pStyle w:val="Contents3"/>
            <w:tabs>
              <w:tab w:val="clear" w:pos="8459"/>
              <w:tab w:val="right" w:pos="9026" w:leader="dot"/>
            </w:tabs>
            <w:rPr/>
          </w:pPr>
          <w:hyperlink w:anchor="__RefHeading___Toc9838820_1280447820">
            <w:r>
              <w:rPr>
                <w:webHidden/>
                <w:rStyle w:val="IndexLink"/>
                <w:rtl w:val="true"/>
              </w:rPr>
              <w:t>حق العمل والملكية الخاصة</w:t>
            </w:r>
            <w:r>
              <w:rPr>
                <w:rStyle w:val="IndexLink"/>
                <w:rtl w:val="true"/>
              </w:rPr>
              <w:t>:</w:t>
              <w:tab/>
            </w:r>
            <w:r>
              <w:rPr>
                <w:rStyle w:val="IndexLink"/>
              </w:rPr>
              <w:t>343</w:t>
            </w:r>
          </w:hyperlink>
        </w:p>
        <w:p>
          <w:pPr>
            <w:pStyle w:val="Contents3"/>
            <w:tabs>
              <w:tab w:val="clear" w:pos="8459"/>
              <w:tab w:val="right" w:pos="9026" w:leader="dot"/>
            </w:tabs>
            <w:rPr/>
          </w:pPr>
          <w:hyperlink w:anchor="__RefHeading___Toc9838822_1280447820">
            <w:r>
              <w:rPr>
                <w:webHidden/>
                <w:rStyle w:val="IndexLink"/>
                <w:rtl w:val="true"/>
              </w:rPr>
              <w:t>الضمان الاجتماعي</w:t>
            </w:r>
            <w:r>
              <w:rPr>
                <w:rStyle w:val="IndexLink"/>
                <w:rtl w:val="true"/>
              </w:rPr>
              <w:t>:</w:t>
              <w:tab/>
            </w:r>
            <w:r>
              <w:rPr>
                <w:rStyle w:val="IndexLink"/>
              </w:rPr>
              <w:t>345</w:t>
            </w:r>
          </w:hyperlink>
        </w:p>
        <w:p>
          <w:pPr>
            <w:pStyle w:val="Contents3"/>
            <w:tabs>
              <w:tab w:val="clear" w:pos="8459"/>
              <w:tab w:val="right" w:pos="9026" w:leader="dot"/>
            </w:tabs>
            <w:rPr/>
          </w:pPr>
          <w:hyperlink w:anchor="__RefHeading___Toc9838824_1280447820">
            <w:r>
              <w:rPr>
                <w:webHidden/>
                <w:rStyle w:val="IndexLink"/>
                <w:rtl w:val="true"/>
              </w:rPr>
              <w:t>حرية التنقل والسكنى</w:t>
            </w:r>
            <w:r>
              <w:rPr>
                <w:rStyle w:val="IndexLink"/>
                <w:rtl w:val="true"/>
              </w:rPr>
              <w:t>:</w:t>
              <w:tab/>
            </w:r>
            <w:r>
              <w:rPr>
                <w:rStyle w:val="IndexLink"/>
              </w:rPr>
              <w:t>347</w:t>
            </w:r>
          </w:hyperlink>
        </w:p>
        <w:p>
          <w:pPr>
            <w:pStyle w:val="Contents3"/>
            <w:tabs>
              <w:tab w:val="clear" w:pos="8459"/>
              <w:tab w:val="right" w:pos="9026" w:leader="dot"/>
            </w:tabs>
            <w:rPr/>
          </w:pPr>
          <w:hyperlink w:anchor="__RefHeading___Toc9838826_1280447820">
            <w:r>
              <w:rPr>
                <w:webHidden/>
                <w:rStyle w:val="IndexLink"/>
                <w:rtl w:val="true"/>
              </w:rPr>
              <w:t>حرية الاعتقاد</w:t>
            </w:r>
            <w:r>
              <w:rPr>
                <w:rStyle w:val="IndexLink"/>
                <w:rtl w:val="true"/>
              </w:rPr>
              <w:t>:</w:t>
              <w:tab/>
            </w:r>
            <w:r>
              <w:rPr>
                <w:rStyle w:val="IndexLink"/>
              </w:rPr>
              <w:t>349</w:t>
            </w:r>
          </w:hyperlink>
        </w:p>
        <w:p>
          <w:pPr>
            <w:pStyle w:val="Contents3"/>
            <w:tabs>
              <w:tab w:val="clear" w:pos="8459"/>
              <w:tab w:val="right" w:pos="9026" w:leader="dot"/>
            </w:tabs>
            <w:rPr/>
          </w:pPr>
          <w:hyperlink w:anchor="__RefHeading___Toc9838828_1280447820">
            <w:r>
              <w:rPr>
                <w:webHidden/>
                <w:rStyle w:val="IndexLink"/>
                <w:rtl w:val="true"/>
              </w:rPr>
              <w:t>حق الحياة</w:t>
            </w:r>
            <w:r>
              <w:rPr>
                <w:rStyle w:val="IndexLink"/>
                <w:rtl w:val="true"/>
              </w:rPr>
              <w:t>:</w:t>
              <w:tab/>
            </w:r>
            <w:r>
              <w:rPr>
                <w:rStyle w:val="IndexLink"/>
              </w:rPr>
              <w:t>350</w:t>
            </w:r>
          </w:hyperlink>
        </w:p>
        <w:p>
          <w:pPr>
            <w:pStyle w:val="Contents3"/>
            <w:tabs>
              <w:tab w:val="clear" w:pos="8459"/>
              <w:tab w:val="right" w:pos="9026" w:leader="dot"/>
            </w:tabs>
            <w:rPr/>
          </w:pPr>
          <w:hyperlink w:anchor="__RefHeading___Toc9838830_1280447820">
            <w:r>
              <w:rPr>
                <w:webHidden/>
                <w:rStyle w:val="IndexLink"/>
                <w:rtl w:val="true"/>
              </w:rPr>
              <w:t>العدالة</w:t>
            </w:r>
            <w:r>
              <w:rPr>
                <w:rStyle w:val="IndexLink"/>
                <w:rtl w:val="true"/>
              </w:rPr>
              <w:t>:</w:t>
              <w:tab/>
            </w:r>
            <w:r>
              <w:rPr>
                <w:rStyle w:val="IndexLink"/>
              </w:rPr>
              <w:t>352</w:t>
            </w:r>
          </w:hyperlink>
        </w:p>
        <w:p>
          <w:pPr>
            <w:pStyle w:val="Contents3"/>
            <w:tabs>
              <w:tab w:val="clear" w:pos="8459"/>
              <w:tab w:val="right" w:pos="9026" w:leader="dot"/>
            </w:tabs>
            <w:rPr/>
          </w:pPr>
          <w:hyperlink w:anchor="__RefHeading___Toc9838832_1280447820">
            <w:r>
              <w:rPr>
                <w:webHidden/>
                <w:rStyle w:val="IndexLink"/>
                <w:rtl w:val="true"/>
              </w:rPr>
              <w:t>ثانيا</w:t>
            </w:r>
            <w:r>
              <w:rPr>
                <w:rStyle w:val="IndexLink"/>
                <w:rtl w:val="true"/>
              </w:rPr>
              <w:t xml:space="preserve">: </w:t>
            </w:r>
            <w:r>
              <w:rPr>
                <w:rStyle w:val="IndexLink"/>
                <w:rtl w:val="true"/>
              </w:rPr>
              <w:t>الحقوق السياسية والقضائية</w:t>
            </w:r>
            <w:r>
              <w:rPr>
                <w:rStyle w:val="IndexLink"/>
                <w:rtl w:val="true"/>
              </w:rPr>
              <w:tab/>
            </w:r>
            <w:r>
              <w:rPr>
                <w:rStyle w:val="IndexLink"/>
              </w:rPr>
              <w:t>356</w:t>
            </w:r>
          </w:hyperlink>
        </w:p>
        <w:p>
          <w:pPr>
            <w:pStyle w:val="Contents3"/>
            <w:tabs>
              <w:tab w:val="clear" w:pos="8459"/>
              <w:tab w:val="right" w:pos="9026" w:leader="dot"/>
            </w:tabs>
            <w:rPr/>
          </w:pPr>
          <w:hyperlink w:anchor="__RefHeading___Toc9838834_1280447820">
            <w:r>
              <w:rPr>
                <w:webHidden/>
                <w:rStyle w:val="IndexLink"/>
                <w:rtl w:val="true"/>
              </w:rPr>
              <w:t>الحقوق السياسية</w:t>
            </w:r>
            <w:r>
              <w:rPr>
                <w:rStyle w:val="IndexLink"/>
                <w:rtl w:val="true"/>
              </w:rPr>
              <w:t>:</w:t>
              <w:tab/>
            </w:r>
            <w:r>
              <w:rPr>
                <w:rStyle w:val="IndexLink"/>
              </w:rPr>
              <w:t>356</w:t>
            </w:r>
          </w:hyperlink>
        </w:p>
        <w:p>
          <w:pPr>
            <w:pStyle w:val="Contents3"/>
            <w:tabs>
              <w:tab w:val="clear" w:pos="8459"/>
              <w:tab w:val="right" w:pos="9026" w:leader="dot"/>
            </w:tabs>
            <w:rPr/>
          </w:pPr>
          <w:hyperlink w:anchor="__RefHeading___Toc9838836_1280447820">
            <w:r>
              <w:rPr>
                <w:webHidden/>
                <w:rStyle w:val="IndexLink"/>
                <w:rtl w:val="true"/>
              </w:rPr>
              <w:t>الحقوق القضائية</w:t>
            </w:r>
            <w:r>
              <w:rPr>
                <w:rStyle w:val="IndexLink"/>
                <w:rtl w:val="true"/>
              </w:rPr>
              <w:tab/>
            </w:r>
            <w:r>
              <w:rPr>
                <w:rStyle w:val="IndexLink"/>
              </w:rPr>
              <w:t>362</w:t>
            </w:r>
          </w:hyperlink>
        </w:p>
        <w:p>
          <w:pPr>
            <w:pStyle w:val="Contents3"/>
            <w:tabs>
              <w:tab w:val="clear" w:pos="8459"/>
              <w:tab w:val="right" w:pos="9026" w:leader="dot"/>
            </w:tabs>
            <w:rPr/>
          </w:pPr>
          <w:hyperlink w:anchor="__RefHeading___Toc9838838_1280447820">
            <w:r>
              <w:rPr>
                <w:webHidden/>
                <w:rStyle w:val="IndexLink"/>
                <w:rtl w:val="true"/>
              </w:rPr>
              <w:t>الخاتمة</w:t>
            </w:r>
            <w:r>
              <w:rPr>
                <w:rStyle w:val="IndexLink"/>
                <w:rtl w:val="true"/>
              </w:rPr>
              <w:tab/>
            </w:r>
            <w:r>
              <w:rPr>
                <w:rStyle w:val="IndexLink"/>
              </w:rPr>
              <w:t>365</w:t>
            </w:r>
          </w:hyperlink>
        </w:p>
        <w:p>
          <w:pPr>
            <w:pStyle w:val="Contents3"/>
            <w:tabs>
              <w:tab w:val="clear" w:pos="8459"/>
              <w:tab w:val="right" w:pos="9026" w:leader="dot"/>
            </w:tabs>
            <w:rPr/>
          </w:pPr>
          <w:hyperlink w:anchor="__RefHeading___Toc9838840_1280447820">
            <w:r>
              <w:rPr>
                <w:webHidden/>
                <w:rStyle w:val="IndexLink"/>
                <w:rtl w:val="true"/>
              </w:rPr>
              <w:t>الهوامش</w:t>
            </w:r>
            <w:r>
              <w:rPr>
                <w:rStyle w:val="IndexLink"/>
                <w:rtl w:val="true"/>
              </w:rPr>
              <w:tab/>
            </w:r>
            <w:r>
              <w:rPr>
                <w:rStyle w:val="IndexLink"/>
              </w:rPr>
              <w:t>369</w:t>
            </w:r>
          </w:hyperlink>
        </w:p>
        <w:p>
          <w:pPr>
            <w:pStyle w:val="Contents3"/>
            <w:tabs>
              <w:tab w:val="clear" w:pos="8459"/>
              <w:tab w:val="right" w:pos="9026" w:leader="dot"/>
            </w:tabs>
            <w:rPr/>
          </w:pPr>
          <w:hyperlink w:anchor="__RefHeading___Toc9838842_1280447820">
            <w:r>
              <w:rPr>
                <w:webHidden/>
                <w:rStyle w:val="IndexLink"/>
                <w:rtl w:val="true"/>
              </w:rPr>
              <w:t>المصادر</w:t>
            </w:r>
            <w:r>
              <w:rPr>
                <w:rStyle w:val="IndexLink"/>
                <w:rtl w:val="true"/>
              </w:rPr>
              <w:t>:</w:t>
              <w:tab/>
            </w:r>
            <w:r>
              <w:rPr>
                <w:rStyle w:val="IndexLink"/>
              </w:rPr>
              <w:t>380</w:t>
            </w:r>
          </w:hyperlink>
        </w:p>
        <w:p>
          <w:pPr>
            <w:pStyle w:val="Contents2"/>
            <w:tabs>
              <w:tab w:val="clear" w:pos="8743"/>
              <w:tab w:val="right" w:pos="9026" w:leader="dot"/>
            </w:tabs>
            <w:rPr/>
          </w:pPr>
          <w:hyperlink w:anchor="__RefHeading___Toc9838844_1280447820">
            <w:r>
              <w:rPr>
                <w:webHidden/>
                <w:rStyle w:val="IndexLink"/>
                <w:rtl w:val="true"/>
              </w:rPr>
              <w:t xml:space="preserve">حقوق الانسان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الى مالك الاشتر </w:t>
            </w:r>
            <w:r>
              <w:rPr>
                <w:rStyle w:val="IndexLink"/>
                <w:rtl w:val="true"/>
              </w:rPr>
              <w:t>(</w:t>
            </w:r>
            <w:r>
              <w:rPr>
                <w:rStyle w:val="IndexLink"/>
                <w:rtl w:val="true"/>
              </w:rPr>
              <w:t>رضي الله عنه</w:t>
            </w:r>
            <w:r>
              <w:rPr>
                <w:rStyle w:val="IndexLink"/>
                <w:rtl w:val="true"/>
              </w:rPr>
              <w:t>)</w:t>
              <w:tab/>
            </w:r>
            <w:r>
              <w:rPr>
                <w:rStyle w:val="IndexLink"/>
              </w:rPr>
              <w:t>384</w:t>
            </w:r>
          </w:hyperlink>
        </w:p>
        <w:p>
          <w:pPr>
            <w:pStyle w:val="Contents3"/>
            <w:tabs>
              <w:tab w:val="clear" w:pos="8459"/>
              <w:tab w:val="right" w:pos="9026" w:leader="dot"/>
            </w:tabs>
            <w:rPr/>
          </w:pPr>
          <w:hyperlink w:anchor="__RefHeading___Toc9838846_1280447820">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9838848_1280447820">
            <w:r>
              <w:rPr>
                <w:webHidden/>
                <w:rStyle w:val="IndexLink"/>
                <w:rtl w:val="true"/>
              </w:rPr>
              <w:t>المقدمة</w:t>
            </w:r>
            <w:r>
              <w:rPr>
                <w:rStyle w:val="IndexLink"/>
                <w:rtl w:val="true"/>
              </w:rPr>
              <w:tab/>
            </w:r>
            <w:r>
              <w:rPr>
                <w:rStyle w:val="IndexLink"/>
              </w:rPr>
              <w:t>386</w:t>
            </w:r>
          </w:hyperlink>
        </w:p>
        <w:p>
          <w:pPr>
            <w:pStyle w:val="Contents3"/>
            <w:tabs>
              <w:tab w:val="clear" w:pos="8459"/>
              <w:tab w:val="right" w:pos="9026" w:leader="dot"/>
            </w:tabs>
            <w:rPr/>
          </w:pPr>
          <w:hyperlink w:anchor="__RefHeading___Toc9838850_1280447820">
            <w:r>
              <w:rPr>
                <w:webHidden/>
                <w:rStyle w:val="IndexLink"/>
                <w:rtl w:val="true"/>
              </w:rPr>
              <w:t>اهمية حقوق الانسان</w:t>
            </w:r>
            <w:r>
              <w:rPr>
                <w:rStyle w:val="IndexLink"/>
                <w:rtl w:val="true"/>
              </w:rPr>
              <w:tab/>
            </w:r>
            <w:r>
              <w:rPr>
                <w:rStyle w:val="IndexLink"/>
              </w:rPr>
              <w:t>387</w:t>
            </w:r>
          </w:hyperlink>
        </w:p>
        <w:p>
          <w:pPr>
            <w:pStyle w:val="Contents3"/>
            <w:tabs>
              <w:tab w:val="clear" w:pos="8459"/>
              <w:tab w:val="right" w:pos="9026" w:leader="dot"/>
            </w:tabs>
            <w:rPr/>
          </w:pPr>
          <w:hyperlink w:anchor="__RefHeading___Toc9838852_1280447820">
            <w:r>
              <w:rPr>
                <w:webHidden/>
                <w:rStyle w:val="IndexLink"/>
                <w:rtl w:val="true"/>
              </w:rPr>
              <w:t xml:space="preserve">حقوق الانسان لدى الامام علي </w:t>
            </w:r>
            <w:r>
              <w:rPr>
                <w:rStyle w:val="IndexLink"/>
                <w:rtl w:val="true"/>
              </w:rPr>
              <w:t>(</w:t>
            </w:r>
            <w:r>
              <w:rPr>
                <w:rStyle w:val="IndexLink"/>
                <w:rtl w:val="true"/>
              </w:rPr>
              <w:t>عليه السلام</w:t>
            </w:r>
            <w:r>
              <w:rPr>
                <w:rStyle w:val="IndexLink"/>
                <w:rtl w:val="true"/>
              </w:rPr>
              <w:t>)</w:t>
              <w:tab/>
            </w:r>
            <w:r>
              <w:rPr>
                <w:rStyle w:val="IndexLink"/>
              </w:rPr>
              <w:t>389</w:t>
            </w:r>
          </w:hyperlink>
        </w:p>
        <w:p>
          <w:pPr>
            <w:pStyle w:val="Contents3"/>
            <w:tabs>
              <w:tab w:val="clear" w:pos="8459"/>
              <w:tab w:val="right" w:pos="9026" w:leader="dot"/>
            </w:tabs>
            <w:rPr/>
          </w:pPr>
          <w:hyperlink w:anchor="__RefHeading___Toc9838854_1280447820">
            <w:r>
              <w:rPr>
                <w:webHidden/>
                <w:rStyle w:val="IndexLink"/>
                <w:rtl w:val="true"/>
              </w:rPr>
              <w:t>الخاتمة</w:t>
            </w:r>
            <w:r>
              <w:rPr>
                <w:rStyle w:val="IndexLink"/>
                <w:rtl w:val="true"/>
              </w:rPr>
              <w:tab/>
            </w:r>
            <w:r>
              <w:rPr>
                <w:rStyle w:val="IndexLink"/>
              </w:rPr>
              <w:t>397</w:t>
            </w:r>
          </w:hyperlink>
        </w:p>
        <w:p>
          <w:pPr>
            <w:pStyle w:val="Contents3"/>
            <w:tabs>
              <w:tab w:val="clear" w:pos="8459"/>
              <w:tab w:val="right" w:pos="9026" w:leader="dot"/>
            </w:tabs>
            <w:rPr/>
          </w:pPr>
          <w:hyperlink w:anchor="__RefHeading___Toc9838856_1280447820">
            <w:r>
              <w:rPr>
                <w:webHidden/>
                <w:rStyle w:val="IndexLink"/>
                <w:rtl w:val="true"/>
              </w:rPr>
              <w:t>المصادر</w:t>
            </w:r>
            <w:r>
              <w:rPr>
                <w:rStyle w:val="IndexLink"/>
                <w:rtl w:val="true"/>
              </w:rPr>
              <w:tab/>
            </w:r>
            <w:r>
              <w:rPr>
                <w:rStyle w:val="IndexLink"/>
              </w:rPr>
              <w:t>399</w:t>
            </w:r>
          </w:hyperlink>
        </w:p>
        <w:p>
          <w:pPr>
            <w:pStyle w:val="Contents3"/>
            <w:tabs>
              <w:tab w:val="clear" w:pos="8459"/>
              <w:tab w:val="right" w:pos="9026" w:leader="dot"/>
            </w:tabs>
            <w:rPr/>
          </w:pPr>
          <w:hyperlink w:anchor="__RefHeading___Toc9838858_1280447820">
            <w:r>
              <w:rPr>
                <w:webHidden/>
                <w:rStyle w:val="IndexLink"/>
                <w:rtl w:val="true"/>
              </w:rPr>
              <w:t>المقدمة</w:t>
            </w:r>
            <w:r>
              <w:rPr>
                <w:rStyle w:val="IndexLink"/>
                <w:rtl w:val="true"/>
              </w:rPr>
              <w:tab/>
            </w:r>
            <w:r>
              <w:rPr>
                <w:rStyle w:val="IndexLink"/>
              </w:rPr>
              <w:t>402</w:t>
            </w:r>
          </w:hyperlink>
        </w:p>
        <w:p>
          <w:pPr>
            <w:pStyle w:val="Contents3"/>
            <w:tabs>
              <w:tab w:val="clear" w:pos="8459"/>
              <w:tab w:val="right" w:pos="9026" w:leader="dot"/>
            </w:tabs>
            <w:rPr/>
          </w:pPr>
          <w:hyperlink w:anchor="__RefHeading___Toc9838860_1280447820">
            <w:r>
              <w:rPr>
                <w:webHidden/>
                <w:rStyle w:val="IndexLink"/>
                <w:rtl w:val="true"/>
              </w:rPr>
              <w:t xml:space="preserve">المواطنة والحريات العامة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الاشتر </w:t>
            </w:r>
            <w:r>
              <w:rPr>
                <w:rStyle w:val="IndexLink"/>
                <w:rtl w:val="true"/>
              </w:rPr>
              <w:t>(</w:t>
            </w:r>
            <w:r>
              <w:rPr>
                <w:rStyle w:val="IndexLink"/>
                <w:rtl w:val="true"/>
              </w:rPr>
              <w:t>رضى الله عنه</w:t>
            </w:r>
            <w:r>
              <w:rPr>
                <w:rStyle w:val="IndexLink"/>
                <w:rtl w:val="true"/>
              </w:rPr>
              <w:t>).</w:t>
              <w:tab/>
            </w:r>
            <w:r>
              <w:rPr>
                <w:rStyle w:val="IndexLink"/>
              </w:rPr>
              <w:t>403</w:t>
            </w:r>
          </w:hyperlink>
        </w:p>
        <w:p>
          <w:pPr>
            <w:pStyle w:val="Contents3"/>
            <w:tabs>
              <w:tab w:val="clear" w:pos="8459"/>
              <w:tab w:val="right" w:pos="9026" w:leader="dot"/>
            </w:tabs>
            <w:rPr/>
          </w:pPr>
          <w:hyperlink w:anchor="__RefHeading___Toc9838862_1280447820">
            <w:r>
              <w:rPr>
                <w:webHidden/>
                <w:rStyle w:val="IndexLink"/>
                <w:rtl w:val="true"/>
              </w:rPr>
              <w:t>الخاتمة</w:t>
            </w:r>
            <w:r>
              <w:rPr>
                <w:rStyle w:val="IndexLink"/>
                <w:rtl w:val="true"/>
              </w:rPr>
              <w:tab/>
            </w:r>
            <w:r>
              <w:rPr>
                <w:rStyle w:val="IndexLink"/>
              </w:rPr>
              <w:t>409</w:t>
            </w:r>
          </w:hyperlink>
        </w:p>
        <w:p>
          <w:pPr>
            <w:pStyle w:val="Contents3"/>
            <w:tabs>
              <w:tab w:val="clear" w:pos="8459"/>
              <w:tab w:val="right" w:pos="9026" w:leader="dot"/>
            </w:tabs>
            <w:rPr/>
          </w:pPr>
          <w:hyperlink w:anchor="__RefHeading___Toc9838864_1280447820">
            <w:r>
              <w:rPr>
                <w:webHidden/>
                <w:rStyle w:val="IndexLink"/>
                <w:rtl w:val="true"/>
              </w:rPr>
              <w:t>الهوامش</w:t>
            </w:r>
            <w:r>
              <w:rPr>
                <w:rStyle w:val="IndexLink"/>
                <w:rtl w:val="true"/>
              </w:rPr>
              <w:tab/>
            </w:r>
            <w:r>
              <w:rPr>
                <w:rStyle w:val="IndexLink"/>
              </w:rPr>
              <w:t>411</w:t>
            </w:r>
          </w:hyperlink>
        </w:p>
        <w:p>
          <w:pPr>
            <w:pStyle w:val="Contents3"/>
            <w:tabs>
              <w:tab w:val="clear" w:pos="8459"/>
              <w:tab w:val="right" w:pos="9026" w:leader="dot"/>
            </w:tabs>
            <w:rPr/>
          </w:pPr>
          <w:hyperlink w:anchor="__RefHeading___Toc9838866_1280447820">
            <w:r>
              <w:rPr>
                <w:webHidden/>
                <w:rStyle w:val="IndexLink"/>
                <w:rtl w:val="true"/>
              </w:rPr>
              <w:t>الملخص</w:t>
            </w:r>
            <w:r>
              <w:rPr>
                <w:rStyle w:val="IndexLink"/>
                <w:rtl w:val="true"/>
              </w:rPr>
              <w:tab/>
            </w:r>
            <w:r>
              <w:rPr>
                <w:rStyle w:val="IndexLink"/>
              </w:rPr>
              <w:t>414</w:t>
            </w:r>
          </w:hyperlink>
        </w:p>
        <w:p>
          <w:pPr>
            <w:pStyle w:val="Contents3"/>
            <w:tabs>
              <w:tab w:val="clear" w:pos="8459"/>
              <w:tab w:val="right" w:pos="9026" w:leader="dot"/>
            </w:tabs>
            <w:rPr/>
          </w:pPr>
          <w:hyperlink w:anchor="__RefHeading___Toc9838868_1280447820">
            <w:r>
              <w:rPr>
                <w:webHidden/>
                <w:rStyle w:val="IndexLink"/>
                <w:rtl w:val="true"/>
              </w:rPr>
              <w:t>أولاً</w:t>
            </w:r>
            <w:r>
              <w:rPr>
                <w:rStyle w:val="IndexLink"/>
                <w:rtl w:val="true"/>
              </w:rPr>
              <w:t xml:space="preserve">: </w:t>
            </w:r>
            <w:r>
              <w:rPr>
                <w:rStyle w:val="IndexLink"/>
                <w:rtl w:val="true"/>
              </w:rPr>
              <w:t>مشكلة البحث</w:t>
            </w:r>
            <w:r>
              <w:rPr>
                <w:rStyle w:val="IndexLink"/>
                <w:rtl w:val="true"/>
              </w:rPr>
              <w:tab/>
            </w:r>
            <w:r>
              <w:rPr>
                <w:rStyle w:val="IndexLink"/>
              </w:rPr>
              <w:t>416</w:t>
            </w:r>
          </w:hyperlink>
        </w:p>
        <w:p>
          <w:pPr>
            <w:pStyle w:val="Contents3"/>
            <w:tabs>
              <w:tab w:val="clear" w:pos="8459"/>
              <w:tab w:val="right" w:pos="9026" w:leader="dot"/>
            </w:tabs>
            <w:rPr/>
          </w:pPr>
          <w:hyperlink w:anchor="__RefHeading___Toc9838870_1280447820">
            <w:r>
              <w:rPr>
                <w:webHidden/>
                <w:rStyle w:val="IndexLink"/>
                <w:rtl w:val="true"/>
              </w:rPr>
              <w:t>ثانياً</w:t>
            </w:r>
            <w:r>
              <w:rPr>
                <w:rStyle w:val="IndexLink"/>
                <w:rtl w:val="true"/>
              </w:rPr>
              <w:t xml:space="preserve">: </w:t>
            </w:r>
            <w:r>
              <w:rPr>
                <w:rStyle w:val="IndexLink"/>
                <w:rtl w:val="true"/>
              </w:rPr>
              <w:t>أهمية البحث</w:t>
            </w:r>
            <w:r>
              <w:rPr>
                <w:rStyle w:val="IndexLink"/>
                <w:rtl w:val="true"/>
              </w:rPr>
              <w:t>:</w:t>
              <w:tab/>
            </w:r>
            <w:r>
              <w:rPr>
                <w:rStyle w:val="IndexLink"/>
              </w:rPr>
              <w:t>418</w:t>
            </w:r>
          </w:hyperlink>
        </w:p>
        <w:p>
          <w:pPr>
            <w:pStyle w:val="Contents3"/>
            <w:tabs>
              <w:tab w:val="clear" w:pos="8459"/>
              <w:tab w:val="right" w:pos="9026" w:leader="dot"/>
            </w:tabs>
            <w:rPr/>
          </w:pPr>
          <w:hyperlink w:anchor="__RefHeading___Toc9838872_1280447820">
            <w:r>
              <w:rPr>
                <w:webHidden/>
                <w:rStyle w:val="IndexLink"/>
                <w:rtl w:val="true"/>
              </w:rPr>
              <w:t>ثالثا</w:t>
            </w:r>
            <w:r>
              <w:rPr>
                <w:rStyle w:val="IndexLink"/>
                <w:rtl w:val="true"/>
              </w:rPr>
              <w:t xml:space="preserve">: </w:t>
            </w:r>
            <w:r>
              <w:rPr>
                <w:rStyle w:val="IndexLink"/>
                <w:rtl w:val="true"/>
              </w:rPr>
              <w:t>اهداف البحث</w:t>
            </w:r>
            <w:r>
              <w:rPr>
                <w:rStyle w:val="IndexLink"/>
                <w:rtl w:val="true"/>
              </w:rPr>
              <w:tab/>
            </w:r>
            <w:r>
              <w:rPr>
                <w:rStyle w:val="IndexLink"/>
              </w:rPr>
              <w:t>423</w:t>
            </w:r>
          </w:hyperlink>
        </w:p>
        <w:p>
          <w:pPr>
            <w:pStyle w:val="Contents3"/>
            <w:tabs>
              <w:tab w:val="clear" w:pos="8459"/>
              <w:tab w:val="right" w:pos="9026" w:leader="dot"/>
            </w:tabs>
            <w:rPr/>
          </w:pPr>
          <w:hyperlink w:anchor="__RefHeading___Toc9838874_1280447820">
            <w:r>
              <w:rPr>
                <w:webHidden/>
                <w:rStyle w:val="IndexLink"/>
                <w:rtl w:val="true"/>
              </w:rPr>
              <w:t>رابعا</w:t>
            </w:r>
            <w:r>
              <w:rPr>
                <w:rStyle w:val="IndexLink"/>
                <w:rtl w:val="true"/>
              </w:rPr>
              <w:t xml:space="preserve">: </w:t>
            </w:r>
            <w:r>
              <w:rPr>
                <w:rStyle w:val="IndexLink"/>
                <w:rtl w:val="true"/>
              </w:rPr>
              <w:t>حدود البحث</w:t>
            </w:r>
            <w:r>
              <w:rPr>
                <w:rStyle w:val="IndexLink"/>
                <w:rtl w:val="true"/>
              </w:rPr>
              <w:t>:</w:t>
              <w:tab/>
            </w:r>
            <w:r>
              <w:rPr>
                <w:rStyle w:val="IndexLink"/>
              </w:rPr>
              <w:t>423</w:t>
            </w:r>
          </w:hyperlink>
        </w:p>
        <w:p>
          <w:pPr>
            <w:pStyle w:val="Contents3"/>
            <w:tabs>
              <w:tab w:val="clear" w:pos="8459"/>
              <w:tab w:val="right" w:pos="9026" w:leader="dot"/>
            </w:tabs>
            <w:rPr/>
          </w:pPr>
          <w:hyperlink w:anchor="__RefHeading___Toc9838876_1280447820">
            <w:r>
              <w:rPr>
                <w:webHidden/>
                <w:rStyle w:val="IndexLink"/>
                <w:rtl w:val="true"/>
              </w:rPr>
              <w:t>خامسا</w:t>
            </w:r>
            <w:r>
              <w:rPr>
                <w:rStyle w:val="IndexLink"/>
                <w:rtl w:val="true"/>
              </w:rPr>
              <w:t xml:space="preserve">: </w:t>
            </w:r>
            <w:r>
              <w:rPr>
                <w:rStyle w:val="IndexLink"/>
                <w:rtl w:val="true"/>
              </w:rPr>
              <w:t>منهج البحث</w:t>
            </w:r>
            <w:r>
              <w:rPr>
                <w:rStyle w:val="IndexLink"/>
                <w:rtl w:val="true"/>
              </w:rPr>
              <w:t>:</w:t>
              <w:tab/>
            </w:r>
            <w:r>
              <w:rPr>
                <w:rStyle w:val="IndexLink"/>
              </w:rPr>
              <w:t>423</w:t>
            </w:r>
          </w:hyperlink>
        </w:p>
        <w:p>
          <w:pPr>
            <w:pStyle w:val="Contents3"/>
            <w:tabs>
              <w:tab w:val="clear" w:pos="8459"/>
              <w:tab w:val="right" w:pos="9026" w:leader="dot"/>
            </w:tabs>
            <w:rPr/>
          </w:pPr>
          <w:hyperlink w:anchor="__RefHeading___Toc9838878_1280447820">
            <w:r>
              <w:rPr>
                <w:webHidden/>
                <w:rStyle w:val="IndexLink"/>
                <w:rtl w:val="true"/>
              </w:rPr>
              <w:t>سادسا</w:t>
            </w:r>
            <w:r>
              <w:rPr>
                <w:rStyle w:val="IndexLink"/>
                <w:rtl w:val="true"/>
              </w:rPr>
              <w:t xml:space="preserve">: </w:t>
            </w:r>
            <w:r>
              <w:rPr>
                <w:rStyle w:val="IndexLink"/>
                <w:rtl w:val="true"/>
              </w:rPr>
              <w:t>مباحث البحث</w:t>
            </w:r>
            <w:r>
              <w:rPr>
                <w:rStyle w:val="IndexLink"/>
                <w:rtl w:val="true"/>
              </w:rPr>
              <w:t>:</w:t>
              <w:tab/>
            </w:r>
            <w:r>
              <w:rPr>
                <w:rStyle w:val="IndexLink"/>
              </w:rPr>
              <w:t>423</w:t>
            </w:r>
          </w:hyperlink>
        </w:p>
        <w:p>
          <w:pPr>
            <w:pStyle w:val="Contents3"/>
            <w:tabs>
              <w:tab w:val="clear" w:pos="8459"/>
              <w:tab w:val="right" w:pos="9026" w:leader="dot"/>
            </w:tabs>
            <w:rPr/>
          </w:pPr>
          <w:hyperlink w:anchor="__RefHeading___Toc9838880_1280447820">
            <w:r>
              <w:rPr>
                <w:webHidden/>
                <w:rStyle w:val="IndexLink"/>
                <w:rtl w:val="true"/>
              </w:rPr>
              <w:t>المبحث الاول</w:t>
            </w:r>
            <w:r>
              <w:rPr>
                <w:rStyle w:val="IndexLink"/>
                <w:rtl w:val="true"/>
              </w:rPr>
              <w:t xml:space="preserve">: </w:t>
            </w:r>
            <w:r>
              <w:rPr>
                <w:rStyle w:val="IndexLink"/>
                <w:rtl w:val="true"/>
              </w:rPr>
              <w:t>مقتطفات من حياة مالك الاشتر رضوان الله تعالى عليه</w:t>
            </w:r>
            <w:r>
              <w:rPr>
                <w:rStyle w:val="IndexLink"/>
                <w:rtl w:val="true"/>
              </w:rPr>
              <w:tab/>
            </w:r>
            <w:r>
              <w:rPr>
                <w:rStyle w:val="IndexLink"/>
              </w:rPr>
              <w:t>424</w:t>
            </w:r>
          </w:hyperlink>
        </w:p>
        <w:p>
          <w:pPr>
            <w:pStyle w:val="Contents3"/>
            <w:tabs>
              <w:tab w:val="clear" w:pos="8459"/>
              <w:tab w:val="right" w:pos="9026" w:leader="dot"/>
            </w:tabs>
            <w:rPr/>
          </w:pPr>
          <w:hyperlink w:anchor="__RefHeading___Toc9838882_1280447820">
            <w:r>
              <w:rPr>
                <w:webHidden/>
                <w:rStyle w:val="IndexLink"/>
                <w:rtl w:val="true"/>
              </w:rPr>
              <w:t>في السيرة الذاتية</w:t>
            </w:r>
            <w:r>
              <w:rPr>
                <w:rStyle w:val="IndexLink"/>
                <w:rtl w:val="true"/>
              </w:rPr>
              <w:t xml:space="preserve">: </w:t>
            </w:r>
            <w:r>
              <w:rPr>
                <w:rStyle w:val="IndexLink"/>
                <w:rtl w:val="true"/>
              </w:rPr>
              <w:t>لمالك بن الحارث الأشتر النخعي</w:t>
            </w:r>
            <w:r>
              <w:rPr>
                <w:rStyle w:val="IndexLink"/>
                <w:rtl w:val="true"/>
              </w:rPr>
              <w:tab/>
            </w:r>
            <w:r>
              <w:rPr>
                <w:rStyle w:val="IndexLink"/>
              </w:rPr>
              <w:t>424</w:t>
            </w:r>
          </w:hyperlink>
        </w:p>
        <w:p>
          <w:pPr>
            <w:pStyle w:val="Contents3"/>
            <w:tabs>
              <w:tab w:val="clear" w:pos="8459"/>
              <w:tab w:val="right" w:pos="9026" w:leader="dot"/>
            </w:tabs>
            <w:rPr/>
          </w:pPr>
          <w:hyperlink w:anchor="__RefHeading___Toc9838884_1280447820">
            <w:r>
              <w:rPr>
                <w:webHidden/>
                <w:rStyle w:val="IndexLink"/>
                <w:rtl w:val="true"/>
              </w:rPr>
              <w:t>المبحث الثاني</w:t>
            </w:r>
            <w:r>
              <w:rPr>
                <w:rStyle w:val="IndexLink"/>
                <w:rtl w:val="true"/>
              </w:rPr>
              <w:t xml:space="preserve">: </w:t>
            </w:r>
            <w:r>
              <w:rPr>
                <w:rStyle w:val="IndexLink"/>
                <w:rtl w:val="true"/>
              </w:rPr>
              <w:t>السمات العامة لعصر الإمام علي عليه السلام</w:t>
            </w:r>
            <w:r>
              <w:rPr>
                <w:rStyle w:val="IndexLink"/>
                <w:rtl w:val="true"/>
              </w:rPr>
              <w:tab/>
            </w:r>
            <w:r>
              <w:rPr>
                <w:rStyle w:val="IndexLink"/>
              </w:rPr>
              <w:t>427</w:t>
            </w:r>
          </w:hyperlink>
        </w:p>
        <w:p>
          <w:pPr>
            <w:pStyle w:val="Contents3"/>
            <w:tabs>
              <w:tab w:val="clear" w:pos="8459"/>
              <w:tab w:val="right" w:pos="9026" w:leader="dot"/>
            </w:tabs>
            <w:rPr/>
          </w:pPr>
          <w:hyperlink w:anchor="__RefHeading___Toc9838886_1280447820">
            <w:r>
              <w:rPr>
                <w:webHidden/>
                <w:rStyle w:val="IndexLink"/>
                <w:rtl w:val="true"/>
              </w:rPr>
              <w:t>المبحث الثالث</w:t>
            </w:r>
            <w:r>
              <w:rPr>
                <w:rStyle w:val="IndexLink"/>
                <w:rtl w:val="true"/>
              </w:rPr>
              <w:t xml:space="preserve">: </w:t>
            </w:r>
            <w:r>
              <w:rPr>
                <w:rStyle w:val="IndexLink"/>
                <w:rtl w:val="true"/>
              </w:rPr>
              <w:t>مقتطفات من عهد الإمام علي عليه السلام ومحاكاتها مع الواقع الذي نعيشه في وقتنا الحاضر</w:t>
            </w:r>
            <w:r>
              <w:rPr>
                <w:rStyle w:val="IndexLink"/>
                <w:rtl w:val="true"/>
              </w:rPr>
              <w:t xml:space="preserve">. </w:t>
            </w:r>
            <w:r>
              <w:rPr>
                <w:rStyle w:val="IndexLink"/>
                <w:rtl w:val="true"/>
              </w:rPr>
              <w:t>ويتضمن عدة مطالب</w:t>
            </w:r>
            <w:r>
              <w:rPr>
                <w:rStyle w:val="IndexLink"/>
                <w:rtl w:val="true"/>
              </w:rPr>
              <w:t>:</w:t>
              <w:tab/>
            </w:r>
            <w:r>
              <w:rPr>
                <w:rStyle w:val="IndexLink"/>
              </w:rPr>
              <w:t>429</w:t>
            </w:r>
          </w:hyperlink>
        </w:p>
        <w:p>
          <w:pPr>
            <w:pStyle w:val="Contents3"/>
            <w:tabs>
              <w:tab w:val="clear" w:pos="8459"/>
              <w:tab w:val="right" w:pos="9026" w:leader="dot"/>
            </w:tabs>
            <w:rPr/>
          </w:pPr>
          <w:hyperlink w:anchor="__RefHeading___Toc9838888_1280447820">
            <w:r>
              <w:rPr>
                <w:webHidden/>
                <w:rStyle w:val="IndexLink"/>
                <w:rtl w:val="true"/>
              </w:rPr>
              <w:t>الأول</w:t>
            </w:r>
            <w:r>
              <w:rPr>
                <w:rStyle w:val="IndexLink"/>
                <w:rtl w:val="true"/>
              </w:rPr>
              <w:t xml:space="preserve">: </w:t>
            </w:r>
            <w:r>
              <w:rPr>
                <w:rStyle w:val="IndexLink"/>
                <w:rtl w:val="true"/>
              </w:rPr>
              <w:t xml:space="preserve">نبذه عن حياة الإمام علي بن أبي طالب </w:t>
            </w:r>
            <w:r>
              <w:rPr>
                <w:rStyle w:val="IndexLink"/>
                <w:rtl w:val="true"/>
              </w:rPr>
              <w:t>(</w:t>
            </w:r>
            <w:r>
              <w:rPr>
                <w:rStyle w:val="IndexLink"/>
                <w:rtl w:val="true"/>
              </w:rPr>
              <w:t>عليه السلام</w:t>
            </w:r>
            <w:r>
              <w:rPr>
                <w:rStyle w:val="IndexLink"/>
                <w:rtl w:val="true"/>
              </w:rPr>
              <w:t>)</w:t>
              <w:tab/>
            </w:r>
            <w:r>
              <w:rPr>
                <w:rStyle w:val="IndexLink"/>
              </w:rPr>
              <w:t>429</w:t>
            </w:r>
          </w:hyperlink>
        </w:p>
        <w:p>
          <w:pPr>
            <w:pStyle w:val="Contents3"/>
            <w:tabs>
              <w:tab w:val="clear" w:pos="8459"/>
              <w:tab w:val="right" w:pos="9026" w:leader="dot"/>
            </w:tabs>
            <w:rPr/>
          </w:pPr>
          <w:hyperlink w:anchor="__RefHeading___Toc9838890_1280447820">
            <w:r>
              <w:rPr>
                <w:webHidden/>
                <w:rStyle w:val="IndexLink"/>
                <w:rtl w:val="true"/>
              </w:rPr>
              <w:t>الثاني</w:t>
            </w:r>
            <w:r>
              <w:rPr>
                <w:rStyle w:val="IndexLink"/>
                <w:rtl w:val="true"/>
              </w:rPr>
              <w:t xml:space="preserve">: </w:t>
            </w:r>
            <w:r>
              <w:rPr>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وتطور مفهوم حقوق الإنسان</w:t>
            </w:r>
            <w:r>
              <w:rPr>
                <w:rStyle w:val="IndexLink"/>
                <w:rtl w:val="true"/>
              </w:rPr>
              <w:t>.</w:t>
              <w:tab/>
            </w:r>
            <w:r>
              <w:rPr>
                <w:rStyle w:val="IndexLink"/>
              </w:rPr>
              <w:t>429</w:t>
            </w:r>
          </w:hyperlink>
        </w:p>
        <w:p>
          <w:pPr>
            <w:pStyle w:val="Contents3"/>
            <w:tabs>
              <w:tab w:val="clear" w:pos="8459"/>
              <w:tab w:val="right" w:pos="9026" w:leader="dot"/>
            </w:tabs>
            <w:rPr/>
          </w:pPr>
          <w:hyperlink w:anchor="__RefHeading___Toc9838892_1280447820">
            <w:r>
              <w:rPr>
                <w:webHidden/>
                <w:rStyle w:val="IndexLink"/>
                <w:rtl w:val="true"/>
              </w:rPr>
              <w:t>الثالث</w:t>
            </w:r>
            <w:r>
              <w:rPr>
                <w:rStyle w:val="IndexLink"/>
                <w:rtl w:val="true"/>
              </w:rPr>
              <w:t xml:space="preserve">: </w:t>
            </w:r>
            <w:r>
              <w:rPr>
                <w:rStyle w:val="IndexLink"/>
                <w:rtl w:val="true"/>
              </w:rPr>
              <w:t>مفهوم حقوق الانسان</w:t>
            </w:r>
            <w:r>
              <w:rPr>
                <w:rStyle w:val="IndexLink"/>
                <w:rtl w:val="true"/>
              </w:rPr>
              <w:tab/>
            </w:r>
            <w:r>
              <w:rPr>
                <w:rStyle w:val="IndexLink"/>
              </w:rPr>
              <w:t>430</w:t>
            </w:r>
          </w:hyperlink>
        </w:p>
        <w:p>
          <w:pPr>
            <w:pStyle w:val="Contents3"/>
            <w:tabs>
              <w:tab w:val="clear" w:pos="8459"/>
              <w:tab w:val="right" w:pos="9026" w:leader="dot"/>
            </w:tabs>
            <w:rPr/>
          </w:pPr>
          <w:hyperlink w:anchor="__RefHeading___Toc9838894_1280447820">
            <w:r>
              <w:rPr>
                <w:webHidden/>
                <w:rStyle w:val="IndexLink"/>
                <w:rtl w:val="true"/>
              </w:rPr>
              <w:t>الرابع</w:t>
            </w:r>
            <w:r>
              <w:rPr>
                <w:rStyle w:val="IndexLink"/>
                <w:rtl w:val="true"/>
              </w:rPr>
              <w:t xml:space="preserve">: </w:t>
            </w:r>
            <w:r>
              <w:rPr>
                <w:rStyle w:val="IndexLink"/>
                <w:rtl w:val="true"/>
              </w:rPr>
              <w:t xml:space="preserve">بعض المقتطفات من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الاشتر </w:t>
            </w:r>
            <w:r>
              <w:rPr>
                <w:rStyle w:val="IndexLink"/>
                <w:rtl w:val="true"/>
              </w:rPr>
              <w:t>(</w:t>
            </w:r>
            <w:r>
              <w:rPr>
                <w:rStyle w:val="IndexLink"/>
                <w:rtl w:val="true"/>
              </w:rPr>
              <w:t>رضي الله عنه</w:t>
            </w:r>
            <w:r>
              <w:rPr>
                <w:rStyle w:val="IndexLink"/>
                <w:rtl w:val="true"/>
              </w:rPr>
              <w:t xml:space="preserve">) </w:t>
            </w:r>
            <w:r>
              <w:rPr>
                <w:rStyle w:val="IndexLink"/>
                <w:rtl w:val="true"/>
              </w:rPr>
              <w:t>والتي تركز على حقوق الانسان</w:t>
            </w:r>
            <w:r>
              <w:rPr>
                <w:rStyle w:val="IndexLink"/>
                <w:rtl w:val="true"/>
              </w:rPr>
              <w:tab/>
            </w:r>
            <w:r>
              <w:rPr>
                <w:rStyle w:val="IndexLink"/>
              </w:rPr>
              <w:t>431</w:t>
            </w:r>
          </w:hyperlink>
        </w:p>
        <w:p>
          <w:pPr>
            <w:pStyle w:val="Contents3"/>
            <w:tabs>
              <w:tab w:val="clear" w:pos="8459"/>
              <w:tab w:val="right" w:pos="9026" w:leader="dot"/>
            </w:tabs>
            <w:rPr/>
          </w:pPr>
          <w:hyperlink w:anchor="__RefHeading___Toc9838896_1280447820">
            <w:r>
              <w:rPr>
                <w:webHidden/>
                <w:rStyle w:val="IndexLink"/>
                <w:rtl w:val="true"/>
              </w:rPr>
              <w:t>سابعاً</w:t>
            </w:r>
            <w:r>
              <w:rPr>
                <w:rStyle w:val="IndexLink"/>
                <w:rtl w:val="true"/>
              </w:rPr>
              <w:t xml:space="preserve">: </w:t>
            </w:r>
            <w:r>
              <w:rPr>
                <w:rStyle w:val="IndexLink"/>
                <w:rtl w:val="true"/>
              </w:rPr>
              <w:t>التوصيات</w:t>
            </w:r>
            <w:r>
              <w:rPr>
                <w:rStyle w:val="IndexLink"/>
                <w:rtl w:val="true"/>
              </w:rPr>
              <w:tab/>
            </w:r>
            <w:r>
              <w:rPr>
                <w:rStyle w:val="IndexLink"/>
              </w:rPr>
              <w:t>435</w:t>
            </w:r>
          </w:hyperlink>
        </w:p>
        <w:p>
          <w:pPr>
            <w:pStyle w:val="Contents3"/>
            <w:tabs>
              <w:tab w:val="clear" w:pos="8459"/>
              <w:tab w:val="right" w:pos="9026" w:leader="dot"/>
            </w:tabs>
            <w:rPr/>
          </w:pPr>
          <w:hyperlink w:anchor="__RefHeading___Toc9838898_1280447820">
            <w:r>
              <w:rPr>
                <w:webHidden/>
                <w:rStyle w:val="IndexLink"/>
                <w:rtl w:val="true"/>
              </w:rPr>
              <w:t>ثامناً</w:t>
            </w:r>
            <w:r>
              <w:rPr>
                <w:rStyle w:val="IndexLink"/>
                <w:rtl w:val="true"/>
              </w:rPr>
              <w:t xml:space="preserve">: </w:t>
            </w:r>
            <w:r>
              <w:rPr>
                <w:rStyle w:val="IndexLink"/>
                <w:rtl w:val="true"/>
              </w:rPr>
              <w:t>المقترحات</w:t>
            </w:r>
            <w:r>
              <w:rPr>
                <w:rStyle w:val="IndexLink"/>
                <w:rtl w:val="true"/>
              </w:rPr>
              <w:tab/>
            </w:r>
            <w:r>
              <w:rPr>
                <w:rStyle w:val="IndexLink"/>
              </w:rPr>
              <w:t>436</w:t>
            </w:r>
          </w:hyperlink>
        </w:p>
        <w:p>
          <w:pPr>
            <w:pStyle w:val="Contents3"/>
            <w:tabs>
              <w:tab w:val="clear" w:pos="8459"/>
              <w:tab w:val="right" w:pos="9026" w:leader="dot"/>
            </w:tabs>
            <w:rPr/>
          </w:pPr>
          <w:hyperlink w:anchor="__RefHeading___Toc9838900_1280447820">
            <w:r>
              <w:rPr>
                <w:webHidden/>
                <w:rStyle w:val="IndexLink"/>
                <w:rtl w:val="true"/>
              </w:rPr>
              <w:t>مصادر البحث</w:t>
            </w:r>
            <w:r>
              <w:rPr>
                <w:rStyle w:val="IndexLink"/>
                <w:rtl w:val="true"/>
              </w:rPr>
              <w:t>:</w:t>
              <w:tab/>
            </w:r>
            <w:r>
              <w:rPr>
                <w:rStyle w:val="IndexLink"/>
              </w:rPr>
              <w:t>437</w:t>
            </w:r>
          </w:hyperlink>
        </w:p>
        <w:p>
          <w:pPr>
            <w:pStyle w:val="Contents2"/>
            <w:tabs>
              <w:tab w:val="clear" w:pos="8743"/>
              <w:tab w:val="right" w:pos="9026" w:leader="dot"/>
            </w:tabs>
            <w:rPr/>
          </w:pPr>
          <w:hyperlink w:anchor="__RefHeading___Toc9838902_1280447820">
            <w:r>
              <w:rPr>
                <w:webHidden/>
                <w:rStyle w:val="IndexLink"/>
                <w:rtl w:val="true"/>
              </w:rPr>
              <w:t xml:space="preserve">المنطلقات الإنسانية والأخلاقية في رسالة الإمام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إلى مالك الأشتر </w:t>
            </w:r>
            <w:r>
              <w:rPr>
                <w:rStyle w:val="IndexLink"/>
                <w:rtl w:val="true"/>
              </w:rPr>
              <w:t>(</w:t>
            </w:r>
            <w:r>
              <w:rPr>
                <w:rStyle w:val="IndexLink"/>
                <w:rtl w:val="true"/>
              </w:rPr>
              <w:t>رضي الله عنه</w:t>
            </w:r>
            <w:r>
              <w:rPr>
                <w:rStyle w:val="IndexLink"/>
                <w:rtl w:val="true"/>
              </w:rPr>
              <w:t>)</w:t>
              <w:tab/>
            </w:r>
            <w:r>
              <w:rPr>
                <w:rStyle w:val="IndexLink"/>
              </w:rPr>
              <w:t>440</w:t>
            </w:r>
          </w:hyperlink>
        </w:p>
        <w:p>
          <w:pPr>
            <w:pStyle w:val="Contents3"/>
            <w:tabs>
              <w:tab w:val="clear" w:pos="8459"/>
              <w:tab w:val="right" w:pos="9026" w:leader="dot"/>
            </w:tabs>
            <w:rPr/>
          </w:pPr>
          <w:hyperlink w:anchor="__RefHeading___Toc9838904_1280447820">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9838906_1280447820">
            <w:r>
              <w:rPr>
                <w:webHidden/>
                <w:rStyle w:val="IndexLink"/>
                <w:rtl w:val="true"/>
              </w:rPr>
              <w:t>المقدمة</w:t>
            </w:r>
            <w:r>
              <w:rPr>
                <w:rStyle w:val="IndexLink"/>
                <w:rtl w:val="true"/>
              </w:rPr>
              <w:tab/>
            </w:r>
            <w:r>
              <w:rPr>
                <w:rStyle w:val="IndexLink"/>
              </w:rPr>
              <w:t>442</w:t>
            </w:r>
          </w:hyperlink>
        </w:p>
        <w:p>
          <w:pPr>
            <w:pStyle w:val="Contents3"/>
            <w:tabs>
              <w:tab w:val="clear" w:pos="8459"/>
              <w:tab w:val="right" w:pos="9026" w:leader="dot"/>
            </w:tabs>
            <w:rPr/>
          </w:pPr>
          <w:hyperlink w:anchor="__RefHeading___Toc9838908_1280447820">
            <w:r>
              <w:rPr>
                <w:webHidden/>
                <w:rStyle w:val="IndexLink"/>
                <w:rtl w:val="true"/>
              </w:rPr>
              <w:t>المبحث الأول</w:t>
            </w:r>
            <w:r>
              <w:rPr>
                <w:rStyle w:val="IndexLink"/>
                <w:rtl w:val="true"/>
              </w:rPr>
              <w:t xml:space="preserve">: </w:t>
            </w:r>
            <w:r>
              <w:rPr>
                <w:rStyle w:val="IndexLink"/>
                <w:rtl w:val="true"/>
              </w:rPr>
              <w:t xml:space="preserve">بناء شخصية الإنسان في فكر الإمام علي </w:t>
            </w:r>
            <w:r>
              <w:rPr>
                <w:rStyle w:val="IndexLink"/>
                <w:rtl w:val="true"/>
              </w:rPr>
              <w:t>(</w:t>
            </w:r>
            <w:r>
              <w:rPr>
                <w:rStyle w:val="IndexLink"/>
                <w:rtl w:val="true"/>
              </w:rPr>
              <w:t>عليه السلام</w:t>
            </w:r>
            <w:r>
              <w:rPr>
                <w:rStyle w:val="IndexLink"/>
                <w:rtl w:val="true"/>
              </w:rPr>
              <w:t>)</w:t>
              <w:tab/>
            </w:r>
            <w:r>
              <w:rPr>
                <w:rStyle w:val="IndexLink"/>
              </w:rPr>
              <w:t>447</w:t>
            </w:r>
          </w:hyperlink>
        </w:p>
        <w:p>
          <w:pPr>
            <w:pStyle w:val="Contents3"/>
            <w:tabs>
              <w:tab w:val="clear" w:pos="8459"/>
              <w:tab w:val="right" w:pos="9026" w:leader="dot"/>
            </w:tabs>
            <w:rPr/>
          </w:pPr>
          <w:hyperlink w:anchor="__RefHeading___Toc9838910_1280447820">
            <w:r>
              <w:rPr>
                <w:webHidden/>
                <w:rStyle w:val="IndexLink"/>
                <w:rtl w:val="true"/>
              </w:rPr>
              <w:t>المبحث الثاني</w:t>
            </w:r>
            <w:r>
              <w:rPr>
                <w:rStyle w:val="IndexLink"/>
                <w:rtl w:val="true"/>
              </w:rPr>
              <w:t xml:space="preserve">: </w:t>
            </w:r>
            <w:r>
              <w:rPr>
                <w:rStyle w:val="IndexLink"/>
                <w:rtl w:val="true"/>
              </w:rPr>
              <w:t>الجوانب الإنسانية</w:t>
            </w:r>
            <w:r>
              <w:rPr>
                <w:rStyle w:val="IndexLink"/>
                <w:rtl w:val="true"/>
              </w:rPr>
              <w:tab/>
            </w:r>
            <w:r>
              <w:rPr>
                <w:rStyle w:val="IndexLink"/>
              </w:rPr>
              <w:t>450</w:t>
            </w:r>
          </w:hyperlink>
        </w:p>
        <w:p>
          <w:pPr>
            <w:pStyle w:val="Contents3"/>
            <w:tabs>
              <w:tab w:val="clear" w:pos="8459"/>
              <w:tab w:val="right" w:pos="9026" w:leader="dot"/>
            </w:tabs>
            <w:rPr/>
          </w:pPr>
          <w:hyperlink w:anchor="__RefHeading___Toc9838912_1280447820">
            <w:r>
              <w:rPr>
                <w:webHidden/>
                <w:rStyle w:val="IndexLink"/>
                <w:rtl w:val="true"/>
              </w:rPr>
              <w:t>المبحث الثالث</w:t>
            </w:r>
            <w:r>
              <w:rPr>
                <w:rStyle w:val="IndexLink"/>
                <w:rtl w:val="true"/>
              </w:rPr>
              <w:t xml:space="preserve">: </w:t>
            </w:r>
            <w:r>
              <w:rPr>
                <w:rStyle w:val="IndexLink"/>
                <w:rtl w:val="true"/>
              </w:rPr>
              <w:t>الجوانب الأخلاقية</w:t>
            </w:r>
            <w:r>
              <w:rPr>
                <w:rStyle w:val="IndexLink"/>
                <w:rtl w:val="true"/>
              </w:rPr>
              <w:tab/>
            </w:r>
            <w:r>
              <w:rPr>
                <w:rStyle w:val="IndexLink"/>
              </w:rPr>
              <w:t>453</w:t>
            </w:r>
          </w:hyperlink>
        </w:p>
        <w:p>
          <w:pPr>
            <w:pStyle w:val="Contents3"/>
            <w:tabs>
              <w:tab w:val="clear" w:pos="8459"/>
              <w:tab w:val="right" w:pos="9026" w:leader="dot"/>
            </w:tabs>
            <w:rPr/>
          </w:pPr>
          <w:hyperlink w:anchor="__RefHeading___Toc9838914_1280447820">
            <w:r>
              <w:rPr>
                <w:webHidden/>
                <w:rStyle w:val="IndexLink"/>
                <w:rtl w:val="true"/>
              </w:rPr>
              <w:t>الخاتمة والاستنتاجات</w:t>
            </w:r>
            <w:r>
              <w:rPr>
                <w:rStyle w:val="IndexLink"/>
                <w:rtl w:val="true"/>
              </w:rPr>
              <w:tab/>
            </w:r>
            <w:r>
              <w:rPr>
                <w:rStyle w:val="IndexLink"/>
              </w:rPr>
              <w:t>456</w:t>
            </w:r>
          </w:hyperlink>
        </w:p>
        <w:p>
          <w:pPr>
            <w:pStyle w:val="Contents3"/>
            <w:tabs>
              <w:tab w:val="clear" w:pos="8459"/>
              <w:tab w:val="right" w:pos="9026" w:leader="dot"/>
            </w:tabs>
            <w:rPr/>
          </w:pPr>
          <w:hyperlink w:anchor="__RefHeading___Toc9838916_1280447820">
            <w:r>
              <w:rPr>
                <w:webHidden/>
                <w:rStyle w:val="IndexLink"/>
                <w:rtl w:val="true"/>
              </w:rPr>
              <w:t>ثبت المصادر والمراجع</w:t>
            </w:r>
            <w:r>
              <w:rPr>
                <w:rStyle w:val="IndexLink"/>
                <w:rtl w:val="true"/>
              </w:rPr>
              <w:tab/>
            </w:r>
            <w:r>
              <w:rPr>
                <w:rStyle w:val="IndexLink"/>
              </w:rPr>
              <w:t>459</w:t>
            </w:r>
          </w:hyperlink>
        </w:p>
        <w:p>
          <w:pPr>
            <w:pStyle w:val="Contents3"/>
            <w:tabs>
              <w:tab w:val="clear" w:pos="8459"/>
              <w:tab w:val="right" w:pos="9026" w:leader="dot"/>
            </w:tabs>
            <w:rPr/>
          </w:pPr>
          <w:hyperlink w:anchor="__RefHeading___Toc9838918_1280447820">
            <w:r>
              <w:rPr>
                <w:webHidden/>
                <w:rStyle w:val="IndexLink"/>
                <w:rtl w:val="true"/>
              </w:rPr>
              <w:t>الهوامش</w:t>
            </w:r>
            <w:r>
              <w:rPr>
                <w:rStyle w:val="IndexLink"/>
                <w:rtl w:val="true"/>
              </w:rPr>
              <w:t>:</w:t>
              <w:tab/>
            </w:r>
            <w:r>
              <w:rPr>
                <w:rStyle w:val="IndexLink"/>
              </w:rPr>
              <w:t>461</w:t>
            </w:r>
          </w:hyperlink>
        </w:p>
        <w:p>
          <w:pPr>
            <w:pStyle w:val="Contents2"/>
            <w:tabs>
              <w:tab w:val="clear" w:pos="8743"/>
              <w:tab w:val="right" w:pos="9026" w:leader="dot"/>
            </w:tabs>
            <w:rPr/>
          </w:pPr>
          <w:hyperlink w:anchor="__RefHeading___Toc9838920_1280447820">
            <w:r>
              <w:rPr>
                <w:webHidden/>
                <w:rStyle w:val="IndexLink"/>
                <w:rtl w:val="true"/>
              </w:rPr>
              <w:t>المحتويات</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32_223002"/>
      <w:bookmarkStart w:id="1" w:name="pg16532_223002"/>
      <w:bookmarkEnd w:id="1"/>
    </w:p>
    <w:p>
      <w:pPr>
        <w:pStyle w:val="Heading2"/>
        <w:numPr>
          <w:ilvl w:val="1"/>
          <w:numId w:val="1"/>
        </w:numPr>
        <w:rPr/>
      </w:pPr>
      <w:bookmarkStart w:id="2" w:name="pg16532_223002"/>
      <w:bookmarkStart w:id="3" w:name="__RefHeading___Toc9838536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نظام الحکم وادارة الدولة فی ضوع</w:t>
      </w:r>
    </w:p>
    <w:p>
      <w:pPr>
        <w:pStyle w:val="BookText"/>
        <w:rPr/>
      </w:pPr>
      <w:r>
        <w:rPr>
          <w:rFonts w:ascii="IRNazanin" w:hAnsi="IRNazanin" w:eastAsia="IRNazanin"/>
          <w:color w:val="111111"/>
          <w:sz w:val="28"/>
          <w:sz w:val="28"/>
          <w:szCs w:val="28"/>
          <w:rtl w:val="true"/>
          <w:lang w:bidi="fa-IR"/>
        </w:rPr>
        <w:t>عهد الامام امیر المؤمنین علیه السلام لمالك الأشتر رضی الله عنه</w:t>
      </w:r>
    </w:p>
    <w:p>
      <w:pPr>
        <w:pStyle w:val="BookText"/>
        <w:rPr/>
      </w:pPr>
      <w:r>
        <w:rPr>
          <w:rFonts w:ascii="IRNazanin" w:hAnsi="IRNazanin" w:eastAsia="IRNazanin"/>
          <w:color w:val="111111"/>
          <w:sz w:val="28"/>
          <w:sz w:val="28"/>
          <w:szCs w:val="28"/>
          <w:rtl w:val="true"/>
          <w:lang w:bidi="fa-IR"/>
        </w:rPr>
        <w:t>أعمال</w:t>
      </w:r>
    </w:p>
    <w:p>
      <w:pPr>
        <w:pStyle w:val="BookText"/>
        <w:rPr/>
      </w:pPr>
      <w:r>
        <w:rPr>
          <w:rFonts w:ascii="Amiri" w:hAnsi="Amiri" w:eastAsia="Amiri" w:cs="Amiri"/>
          <w:color w:val="111111"/>
          <w:sz w:val="28"/>
          <w:sz w:val="28"/>
          <w:szCs w:val="28"/>
          <w:rtl w:val="true"/>
          <w:lang w:bidi="ar-SA"/>
        </w:rPr>
        <w:t>المؤتمر العلمي الوطني المشترك الأول</w:t>
      </w:r>
    </w:p>
    <w:p>
      <w:pPr>
        <w:pStyle w:val="BookText"/>
        <w:rPr/>
      </w:pPr>
      <w:r>
        <w:rPr>
          <w:rFonts w:ascii="IRNazanin" w:hAnsi="IRNazanin" w:eastAsia="IRNazanin"/>
          <w:color w:val="111111"/>
          <w:sz w:val="28"/>
          <w:sz w:val="28"/>
          <w:szCs w:val="28"/>
          <w:rtl w:val="true"/>
          <w:lang w:bidi="fa-IR"/>
        </w:rPr>
        <w:t>لمؤسسة علوم نهج البلاغة ومرکز دراسات الکوفة</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الإمام أمير المؤمنين عليه السلام لمالك الاشتر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3853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IQ-KaPLIrda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BP38.02.M8 N5 2018</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الإمام أمير المؤمنين عليه السلام لمالك الاشتر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موضوعية الاسلام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الإداري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المؤتمرات العلمية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الحکم وادارة الدولة فی ضوع</w:t>
      </w:r>
    </w:p>
    <w:p>
      <w:pPr>
        <w:pStyle w:val="BookText"/>
        <w:rPr/>
      </w:pPr>
      <w:r>
        <w:rPr>
          <w:rFonts w:ascii="IRNazanin" w:hAnsi="IRNazanin" w:eastAsia="IRNazanin"/>
          <w:color w:val="111111"/>
          <w:sz w:val="28"/>
          <w:sz w:val="28"/>
          <w:szCs w:val="28"/>
          <w:rtl w:val="true"/>
          <w:lang w:bidi="fa-IR"/>
        </w:rPr>
        <w:t>عهد الامام امیر المؤمنین علیه السلام لمالك الأشتر رضی الله عنه</w:t>
      </w:r>
    </w:p>
    <w:p>
      <w:pPr>
        <w:pStyle w:val="BookText"/>
        <w:rPr/>
      </w:pPr>
      <w:r>
        <w:rPr>
          <w:rFonts w:ascii="IRNazanin" w:hAnsi="IRNazanin" w:eastAsia="IRNazanin"/>
          <w:color w:val="111111"/>
          <w:sz w:val="28"/>
          <w:sz w:val="28"/>
          <w:szCs w:val="28"/>
          <w:rtl w:val="true"/>
          <w:lang w:bidi="fa-IR"/>
        </w:rPr>
        <w:t>أعمال</w:t>
      </w:r>
    </w:p>
    <w:p>
      <w:pPr>
        <w:pStyle w:val="BookText"/>
        <w:rPr/>
      </w:pPr>
      <w:r>
        <w:rPr>
          <w:rFonts w:ascii="Amiri" w:hAnsi="Amiri" w:eastAsia="Amiri" w:cs="Amiri"/>
          <w:color w:val="111111"/>
          <w:sz w:val="28"/>
          <w:sz w:val="28"/>
          <w:szCs w:val="28"/>
          <w:rtl w:val="true"/>
          <w:lang w:bidi="ar-SA"/>
        </w:rPr>
        <w:t>المؤتمر العلمي الوطني المشترك الأول</w:t>
      </w:r>
    </w:p>
    <w:p>
      <w:pPr>
        <w:pStyle w:val="BookText"/>
        <w:rPr/>
      </w:pPr>
      <w:r>
        <w:rPr>
          <w:rFonts w:ascii="IRNazanin" w:hAnsi="IRNazanin" w:eastAsia="IRNazanin"/>
          <w:color w:val="111111"/>
          <w:sz w:val="28"/>
          <w:sz w:val="28"/>
          <w:szCs w:val="28"/>
          <w:rtl w:val="true"/>
          <w:lang w:bidi="fa-IR"/>
        </w:rPr>
        <w:t>لمؤسسة علوم نهج البلاغة ومرکز دراسات الکوفة</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8341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الأخلاقي وحقوق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Inahj.org@gmail.com</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المؤتمر العلمي الوطني المشترك الأول، نظام الحكم وإدارة الدولة في ضوء 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الراعية 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الامانة العامة للعتبة الحسنينية المقدسة ورئاسة جامعة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المقيمة 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ومركز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في يومي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كانون الأول من العام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ربيع الأول من العام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عدد المجلدات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Amiri" w:hAnsi="Amiri" w:eastAsia="Amiri" w:cs="Amiri"/>
          <w:color w:val="111111"/>
          <w:sz w:val="28"/>
          <w:sz w:val="28"/>
          <w:szCs w:val="28"/>
          <w:rtl w:val="true"/>
          <w:lang w:bidi="ar-SA"/>
        </w:rPr>
        <w:t>عدد البحوث المشاركة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w:t>
      </w:r>
    </w:p>
    <w:p>
      <w:pPr>
        <w:pStyle w:val="BookText"/>
        <w:rPr/>
      </w:pPr>
      <w:r>
        <w:rPr>
          <w:rFonts w:ascii="Amiri" w:hAnsi="Amiri" w:eastAsia="Amiri" w:cs="Amiri"/>
          <w:color w:val="111111"/>
          <w:sz w:val="28"/>
          <w:sz w:val="28"/>
          <w:szCs w:val="28"/>
          <w:rtl w:val="true"/>
          <w:lang w:bidi="ar-SA"/>
        </w:rPr>
        <w:t>الإشراف والمتابعة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الاخراج الفني في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الآراء والأفكار الواردة في هذا الكتاب تعبر عن وجهة نظر كاتبها ولا تعبر بالضرورة عن وجهة نظر العتبة الحسينية المقدسة </w:t>
      </w:r>
      <w:bookmarkStart w:id="7" w:name="pg16532_223006"/>
    </w:p>
    <w:p>
      <w:pPr>
        <w:pStyle w:val="Heading2"/>
        <w:numPr>
          <w:ilvl w:val="1"/>
          <w:numId w:val="1"/>
        </w:numPr>
        <w:rPr/>
      </w:pPr>
      <w:bookmarkStart w:id="8" w:name="__RefHeading___Toc9838540_1280447820"/>
      <w:bookmarkStart w:id="9" w:name="_Toc3"/>
      <w:bookmarkEnd w:id="7"/>
      <w:bookmarkEnd w:id="8"/>
      <w:r>
        <w:rPr>
          <w:rtl w:val="true"/>
        </w:rPr>
        <w:t xml:space="preserve">حقوق الإنسان عند الإمام علي </w:t>
      </w:r>
      <w:r>
        <w:rPr>
          <w:rtl w:val="true"/>
        </w:rPr>
        <w:t>(</w:t>
      </w:r>
      <w:r>
        <w:rPr>
          <w:rtl w:val="true"/>
        </w:rPr>
        <w:t>عليه السلام</w:t>
      </w:r>
      <w:r>
        <w:rPr>
          <w:rtl w:val="true"/>
        </w:rPr>
        <w:t xml:space="preserve">) </w:t>
      </w:r>
      <w:r>
        <w:rPr>
          <w:rtl w:val="true"/>
        </w:rPr>
        <w:t xml:space="preserve">في عهد مالك الأشتر </w:t>
      </w:r>
      <w:r>
        <w:rPr>
          <w:rtl w:val="true"/>
        </w:rPr>
        <w:t>(</w:t>
      </w:r>
      <w:r>
        <w:rPr>
          <w:rtl w:val="true"/>
        </w:rPr>
        <w:t>قراءات في نماذج</w:t>
      </w:r>
      <w:r>
        <w:rPr>
          <w:rtl w:val="true"/>
        </w:rPr>
        <w:t>)</w:t>
      </w:r>
      <w:bookmarkEnd w:id="9"/>
    </w:p>
    <w:p>
      <w:pPr>
        <w:pStyle w:val="Heading3"/>
        <w:numPr>
          <w:ilvl w:val="2"/>
          <w:numId w:val="1"/>
        </w:numPr>
        <w:rPr/>
      </w:pPr>
      <w:bookmarkStart w:id="10" w:name="__RefHeading___Toc9838542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خمائل شاكر الجماليّ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إحياء التراث العلمي العربي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32_223008"/>
      <w:bookmarkStart w:id="13" w:name="pg16532_223008"/>
      <w:bookmarkEnd w:id="13"/>
    </w:p>
    <w:p>
      <w:pPr>
        <w:pStyle w:val="Heading3"/>
        <w:numPr>
          <w:ilvl w:val="2"/>
          <w:numId w:val="1"/>
        </w:numPr>
        <w:rPr/>
      </w:pPr>
      <w:bookmarkStart w:id="14" w:name="pg16532_223008"/>
      <w:bookmarkStart w:id="15" w:name="__RefHeading___Toc9838544_1280447820"/>
      <w:bookmarkStart w:id="16" w:name="_Toc5"/>
      <w:bookmarkEnd w:id="14"/>
      <w:bookmarkEnd w:id="15"/>
      <w:r>
        <w:rPr>
          <w:rtl w:val="true"/>
        </w:rPr>
        <w:t>مقدمة</w:t>
      </w:r>
      <w:bookmarkEnd w:id="16"/>
    </w:p>
    <w:p>
      <w:pPr>
        <w:pStyle w:val="BookText"/>
        <w:rPr/>
      </w:pPr>
      <w:r>
        <w:rPr>
          <w:rFonts w:ascii="Amiri" w:hAnsi="Amiri" w:eastAsia="Amiri" w:cs="Amiri"/>
          <w:color w:val="111111"/>
          <w:sz w:val="28"/>
          <w:sz w:val="28"/>
          <w:szCs w:val="28"/>
          <w:rtl w:val="true"/>
          <w:lang w:bidi="ar-SA"/>
        </w:rPr>
        <w:t>لقدّ شرف الله تعالى الإنسان وحباه بصنوف التوقير والاعزاز، والوان الدعم والتأييد، فضمن حقوقه، وحفظ وكرامته، وصان عرضه، وحرم ماله ودمه، ووالي اليه الطافه، حتى اعلن في كتابه الكريم عنايته بالإنسان ورعايته له في الحياة وعلى كافة المستويات، وتأتي حقوق الإنسان كخطوة أولى في تحقيق العدالة في المجال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 الإنسان في الحرية البناءة المقيدة لا المفرطة، وهي حفظ حقوقه الإنسانية وكرامته، وصون النفس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الذي اوجده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الجانب، أن الناس في نظره لهم حقوق بأجمعهم ولا يسوغ أن يكونوا عبيد غيرهم، وأن يُجر الانسان إلى نير العبودية، ويدفع الأنظمة إلى التجبر والتسلط والطغيان، فإذا ما أراد المجتمع الإسلامي أن يرتقي ذُرى الحرية ويبلغ الاستقلال الحقيقي، فيحتم عليه في البدء أن يحكم الارتباط بالله ويقوم بشروط العبودية لله لا عبودية احد بحسب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فشروط العبودية لله، هي في الحقيقة قوانين حقوق الإنسان الواقعية للناس، وإذا لم تذعن الإنسانية إلى هذه الشروط، فستغدوا حقوقها واستقلالها الخارجي حالة مؤقتة، وهي عائدة إلى العبودية الأخرى، الإنسان للإنسان حتماً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اعتناق الإنسان لحقوقه وتحرره من اسوار الرق والطغيان، وتمتعه بحقوقه المشروعة، وهي من اقدس الحقوق واجلها خطراً، وابلغها في حياة الناس، لذلك اقر الإسلام هذا الحق وحرص على حمايته وسيادته في المجتمع الإسلامي، وليست الحقوق كما يفهمها الاغرار، هي التحلل من جميع النظم والضوابط الكفيلة بتنظيم المجتمع، واصلاحه وصيانة حقوقه وحرماته، فتلك هي حقوق الغاب والوحوش، الباعثة على فساد المجتمع وتسيبه، وإنما الحقوق الحقة هي التي تمتع الإنسان بالحقوق المشروعة التي لا تناقض حقوق الآخرين ولا تجحف بهم؛ فالحقوق البناءة إذا منحت من قبل الحاكم </w:t>
      </w:r>
    </w:p>
    <w:p>
      <w:pPr>
        <w:pStyle w:val="BookText"/>
        <w:rPr/>
      </w:pPr>
      <w:r>
        <w:rPr>
          <w:rFonts w:ascii="Amiri" w:hAnsi="Amiri" w:eastAsia="Amiri" w:cs="Amiri"/>
          <w:color w:val="111111"/>
          <w:sz w:val="28"/>
          <w:sz w:val="28"/>
          <w:szCs w:val="28"/>
          <w:rtl w:val="true"/>
          <w:lang w:bidi="ar-SA"/>
        </w:rPr>
        <w:t>للرعية؛ إنما تدل على عدل الحاكم ونظامه السياسي، لأنه سائس للرعية، وولي امرهم فهو اجدر الناس للعدل في حقوقهم واولاهم التحلي به، وعدل الحاكم هو اسمي المفاهيم الاخلاقية في النظام السياسي الإسلامي واروعها مجالاً وبهاءً، وابلغها اثراً في حياة الناس، وبعدل الحاكم يستتب الأمن وتسود الحقوق والرخاء وتسعد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الحقوق هي من أهم المسالك العدل الحاكم سياسياً تجاه شعبه؛ مما يضمن استقرار ورفاهية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فالحقوق التي سنها الإسلام للمسلمين، هي تلك الحقوق البناءة المشروعة المنضبطة، إذ لم يرى التاريخ الطويل للعالم لها نظيراً ولا مثيلاً، فإن الإسلام يعطي لكل فرد من المسلمين ولغير المسلمين من سائر البشر كامل الحقوق في جميع المجالات المشروعة، ما دام لا يضر بحقوق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ما يبدأ الإسلام بحقوق الإنسان فيه، حق الفكر واختيار الدين، فالإنسان له الحق بنظر الإسلام في مزاولة كل انواع الاعمال بمختلف أشكالها واحوالها في أي زمان ومكان، وله الحق في جميع تصرفاته، في نفسه وامواله وتصرفاته الشخصية، في جميع ابعاد الحياة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الإنسان يولد وله الحق؛ ولقدّ قدس الإسلام حقوق الإنسان واعتبرها من أهم القيم الإنسانية على الاطلاق، وإنه اعظم الحقوق الإنسانية فهي حقوقه، ومن المفترض أن يتمتع الإنسان بحقوقه فيه کاملاً کما اراد الله ذلك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وَيَضَعُ عَنْهُمْ إِصْرَهُمْ وَالْأَغْلَالَ الَّتِي كَانَتْ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بمبادئ الإسلام، التي هي مبادئ الرحمة والاخلاق الإنسانية؛ ولذا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جذر مصادیق الحقوق بأحب مفاهيمه، فقدّ منح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حتى لإعدائه وخصومه الذين تخلفوا عن بيعته، وقدّ منح الحقوق للخوارج ولم يحرمهم عطائهم، مع العلم أنهم كانوا يشكلون اقوى تكتل معارض لحكومته، فلما اذاعوا الذعر والخوف بين الناس، انبرى إلى قتالهم، حفاظاً على النظام العام</w:t>
      </w:r>
      <w:r>
        <w:rPr>
          <w:rFonts w:eastAsia="IRNazanin" w:cs="IRNazanin"/>
          <w:color w:val="111111"/>
          <w:sz w:val="28"/>
          <w:szCs w:val="28"/>
          <w:rtl w:val="true"/>
          <w:lang w:bidi="fa-IR"/>
        </w:rPr>
        <w:t xml:space="preserve">. </w:t>
      </w:r>
      <w:bookmarkStart w:id="17" w:name="pg16532_223010"/>
    </w:p>
    <w:p>
      <w:pPr>
        <w:pStyle w:val="Heading3"/>
        <w:numPr>
          <w:ilvl w:val="2"/>
          <w:numId w:val="1"/>
        </w:numPr>
        <w:rPr/>
      </w:pPr>
      <w:bookmarkStart w:id="18" w:name="__RefHeading___Toc9838546_1280447820"/>
      <w:bookmarkStart w:id="19" w:name="_Toc6"/>
      <w:bookmarkEnd w:id="17"/>
      <w:bookmarkEnd w:id="18"/>
      <w:r>
        <w:rPr>
          <w:rtl w:val="true"/>
        </w:rPr>
        <w:t>المبحث الأول</w:t>
      </w:r>
      <w:r>
        <w:rPr>
          <w:rtl w:val="true"/>
        </w:rPr>
        <w:t xml:space="preserve">: </w:t>
      </w:r>
      <w:r>
        <w:rPr>
          <w:rtl w:val="true"/>
        </w:rPr>
        <w:t xml:space="preserve">حقوق الإنسان عند الإمام علي </w:t>
      </w:r>
      <w:r>
        <w:rPr>
          <w:rtl w:val="true"/>
        </w:rPr>
        <w:t>(</w:t>
      </w:r>
      <w:r>
        <w:rPr>
          <w:rtl w:val="true"/>
        </w:rPr>
        <w:t>عليه السلام</w:t>
      </w:r>
      <w:r>
        <w:rPr>
          <w:rtl w:val="true"/>
        </w:rPr>
        <w:t xml:space="preserve">) </w:t>
      </w:r>
      <w:r>
        <w:rPr>
          <w:rtl w:val="true"/>
        </w:rPr>
        <w:t>في عهد مالك الأشتر</w:t>
      </w:r>
      <w:bookmarkEnd w:id="19"/>
    </w:p>
    <w:p>
      <w:pPr>
        <w:pStyle w:val="BookText"/>
        <w:rPr/>
      </w:pPr>
      <w:r>
        <w:rPr>
          <w:rFonts w:ascii="Amiri" w:hAnsi="Amiri" w:eastAsia="Amiri" w:cs="Amiri"/>
          <w:color w:val="111111"/>
          <w:sz w:val="28"/>
          <w:sz w:val="28"/>
          <w:szCs w:val="28"/>
          <w:rtl w:val="true"/>
          <w:lang w:bidi="ar-SA"/>
        </w:rPr>
        <w:t>قدّ جهد الإسلام في حماية الإنسان وضمان حقوقه، وحفظ كرامته فرداً ومجتمعاً، مادياً ومعنوياً وادبياً، فشرع الحدود والديانات صيانة لا رواحهم واموالهم وحرماتهم، وردعاً للعابثين بأمن المجتمع ومقدراته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عز الدين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يتبين من مجريات التاريخ وحقائقه أنها كشفت بدون ادنی شك إلى أن انعطافاً كبيراً قدّ ترسخ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الانعطاف والتغيير هو ليس لصالح حقوق الإنسان البشرية، ولا لكرامته واهدافه العليا، ولكن انقياد السلطة والخلافة الاسلامية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جعلت من اولويات خطوط سياسته وأهدافها، ارساء قواعد الحقوق الإنسانية كما قدرها الله عز وجل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ويذهب محمد الريشهري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دعائم ومرتكزات مواجهة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للانحرافات السابقة وعدم مهادنتها، هي مداراة الناس حقوقهم الإنسانية، وصون كرامتهم، وجعل هذه الدعامة من الصفات التي يجب على مركز الخلافة أن تتقمصها وتدرجها على أرض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بمقارعة الاخطاء التي كانت تهدد أساس الإسلام وكيان الإنسان وضرب کرامته، منذ اليوم الأول من خلافته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وكان عصر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عصراً نعم فيه الناس بالحقوق الإسلامية الواسعة، وهي اشبه بالحقوق التي منحها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صدر الإسلام، فكان المسلمون واليهود والنصارى والمجوس والمشركون، بل كل البشر يعيشون في ظل الإسلام حياة محترمة هانئة في عزة ورفاه في حكومة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واضع الاُسس العميقة للحقوق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بأقواله ومنفذ ومطبق للحرية بأعماله وممارساته في اوساط الاُمة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القول أن مبادئ حقوق الإنسان وغيرها التي جسدها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خلافته، ما هي إلا انعكاساً لتقدير وتكريم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لحقوقه الإنسانية، ورفع شأنه، والسمو بمقامه، وكيانه المادي والمعنوي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جعل قيمة حقوق الإنسان بقيمة الجنة عند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لأنفسكم ثمن إلا الجنة، فلا تبيعوها إلا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مجال آخر، يوصي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الولاة والملوك؛ بأن نفس الإنسان كريمة على الله وينبذ مخاصمة هذه النفس وظلمها، لأن في ذلك وقوعه خصماً مع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عن المؤمنين ما استطعت، فإن ظهره حمى الله، ونفسه كريمة على الله، وله يكون ثواب الله، وظالمه خصم الله فلا يكون خصمك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حقوق الإنسان في الإسلام، تقوم على أساس الإيمان بمساواة افراد المجتمع في تحمل اعباء الأمانة الإلهية وتضامنهم في تطبيق احكام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اضطلاع النظام السياسي الإسلامي بكفالة الحقوق البناءة لكل البشرية، وهذا ما قام عليه النظام السياسي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تنمية الحقوق البناءة والمشروعة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هي ابرز الحقوق الإنسانية التي جسدها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تعكس التزام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بتعاليم الإسلام وسنة الرسول بهذا المبدأ، وابرزت بُعداً انسانياً عميقاً ایام خلافته وقبله، مما تعكس أُسس العدالة الاجتماعية في حقوق الإنسان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بكافة المجالات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امتدت حقوق الإنسان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المجال الانساني بعمق، فهي صيانة للكيان المادي والمعنوي للإنسان، وتكاملت وتفاعلت مع مجموعة من المجالات الاُخرى التي مرت بنا سابقاً والتي آمن بها ودعى اليها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تجسيدها بصورة حية وفاعلة في سلوكه العملي قبل وابان مدة حكمه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عنايته الشاملة بالإنسان وحقوقه واهتمامه بالنفس الإنسانية، التي تعد مدخل للتربية الوجدانية وجعلها الهدف الأساسي لخلافته، من اجل الارتقاء بالإنسانية جمعاء صوب التكامل الذي نشده الإسلام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هذا المنطلق الإسلامي، أهتم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لعهده لمالك الأشتر بالإنسان في ضمان حقوقه، وصون كرامته ورعايتهما، وصيانة مشاعره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وتجسيد واعلاء ابعاد 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لعهده لمالك الأشتر إلى رفض كل ما يبعث على الاستهانة بالإنسان وحقوقه، ويخدش كرامته ويلوث سمعته بسبه او التنابز بالألقاب واللمز والنميمة والتحقير الموجه ضده، سعياً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لإشاعة حقوق الإنسان في العزة والكرامة في نفوس ابناء الاُمة وفي ثنايا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على مصر مالك بن الحارث الأشتر من أطول العهود ومن أهمها؛ ليس فقط لأنه يكشف العقلية الفذة التي يملكها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إدارة الأمور بل في القانونية، والشمولية، والإنسانية التي طبعت بنود العهد، ومما لاشك فيه أن العهد يعتبر وثيقة إسلامية رائعة في أهم القطاعات الحياتية التي هي إدارة الدولة، ومن هنا فإن دراسة العهد وتفكيك نصوصه ومحاولة فهم نظرية الحكم والإدارة في نظر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نظر الإسلام يعتبر مسألة في غاية الأهمية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التعاليم والقيم بعضها يتعلق بالأمور الاقتصادية، وبعضها بالأمور السياسية العسكرية والاجتماعية وبعضها تعاليم لمالك الأشتر بوصفه حاكماً إسلاميا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عهد الإمام علي لمالك الاشتر تعتبر أول وثيقة قانونية مفصلة تعالج واجبات الحاكم ووظائفه والعلاقات بين الشعب وبين الحاكم، وكما يفصل في الحديث عن السلطات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 القضائية، التنفيذية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ويضع الضوابط لأشخاصها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يرفض السياسات الطبقية التي تعتمد في إدارة شؤون البلاد على طبقة خاصة </w:t>
      </w:r>
    </w:p>
    <w:p>
      <w:pPr>
        <w:pStyle w:val="BookText"/>
        <w:rPr/>
      </w:pPr>
      <w:r>
        <w:rPr>
          <w:rFonts w:ascii="Amiri" w:hAnsi="Amiri" w:eastAsia="Amiri" w:cs="Amiri"/>
          <w:color w:val="111111"/>
          <w:sz w:val="28"/>
          <w:sz w:val="28"/>
          <w:szCs w:val="28"/>
          <w:rtl w:val="true"/>
          <w:lang w:bidi="ar-SA"/>
        </w:rPr>
        <w:t>ومن ثم توزع مغانم الحياة بين أفراد هذه الطبقة دون بقية افراد الأمة فالحكم الإسلامي يجب أن يعتمد على القاعدة الواسعة من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الوسط في الأمور بشرط أن يكون حقاً كي لا يجحف بحقوق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أعلم يا مالك، أني قدْ وجهتك إلى بلادٍ قدْ جرت عليها دول قبلك، من عدل وجور، وأن الناس ينظرون منْ أموركَ في مثلِ ما كنتَ تنظرُ فيهِ منْ أمورِ الولاةِ قبلك، ويقولون فيكَ ما كنتَ تقولُ فيهمْ، وإنما يستدل على الصالحينَ بما يجري الله لهمْ على ألسنِ عبادهِ، فليكنْ أحب الذخائر إليك ذخيرة العملِ الصالحِ، فآملك هواكَ، وشحَّ بنفسكَ عما لَا يحلُّ، فإن الشحَّ بالنفسِ الأنصاف منها فيما أحبتْ أو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0" w:name="pg16532_223014"/>
    </w:p>
    <w:p>
      <w:pPr>
        <w:pStyle w:val="Heading3"/>
        <w:numPr>
          <w:ilvl w:val="2"/>
          <w:numId w:val="1"/>
        </w:numPr>
        <w:rPr/>
      </w:pPr>
      <w:bookmarkStart w:id="21" w:name="__RefHeading___Toc9838548_1280447820"/>
      <w:bookmarkStart w:id="22" w:name="_Toc7"/>
      <w:bookmarkEnd w:id="20"/>
      <w:bookmarkEnd w:id="21"/>
      <w:r>
        <w:rPr>
          <w:rtl w:val="true"/>
        </w:rPr>
        <w:t>المبحث الثاني</w:t>
      </w:r>
      <w:r>
        <w:rPr>
          <w:rtl w:val="true"/>
        </w:rPr>
        <w:t xml:space="preserve">: </w:t>
      </w:r>
      <w:r>
        <w:rPr>
          <w:rtl w:val="true"/>
        </w:rPr>
        <w:t>قراءات في نماذج لحقوق الإنسان</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وَلْيَكُنْ أَحَبَّ الاْمُورِ إِلَيْكَ أَوْسَطُهَا فِي الْحَقِّ، وَأَعَمُّهَا فِي الْعَدْلِ، وَأَجْمَعُهَا لِرِضَی الرَّعِيَّةِ،</w:t>
      </w:r>
    </w:p>
    <w:p>
      <w:pPr>
        <w:pStyle w:val="BookText"/>
        <w:rPr/>
      </w:pPr>
      <w:r>
        <w:rPr>
          <w:rFonts w:ascii="Amiri" w:hAnsi="Amiri" w:eastAsia="Amiri" w:cs="Amiri"/>
          <w:color w:val="111111"/>
          <w:sz w:val="28"/>
          <w:sz w:val="28"/>
          <w:szCs w:val="28"/>
          <w:rtl w:val="true"/>
          <w:lang w:bidi="ar-SA"/>
        </w:rPr>
        <w:t>فَإِنَّ سُخْطَ الْعَامَّةِ يُجْحِفُ بِرِضَی الْخَاصَّةِ، وَإِنَّ سُخْطَ الْخَاصَّةِ يُغْتَفَرُ مَعَ رِضَی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أحد من الرعية أثقل على الوالي مؤونة في الرخاء، وأقل معونة لهُ في البلاء، وأكره للإنصاف وأسأل بالإلحافِ، وأقل شكراً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الدين، وجماع المسلمين والعدة للأعداء، العامة من الأمة؛ فليكن صغوك لهم، وميلك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 يَفْرُطُ مِنْهُمُ الزَّلَلُ، وَتَعْرِضُ لَهُمُ الْعِلَلُ، يُؤْتَى عَلَی أَيْدِيهِمْ فِي الَعَمْدِ والخطأ، فَأَعْطِهِمْ مِنْ عَفْوِكَ وَصَفْحِكَ مِثْلَ الَّذِي تُحِبُّ أَنْ يُعْطِيَكَ اللهُ مِنْ عَفْوِهِ وَصَفْحِهِ، فَإِنَّكَ فَوْقَهُمْ، وَوَالِي الاْمْرِ</w:t>
      </w:r>
    </w:p>
    <w:p>
      <w:pPr>
        <w:pStyle w:val="BookText"/>
        <w:rPr/>
      </w:pPr>
      <w:r>
        <w:rPr>
          <w:rFonts w:ascii="Amiri" w:hAnsi="Amiri" w:eastAsia="Amiri" w:cs="Amiri"/>
          <w:color w:val="111111"/>
          <w:sz w:val="28"/>
          <w:sz w:val="28"/>
          <w:szCs w:val="28"/>
          <w:rtl w:val="true"/>
          <w:lang w:bidi="ar-SA"/>
        </w:rPr>
        <w:t>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اسْتَكْفَاكَ أَمْرَهُمْ، وَابْتَلاَكَ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فَتَتَواضَعُ فِيهِ لله الَّذِي خَلَقَكَ، وَتُقعِدُ عَنْهُمْ جُنْدَكَ وَأَعْوَانَكَ مِنْ أَحْرَاسِكَ وَشُرَطِكَ، حَتَّى يُكَلِّمَكَ</w:t>
      </w:r>
    </w:p>
    <w:p>
      <w:pPr>
        <w:pStyle w:val="BookText"/>
        <w:rPr/>
      </w:pPr>
      <w:r>
        <w:rPr>
          <w:rFonts w:ascii="Amiri" w:hAnsi="Amiri" w:eastAsia="Amiri" w:cs="Amiri"/>
          <w:color w:val="111111"/>
          <w:sz w:val="28"/>
          <w:sz w:val="28"/>
          <w:szCs w:val="28"/>
          <w:rtl w:val="true"/>
          <w:lang w:bidi="ar-SA"/>
        </w:rPr>
        <w:t xml:space="preserve">مُتَكَلِّمُهُمْ غَيْرَ مُتَعْتِع،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تُقَدَّسَ أُمَّةٌ لاَ يُؤْخَذُ لِلضَّعِيفِ فِيهَا حَقُّهُ مِنَ الْقَوِيِّ غَيْرَ مُتَعْتِع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والدماء وسفكها بغير حلها، فإنه ليس شيء أدنى لنقمةٍ، ولا أعظم لتبعةٍ، ولا أحرى بزوال نعمةٍ، وانقطاع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مبتدئ بالحكم بين العباد، فيما تسفكوا من الدماء يوم القيامة؛ فلا تقوين سلطانك بسفك دمٍ حرامٍ، فإن ذلك مما يضعفه ويوهنه، بل يزيله وينقله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لك عند الله ولا عندي في</w:t>
      </w:r>
    </w:p>
    <w:p>
      <w:pPr>
        <w:pStyle w:val="BookText"/>
        <w:rPr/>
      </w:pPr>
      <w:r>
        <w:rPr>
          <w:rFonts w:ascii="Amiri" w:hAnsi="Amiri" w:eastAsia="Amiri" w:cs="Amiri"/>
          <w:color w:val="111111"/>
          <w:sz w:val="28"/>
          <w:sz w:val="28"/>
          <w:szCs w:val="28"/>
          <w:rtl w:val="true"/>
          <w:lang w:bidi="ar-SA"/>
        </w:rPr>
        <w:t>قتل العمد، لأن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ابتليت بخطاءٍ وأفرط عليك سوطك أو سيفك أو يدك بالعقوبة؛ فإن في الوخزة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يأمر بالمعروف وينهى عن المنكر، لا يدخل في الباطل ولا يخرج من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وَأَمَرَهُ أَنْ يَكْسِرَ نَفْسَهُ عِنْدَ الشَّهَوَاتِ، وَيَزَعَهَا عِنْدَ الْجَمَحَاتِ، إِنَّ النَّفْسَ أَمَّارَةٌ بِالسُّوءِ، إِلاَّ مَا رَحِمَ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لم يخلق الإنسان عبثاً وإنما خلقه حرماً في ارضه وامناً بين خلقه، وجمع الفتنكم فنشرت النعمة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أَحْدَثَ لَكَ مَا أَنْتَ فِيِهِ مِنْ سُلْطَانِكَ أُبَّهَةً أَوْ مَخِيلَةً، فَانْظُرْ إلَی عِظَمِ مُلْكِ اللهِ فَوْقَكَ،</w:t>
      </w:r>
    </w:p>
    <w:p>
      <w:pPr>
        <w:pStyle w:val="BookText"/>
        <w:rPr/>
      </w:pPr>
      <w:r>
        <w:rPr>
          <w:rFonts w:ascii="Amiri" w:hAnsi="Amiri" w:eastAsia="Amiri" w:cs="Amiri"/>
          <w:color w:val="111111"/>
          <w:sz w:val="28"/>
          <w:sz w:val="28"/>
          <w:szCs w:val="28"/>
          <w:rtl w:val="true"/>
          <w:lang w:bidi="ar-SA"/>
        </w:rPr>
        <w:t>وَقُدْرَتِهِ مَنْكَ عَلَی مَا لاَ تَقْدرِ عَلَيْهِ مِنْ نَفْسِكَ، فَإِنَّ ذلِكَ يُطَأمِنُ إِلَيْكَ مِنْ طِمَاحِكَ، وَيَكُفُّ</w:t>
      </w:r>
    </w:p>
    <w:p>
      <w:pPr>
        <w:pStyle w:val="BookText"/>
        <w:rPr/>
      </w:pPr>
      <w:r>
        <w:rPr>
          <w:rFonts w:ascii="Amiri" w:hAnsi="Amiri" w:eastAsia="Amiri" w:cs="Amiri"/>
          <w:color w:val="111111"/>
          <w:sz w:val="28"/>
          <w:sz w:val="28"/>
          <w:szCs w:val="28"/>
          <w:rtl w:val="true"/>
          <w:lang w:bidi="ar-SA"/>
        </w:rPr>
        <w:t>عَنْكَ مِنْ غَرْبِكَ، يَفِيءُ إِلَيْكَ بِمَا عَزَبَ عَنْكَ مِنْ عَقْلِكَ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عِبَادَ اللهِ كَانَ اللهُ خَصْمَهُ دُونَ عِبَادِهِ، وَمَنْ</w:t>
      </w:r>
    </w:p>
    <w:p>
      <w:pPr>
        <w:pStyle w:val="BookText"/>
        <w:rPr/>
      </w:pPr>
      <w:r>
        <w:rPr>
          <w:rFonts w:ascii="Amiri" w:hAnsi="Amiri" w:eastAsia="Amiri" w:cs="Amiri"/>
          <w:color w:val="111111"/>
          <w:sz w:val="28"/>
          <w:sz w:val="28"/>
          <w:szCs w:val="28"/>
          <w:rtl w:val="true"/>
          <w:lang w:bidi="ar-SA"/>
        </w:rPr>
        <w:t>خَاصَمَهُ اللهُ أَدْحَضَ حُجَّتَهُ، وَكَانَ لله حَرْباً حَتَّى يَنْزعَ وَيَتُوبَ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أدعى إلى تغيير نعمه الله وتعجيل نقمته منْ إقامة على ظلم، فإن الله سميع دعوة المضطهدين، وهو للظالمين 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عن المؤمنين ما استطعت، فإن ظهره حمى الله، ونفسه كريمة على الله، وله يكون ثواب الله، وظالمه خصم الله فلا يكون خصمك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ليس لأنفسكم ثمن إلا الجنة، فلا تبيعوها إلا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عقدت بينك وبين عدو لك عقدة؛ او البسته منك ذمة، فحط عهدك بالوفاء، وارع ذمتك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تغدرن بذمتك ولا تبخسن بعهدك، ولا تختلن عدوك، فإنه لا يجترئ </w:t>
      </w:r>
    </w:p>
    <w:p>
      <w:pPr>
        <w:pStyle w:val="BookText"/>
        <w:rPr/>
      </w:pPr>
      <w:r>
        <w:rPr>
          <w:rFonts w:ascii="Amiri" w:hAnsi="Amiri" w:eastAsia="Amiri" w:cs="Amiri"/>
          <w:color w:val="111111"/>
          <w:sz w:val="28"/>
          <w:sz w:val="28"/>
          <w:szCs w:val="28"/>
          <w:rtl w:val="true"/>
          <w:lang w:bidi="ar-SA"/>
        </w:rPr>
        <w:t xml:space="preserve">على الله إلا جاهل 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الوفاء توأم الصدق، ولا اعلم جنة اوفى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واوفوا بالعهد اذا عاهدتم، وادوا الامانات اذا ائتمنتم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واياك والغدر بعهد الله والاخفار لذمته، فإن الله جعل عهده وذمته اماناً امضاء بين العباد برحمته، والصبر على ضيق ترجوا انفراجه، خير من عذر تخاف وسوء 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أَحَدٌ مِنَ الرَّعِيَّةِ، أَثْقَلَ عَلَی الْوَالِي مَؤُونَةً فِي الرَّخَاءِ، وَأَقَلَّ مَعُونَةً لَهُ فِي الْبَلاَءِ،</w:t>
      </w:r>
    </w:p>
    <w:p>
      <w:pPr>
        <w:pStyle w:val="BookText"/>
        <w:rPr/>
      </w:pPr>
      <w:r>
        <w:rPr>
          <w:rFonts w:ascii="Amiri" w:hAnsi="Amiri" w:eastAsia="Amiri" w:cs="Amiri"/>
          <w:color w:val="111111"/>
          <w:sz w:val="28"/>
          <w:sz w:val="28"/>
          <w:szCs w:val="28"/>
          <w:rtl w:val="true"/>
          <w:lang w:bidi="ar-SA"/>
        </w:rPr>
        <w:t>وَأَكْرَهَ للأنصاف، وَأَسْأَلَ بالإلحاف، وَأَقَلَّ شُكْراً عِنْدَ الاْعْطَاءِ، وَأَبْطَأَ عُذْراً عِنْدَ الْمَنْعِ، وَأَضْعَفَ صَبْراً عِنْدَ مُلِمَّاتِ الدَّهْرِ مِنْ أَهْلِ الْخَاصَّةِ، وَإِنَّمَا عَمُودُ الدِّينِ، وَجِمَاعُ الْمُسْلِمِينَ، وَالْعُدَّةُ للأعداء، الْعَامَّةُ مِنَ الاُمَّةِ، فَلْيَكُنْ صِغْوُكَ لَهُمْ، وَمَيْلُكَ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تتركن الأمر بالمعروف والنهي عن المنكر فيتولى الله الأمر شراركم، ثم تدعون فلا يستجاب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وَلْيَكُنْ أَبْعَدَ رَعِيَّتِكَ مِنْكَ، وَأشْنَأَهُمْ عِنْدَكَ، أَطْلَبُهُمْ لِمَعَائِبِ النَّاسِ، فإنَّ في النَّاسِ عُيُوباً، الْوَالِي أَحَقُّ مَنْ سَتَرَهَا، فَلاَ تَكْشِفَنَّ عَمَّا غَابَ عَنْكَ مِنْهَا، فَإنَّمَا عَلَيْكَ تَطْهِيرُ مَا ظَهَرَ لَكَ، وَاللهُ يَحْكُمُ عَلَی مَا غَابَ عَنْكَ، فَاسْتُرِ الْعَوْرَةَ مَا اسْتَطَعْتَ يَسْتُرِ اللهُ مِنْكَ ما تُحِبُّ سَتْرَهُ مِنْ رَعِيَّتِكَ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أطلق عن الناس عقدة كل حقدٍ، واقطع عنك سبب كل ونزٍ وتغاب عن كل ما لا يصح لك، ولا تعجلن إلى تصديق ساعِ، فإن الساعي غاشَّ، وإن تشبه بالناصحين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تنقضن سُنة صالحة عمل بها صدور الأمة، واجتمعت بها الألفة وصلحت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ولا تحدثن سُنة تضر بشيء من ماضي تلك السنن؛ فيكون الأجر لمن سنها، والوزر عليك با نقضت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تنقضن سُنة صالحة عمل بها صدور الاُمة، واجتمعت بها الاُلفة وصلحت عليها الرعية، ولا تحدثن سُنة تضر بشيء من ماضي تلك السُنن؛ فيكون الاجر لمن سنها، والوزر عليك بما نقضت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تنصبنَّ نفسكَ لحربِ اللهِ فأنه لا يد لك بنقمتهِ، ولا غنى بكَ عنْ عفوهِ ورحمتهِ، ولا تندمنَّ على عفوٍ، ولا تبجحن بعقوبةٍ، ولا تسرعنَّ إلى بادرةٍ وجدتَ منها مندومةً،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مؤمر آمر فأطاعُ، فأطاعُ، فإنَّ ذلك إدغال في القلب، ومنهكة للدين، وتقرب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أحدثَ لكَ ما أنت فيه من سلطانك أبهة أو مخيلة، فأنظر إلى عظم ملك اللهِ فوقكَ، وقدرتهِ منكَ على ما لا تقدر عليه من نفسكَ، فإن ذلك يطامن إليك من طماحكَ، ويكفُّ عنكَ من غربِكَ ويفيُ إليك بما عَزَبَ عنك من عقلك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أمرهُ بتقوى الله، وإيثار طاعته، وأتباع ما أمر بهِ في كتابهِ من فرائضهِ وسننهِ، التي لا يسعدُ أحدُ إلا باتباعها، ولا يشقى إلا مع جُحُودها وإضاعتها، وأن ينصر الله سبحانه بقلبه ويده ولسانه؛ فإنه، جل اسمه، قدْ تكفل بنصر من نصرهُ، وإعزاز منْ أعزهُ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إياك ومساماة الله في عظمتهِ، والتشبهَ به في جبروتهِ فإن الله يذل كل جبارٍ، ويهين كل مختالٍ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تدخلن في مشورتك بخيلاً يعدل بك عن الفضل، ويعدك الفقر، ولا جباناً يضعفك عن الأُمور، ولا حريصاً يزين لك الشرهَ بالجور، فإن البخل والحرص غرائز شتى يجمعها سُوء الظن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والاعجاب بنفسك، والثقة بما يعجبك منها، وحب الإطراء، فإن ذلك من أوثق فرص الشيطان في نفسه ليمحق ما يكون من إحسان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والمن على رعيتك بإحسانك، أو التزيد فيما كان من فعلك، أو أن تعدهم فتتبع موعدك بخلفك، فإن المن يبطل الإحسان، والتزيد يذهب بنور الحق، والخلف يوجب المقت عند الله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والعجلة بالأمور قبل أوانها، أو التسقط فيها عند إمكانها، أو اللجاجة فيها إذا تنكرت،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كل أمرٍ موضعه، وأوقع كل أمر موقعهُ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والاستئثار بما الناس فيه أسوة، والتغابي عما تعنى به مما قد وضح للعيون، فإنه 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قليل تنكشف عنك أغطية الأمور، وينتصف منك للمظلوم املك حمية أنفك، وسورة حدك، وسطوة يدك وغرب لسانك، واحترس من كل ذلك بكف البادرة، وتأخير السطوة، حتى يسكن غضبك فتملك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تحكم ذلك من نفسك حتى تكثر همومك بذكر المعاد إلى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ان افضل عباد الله عند الله، إمام عادل هدي وهدى، فأقام سُنة معلومة، وامات بدعة مجهولة، وأن السُنن لنيرة لها أعلام، وأن البدع الظاهرة لها اعلام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عليك أن تتذكر ما مضى امن تقدمك من حكومة عادلة أو سنة فاضلة، أو أثر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فريضة في كتاب الله، فتفدي بما شاهدت مما عملنا به فيها، وتجتهد لنفسك في اتباع ما عهدت إليك في عهدي هذا، واستوثقت به من الحجة لنفسي عليك، لكيلا تكون لك علة عند تسرع نفسك إلى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 الله بسعة رحمته، وعظيم قدرته على إعطاء كل رغبةٍ، وأن يوفقني وإياك لما فيه رضاه من الاقامة على العذر الواضح إليه وإلى خلقه مع حسن الثناء في العباد، وجميل الأثر في البلاد، وتمام النعمة، وتضعيف الكرامة، وأن يختم لي ولك بالسعادة والشهادة،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 xml:space="preserve">). </w:t>
      </w:r>
      <w:bookmarkStart w:id="23" w:name="pg16532_223019"/>
    </w:p>
    <w:p>
      <w:pPr>
        <w:pStyle w:val="Heading3"/>
        <w:numPr>
          <w:ilvl w:val="2"/>
          <w:numId w:val="1"/>
        </w:numPr>
        <w:rPr/>
      </w:pPr>
      <w:bookmarkStart w:id="24" w:name="__RefHeading___Toc9838550_1280447820"/>
      <w:bookmarkStart w:id="25" w:name="_Toc8"/>
      <w:bookmarkEnd w:id="23"/>
      <w:bookmarkEnd w:id="24"/>
      <w:r>
        <w:rPr>
          <w:rtl w:val="true"/>
        </w:rPr>
        <w:t>الخاتمة</w:t>
      </w:r>
      <w:r>
        <w:rPr>
          <w:rtl w:val="true"/>
        </w:rPr>
        <w:t>:</w:t>
      </w:r>
      <w:bookmarkEnd w:id="25"/>
    </w:p>
    <w:p>
      <w:pPr>
        <w:pStyle w:val="BookText"/>
        <w:rPr/>
      </w:pPr>
      <w:r>
        <w:rPr>
          <w:rFonts w:ascii="Amiri" w:hAnsi="Amiri" w:eastAsia="Amiri" w:cs="Amiri"/>
          <w:color w:val="111111"/>
          <w:sz w:val="28"/>
          <w:sz w:val="28"/>
          <w:szCs w:val="28"/>
          <w:rtl w:val="true"/>
          <w:lang w:bidi="ar-SA"/>
        </w:rPr>
        <w:t>أن حقوق الإنسان وصلاح النفس وتعزيز قيمة الإنسان واشعاره بإنسانيته، ورفض سياسة التسقيط والتسطيح للكيان المعنوي للإنسان، لأن تعاليم وقيم الإسلام، تؤكد على حفظ حقوق الإنسان وصون الكرامة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احترام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لحقوق الإنسان، إنما هو جانب من جوانب ترسيخ الوحدة الإنسانية والاخوة الإيمانية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من ركائز المجتمع السياسي الإسلامي النظرة الثابتة للوحدة الإنسانية بين جميع البشر، والرابطة الاسلامية بين جميع من يعتنق الإسلام، فالبشر كلهم من آدم، فلا بدّ أن يقوم بينهم تعاون مشترك على أساس القيم العليا الثابتة، من أجل الحفاظ على المسيرة البشرية من الانحراف عن اإرادة الله، والرابطة الإسلامية هي إنسانية تمحو كل رابطة وصلة وعلاقة من نسب أو جنسية أو وطن أو لغة أو عنصر أو لون، وهذه الرابطة اختارها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تفعيل هذا كله تقف مسألة صون وحفظ واحترام حقوق الانسان، عنصراً فاعلاً في تحقيق الرابطة الإنسانية والأخوة الإيمانية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تصلب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احقاق الحق، إلا أنه ادرك على أن منطق الحنان ارفع من منطق القانون، وأن عطف الأنسان على الإنسان وسائر الكائنات، إنما هو حجة الحياة على الموت والوجود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يقرر أن المجتمع الصالح، هو المجتمع الذي تسوده العدالة الاجتماعية بأوسع معانيها واشرف اشكالها، إنما احد طرق ذلك هو سن القوانين أو ما هو من باب القانون، ولكن هذا القانون لا ينجلي في ذهنه ولا يصبح ضرورة، إلا إذا كان انبثاق طبيعي عن حقوق الإنسان الكونية الشاملة، التي تفرض وجود هذا القانون، لذلك ترى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مُلحاً شديد الالحاح على النظر فيما وراء القوانين، وعلى رعايتها بما هو اسمى منها بالحق الإنساني، وإذا كانت القوانين المتعارف عليها تسمح للحاكم الإسلامي أن </w:t>
      </w:r>
    </w:p>
    <w:p>
      <w:pPr>
        <w:pStyle w:val="BookText"/>
        <w:rPr/>
      </w:pPr>
      <w:r>
        <w:rPr>
          <w:rFonts w:ascii="Amiri" w:hAnsi="Amiri" w:eastAsia="Amiri" w:cs="Amiri"/>
          <w:color w:val="111111"/>
          <w:sz w:val="28"/>
          <w:sz w:val="28"/>
          <w:szCs w:val="28"/>
          <w:rtl w:val="true"/>
          <w:lang w:bidi="ar-SA"/>
        </w:rPr>
        <w:t>يحارب المتآمرين والمنابذين والمخالفين، فإن عليه أن لا يفعل بعد أن يراعي كل جوانب الإنسانية في نفسه وقلبه ويستشير كل روابط الآخاء البشري في نفوس مقاتليه وقلوبهم، فإن الرأفة بالإنسان، وهي لديه وراء كل قانون تحمله، على أن يقول رأس العلم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مما تقدم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بحق الإنسان، واعتبره قيمة اساسية لا تقل اهمية عن قيم الإنسان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الحقوق الإنسانية بامتلاك الإنسان بما هو إنسان من العزة، والشرف، والتوقير، فلا يجوز انتهاك حرمته وامتهان كرامته لأن الانسان في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 وقدّ فضله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فأن حقوق الإنسان الإسلامية المشروعة هي الشرف والعزة وقيمة الوجود التي تحقق الاحترام للإنسان واثبات الحقوق في النوع الإسلامي، كما اثبتت ذلك الآيات القرآنية فهو يحكم بشكل قطعي بأن حقوق الإنسان في التشريع الإسلامي موجودة في أي زمان ومكان حتى بعد موته وقتله وانزال القصاص الثابت به، ولا يحق لأحد أن ينزل الإهانة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الإنسان الإنسانية يرتبط بحق الحياة، واذا لم يستطع النظام السياسي كفالة حقوق الإنسان، فلن يستطيع اثبات حق الحياة الطبيعية، الواجب مراعاتها لجميع الخلق٭</w:t>
      </w:r>
      <w:r>
        <w:rPr>
          <w:rFonts w:eastAsia="Amiri" w:cs="Amiri" w:ascii="Amiri" w:hAnsi="Amiri"/>
          <w:color w:val="111111"/>
          <w:sz w:val="28"/>
          <w:szCs w:val="28"/>
          <w:rtl w:val="true"/>
          <w:lang w:bidi="ar-SA"/>
        </w:rPr>
        <w:t xml:space="preserve">. </w:t>
      </w:r>
      <w:bookmarkStart w:id="26" w:name="pg16532_223021"/>
    </w:p>
    <w:p>
      <w:pPr>
        <w:pStyle w:val="Heading3"/>
        <w:numPr>
          <w:ilvl w:val="2"/>
          <w:numId w:val="1"/>
        </w:numPr>
        <w:rPr/>
      </w:pPr>
      <w:bookmarkStart w:id="27" w:name="__RefHeading___Toc9838552_1280447820"/>
      <w:bookmarkStart w:id="28" w:name="_Toc9"/>
      <w:bookmarkEnd w:id="26"/>
      <w:bookmarkEnd w:id="27"/>
      <w:r>
        <w:rPr>
          <w:rtl w:val="true"/>
        </w:rPr>
        <w:t>الهوامش</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المعارضة السياسية في تجربة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 الهادي للنشر،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الريشهري،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 في الإسلام، تحقيق وتعريب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الاسدي، قم، مؤسسة دار الحديث الثقافية،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السياسة من واقع الاسلام،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دار المجتبى لتحقيق والنشر،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لبيب بيضون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نهج البلاغة،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مكتب الإعلام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ميرزا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ومستنبط المسائل، ط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قم، مؤسسة آل البيت 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عكلاوي، حقوق الإنسان عند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اطروحة دكتوراه غير منشورة، كلية العلوم السياسية، جامعة بغداد،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الريشهري، المصدر السابق،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المصدر السابق،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عز الدين أبي الحسن علي بن محمد بن محمد بن عبد الكريم بن عبد الواحد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تحقيق أبي الفداء عبد الله القاضي، دار الكتب العلمية،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لبیب بیضون، المصدر السابق، ص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عز الدين ابو حامد بن هبه الله بن محمد بن محمد بن الحسين المدائني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تحقیق محمد ابو الفضل إبراهيم، دار إحياء الكتب العربية،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جرذاق، جورج،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العدالة الإنسانية،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دار ذوي القربی،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أبي الفضل بن الحسن، مکارم الأخلاق،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الطالقاني، طهران، دار الكتب الإسلامية،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جرذاق، المصدر السابق،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 قم، مؤسسة النشر الإسلامي،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الدينوري، أبي محمد بن مسلم 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الزيني،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الحلبي للطباعة والنشر،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المصدر السابق،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الحراني،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فيما جاء من المواعظ والحكم عن آل الرسول،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مؤسسة النشر الإسلامي،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المصدر السابق،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المصدر نفسه،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هاشم معروف، سيرة ألائمة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 القلم،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محمد باقر، العلاقة بين القيادة والأمة من خلال رؤية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انتشارات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للطباعة والنشر والتبليغ،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الله، محمد، مجموعة الوثائق السياسية للعهد النبوي والخلافة الراشدة،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الإرشاد،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المصدر السابق،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 أبو الحسين بن يوسف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الدرکاهي،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طهران،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المصدر السابق،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نجم الدين جعفر، شرائع الإسلام في مسائل الحلال والحرام، تحقیق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محمد علي، بیروت، دار الأضواء،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محمد، أسس النظام السياسي عند الامامية، جمع وتقرير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الاسكندري ومحمد الرضوي،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باقيات للنشر،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السيوطي، جلال الدين عبد الرحمن، تاریخ الخلفاء،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قم، مطبوعات الشريف الرضي،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حجر، شهاب الدين أبو الفضل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معرفة الصحابة، دار العلوم الحديثة، 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مبادئ نظام الحكم السلامي بين الإلغاء والتطبيق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المنهاج، بیروت،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المصدر السابق،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صائب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نظام الحكم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تراثنا، قم، العدد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الفكر الإنمائي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المنهاج، بیروت، العدد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المصدر السابق،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محمد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تأملات في الحرية الفكرية والسياسية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الثقافة الإسلامية، دمشق، العدد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محمد 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النظام السياسي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التوحيد، طهران، العدد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علي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العدالة السياسية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الحكومة والشعب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الثقافة الإسلامية، دمشق، العدد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العلوم والمعارف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الحياة السياسية لائمة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الكتاب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المصدر السابق،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الكامل في التاريخ، مصدر سابق،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وابن کثیر، البداية والنهاية، مصدر سابق،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29" w:name="pg16532_223025"/>
    </w:p>
    <w:p>
      <w:pPr>
        <w:pStyle w:val="Heading3"/>
        <w:numPr>
          <w:ilvl w:val="2"/>
          <w:numId w:val="1"/>
        </w:numPr>
        <w:rPr/>
      </w:pPr>
      <w:bookmarkStart w:id="30" w:name="__RefHeading___Toc9838554_1280447820"/>
      <w:bookmarkStart w:id="31" w:name="_Toc10"/>
      <w:bookmarkEnd w:id="29"/>
      <w:bookmarkEnd w:id="30"/>
      <w:r>
        <w:rPr>
          <w:rtl w:val="true"/>
        </w:rPr>
        <w:t>المصادر</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عز الدين ابو حامد بن هبة الله بن محمد بن محمد بن الحسين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 محمد ابو الفضل إبراهيم، دار إحياء الكتب العربية،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عز الدين أبي الحسن علي بن محمد بن محمد بن عبد الكريم بن عبد الواحد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تحقيق أبي الفداء عبد الله القاضي، دار الكتب العلمية،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 حجر، شهاب الدين أبو الفضل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معرفة الصحابة، دار العلوم الحديثة، 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جرذاق،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العدالة الإنسانية،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دار ذوي القربی،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الحراني،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فيما جاء من المواعظ والحكم عن آل الرسول،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الحسني، هاشم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ألأئمة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 القلم،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الحكيم، محمد باقر، العلاقة بين القيادة والأمة من خلال رؤية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انتشارات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للطباعة والنشر والتبليغ،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 أبو الحسين بن يوسف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الدرکاهي،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طهران،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الحلي، نجم الدين جعفر، شرائع الإسلام في مسائل الحلال والحرام، تحقیق وتعلیق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الحسين محمد علي، بیروت، دار الأضواء،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الوثائق السياسية للعهد النبوي والخلافة الراشدة،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دار الإرشاد،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الدينوري، أبي محمد بن مسلم 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الزيني،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مؤسسة الحلبي للطباعة والنشر،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الريشهري،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القيادة في الإسلام، تحقیق وتعريب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الاسدي، قم، مؤسسة دار الحديث الثقافية،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زهير، محمد 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النظام السياسي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التوحيد، طهران، العدد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زیتون، علي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العدالة السياسية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الحكومة والشعب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الثقافة الإسلامية، دمشق، العدد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العلوم والمعارف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الحياة السياسية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الكتاب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 محمد، أسس النظام السياسي عند الامامية، جمع وتقرير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الاسكندري ومحمد الرضوي،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باقیات للنشر،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السيوطي، جلال الدين عبد الرحمن، تاریخ الخلفاء،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قم، مطبوعات الشريف الرضي،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الشيرازي، صادق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السياسة من واقع الإسلام،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المجتبی التحقيق والنشر،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أبي الفضل بن الحسن، مکارم الأخلاق،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w:t>
      </w:r>
    </w:p>
    <w:p>
      <w:pPr>
        <w:pStyle w:val="BookText"/>
        <w:rPr/>
      </w:pPr>
      <w:r>
        <w:rPr>
          <w:rFonts w:ascii="Amiri" w:hAnsi="Amiri" w:eastAsia="Amiri" w:cs="Amiri"/>
          <w:color w:val="111111"/>
          <w:sz w:val="28"/>
          <w:sz w:val="28"/>
          <w:szCs w:val="28"/>
          <w:rtl w:val="true"/>
          <w:lang w:bidi="ar-SA"/>
        </w:rPr>
        <w:t xml:space="preserve">الطالقاني، طهران، دار الكتب الإسلامية،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میرزا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ومستنبط المسائل، ط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قم، مؤسسة آل البيت لإحياء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مبادئ نظام الحكم السلامي بين الإلغاء والتطبيق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المنهاج، بیروت،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العاملي،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 قم، مؤسسة النشر الإسلامي،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صائب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نظام الحكم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تراثنا، قم، العدد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 الدين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المعارضة السياسية في تجربة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 الهادي للنشر،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العسل، إبراهيم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الفكر الإنمائي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المنهاج، بیروت، العدد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غسان عكلاوي، حقوق الإنسان عند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اطروحة دكتوراه غير منشورة، كلية العلوم السياسية، جامعة بغداد،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الله، محمد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تأملات في الحرية الفكرية والسياسية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الثقافة الإسلامية، دمشق، العدد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لبيب بیضون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نهج البلاغة،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مكتب الإعلام الإسلامي،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2" w:name="pg16532_223028"/>
    </w:p>
    <w:p>
      <w:pPr>
        <w:pStyle w:val="Heading2"/>
        <w:numPr>
          <w:ilvl w:val="1"/>
          <w:numId w:val="1"/>
        </w:numPr>
        <w:rPr/>
      </w:pPr>
      <w:bookmarkStart w:id="33" w:name="__RefHeading___Toc9838556_1280447820"/>
      <w:bookmarkStart w:id="34" w:name="_Toc11"/>
      <w:bookmarkEnd w:id="32"/>
      <w:bookmarkEnd w:id="33"/>
      <w:r>
        <w:rPr>
          <w:rtl w:val="true"/>
        </w:rPr>
        <w:t xml:space="preserve">ركائز التضامن والوحدة في العراق بين الماضي والحاضر عهد الإمام علي </w:t>
      </w:r>
      <w:r>
        <w:rPr>
          <w:rtl w:val="true"/>
        </w:rPr>
        <w:t>(</w:t>
      </w:r>
      <w:r>
        <w:rPr>
          <w:rtl w:val="true"/>
        </w:rPr>
        <w:t>عليه السلام</w:t>
      </w:r>
      <w:r>
        <w:rPr>
          <w:rtl w:val="true"/>
        </w:rPr>
        <w:t xml:space="preserve">) </w:t>
      </w:r>
      <w:r>
        <w:rPr>
          <w:rtl w:val="true"/>
        </w:rPr>
        <w:t>أنموذجاً</w:t>
      </w:r>
      <w:bookmarkEnd w:id="34"/>
    </w:p>
    <w:p>
      <w:pPr>
        <w:pStyle w:val="Heading3"/>
        <w:numPr>
          <w:ilvl w:val="2"/>
          <w:numId w:val="1"/>
        </w:numPr>
        <w:rPr/>
      </w:pPr>
      <w:bookmarkStart w:id="35" w:name="__RefHeading___Toc9838558_1280447820"/>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 موسى داخل الأعرجي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زكي المرزوك</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اللغة العربية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والصلاة والسلام على سيدنا رسول الله صلى الله عليه وعلى آله الطيبين وصحبه وسلم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الحديث عن التضامن والوحدة الوطنية والإسلامية هو في حقيقته ومعناه حدیث عن الإسلام، وعن الأمة العربية والإسلامية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أن التضامن كما يقال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إلا بين أطراف متعددة تعمل متضامنة على تحصيل ما يضمن لها تحقيق سعادتها ويكفل لها متطلبات حياتها في عزة وكرامة، وحرية إرادة، وإقامة مجتمع فاضل تسوده العدالة وتظله الحرية ويعمره الأمن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التضامن والوحدة الوطنية والإسلامية بهذا المعنى هو بعينه الدعوة إلى الإسلام بكل معانيه وتعاليمه ومناهجه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مفهوم التضامن هو نتيجة حتمية لدعوة الرسل جميعاً الذين دعوا أممهم لعبادة الله وحده والالتفاف حول ما دعوهم إليه، والالتزام بما جاء وهم به من عند الله کما قال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أبناء علات ديننا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في دعوة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في رفع بناء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يَرْغَبُ عَنْ مِلَّةِ إِبْرَاهِيمَ إِلَّا مَنْ سَفِهَ نَفْسَهُ وَلَقَدِ اصْطَفَيْنَاهُ فِي الدُّنْيَا وَإِنَّهُ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وَوَصَّى بِهَا إِبْرَاهِيمُ بَنِيهِ وَيَعْقُوبُ يَا بَنِيَّ إِنَّ </w:t>
      </w:r>
      <w:bookmarkStart w:id="37" w:name="pg16532_223031"/>
    </w:p>
    <w:p>
      <w:pPr>
        <w:pStyle w:val="BookText"/>
        <w:rPr/>
      </w:pPr>
      <w:bookmarkEnd w:id="37"/>
      <w:r>
        <w:rPr>
          <w:rFonts w:ascii="Amiri" w:hAnsi="Amiri" w:eastAsia="Amiri" w:cs="Amiri"/>
          <w:color w:val="111111"/>
          <w:sz w:val="28"/>
          <w:sz w:val="28"/>
          <w:szCs w:val="28"/>
          <w:rtl w:val="true"/>
          <w:lang w:bidi="ar-SA"/>
        </w:rPr>
        <w:t xml:space="preserve">اللَّهَ اصْطَفَى لَكُمُ الدِّينَ فَلَا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إِبْرَاهِيمَ وَإِسْمَاعِيلَ وَإِسْحَاقَ إِلَهًا وَاحِدًا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محاجة اليهود والنصارى وابطالها، أمر سبحانه المؤمنين أن يعلنوها صريحة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فالدعوة إلى التضامن الإسلامي والوحدة الوطنية دعوة إلى الإسلام الذي دعت إليه جميع الرسل في جميع الأمم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9838560_1280447820"/>
      <w:bookmarkStart w:id="39" w:name="_Toc13"/>
      <w:bookmarkEnd w:id="38"/>
      <w:r>
        <w:rPr>
          <w:rtl w:val="true"/>
        </w:rPr>
        <w:t>تعدد الدعوات المعاصرة</w:t>
      </w:r>
      <w:r>
        <w:rPr>
          <w:rtl w:val="true"/>
        </w:rPr>
        <w:t>:</w:t>
      </w:r>
      <w:bookmarkEnd w:id="39"/>
    </w:p>
    <w:p>
      <w:pPr>
        <w:pStyle w:val="BookText"/>
        <w:rPr/>
      </w:pPr>
      <w:r>
        <w:rPr>
          <w:rFonts w:ascii="Amiri" w:hAnsi="Amiri" w:eastAsia="Amiri" w:cs="Amiri"/>
          <w:color w:val="111111"/>
          <w:sz w:val="28"/>
          <w:sz w:val="28"/>
          <w:szCs w:val="28"/>
          <w:rtl w:val="true"/>
          <w:lang w:bidi="ar-SA"/>
        </w:rPr>
        <w:t>والدعوة إلى التضامن والوحدة الوطنية في بلدنا الحبيب قد جاءت في هذا العصر الذي كثرت فيه الدعوات وتميزت فيه التكتلات، واختلفَت فيه مناهج الحياة، وكل حزب بما لديهم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غشيت المجتمع العراقي والعالم الإسلامي من هذا كله سحب معتمة حجبت عن الكثيرين أضواء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وغزت عقولَ المسلمين حملات فكرية مشككة أوقعت العوام في حيرة وتركتهم في 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تشتت فيها الصفوف و تفرقت فيها الكلمة وضاعت فيها الشخصية الإسلامية السليمة فطمع فيهم العدو وعجز عن مساعدتهم الصديق</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فاغتصبت بلادهم، ونهبت ثرواتهم، ودنست مقدساتهم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وعجز العالم كله ماثلاً في المنظمة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لنا شيئاً مهما كان الحق واضحاً والظلم فادحا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وأصبحنا على كثرة عددنا نكاد لا يُعبأ بنا فتخلفنا عن مكانتنا المرموقة وتخلينا عن مواقع </w:t>
      </w:r>
      <w:bookmarkStart w:id="40" w:name="pg16532_223032"/>
    </w:p>
    <w:p>
      <w:pPr>
        <w:pStyle w:val="BookText"/>
        <w:rPr/>
      </w:pPr>
      <w:bookmarkEnd w:id="40"/>
      <w:r>
        <w:rPr>
          <w:rFonts w:ascii="Amiri" w:hAnsi="Amiri" w:eastAsia="Amiri" w:cs="Amiri"/>
          <w:color w:val="111111"/>
          <w:sz w:val="28"/>
          <w:sz w:val="28"/>
          <w:szCs w:val="28"/>
          <w:rtl w:val="true"/>
          <w:lang w:bidi="ar-SA"/>
        </w:rPr>
        <w:t>قيادتنا الحكيمة؛ بل أصبحنا تبعا لغيرنا وبدون اختيارنا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جعل المخلصين من علمائنا الرّبانيين يبحثون عن الشخصية الإسلامية الضائعة، وعن المنهج العملي الصالح، ويتطلبون أقوم السبل التي تعيدنا إلى ما كنا علَيه، وترد لنا حقوقنا، وتخلصنا من تبعيتنا لغيرنا، ونصبح حيث وصفنا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فأيقن أولئك المخلصون أن لن يصلح آخر هذه الأمة إلا الذي أصلح أولها ألا وهو العودة إلى الإسلام السمح، وليست تلك الدعوات الزائفة ولا المتفلسفة التي تدعو للطائفية، والقومية، والمذهبية، والعرقية، فدعوا إلى التضامن الإسلامي والوَحدة الوطنية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هذا المؤتمر العلمي الهادف الذي يهدف لتوجيه الدعوة، وإعداد الدعاة فينعقد في هذه الجامعة العلمية المباركة التي انطلق منها العلماء والدعاة والقادة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تعزيز السلم المجتمعي في بلدنا العراق الحبيب ويدعو إلى تحقيق التضامن الإسلامي ووحدة المسلمين والعراقيين وقد حددت أهداف هذا المؤتمر في أهداف نبيلة بناءة واضحة وافية وهي كالآتي</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9838562_1280447820"/>
      <w:bookmarkStart w:id="42" w:name="_Toc14"/>
      <w:bookmarkEnd w:id="41"/>
      <w:r>
        <w:rPr>
          <w:rtl w:val="true"/>
        </w:rPr>
        <w:t>أهداف المؤتمر من وجهة نظرنا</w:t>
      </w:r>
      <w:r>
        <w:rPr>
          <w:rtl w:val="true"/>
        </w:rPr>
        <w:t>:</w:t>
      </w:r>
      <w:bookmarkEnd w:id="42"/>
    </w:p>
    <w:p>
      <w:pPr>
        <w:pStyle w:val="BookText"/>
        <w:rPr/>
      </w:pPr>
      <w:r>
        <w:rPr>
          <w:rFonts w:ascii="Amiri" w:hAnsi="Amiri" w:eastAsia="Amiri" w:cs="Amiri"/>
          <w:color w:val="111111"/>
          <w:sz w:val="28"/>
          <w:sz w:val="28"/>
          <w:szCs w:val="28"/>
          <w:rtl w:val="true"/>
          <w:lang w:bidi="ar-SA"/>
        </w:rPr>
        <w:t>جاءت أهدافه محددة في خمس نقاط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تبصير العراقيين والأمة بالطريق الذي رسمته الدعوة الإسلامية النقية لتحقيق التضامن والوحدة لتعود كما كانت وكما يريد لها دينها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نِعْمَةَ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أُمَّتُكُمْ أُمَّةً وَاحِدَةً وَأَنَا رَبُّكُمْ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تعميق الانتماء والولاء للبلد العراق وللأمة الواحدة عقيدة وسلوكا، والتجاوب </w:t>
      </w:r>
    </w:p>
    <w:p>
      <w:pPr>
        <w:pStyle w:val="BookText"/>
        <w:rPr/>
      </w:pPr>
      <w:r>
        <w:rPr>
          <w:rFonts w:ascii="Amiri" w:hAnsi="Amiri" w:eastAsia="Amiri" w:cs="Amiri"/>
          <w:color w:val="111111"/>
          <w:sz w:val="28"/>
          <w:sz w:val="28"/>
          <w:szCs w:val="28"/>
          <w:rtl w:val="true"/>
          <w:lang w:bidi="ar-SA"/>
        </w:rPr>
        <w:t xml:space="preserve">مع مقوماتها من الأخوة والولاية، والتضامن، والاعتزاز بما اختصها الله به من الخيرية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إيجاد رأي عام وطني وإسلامي قوي يعي عن إيمان وبصيرة على هدى القرآن والسنة النبوية حقيقة التضامن والوحدة، ويربط حركته بهما في كل جوانب الحياة واتجاهاتها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تحكيم المنطق السليم وشريعة الإسلام بين جميع العراقيين والمسلمين والتسليم بما يحكمان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يتحقق للوطن والأمة الإسلامية ما تسعى إليه من التقدم والقوة، وأن يراها العالم في مكانتها التي يجب أن تكون فيهَا لكي تعطي ذلك المكان ما هو مفتقر إليه لتصحيح أوضاعه وإصلاح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الأهداف كلها تلتقي مع العمل الجاد الأكيد الشامل لكل الأفراد وعلى مختلف المستويات للانضواء تحت راية الدعوة إلى التضامن والوحدة الوطنية وتطبيقه عملياً على واقع حياتنا وفي منهج سلوكنا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شاركت في هذا المؤتمر العلمي المبارك عناوين لمواضيع مختلفة كفيلة بتحقيق هذه الأهداف بلغ عددها الكثير الكثير</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هذا الموضوع بعنوان ركائز التضامن والوحدة وبما أن المرتكزات في كل شيء وهي جمع ركيزة ما تكون بمثابة القواعد والأسس التي يقوم عليها، وظهرت لي أهمية العناية بهذا الموضوع أحببت الكتابة فيه آملا التوفيق والسداد ومن الله تعالى العون والتأييد</w:t>
      </w:r>
      <w:r>
        <w:rPr>
          <w:rFonts w:eastAsia="Amiri" w:cs="Amiri" w:ascii="Amiri" w:hAnsi="Amiri"/>
          <w:color w:val="111111"/>
          <w:sz w:val="28"/>
          <w:szCs w:val="28"/>
          <w:rtl w:val="true"/>
          <w:lang w:bidi="ar-SA"/>
        </w:rPr>
        <w:t xml:space="preserve">... </w:t>
      </w:r>
      <w:bookmarkStart w:id="43" w:name="pg16532_223034"/>
    </w:p>
    <w:p>
      <w:pPr>
        <w:pStyle w:val="Heading3"/>
        <w:numPr>
          <w:ilvl w:val="2"/>
          <w:numId w:val="1"/>
        </w:numPr>
        <w:rPr/>
      </w:pPr>
      <w:bookmarkStart w:id="44" w:name="__RefHeading___Toc9838564_1280447820"/>
      <w:bookmarkStart w:id="45" w:name="_Toc15"/>
      <w:bookmarkEnd w:id="43"/>
      <w:bookmarkEnd w:id="44"/>
      <w:r>
        <w:rPr>
          <w:rtl w:val="true"/>
        </w:rPr>
        <w:t>تمهيد بين يدي الموضوع</w:t>
      </w:r>
      <w:bookmarkEnd w:id="45"/>
    </w:p>
    <w:p>
      <w:pPr>
        <w:pStyle w:val="BookText"/>
        <w:rPr/>
      </w:pPr>
      <w:r>
        <w:rPr>
          <w:rFonts w:ascii="Amiri" w:hAnsi="Amiri" w:eastAsia="Amiri" w:cs="Amiri"/>
          <w:color w:val="111111"/>
          <w:sz w:val="28"/>
          <w:sz w:val="28"/>
          <w:szCs w:val="28"/>
          <w:rtl w:val="true"/>
          <w:lang w:bidi="ar-SA"/>
        </w:rPr>
        <w:t>إن المتأمل لتاريخ الدعوات التي ظهرت في المجتمع الإنساني أيا كان شعارها وخاصة في منطقة الشرق الأوسط وبالأخص في دول المنطقة فإن لكل دعوة مرتكزات ترتكز عليها، ومنطلقات تنطلق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تزيف أو تفلسف بما يوهم العامة ويغريهم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الدعوة إلى القومية فإنها ترتكز على الجنس والعنصر ولا تبالي بالمبادئ ولا بالعقائد، ولا بالمواطنة، والسلم الأهلي والمجتمعي، وهي أشبه ما تكون بدعوى الجاهلية من التعصب للقبيلة، ويكفي لفساد هذه الدعوة أنها كانت ولا تزال السبب في تمزيق الأمم التي تظهر فيها وأول خطر منها على الناس ضياع الدولة ومؤسساتها إذ عمل الطائفيون على إثارة الأحقاد بين الطوائف والأديان والأعراق حرضوهم على اختصاص البلد بطائفة أو عرق معين، فكان الخراب وضياع مقومات الدولة القوية، وتمزيق أوصال البلد إلى دويلات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أوروبا القومية الجرمانية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الويلات التي جاءت بها دعوة الطائفية والقومية تقسيم قبرص بين الجنسية التركية والجنسية 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يندى له الجبين ما سمعته أن في نيجيريا أثناء الحرب الفلسطينية جهزت سفينة حربية لتتجه إلى فلسطين لإنقاذ القدس فسمع المسؤولون التنادي بالقومية العربية وأن على العرب حماية القدس وعليهم مسؤوليتها، فقال المسؤولون هناك إذا كانت القضية الفلسطينية قضية عربية وليست إسلامية فلسنا بعرب وأمروا السفينة بالعودة، إلى غير ذلك مما شهده العالم أخيرا</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تلك الدعوات مع خطورتها فإنها محدودة الأفق محصورة الموطن مهزوزة المرتكزات لم تلبث أن تنهار فتنهدم بأصحابها</w:t>
      </w:r>
      <w:r>
        <w:rPr>
          <w:rFonts w:eastAsia="Amiri" w:cs="Amiri" w:ascii="Amiri" w:hAnsi="Amiri"/>
          <w:color w:val="111111"/>
          <w:sz w:val="28"/>
          <w:szCs w:val="28"/>
          <w:rtl w:val="true"/>
          <w:lang w:bidi="ar-SA"/>
        </w:rPr>
        <w:t xml:space="preserve">. </w:t>
      </w:r>
      <w:bookmarkStart w:id="46" w:name="pg16532_223035"/>
    </w:p>
    <w:p>
      <w:pPr>
        <w:pStyle w:val="BookText"/>
        <w:rPr/>
      </w:pPr>
      <w:bookmarkEnd w:id="46"/>
      <w:r>
        <w:rPr>
          <w:rFonts w:ascii="Amiri" w:hAnsi="Amiri" w:eastAsia="Amiri" w:cs="Amiri"/>
          <w:color w:val="111111"/>
          <w:sz w:val="28"/>
          <w:sz w:val="28"/>
          <w:szCs w:val="28"/>
          <w:rtl w:val="true"/>
          <w:lang w:bidi="ar-SA"/>
        </w:rPr>
        <w:t>وبعض تلك الدعوات قد تأباها فطر البشر فتفرض عليهم بقوة السلطة كالاشتراكية المتشددة، والتمييز العنصري، فتسلب الفرد أخص خصائص الإنسانية وهي حرية الاختيار، وتعطيل الإرادة وإهدار الكرامة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9838566_1280447820"/>
      <w:bookmarkStart w:id="48" w:name="_Toc16"/>
      <w:bookmarkEnd w:id="47"/>
      <w:r>
        <w:rPr>
          <w:rtl w:val="true"/>
        </w:rPr>
        <w:t>أما دعوه التضامن والوحدة الوطنية والإسلامية</w:t>
      </w:r>
      <w:r>
        <w:rPr>
          <w:rtl w:val="true"/>
        </w:rPr>
        <w:t>:</w:t>
      </w:r>
      <w:bookmarkEnd w:id="48"/>
    </w:p>
    <w:p>
      <w:pPr>
        <w:pStyle w:val="BookText"/>
        <w:rPr/>
      </w:pPr>
      <w:r>
        <w:rPr>
          <w:rFonts w:ascii="Amiri" w:hAnsi="Amiri" w:eastAsia="Amiri" w:cs="Amiri"/>
          <w:color w:val="111111"/>
          <w:sz w:val="28"/>
          <w:sz w:val="28"/>
          <w:szCs w:val="28"/>
          <w:rtl w:val="true"/>
          <w:lang w:bidi="ar-SA"/>
        </w:rPr>
        <w:t>فهي دعوة تتفق تماماً مع فطرة الإنسان التي فطره الله عليها، وتساير طبيعته كل المسايرة وتتجاوب مع جبلته إلى أعماق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فلقد لمست شغاف القلوب واستجابت معها العواطف، فبرزت بين تلك الدعوات العديدة وكتب لها البقاء، وقوبلت بقبول حسن لأنها ارتكزت على مرتكزات أصيلة وعميقة وعملية واقعية لم تخرج عن طبيعة الإنسان، ولم تغاير عقيدته أو انتمائه الوطني والإسلامي، ولم تصطدم مع واقع حياته التي يحياها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الإطار الكلي للفرد العراقي الوطني وللمجتمع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وتتلخص تلك الركائز في نظري في أمور ثلاثة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الحياة وتكوين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وتطبيق منهج التشريع أو الدستور والقانون الوضعي والإسلامي جملة وتفصيلا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السياسي والوضع الاجتماعي الذي نعيشه مع العالم من حولنا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ركيزة من هذه الركائز معطياتها، وفعاليتها لو تأملها كل عاقل ووطني لما حاد عنها ولبادر إلى الانتماء إليها، ولعرف أنها هي السبيل الوحيد التي تحقق له كل ما يتطلع إليه من استرجاع حقوقه المسلوبة، وتحقق له الأمن والسلم المجتمعي</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وسنحاول بعون الله تعالى وتوفيقه بيان كل ركيزة من هذه الثلاثة ومدى عطائها لدعوة التضامن والوحدة الوطنية</w:t>
      </w:r>
      <w:r>
        <w:rPr>
          <w:rFonts w:eastAsia="Amiri" w:cs="Amiri" w:ascii="Amiri" w:hAnsi="Amiri"/>
          <w:color w:val="111111"/>
          <w:sz w:val="28"/>
          <w:szCs w:val="28"/>
          <w:rtl w:val="true"/>
          <w:lang w:bidi="ar-SA"/>
        </w:rPr>
        <w:t xml:space="preserve">... </w:t>
      </w:r>
      <w:bookmarkStart w:id="49" w:name="pg16532_223036"/>
    </w:p>
    <w:p>
      <w:pPr>
        <w:pStyle w:val="BookText"/>
        <w:rPr/>
      </w:pPr>
      <w:bookmarkEnd w:id="49"/>
      <w:r>
        <w:rPr>
          <w:rFonts w:ascii="Amiri" w:hAnsi="Amiri" w:eastAsia="Amiri" w:cs="Amiri"/>
          <w:color w:val="111111"/>
          <w:sz w:val="28"/>
          <w:sz w:val="28"/>
          <w:szCs w:val="28"/>
          <w:rtl w:val="true"/>
          <w:lang w:bidi="ar-SA"/>
        </w:rPr>
        <w:t>وإني لآمل أن أكون بهذا العمل المحدود وجهد الطاقة أن أسهم ولو بالشيء اليسير في سبيل وحدة هذا البلد الحبيب أرضاً وشعباً، وأن أكون من بين العديدين من أفاضل المؤتمرين الذين تمكنهم ظروفهم من الاستيفاء والاستقصاء وبالله التوفيق</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9838568_1280447820"/>
      <w:bookmarkStart w:id="51" w:name="_Toc17"/>
      <w:bookmarkEnd w:id="50"/>
      <w:r>
        <w:rPr>
          <w:rtl w:val="true"/>
        </w:rPr>
        <w:t>الركيزة الأولى</w:t>
      </w:r>
      <w:r>
        <w:rPr>
          <w:rtl w:val="true"/>
        </w:rPr>
        <w:t xml:space="preserve">: </w:t>
      </w:r>
      <w:r>
        <w:rPr>
          <w:rtl w:val="true"/>
        </w:rPr>
        <w:t>تكوين الإنسان وسنن الحياة</w:t>
      </w:r>
      <w:r>
        <w:rPr>
          <w:rtl w:val="true"/>
        </w:rPr>
        <w:t>.</w:t>
      </w:r>
      <w:bookmarkEnd w:id="51"/>
    </w:p>
    <w:p>
      <w:pPr>
        <w:pStyle w:val="BookText"/>
        <w:rPr/>
      </w:pPr>
      <w:r>
        <w:rPr>
          <w:rFonts w:ascii="Amiri" w:hAnsi="Amiri" w:eastAsia="Amiri" w:cs="Amiri"/>
          <w:color w:val="111111"/>
          <w:sz w:val="28"/>
          <w:sz w:val="28"/>
          <w:szCs w:val="28"/>
          <w:rtl w:val="true"/>
          <w:lang w:bidi="ar-SA"/>
        </w:rPr>
        <w:t>قام تكوين الإنسان على أن يكون تعاونياً متضامناً مع غيره لا إنعزالياً منفرداً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الإيناس أو 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تاريخ هذا الإنسان لم يستطع الإنسان الأول وهو أبو البشر آدم عليه السلام أن يعيش وحده ولو كان في جَنة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الله له من نفسه زوجة يسكن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نَفْسٍ وَاحِدَةٍ وَجَعَلَ مِنْهَا زَوْجَهَا لِيَسْكُنَ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في تفسيره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ويقال إن خلق حواء كان بعد دخوله الجنة كما قال السُّدي في خبر ذكره عن أبي مالك وعن أبي صالح عن ابن عباس وعن مرة عن ابن مسعود وعن ناس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إبليس من الجنة وأسكن آدم الجنة فكان يمشي فيها وحيشاً ليس له زوج يسكن إليه فنام نومة فاستيقظ وعند رأسه امرأة قاعدة خلقها الله من ضلعه، فسألها 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لتسكن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ما يشعر بأن تكوين الإنسان أساساً تكويناً جماعياً تعاونيا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هبوطه إلى الأرض كانت حاجته أشد إلى من يعاونه فيها فبدأ بالإنجاب وتزاوج الأولاد، وإيجاد الأجيال والحفاظ على بقاء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تقاسم أعباء الحياة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كانت الجماعة البشرية أمام العوامل الكونية التي اضطرتها اضطراراً على التضامن والتعاون والاتحاد لتواجه مجتمعة تلك العوامل التي لا يستطيع الفرد أن يواجهها كحماية أنفسهم من المخلوقات المتوحشة، وكتذليل الصعاب في الأرض لاستنبات نباتها، </w:t>
      </w:r>
    </w:p>
    <w:p>
      <w:pPr>
        <w:pStyle w:val="BookText"/>
        <w:rPr/>
      </w:pPr>
      <w:r>
        <w:rPr>
          <w:rFonts w:ascii="Amiri" w:hAnsi="Amiri" w:eastAsia="Amiri" w:cs="Amiri"/>
          <w:color w:val="111111"/>
          <w:sz w:val="28"/>
          <w:sz w:val="28"/>
          <w:szCs w:val="28"/>
          <w:rtl w:val="true"/>
          <w:lang w:bidi="ar-SA"/>
        </w:rPr>
        <w:t>واستحصاد زرعها، واستخراج كنوزها، وتصنيع موادها مما يحتاجونه في حياتهم على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انتشار الجماعة وتكاثر الجماعات جاءت التنظيمات الجماعية التي تميزت فيها التخصصات الميدانية وتخصص لها بعض أفراد الجماعة، ومن هذه التميزات أو التخصصات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التميز مثلاً في مجال الاقتصاد من مأكل وملبس ومسكن، وتخصص له رجال يعملون وينتجون ما يوفر للجماعة حاجاتها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وتميز مجال الدفاع وحفظ الأمن، وتخصص له عسكريون ومدافعون عن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وتميز مجال الطب والعلاج، وتخصص له أطباء ومعالجون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وتميز مجال التعليم وغير ذلك من المجالات بقدر ما تستجد حاجة الجماعة،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وراء ذلك كله السياسة والحكم والحكام والسياسيون مما هو في حكم الضرورة للجماعات البشرية، ولا يمكن أن تقوم كلها ولا بعضها إلا بتعاون الأفراد بعضهم البعض؛ بل إن كل تلك المجالات ذات الاختصاصات لا يمكن أن تقوم واحدة منها منفردة بدون معاونة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لنلمس ونشاهد ذلك في عالمنا المعاصر في جميع مؤسساته وفي مجموعها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جميعها نجد أن كل مؤسسة تشتمل رئيساً ومرؤوسين وجميعهم من القاعدة إلى القمة كل في موقعه يؤدي واجبه أو هذا 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غنى لرئيس عن مرؤوس، أو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فيما بين تلك المؤسسات كل منها تؤدي دورها في خدمة المجتمع مما لا تؤديه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منها خادم ومخدوم في دائرة التعاون والتضامن کما قیل</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للناس من بدو وحاضرة ٭٭٭ بعض لبعض وإن لم يشعروا خدم </w:t>
      </w:r>
    </w:p>
    <w:p>
      <w:pPr>
        <w:pStyle w:val="BookText"/>
        <w:rPr/>
      </w:pPr>
      <w:r>
        <w:rPr>
          <w:rFonts w:ascii="Amiri" w:hAnsi="Amiri" w:eastAsia="Amiri" w:cs="Amiri"/>
          <w:color w:val="111111"/>
          <w:sz w:val="28"/>
          <w:sz w:val="28"/>
          <w:szCs w:val="28"/>
          <w:rtl w:val="true"/>
          <w:lang w:bidi="ar-SA"/>
        </w:rPr>
        <w:t>فسنة الحياة تلزم الأحياء أفراداً وجماعات بالتضامن معا، وقد امتدت فشملت هذه الركيزة الطبيعية جميع دول العالم كله اليوم طوعاً أو كرهاً سواء أكان في السلم أو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طريق تبادل منافعهم فيما بينهم فعند هذه سلع وإنتاج ولتلك حاجة ماسة إليها وقد قامت السوق الأوربية بين دول أوربا بتنظيم هذه العلاقة بسبب تفاوت الثروات الطبيعية والكفاءات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فالسلعة التي تفيض عند هذه تحتاجها تلك وكذلك العكس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لأمة اليوم أن تعيش في معزل عن العالم حيث ارتبطت كلها بمصالح مشتركة فهي تسير في نظام تضامن إلزامي تمليه ظروف الحياة وتطورات العالم، وعلى سبيل المثال ترابط العالم في تسيير الخطوط الجوية والخدمات البريدية، والأعمال المصرفية، والإصدارات المالية، والتمثيل الدبلوماسي وغير ذلك مما له الصبغة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من يقول إن هذه السنة الكونية التعاونية ليست قاصرة على الإنسان بل هي أيضا موجودة في عالم الحيوانات والحشرات ولا أدل على ذلك من عالم النحل والنمل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هذه الركيزة التضامنية فطرية كونية وهي إلزامية جبرية ليس للإنسان فيها اختيار ولا له عنها 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كانت هذه الركيزة الفطرية يجب أن تُقر في إطار قانوني منظم، وكانت دعوة التضامن من هذا المنطلق دعوة فطرية تساير الفطرة وتساندها طبيعة الحياة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لابد للإنسان أن يتضامن مع غيره ولكل جماعة أن تتعاون مع غيرها على أي مبدأ كان سواء كان عنصريا بالجنس أو عقائدياً باسم الدين أو المذهب، أو اقتصادياً بالإنتاج أو عسكريا بالأحلاف فلأن يكون باسم ومنهج الوطن والمواطنة من باب أولى حيث أنه منهج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الخلق كلهم عباد الله والأرض كلها له سبحانه</w:t>
      </w:r>
      <w:r>
        <w:rPr>
          <w:rFonts w:eastAsia="Amiri" w:cs="Amiri" w:ascii="Amiri" w:hAnsi="Amiri"/>
          <w:color w:val="111111"/>
          <w:sz w:val="28"/>
          <w:szCs w:val="28"/>
          <w:rtl w:val="true"/>
          <w:lang w:bidi="ar-SA"/>
        </w:rPr>
        <w:t xml:space="preserve">... </w:t>
      </w:r>
      <w:bookmarkStart w:id="52" w:name="pg16532_223039"/>
    </w:p>
    <w:p>
      <w:pPr>
        <w:pStyle w:val="Heading3"/>
        <w:numPr>
          <w:ilvl w:val="2"/>
          <w:numId w:val="1"/>
        </w:numPr>
        <w:rPr/>
      </w:pPr>
      <w:bookmarkStart w:id="53" w:name="__RefHeading___Toc9838570_1280447820"/>
      <w:bookmarkStart w:id="54" w:name="_Toc18"/>
      <w:bookmarkEnd w:id="52"/>
      <w:bookmarkEnd w:id="53"/>
      <w:r>
        <w:rPr>
          <w:rtl w:val="true"/>
        </w:rPr>
        <w:t>الركيزة الثانية</w:t>
      </w:r>
      <w:r>
        <w:rPr>
          <w:rtl w:val="true"/>
        </w:rPr>
        <w:t xml:space="preserve">: </w:t>
      </w:r>
      <w:r>
        <w:rPr>
          <w:rtl w:val="true"/>
        </w:rPr>
        <w:t>منهج القانون والتشريع الإسلامي السمح</w:t>
      </w:r>
      <w:r>
        <w:rPr>
          <w:rtl w:val="true"/>
        </w:rPr>
        <w:t>.</w:t>
      </w:r>
      <w:bookmarkEnd w:id="54"/>
    </w:p>
    <w:p>
      <w:pPr>
        <w:pStyle w:val="BookText"/>
        <w:rPr/>
      </w:pPr>
      <w:r>
        <w:rPr>
          <w:rFonts w:ascii="IRNazanin" w:hAnsi="IRNazanin" w:eastAsia="IRNazanin"/>
          <w:color w:val="111111"/>
          <w:sz w:val="28"/>
          <w:sz w:val="28"/>
          <w:szCs w:val="28"/>
          <w:rtl w:val="true"/>
          <w:lang w:bidi="fa-IR"/>
        </w:rPr>
        <w:t>ولكي نحدد معالم هذا المنهج نعود إلى مدلول التضامن والغرض منه وهو أن يجد الإنسان فرداً كان أو جماعة ما يضمن له حياة أفضل يتوفر له فيها ما ينقصه، ويسلم فيها مما يضره، ومعلوم أن هذين المطلبين جلب النفع ودفع الضرر هما مطلب كل عاقل کما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 لم تنفع فضر فإنما ٭٭٭ يراد الفتى كيما يضر وينفع</w:t>
      </w:r>
    </w:p>
    <w:p>
      <w:pPr>
        <w:pStyle w:val="BookText"/>
        <w:rPr/>
      </w:pPr>
      <w:r>
        <w:rPr>
          <w:rFonts w:ascii="IRNazanin" w:hAnsi="IRNazanin" w:eastAsia="IRNazanin"/>
          <w:color w:val="111111"/>
          <w:sz w:val="28"/>
          <w:sz w:val="28"/>
          <w:szCs w:val="28"/>
          <w:rtl w:val="true"/>
          <w:lang w:bidi="fa-IR"/>
        </w:rPr>
        <w:t>أي یضر عدوه أو ينفع صديقه</w:t>
      </w:r>
    </w:p>
    <w:p>
      <w:pPr>
        <w:pStyle w:val="BookText"/>
        <w:rPr/>
      </w:pPr>
      <w:r>
        <w:rPr>
          <w:rFonts w:ascii="Amiri" w:hAnsi="Amiri" w:eastAsia="Amiri" w:cs="Amiri"/>
          <w:color w:val="111111"/>
          <w:sz w:val="28"/>
          <w:sz w:val="28"/>
          <w:szCs w:val="28"/>
          <w:rtl w:val="true"/>
          <w:lang w:bidi="ar-SA"/>
        </w:rPr>
        <w:t>والقانون يجب أن يشمل هذين المطلبين ومعهما الحث على مكارم الأخلاق وهو مطلب إنساني كما قال أكثم بن صيفي حين بلغه أمر ظهور دعوة الإسلام فأرسل ولده ليأتيه بخبر محمد صلى الله عليه وآله وسلم وما يدعو إليه، فرجع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يأمر بصلة الرحم وصدق الكلم، وأداء الأمانة والوفاء بالعهد وينهى عن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يا بني إن لم يكن ديناً فهو من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شرّع الإسلام عقود المعاملات لجلب النفع وتبادل المصالح لتوفير حاجيات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مطعم وملبس ومسكن آمن في صناعة وزراعة وتجارة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شرّع لدفع الضر تحريم كل ضار بجواهر الحياة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فيها حدوداً رادعة وزاجرة، وكذلك القانون والدستور</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أرشد ووجه لمكارم الأخلاق في الروابط الاجتماعية ابتداء من حقوق الزوجين وبر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المعاشرة من العفو عن المسيء والإحسان والإيثار على النفس وغير ذلك، وكذلك روابط الجوار وصلة الأرحام، وكفالة الأيتام ومساندة الضعفاء، وعموم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صور التضامن والوحدة في منهج الإسلام مفصلة ابتداء من العقيدة السليمة ثم </w:t>
      </w:r>
      <w:bookmarkStart w:id="55" w:name="pg16532_223040"/>
    </w:p>
    <w:p>
      <w:pPr>
        <w:pStyle w:val="BookText"/>
        <w:rPr/>
      </w:pPr>
      <w:bookmarkEnd w:id="55"/>
      <w:r>
        <w:rPr>
          <w:rFonts w:ascii="Amiri" w:hAnsi="Amiri" w:eastAsia="Amiri" w:cs="Amiri"/>
          <w:color w:val="111111"/>
          <w:sz w:val="28"/>
          <w:sz w:val="28"/>
          <w:szCs w:val="28"/>
          <w:rtl w:val="true"/>
          <w:lang w:bidi="ar-SA"/>
        </w:rPr>
        <w:t>العبادات التي هي الغاية من خلق الثقلين الجن والإنس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المسلمين يلتقون على عبادة الله تعالى وحده وبالوجه الذي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المنهج قد ربط بين جميع الأمم الإسلامية كما قالي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وحدة دينية تربط الحق بالخلق في إطار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والمواطنة هي المرتكز والتي يجتمع عليها العراقيون جميعاً، ويستوي فيها الغني والفقير والكبير والصغير، ويلتقي عليها من بالشمال بمن بالجنوب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الركيزة التي تحرر الإنسان من استعباد الاستبداد، ومن طغيان الساسة وعوامل الطغيان لأن الفرد بإحساسه بأن جميع الناس مواطنون متساوون في الحقوق والواجبات يجعله في حالة من الرّضا تدفعه لأن يكون متعاوناً ومعطاءاً في كل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يجمع المسلمين ولا يفرقهم فعوامل كثيرة ففي العبادات تتجلى هذه الصور عملياً بصور ملموسة وذلك كالآتي</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9838572_1280447820"/>
      <w:bookmarkStart w:id="57" w:name="_Toc19"/>
      <w:bookmarkEnd w:id="56"/>
      <w:r>
        <w:rPr>
          <w:rtl w:val="true"/>
        </w:rPr>
        <w:t>(</w:t>
      </w:r>
      <w:r>
        <w:rPr/>
        <w:t>1</w:t>
      </w:r>
      <w:r>
        <w:rPr>
          <w:rtl w:val="true"/>
        </w:rPr>
        <w:t xml:space="preserve">) </w:t>
      </w:r>
      <w:r>
        <w:rPr>
          <w:rtl w:val="true"/>
        </w:rPr>
        <w:t>ففي الصلاة</w:t>
      </w:r>
      <w:r>
        <w:rPr>
          <w:rtl w:val="true"/>
        </w:rPr>
        <w:t>:</w:t>
      </w:r>
      <w:bookmarkEnd w:id="5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التوقيت مرتبطة بحركة كونية من طلوع الشمس إلى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واستجابة النداء حي على الصلاة حي على الفلاح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الوجهة إلى مركز العالم كله إلى البيت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 وَحَيْثُ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هذه الوحدة في استدارة حول الكعبة ثم تتسع حتى تشمل أقطار العالم شرقاً وغرباً شمالاً وجنوبا</w:t>
      </w:r>
      <w:r>
        <w:rPr>
          <w:rFonts w:eastAsia="Amiri" w:cs="Amiri" w:ascii="Amiri" w:hAnsi="Amiri"/>
          <w:color w:val="111111"/>
          <w:sz w:val="28"/>
          <w:szCs w:val="28"/>
          <w:rtl w:val="true"/>
          <w:lang w:bidi="ar-SA"/>
        </w:rPr>
        <w:t xml:space="preserve">. </w:t>
      </w:r>
      <w:bookmarkStart w:id="58" w:name="pg16532_223041"/>
    </w:p>
    <w:p>
      <w:pPr>
        <w:pStyle w:val="Heading3"/>
        <w:numPr>
          <w:ilvl w:val="2"/>
          <w:numId w:val="1"/>
        </w:numPr>
        <w:rPr/>
      </w:pPr>
      <w:bookmarkStart w:id="59" w:name="__RefHeading___Toc9838574_1280447820"/>
      <w:bookmarkStart w:id="60" w:name="_Toc20"/>
      <w:bookmarkEnd w:id="58"/>
      <w:bookmarkEnd w:id="59"/>
      <w:r>
        <w:rPr>
          <w:rtl w:val="true"/>
        </w:rPr>
        <w:t>(</w:t>
      </w:r>
      <w:r>
        <w:rPr/>
        <w:t>2</w:t>
      </w:r>
      <w:r>
        <w:rPr>
          <w:rtl w:val="true"/>
        </w:rPr>
        <w:t xml:space="preserve">) </w:t>
      </w:r>
      <w:r>
        <w:rPr>
          <w:rtl w:val="true"/>
        </w:rPr>
        <w:t>وفي الصيام</w:t>
      </w:r>
      <w:r>
        <w:rPr>
          <w:rtl w:val="true"/>
        </w:rPr>
        <w:t>:</w:t>
      </w:r>
      <w:bookmarkEnd w:id="6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الزمن في الصوم بشهر واحد للجميع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وَبَيِّنَاتٍ مِنَ الْهُدَى وَالْفُرْقَانِ 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الشعور بالتعاطف والتراحم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بالإمساك وينتهي بالإطعام وإخراج الفطرة طعمة للمساكين وطهرة للصائمين</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9838576_1280447820"/>
      <w:bookmarkStart w:id="62" w:name="_Toc21"/>
      <w:bookmarkEnd w:id="61"/>
      <w:r>
        <w:rPr>
          <w:rtl w:val="true"/>
        </w:rPr>
        <w:t>(</w:t>
      </w:r>
      <w:r>
        <w:rPr/>
        <w:t>3</w:t>
      </w:r>
      <w:r>
        <w:rPr>
          <w:rtl w:val="true"/>
        </w:rPr>
        <w:t xml:space="preserve">) - </w:t>
      </w:r>
      <w:r>
        <w:rPr>
          <w:rtl w:val="true"/>
        </w:rPr>
        <w:t>أما الزكاة</w:t>
      </w:r>
      <w:r>
        <w:rPr>
          <w:rtl w:val="true"/>
        </w:rPr>
        <w:t>:</w:t>
      </w:r>
      <w:bookmarkEnd w:id="6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تضامن إلزامي يربط مختلف الطبقات بعضها ببعض ويقارب بين من باعدت بينهم المادة ويجمع بين من فرق بينهم الغنى والفقر حيث يلتزم الغني بإخراج زكاة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أَمْوَالِهِمْ حَقٌّ 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فالزكاة طهرة للنفوس من شح الأغنياء وحسد الفقراء، وزكاة للمال فلا تنقص وتصون المجتمع من حرب الطبقات وغزو الدعايات</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9838578_1280447820"/>
      <w:bookmarkStart w:id="64" w:name="_Toc22"/>
      <w:bookmarkEnd w:id="63"/>
      <w:r>
        <w:rPr>
          <w:rtl w:val="true"/>
        </w:rPr>
        <w:t>أما الحج وهو الركن الأعظم</w:t>
      </w:r>
      <w:r>
        <w:rPr>
          <w:rtl w:val="true"/>
        </w:rPr>
        <w:t>:</w:t>
      </w:r>
      <w:bookmarkEnd w:id="64"/>
    </w:p>
    <w:p>
      <w:pPr>
        <w:pStyle w:val="BookText"/>
        <w:rPr/>
      </w:pPr>
      <w:r>
        <w:rPr>
          <w:rFonts w:ascii="Amiri" w:hAnsi="Amiri" w:eastAsia="Amiri" w:cs="Amiri"/>
          <w:color w:val="111111"/>
          <w:sz w:val="28"/>
          <w:sz w:val="28"/>
          <w:szCs w:val="28"/>
          <w:rtl w:val="true"/>
          <w:lang w:bidi="ar-SA"/>
        </w:rPr>
        <w:t>فهو عين التضامن ومظهر الوحدة في أظهر الصور وأقوى المعاني يفد الحجيج من كل فج عميق ملبين الداعي لحج بيت الله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مجددين العهد القديم مستجيبين نداء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الصلاة وأتم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الحاج من أهله ودياره مفارقاً زوجه وصغاره حتى يأتي الميقات فيتجرد من ثيابه متخلياً عن مظاهر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مُتدثراً رداءه وإزاره متهيأً لحال أخراه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يعود الحجيج على مختلف ألوانهم وتباعد أقطارهم وتعدد لغاتهم يعودون </w:t>
      </w:r>
      <w:bookmarkStart w:id="65" w:name="pg16532_223042"/>
    </w:p>
    <w:p>
      <w:pPr>
        <w:pStyle w:val="BookText"/>
        <w:rPr/>
      </w:pPr>
      <w:bookmarkEnd w:id="65"/>
      <w:r>
        <w:rPr>
          <w:rFonts w:ascii="Amiri" w:hAnsi="Amiri" w:eastAsia="Amiri" w:cs="Amiri"/>
          <w:color w:val="111111"/>
          <w:sz w:val="28"/>
          <w:sz w:val="28"/>
          <w:szCs w:val="28"/>
          <w:rtl w:val="true"/>
          <w:lang w:bidi="ar-SA"/>
        </w:rPr>
        <w:t>إلى الفطرة التي فطرهم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إليهم فطرتهم التي ابتعدوا عنها فطرة الوحدة والإخاء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فيستوي غنيهم وفقيرهم وأميرهم ومأمورهم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عربيهم وعجميهم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وقاصيهم ودانيهم وحدة في الشكل والصورة ووحدة في الهدف والغاية يهتفون 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أرض عرفات في ذلك المشهد الفريد في تاريخ البشرية حاضرها وماضيها حواضرها وبواديها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يذكر بالماضي في عالم الذرة، حين أخرج الله من بني آدم من ظهورهم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ينبههم لمستقبلهم يوم يجمع الله الخلائق ويحشرهم حفاة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تذوب فيه فوارق الجنس والعنصر واللون وتتجلى فيه وحدة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لآدم وآدم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تفتح له حدود الأقاليم والأقطار والدول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تلتقي فيه الأشباح وتتعانق فيه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أمانة الوحدة والمواطنة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نتحمل أمانة الدعوة والبلاغ عن رسول الله صلى الله عليه وآله وسلم حيث حملها أصحابه لمن بعدهم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بلغوا عني ولو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مبلغ أوعى من سامع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هي وصية الرسول صلى الله عليه وآله وسلّم للناس جميعاً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838580_1280447820"/>
      <w:bookmarkStart w:id="67" w:name="_Toc23"/>
      <w:bookmarkEnd w:id="66"/>
      <w:r>
        <w:rPr>
          <w:rtl w:val="true"/>
        </w:rPr>
        <w:t>الاجتماعيات</w:t>
      </w:r>
      <w:r>
        <w:rPr>
          <w:rtl w:val="true"/>
        </w:rPr>
        <w:t>:</w:t>
      </w:r>
      <w:bookmarkEnd w:id="67"/>
    </w:p>
    <w:p>
      <w:pPr>
        <w:pStyle w:val="BookText"/>
        <w:rPr/>
      </w:pPr>
      <w:r>
        <w:rPr>
          <w:rFonts w:ascii="IRNazanin" w:hAnsi="IRNazanin" w:eastAsia="IRNazanin"/>
          <w:color w:val="111111"/>
          <w:sz w:val="28"/>
          <w:sz w:val="28"/>
          <w:szCs w:val="28"/>
          <w:rtl w:val="true"/>
          <w:lang w:bidi="fa-IR"/>
        </w:rPr>
        <w:t>وكما ظهر مدى التضامن والوحدة الوطنية في العبادات يظهر كذلك وبقوة في مجال الاجتماعيات لأن القانون والالتزام به يقيم المجتمع على قواعد مثالية عالية ترتفع عن مقاییس المادة والمعاوضة إلى حد البذل والإيثار</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أصل تكوين المجتمع توجد المساواة في المبدأ فلا فرق بين مواطن وآخر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تحقرن أحداً فإما أن يكون أخاً لك في الدين أو نضيراً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وحدة المواطنة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تكوين الأسرة التي هي لبنة بناء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أقامها على روابط المودة والرحمة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جاء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بين عاطفة الأبوة بإيجاب بر البنوة وجعلها وفاء بحق قد استوفاه الأولاد من قبل ثم أظهر مدى حق الوالدين حين قرنه بحقه سبحانه في قضاء 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الولد سیستوفي مثل هذا الحق من أولاده إن هو أداه لأبويه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دواليك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يراعي هذا الصنف من الناس الذي حرم رعاية الأبوين وذاق بؤس القطيعة وذل العزلة ألا وهو اليتيم فكفله بالرعاية وأحاطه بالحنان وقد جعل صلى الله عليه وآله وسلم لكافله أعلى المنازل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أقوى دلائل الوحدة الوطنية والتضامن الإسلامي في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يطيب نفس الأب على ولده إذا حضرته الوفاة بأن المجتمع كافل له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الولد اليتيم المكفول اليوم سيصبح غدا رجلا ويكفل يتيماً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يفسح المجال خارج نطاق الأسرة فيأتي للجوار فيقول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أحق بصقبه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يزال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يوصيه بالجار حتى ظن صلى الله عليه وسلم أنه سيورثه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النتيجة ترابط الناس كالبناء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المسلمين في توادهم وتعاطفهم كمثل الجسد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للمسلم كالبنيان يشد بعضه بعضا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تضامن بعد هذا وأي وحدة بعد هذا وأي وحدة تضاهي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حمّل الالتزام بالقانون وأخلاق الإسلام العراقيين جميعاً مسؤولية الحفاظ على تلك الوحدة وعلى هذا التضامن في السلم وفي الحرب أفراد أو جماعات</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 مسئول عن رعيته</w:t>
      </w:r>
      <w:r>
        <w:rPr>
          <w:rFonts w:eastAsia="Amiri" w:cs="Amiri" w:ascii="Amiri" w:hAnsi="Amiri"/>
          <w:color w:val="111111"/>
          <w:sz w:val="28"/>
          <w:szCs w:val="28"/>
          <w:rtl w:val="true"/>
          <w:lang w:bidi="ar-SA"/>
        </w:rPr>
        <w:t xml:space="preserve">». </w:t>
      </w:r>
      <w:bookmarkStart w:id="68" w:name="pg16532_223044"/>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وتعاونوا على البر والتقوى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وفرض حقوقاً عامة على كل مواطن لأخيه المواطن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المسلم على المسلم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لقيته فسلم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دعاك فأجبه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عطس فحمد فشمته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استنصحك فانصح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مرض فعده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مات فشیعه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وتلك حقوق متبادلة بين الأفراد يتقاضونها فيما بينهم وقد استوعبت کامل وضع الإنسان من أول لقائه بالسلام عليه إلى آخر وداعه بالتشييع إلى مثواه الأخير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ربط الإيمان بالمحبة والمودة والعاطفة والرحمة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يحب لأخيه ما يحب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الجنة عليهم حتى تسودهم 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تدخلوا الجنة حتى تحابوا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فالوطنيون إذا ما ركزوا دعوتهم إلى الوحدة الوطنية والتضامن الإسلامي على وفق القانون كان تركيزا قويا ينطلق من عواطف وشعور كل مواطن حيث يحقق للجميع أفراداً وجماعات كل ما يسمو إليه دون أن تعترضه العقبات ولا تكدره الشبهات</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9838582_1280447820"/>
      <w:bookmarkStart w:id="70" w:name="_Toc24"/>
      <w:bookmarkEnd w:id="69"/>
      <w:r>
        <w:rPr>
          <w:rtl w:val="true"/>
        </w:rPr>
        <w:t>وهناك مجال الحكم في سلطاته الثلاث</w:t>
      </w:r>
      <w:r>
        <w:rPr>
          <w:rtl w:val="true"/>
        </w:rPr>
        <w:t>:</w:t>
      </w:r>
      <w:bookmarkEnd w:id="70"/>
    </w:p>
    <w:p>
      <w:pPr>
        <w:pStyle w:val="BookText"/>
        <w:rPr/>
      </w:pPr>
      <w:r>
        <w:rPr>
          <w:rFonts w:ascii="Amiri" w:hAnsi="Amiri" w:eastAsia="Amiri" w:cs="Amiri"/>
          <w:color w:val="111111"/>
          <w:sz w:val="28"/>
          <w:sz w:val="28"/>
          <w:szCs w:val="28"/>
          <w:rtl w:val="true"/>
          <w:lang w:bidi="ar-SA"/>
        </w:rPr>
        <w:t>السلطة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والسلطة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والسلطة التنفيذية، وهذه السلطات الثلاث وإن كانت بصورها موجودة في كل دولة إلا أنها في العراق تجربة جديدة تتميز بصبغة خاصة تنتعش أحياناً، وتتعثر أحياناً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فالسلطة التشريعية في كل أمة هيئة متخصصة تنظر في ظروف وملابسات حياة الأمة فتشرع لها ما تراه صالحا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شأن هذه الهيئة وتخصصاتها فهو عمل بشري جائز عليه الخطأ والصواب وهو ما يشهده العالم من طروء التغيير والتبديل فقد يكون ما رأوه اليوم يكون غير صالح في الغد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ما يطرأ على تلك الهيئات من سياسة داخلية واتجاهات فكرية قد تؤثر عليها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نوّه القرآن الكريم إلى أصل هذه السلطات وإلى تميزها عما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فإرسال الرسل بالبينات من ربهم، وإنزال الكتاب لتشريع مناهجهم والميزان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والسلطة القضائية، ليقوم الناس بالقسط إذ القضاء تطبيق للمنهج التشريعي والقانوني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الحديد إشارة إلى السلطة التنفيذية وأداة لتطبيق التشريعات والقوانين فيكون المجتمع تحت سلطة حكم عادلة قوية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في الحكم كان الظلم في غيره محققاً، أي في غير وجود هذه السلطات الثلاث أو في حال تعطيلها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لا تتم المواطنة إلا باحترام هذه السلطات من قبل الكبير قبل الصغير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فان ارتکاز دعوة التضامن والوحدة الوطنية إلى القانون، وفي ظل الحكم الديمقراطي لا تلاقيها صعوبات ولا تعطلها عقبات وهي دعوة مضمون لها النصر، مضمونة نتيجتها للمجتمع سعادة في الدنيا وفلاحا في الآخرة</w:t>
      </w:r>
      <w:r>
        <w:rPr>
          <w:rFonts w:eastAsia="IRNazanin" w:cs="IRNazanin"/>
          <w:color w:val="111111"/>
          <w:sz w:val="28"/>
          <w:szCs w:val="28"/>
          <w:rtl w:val="true"/>
          <w:lang w:bidi="fa-IR"/>
        </w:rPr>
        <w:t xml:space="preserve">. </w:t>
      </w:r>
      <w:bookmarkStart w:id="71" w:name="pg16532_223046"/>
    </w:p>
    <w:p>
      <w:pPr>
        <w:pStyle w:val="Heading3"/>
        <w:numPr>
          <w:ilvl w:val="2"/>
          <w:numId w:val="1"/>
        </w:numPr>
        <w:rPr/>
      </w:pPr>
      <w:bookmarkStart w:id="72" w:name="__RefHeading___Toc9838584_1280447820"/>
      <w:bookmarkStart w:id="73" w:name="_Toc25"/>
      <w:bookmarkEnd w:id="71"/>
      <w:bookmarkEnd w:id="72"/>
      <w:r>
        <w:rPr>
          <w:rtl w:val="true"/>
        </w:rPr>
        <w:t>الركيزة الثالثة</w:t>
      </w:r>
      <w:r>
        <w:rPr>
          <w:rtl w:val="true"/>
        </w:rPr>
        <w:t xml:space="preserve">: </w:t>
      </w:r>
      <w:r>
        <w:rPr>
          <w:rtl w:val="true"/>
        </w:rPr>
        <w:t>واقع الحياة الذي نعيشه والتيارات السياسية التي حولنا</w:t>
      </w:r>
      <w:r>
        <w:rPr>
          <w:rtl w:val="true"/>
        </w:rPr>
        <w:t>.</w:t>
      </w:r>
      <w:bookmarkEnd w:id="73"/>
    </w:p>
    <w:p>
      <w:pPr>
        <w:pStyle w:val="BookText"/>
        <w:rPr/>
      </w:pPr>
      <w:r>
        <w:rPr>
          <w:rFonts w:ascii="Amiri" w:hAnsi="Amiri" w:eastAsia="Amiri" w:cs="Amiri"/>
          <w:color w:val="111111"/>
          <w:sz w:val="28"/>
          <w:sz w:val="28"/>
          <w:szCs w:val="28"/>
          <w:rtl w:val="true"/>
          <w:lang w:bidi="ar-SA"/>
        </w:rPr>
        <w:t>من الواضح البين حالة العالم السياسي والسياسة التي فرضت على الجميع وألزمت العالم كله العيش ضمن تكتلات سياسية، وأحلاف عسكرية واتفاقيات 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بوسع أي دولة أن تعيش وحدها في معزل عن هذا العالم بعيدة عن تلك التكتلات لقوة ترابط الدول بعضها مع بعض شاءت أم 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تعد السياسة مجرد تنظيم العلاقات الدولة في الخارج بل أصبح الداخل مرتبطا بالخارج في السلم وفي الحرب عن طريق الإنتاج والتسويق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منافع مشتركة ومصالح متبادلة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توثقت باتفاقيات عالمية أو ثقافية وأحلاف 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ذلك كله الأحلاف العسكرية لأنها لحماية الدولة بكل مرافقها والداعي لكل ذلك من اتفاقيات وأحلاف هو شعور تلك الدول بالضعف وبالحاجة إلى تضامنها بعضها مع بعض وذلك منذ الحرب العالمية الأخيرة حيث كانت عصبة الأمم لدولة أوروبا ضد هتلر والنازية لعجز تلك الدول منفردة عن مقاومتها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عصبة الأمم جاءت هيئة الأمم وضمت دول العالم على أمل الحياة في أمن وطمأنينة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هيئة الأمم لم تحقق للعالم ما أمله فيها حيث أقيمت في بادئ أمرها على التخصيص والامتياز فمنحت الدول الكبرى حق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 يمنح هذا الحق للدول القوية التي تستطيع أن تظلم وأن تتعدى مما يصعب معه استخلاص حق المظلوم أو استرجاع حق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لو أجيز ذلك أن يعطى للدول الضعيفة لترد به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أحداث التاريخ وخاصة في الدول النامية لتشهد بذلك</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جامعة الدول العربية وكان قيامها مظهراً من مظاهر تضامن دول المنطقة مهما قيل عن أسباب قيامها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تلك الهيئات والمؤسسات العالمية لم تستطع استتباب الأمن ولا منح الطمأنينة للعالم فنشأت تكتلات وأحلاف عسكرية انطلقت في سياق التسلح النووي بما يهدد العالم كله بالدمار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حلفي الناتو وحلف شمال الأطلسي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وانقسم العالم إلى معسكرين اقتصاديين شيوعي في الشرق، ورأسمالي في الغرب وما بقي من العالم يدعی بدول عدم الانحياز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عدم انحيازه لم يعزله عن غيره ولم يبعده عن الخطر ومن ثم أوجد لنفسه ارتباطات فيما بينه وعقدت له عدة مؤتمرات لدراسة وضعه ووضع التدابير لصالحه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ما يكون ما حدث في المنطقة من قيام مجلس تعاون دول الخليج دفع قيامه واقع العالم السياسي وحاجة دول المنطقة إلى التعاون الأخوي وقد شمل عدة مجالات عامة اقتصادياً وسياسياً وأمنياً وثقافياً وإعلاميا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أصدق صورة لما نرجوه لبلدنا العراق الحبيب من التضامن والوحدة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فان هذه المؤسسات الدولية على اختلاف مناهجها وأشكالها فهي إما إقليمية محدودة وإما عالمية غير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التضامن والوحدة الوطنية المنشودة في بلدنا الحبيب العراق فليس هو بالتضامن المادي النفعي وإنما هو تضامن أخوي عاطفي إنساني ديني دعَا إليه الإسلام والتزم الوطنيون بمضمونه ولا غنى لهم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 يخذله ولا يظلمه ولا يسلمه، المسلم للمسلم كالبنيان يشد بعضه بعضا، لا يؤمن أحدكم حتى يحب لأخيه ما يحب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وتحت هذا الشعار واستجابة لهذا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الوطنيون إلى التضامن والوحدة الوطنية الحقيقية بكل قوة ووضوح في عراقنا الغالي</w:t>
      </w:r>
      <w:r>
        <w:rPr>
          <w:rFonts w:eastAsia="Amiri" w:cs="Amiri" w:ascii="Amiri" w:hAnsi="Amiri"/>
          <w:color w:val="111111"/>
          <w:sz w:val="28"/>
          <w:szCs w:val="28"/>
          <w:rtl w:val="true"/>
          <w:lang w:bidi="ar-SA"/>
        </w:rPr>
        <w:t xml:space="preserve">. </w:t>
      </w:r>
      <w:bookmarkStart w:id="74" w:name="pg16532_223048"/>
    </w:p>
    <w:p>
      <w:pPr>
        <w:pStyle w:val="Heading3"/>
        <w:numPr>
          <w:ilvl w:val="2"/>
          <w:numId w:val="1"/>
        </w:numPr>
        <w:rPr/>
      </w:pPr>
      <w:bookmarkStart w:id="75" w:name="__RefHeading___Toc9838586_1280447820"/>
      <w:bookmarkStart w:id="76" w:name="_Toc26"/>
      <w:bookmarkEnd w:id="74"/>
      <w:bookmarkEnd w:id="75"/>
      <w:r>
        <w:rPr>
          <w:rtl w:val="true"/>
        </w:rPr>
        <w:t>وحدة العراق المنشودة</w:t>
      </w:r>
      <w:r>
        <w:rPr>
          <w:rtl w:val="true"/>
        </w:rPr>
        <w:t>:</w:t>
      </w:r>
      <w:bookmarkEnd w:id="76"/>
    </w:p>
    <w:p>
      <w:pPr>
        <w:pStyle w:val="BookText"/>
        <w:rPr/>
      </w:pPr>
      <w:r>
        <w:rPr>
          <w:rFonts w:ascii="Amiri" w:hAnsi="Amiri" w:eastAsia="Amiri" w:cs="Amiri"/>
          <w:color w:val="111111"/>
          <w:sz w:val="28"/>
          <w:sz w:val="28"/>
          <w:szCs w:val="28"/>
          <w:rtl w:val="true"/>
          <w:lang w:bidi="ar-SA"/>
        </w:rPr>
        <w:t>إن الوحدة الوطنية والتضامن متلازمان ويلزم من وجود كل منهما وجود الآخر لأن البلد المتحد المتضامن، والأمة المتضامنة،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والوحدة الوطنية في نظر الإسلام وتعاليمه ترتكز على مرتكزين رئيسين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ورائهما عناية الله وإنعامه على عباده وامتنانه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وحدة الجنس ففي إرجاعهم إلى أبيهم آدم عليه السلام وأمهم حواء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وراء هذا التعارف إخاء وتراحم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صور الإمام علي عليه السلام معنى وحدة الجنس فقال في 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من جهة التمثيل أكفاء ٭٭٭ أبوهم آدم والأم حواء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وحدة العقيدة فهي الوحدة المعنوية التي تقابل الوحدة الحسية لأن العقيدة عمل القلب لا علاقة لها بالجنس ولا باللون ولا بالمكان ولا بالزمان فيرتبط فيها جميع أبناء البلد الواحد فيؤمن أنه وكل من قال لا إله إلا الله محمد رسول الله، وسكن في جوارك، شعر يقينا أن كل من اتصف بذلك أنه أخ له في دينه، أو في انسانيته، وملتزم معه في تكاليفه فيرتبط آخر الأمة بأولها بل صالح هذه الأمة بصلحاء الأمم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عناية الله في هذه الوحدة وإنعامه على هذا البلد فهو من تأليف هذه القلوب وتقارب هذه النفوس يلقي العراقي أخاه العراقي من أقصى الأماكن فيؤويه بعد أن هُجِّر من دیاره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يبادله المشاعر ويواسيه في أهله وماله ويتبادل معه التعاطف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تحقيقاً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77" w:name="pg16532_223049"/>
    </w:p>
    <w:p>
      <w:pPr>
        <w:pStyle w:val="BookText"/>
        <w:rPr/>
      </w:pPr>
      <w:bookmarkEnd w:id="77"/>
      <w:r>
        <w:rPr>
          <w:rFonts w:ascii="Amiri" w:hAnsi="Amiri" w:eastAsia="Amiri" w:cs="Amiri"/>
          <w:color w:val="111111"/>
          <w:sz w:val="28"/>
          <w:sz w:val="28"/>
          <w:szCs w:val="28"/>
          <w:rtl w:val="true"/>
          <w:lang w:bidi="ar-SA"/>
        </w:rPr>
        <w:t>وبعد امتنانه بها شرع ما يحفظها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يديمها فبعد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نهی عن سوء الظن وعن التجسس والغيبة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كلها عوامل فرقة وتمزيق الوحدة الوطنية بينما دعا إلى تقوية هذه الوحدة بالتراحم والتعاون وحسن الجوار وكل ما فيه معاني الإنسانية من عفو وتسامح إلى حد الإحسان إلى المسيء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نربط بين ما ذكر من ركائز ودعامات وبين ما جاء من أسس راقية لبناء المجتمعات الصالحة والموحدة القوية في عهد الإمام علي عليه السلام لواليه على مصر مالك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3"/>
        <w:numPr>
          <w:ilvl w:val="2"/>
          <w:numId w:val="1"/>
        </w:numPr>
        <w:rPr/>
      </w:pPr>
      <w:bookmarkStart w:id="78" w:name="__RefHeading___Toc9838588_1280447820"/>
      <w:bookmarkStart w:id="79" w:name="_Toc27"/>
      <w:bookmarkEnd w:id="78"/>
      <w:r>
        <w:rPr>
          <w:rtl w:val="true"/>
        </w:rPr>
        <w:t>أولاً</w:t>
      </w:r>
      <w:r>
        <w:rPr>
          <w:rtl w:val="true"/>
        </w:rPr>
        <w:t xml:space="preserve">: </w:t>
      </w:r>
      <w:r>
        <w:rPr>
          <w:rtl w:val="true"/>
        </w:rPr>
        <w:t>التعريف بمالك الأشتر</w:t>
      </w:r>
      <w:r>
        <w:rPr>
          <w:rtl w:val="true"/>
        </w:rPr>
        <w:t>:</w:t>
      </w:r>
      <w:bookmarkEnd w:id="79"/>
    </w:p>
    <w:p>
      <w:pPr>
        <w:pStyle w:val="BookText"/>
        <w:rPr/>
      </w:pPr>
      <w:r>
        <w:rPr>
          <w:rFonts w:ascii="IRNazanin" w:hAnsi="IRNazanin" w:eastAsia="IRNazanin"/>
          <w:color w:val="111111"/>
          <w:sz w:val="28"/>
          <w:sz w:val="28"/>
          <w:szCs w:val="28"/>
          <w:rtl w:val="true"/>
          <w:lang w:bidi="fa-IR"/>
        </w:rPr>
        <w:t>هو مالك بن الحارث بن عبد يغوث بن سلمة بن ربيعة بن جزيمة ابن سعد بن مالك بن النخع بن عمرو بن علة بن مالك بن أدد، وكان فارساً شجاعاً، ومن أصحاب الأمام علي عليه السلام وقد قال فيه أمير المؤمنين بعد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مالكاً، فلقد كان لي کما کنت لرسول الله صلى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سبب لقبه بالأشتر، فالأشتر يعني اختلال في العين وقد حدث بضربة جاءته من عدو في احد ميادين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ولد قبل بعثة الرسول صلى الله عليه وآله بسنوات قليلة حسبما ذكر السيد محسن الأمين في كتابه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عاصر النبي صلى الله عليه وآله ولكنه لم يره ولم يسمع </w:t>
      </w:r>
      <w:bookmarkStart w:id="80" w:name="pg16532_223050"/>
    </w:p>
    <w:p>
      <w:pPr>
        <w:pStyle w:val="BookText"/>
        <w:rPr/>
      </w:pPr>
      <w:bookmarkEnd w:id="80"/>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نشأ مالك في بيئة عربية وقبيلة عريقة المكسب، وهي من قبائل اليمن التي انتقلت الى العراق، وقد دخل الاسلام وقاتل أيام الخليفتين أبو بكر وعمر؛ لكنه اختلف مع الولاة الذين عينهم عثمان بن عفان على الكوفة فنفي عدّة مرات إلى الشام وبايع الإمام علي عليه السلام وأيده وقاتل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حصلت بعض الاضطرابات في مصر عينه الامام علي عليه السلام والياً عليها عام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وارسل معه وصایا سمیت بعهد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مالك لم يصل إلى مصر لأنه قتل مسموماً قبل أن يصل اليها</w:t>
      </w:r>
      <w:r>
        <w:rPr>
          <w:rFonts w:eastAsia="IRNazanin" w:cs="IRNazanin"/>
          <w:color w:val="111111"/>
          <w:sz w:val="28"/>
          <w:szCs w:val="28"/>
          <w:rtl w:val="true"/>
          <w:lang w:bidi="fa-IR"/>
        </w:rPr>
        <w:t>.</w:t>
      </w:r>
    </w:p>
    <w:p>
      <w:pPr>
        <w:pStyle w:val="Heading3"/>
        <w:numPr>
          <w:ilvl w:val="2"/>
          <w:numId w:val="1"/>
        </w:numPr>
        <w:rPr/>
      </w:pPr>
      <w:bookmarkStart w:id="81" w:name="__RefHeading___Toc9838590_1280447820"/>
      <w:bookmarkStart w:id="82" w:name="_Toc28"/>
      <w:bookmarkEnd w:id="81"/>
      <w:r>
        <w:rPr>
          <w:rtl w:val="true"/>
        </w:rPr>
        <w:t xml:space="preserve">ظروف ومصادر وسند </w:t>
      </w:r>
      <w:r>
        <w:rPr>
          <w:rtl w:val="true"/>
        </w:rPr>
        <w:t>«</w:t>
      </w:r>
      <w:r>
        <w:rPr>
          <w:rtl w:val="true"/>
        </w:rPr>
        <w:t>عهد الأشتر</w:t>
      </w:r>
      <w:r>
        <w:rPr>
          <w:rtl w:val="true"/>
        </w:rPr>
        <w:t>»</w:t>
      </w:r>
      <w:bookmarkEnd w:id="82"/>
    </w:p>
    <w:p>
      <w:pPr>
        <w:pStyle w:val="BookText"/>
        <w:rPr/>
      </w:pPr>
      <w:r>
        <w:rPr>
          <w:rFonts w:ascii="Amiri" w:hAnsi="Amiri" w:eastAsia="Amiri" w:cs="Amiri"/>
          <w:color w:val="111111"/>
          <w:sz w:val="28"/>
          <w:sz w:val="28"/>
          <w:szCs w:val="28"/>
          <w:rtl w:val="true"/>
          <w:lang w:bidi="ar-SA"/>
        </w:rPr>
        <w:t xml:space="preserve">ان عهد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الأشتر بن الحارث النخعي يعتبر من أهم الوثائق السياسية التي تعالج قضايا الحكم والادارة وشؤون الدولة وعلاقتها مع الأمة والحقوق والوجبات المترتبة على الحاكم تجاه الأمة، وواجبات الأمة تجاه الحاكم، مما يؤدي للوحدة والتضامن بين افراد الوطن الواحد، ولقد اعتنى الباحثون والمحققون بهذا العهد بشكل كبير سواء من ناحية السند او الشرح او تأكيد نسبه إلى أمير المؤمنين علي عليه السلام وقد روي هذا العهد واشار اليه غير واحد من المحدثين والمؤرخين والعلماء وقد اشار اليه النجاشي والشيخ الطوسي وورد في نصه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الكتب الكتاب الرقم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معادن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تحف العقول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والعديد من كتب الأحاديث والمصادر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جرى شرحه من قبل العديد من العلماء والباحثين وترجم الى لغات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الكتب التي اشارت الى العهد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الملوك للسيد الجليل نظام العلماء الميرزا رفیع الدین الطباطبائي التبريزي المتوفي </w:t>
      </w:r>
      <w:bookmarkStart w:id="83" w:name="pg16532_223051"/>
    </w:p>
    <w:p>
      <w:pPr>
        <w:pStyle w:val="BookText"/>
        <w:rPr/>
      </w:pPr>
      <w:bookmarkEnd w:id="83"/>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اساس السياسة في تأسيس الرياسة للواعظ الماهر الشيخ محمد بن المولى اسماعيل الكجوري الطهراني المتوفي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عهد أمير المؤمنين للعلامة المجلسي المولى محمد باقر الأصفهاني المتوفي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مقتبس السياسة وسياج الرياسة وهو شرح للعهد مأخوذ من شرح الشيخ محمد عبده 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صدرت کتب اخرى تحدثت عن العهد وتمت ترجمته للفارسية والتركية وتم التأكد من سنده ونسبه للإمام علي عليه السلام من خلال دراسات وأبحاث عديدة</w:t>
      </w:r>
      <w:r>
        <w:rPr>
          <w:rFonts w:eastAsia="IRNazanin" w:cs="IRNazanin"/>
          <w:color w:val="111111"/>
          <w:sz w:val="28"/>
          <w:szCs w:val="28"/>
          <w:rtl w:val="true"/>
          <w:lang w:bidi="fa-IR"/>
        </w:rPr>
        <w:t>.</w:t>
      </w:r>
    </w:p>
    <w:p>
      <w:pPr>
        <w:pStyle w:val="Heading3"/>
        <w:numPr>
          <w:ilvl w:val="2"/>
          <w:numId w:val="1"/>
        </w:numPr>
        <w:rPr/>
      </w:pPr>
      <w:bookmarkStart w:id="84" w:name="__RefHeading___Toc9838592_1280447820"/>
      <w:bookmarkStart w:id="85" w:name="_Toc29"/>
      <w:bookmarkEnd w:id="84"/>
      <w:r>
        <w:rPr>
          <w:rtl w:val="true"/>
        </w:rPr>
        <w:t>ثانياً</w:t>
      </w:r>
      <w:r>
        <w:rPr>
          <w:rtl w:val="true"/>
        </w:rPr>
        <w:t xml:space="preserve">: </w:t>
      </w:r>
      <w:r>
        <w:rPr>
          <w:rtl w:val="true"/>
        </w:rPr>
        <w:t>أهداف العهد وأهم موضوعاته</w:t>
      </w:r>
      <w:bookmarkEnd w:id="85"/>
    </w:p>
    <w:p>
      <w:pPr>
        <w:pStyle w:val="BookText"/>
        <w:rPr/>
      </w:pPr>
      <w:r>
        <w:rPr>
          <w:rFonts w:ascii="Amiri" w:hAnsi="Amiri" w:eastAsia="Amiri" w:cs="Amiri"/>
          <w:color w:val="111111"/>
          <w:sz w:val="28"/>
          <w:sz w:val="28"/>
          <w:szCs w:val="28"/>
          <w:rtl w:val="true"/>
          <w:lang w:bidi="ar-SA"/>
        </w:rPr>
        <w:t xml:space="preserve">جاء في مقدمة العهد المنسوبة إلى أمير المؤمنين علي عليه السلام،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اليه حين ولاه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الى الوضع الاقتصادي الضروري لاستقرار الدولة فإذا استقرت الدولة تمكنت من الحفاظ على وحدتها وتضامنها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الى بناء منظومة أمنية متخصصة في مجالات الأمن، وبناء جيش يكون هو المسؤول الأول عن الدفاع عن وحدة البلد وتماسكه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استصلاح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الى التضامن الاجتماعي الذي هو احد الضروريات التي جاء بها الاسلام، وتحسين العلاقات الاجتماعية، وبناء الشخصية المتوازنة للأفراد لينتج عنه مجتمعا متوازنا بأفكاره وتصرفاته، وترسيخ الوعي عند الأفراد بضرورة التمسك بوحدة المجتمع وتضامنه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بذلك إلى العمل على بناء البنى التحتية للدولة لجعل الفرد مسؤولا هو الآخر من خلال توفير الخدمات اللازمة لحياة الانسان الكريمة، فإذا ما توفرت الخدمات للفرد صار لزاما عليه المحافظة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العهد دلیل عمل لمالك الأشتر في حكم مصر ويتضمن أربعة أهداف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الدفاع والأمن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عدوها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الاصلاح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التنمية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بلادها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مالية الدولة التي تنفق على هذه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على جباية الخراج وسائر الضرائب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العهد حوالي أربعين فقرة تناولت الموضوعات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الحسنة، العلاقة مع الرعية، عدم التكبر، الانصاف، العدل، الوشاة، الاستشارة، دور الوزراء وصفاتهم، الاحسان، السنة، دور العلماء، العلاقة بين طبقات المجتمع، دور قادة الجيوش والعلاقة بهم، اختيار القضاة، الشبهات، اختيار العمال والولاة، خيانة العمال، الخراج ومالية الدولة، الكتاب وأصحاب الديوان، فنون الكتاب، التجار والاحتكار، الاهتمام بالفقراء، اصحاب الحاجات والمصالح، واجبات الحاكم، اداء الفرائض، عدم الاحتجاب عن الناس، دور الحاشية، الاستفادة من الاعلام، العلاقة بالأعداء والعهود، وصفات خاصة، نصوص لها علاقة بحقوق الانسان والقضاء</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تضمنت نصوص العهد تعاليم واضحة ومحددة حول دور الحاكم وعلاقته بالرعية وكيفية اقامة العدالة وعدم الظلم ودور القضاء وسنختار بعض النصوص مع شرح بسيط لها</w:t>
      </w:r>
      <w:r>
        <w:rPr>
          <w:rFonts w:eastAsia="Amiri" w:cs="Amiri" w:ascii="Amiri" w:hAnsi="Amiri"/>
          <w:color w:val="111111"/>
          <w:sz w:val="28"/>
          <w:szCs w:val="28"/>
          <w:rtl w:val="true"/>
          <w:lang w:bidi="ar-SA"/>
        </w:rPr>
        <w:t xml:space="preserve">. </w:t>
      </w:r>
      <w:bookmarkStart w:id="86" w:name="pg16532_223053"/>
    </w:p>
    <w:p>
      <w:pPr>
        <w:pStyle w:val="BookText"/>
        <w:rPr/>
      </w:pPr>
      <w:bookmarkEnd w:id="86"/>
      <w:r>
        <w:rPr>
          <w:rFonts w:ascii="Amiri" w:hAnsi="Amiri" w:eastAsia="Amiri" w:cs="Amiri"/>
          <w:color w:val="111111"/>
          <w:sz w:val="28"/>
          <w:sz w:val="28"/>
          <w:szCs w:val="28"/>
          <w:rtl w:val="true"/>
          <w:lang w:bidi="ar-SA"/>
        </w:rPr>
        <w:t>ومما قاله الإمام علي عليه السلام في عهده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متعتع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وآله يقول في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تقدس أمة لا يؤخذ للضعيف فيها حقه من القوي غير متعتع، ثم احتمل الخرق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 عنهم الضيق والأنف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الله عليك بذلك أكناف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ويوجب لك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ما أعطيت هنيئا وامنع في إجمال وإعذار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الفقرة يدعو الامام علي عليه السلام مالك الأشتر الى تخصيص وقت للقاء مع الناس ليستمع اليهم والى شكواهم بحيث يحدثونه بدون خوف او وجل وبعيداً عن الشرطة والحراس ويطلب منه ان يستجيب لمطالبهم وان يتقبل ما لديهم من مشاكل وان يجيبهم بهدوء وراحة واذا تعذر عليه الاستجابة ان يحدثهم بشكل محبب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يستطيع كل انسان ان يصل الى الحاكم دون وساطة ما يشكل احد اساليب الحكم المباشر بعيداً عن الوسائط والمحسوبيات</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9838594_1280447820"/>
      <w:bookmarkStart w:id="88" w:name="_Toc30"/>
      <w:bookmarkEnd w:id="87"/>
      <w:r>
        <w:rPr>
          <w:rtl w:val="true"/>
        </w:rPr>
        <w:t>تطبيق العدالة</w:t>
      </w:r>
      <w:r>
        <w:rPr>
          <w:rtl w:val="true"/>
        </w:rPr>
        <w:t>:</w:t>
      </w:r>
      <w:bookmarkEnd w:id="88"/>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والزم الحق من لزمه من القريب والبعيد وكن في ذلك صابرا محتسبا واقعا ذلك من قرابتك وخاصتك حيث وقع وابتغ عاقبته بما يثقل عليك منه، فان مغبة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محمودة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النص يؤكد الامام ان واجب الحاكم الكبير هو ان يتحرى تطبيق العدالة بدقة وامانة دون ان يراعي في ذلك اية اعتبارات عاطفية او عائلية او مصلحية خاصة</w:t>
      </w:r>
      <w:r>
        <w:rPr>
          <w:rFonts w:eastAsia="Amiri" w:cs="Amiri" w:ascii="Amiri" w:hAnsi="Amiri"/>
          <w:color w:val="111111"/>
          <w:sz w:val="28"/>
          <w:szCs w:val="28"/>
          <w:rtl w:val="true"/>
          <w:lang w:bidi="ar-SA"/>
        </w:rPr>
        <w:t xml:space="preserve">. </w:t>
      </w:r>
      <w:bookmarkStart w:id="89" w:name="pg16532_223054"/>
    </w:p>
    <w:p>
      <w:pPr>
        <w:pStyle w:val="BookText"/>
        <w:rPr/>
      </w:pPr>
      <w:bookmarkEnd w:id="89"/>
      <w:r>
        <w:rPr>
          <w:rFonts w:ascii="IRNazanin" w:hAnsi="IRNazanin" w:eastAsia="IRNazanin"/>
          <w:color w:val="111111"/>
          <w:sz w:val="28"/>
          <w:sz w:val="28"/>
          <w:szCs w:val="28"/>
          <w:rtl w:val="true"/>
          <w:lang w:bidi="fa-IR"/>
        </w:rPr>
        <w:t>فحين يحيد المقربون الى الحاكم عن الحق فيجب تطبيق العادلة عليهم کما تطبق على سائر افراد الشعب</w:t>
      </w:r>
      <w:r>
        <w:rPr>
          <w:rFonts w:eastAsia="IRNazanin" w:cs="IRNazanin"/>
          <w:color w:val="111111"/>
          <w:sz w:val="28"/>
          <w:szCs w:val="28"/>
          <w:rtl w:val="true"/>
          <w:lang w:bidi="fa-IR"/>
        </w:rPr>
        <w:t>.</w:t>
      </w:r>
    </w:p>
    <w:p>
      <w:pPr>
        <w:pStyle w:val="Heading3"/>
        <w:numPr>
          <w:ilvl w:val="2"/>
          <w:numId w:val="1"/>
        </w:numPr>
        <w:rPr/>
      </w:pPr>
      <w:bookmarkStart w:id="90" w:name="__RefHeading___Toc9838596_1280447820"/>
      <w:bookmarkStart w:id="91" w:name="_Toc31"/>
      <w:bookmarkEnd w:id="90"/>
      <w:r>
        <w:rPr>
          <w:rtl w:val="true"/>
        </w:rPr>
        <w:t>حول القضاء</w:t>
      </w:r>
      <w:r>
        <w:rPr>
          <w:rtl w:val="true"/>
        </w:rPr>
        <w:t>:</w:t>
      </w:r>
      <w:bookmarkEnd w:id="91"/>
    </w:p>
    <w:p>
      <w:pPr>
        <w:pStyle w:val="BookText"/>
        <w:rPr/>
      </w:pPr>
      <w:r>
        <w:rPr>
          <w:rFonts w:ascii="Amiri" w:hAnsi="Amiri" w:eastAsia="Amiri" w:cs="Amiri"/>
          <w:color w:val="111111"/>
          <w:sz w:val="28"/>
          <w:sz w:val="28"/>
          <w:szCs w:val="28"/>
          <w:rtl w:val="true"/>
          <w:lang w:bidi="ar-SA"/>
        </w:rPr>
        <w:t>لقد تحدث الامام في عهده لمالك الأشتر عن القضاء في عدة فقرات فأشار لصفات القاضي والضمانات الواجبة لنزاهة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اختر للحكم بين الناس افضل رعيتك في نفسك ممن لا تضيق به الأمور ولا تمحکه الخصوم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لا تجعله عسير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يتمادى في الزلة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لا يستمر في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وأصر مهم عند اتضاح الحكم ممن لا يزدهیه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يؤثر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إطراء ولا يستميله إغراء وأولئك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خلال هذه الصفات يحرص الامام لضرورة اختيار القاضي النزيه والعادل لتطبيق العدالة وهذه اهم الوسائل لإحقاق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استعراض هذا العهد والذي مضى عليه اكثر من حوالي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يمكن القول ان الإمام علي عليه السلام اراد ان يضع اسساً واضحة لإدارة الحكم وتطبيق العدالة وايصال الحقوق لأصحابها ومنع الظلم عن الناس وهذه هي اهم مميزات ما يسمى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مبادئ النزاهة والعدالة والشفافية والمحاسبة والتي تعتبر اهم اسس الحكم الصالح والصحيح، ولو ان المسؤولين والحكام والقادة يلتزمون بهذه المبادئ لعالجنا الكثير من المشاكل التي ادت الى الثورات والانتفاضات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كلها روافد تصب في أصل أوجه الوحدة الوطنية المنشودة ترويها فتنمو على أثرها</w:t>
      </w:r>
      <w:r>
        <w:rPr>
          <w:rFonts w:eastAsia="Amiri" w:cs="Amiri" w:ascii="Amiri" w:hAnsi="Amiri"/>
          <w:color w:val="111111"/>
          <w:sz w:val="28"/>
          <w:szCs w:val="28"/>
          <w:rtl w:val="true"/>
          <w:lang w:bidi="ar-SA"/>
        </w:rPr>
        <w:t xml:space="preserve">. </w:t>
      </w:r>
      <w:bookmarkStart w:id="92" w:name="pg16532_223055"/>
    </w:p>
    <w:p>
      <w:pPr>
        <w:pStyle w:val="Heading3"/>
        <w:numPr>
          <w:ilvl w:val="2"/>
          <w:numId w:val="1"/>
        </w:numPr>
        <w:rPr/>
      </w:pPr>
      <w:bookmarkStart w:id="93" w:name="__RefHeading___Toc9838598_1280447820"/>
      <w:bookmarkStart w:id="94" w:name="_Toc32"/>
      <w:bookmarkEnd w:id="92"/>
      <w:bookmarkEnd w:id="93"/>
      <w:r>
        <w:rPr>
          <w:rtl w:val="true"/>
        </w:rPr>
        <w:t>الخاتمة</w:t>
      </w:r>
      <w:bookmarkEnd w:id="94"/>
    </w:p>
    <w:p>
      <w:pPr>
        <w:pStyle w:val="BookText"/>
        <w:rPr/>
      </w:pPr>
      <w:r>
        <w:rPr>
          <w:rFonts w:ascii="Amiri" w:hAnsi="Amiri" w:eastAsia="Amiri" w:cs="Amiri"/>
          <w:color w:val="111111"/>
          <w:sz w:val="28"/>
          <w:sz w:val="28"/>
          <w:szCs w:val="28"/>
          <w:rtl w:val="true"/>
          <w:lang w:bidi="ar-SA"/>
        </w:rPr>
        <w:t>وإذا كانت دعوة الوحدة الوطنية والتضامن كدعوة ظهرت في هذا العصر متميزة من بين الدعوات التي انطلقت في العالم وخاصة بين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وطنية ومدنية ديمقراطية وشعارات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الدعوة إلى التضامن والوحدة الوطنية والسلم المجتمعي في هذا الوقت بالذات صار ضرورة ملحة وهي أولى وأحرى للبلد لتعود به إلى صمیم وحدته والحفاظ على کیانه، وإثبات شخصيته، وتثبيت دعائمه على تلك الركائز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كانت في ظهورها ومنطلقها من وطنيينا ومثقفينا وعلمائنا، ومن جوار هذه الجامعة العريقة، فإنها بلا شك قد لامست شغاف القلوب المخلصة، وأيقظت شعور الشعب المقهور، ولا طفت عواطف كل مواطن غيور حريص على وحدة بلده وشعبه، فلقیت بحمد الله قبولاً لدى المثقفين الوطنيين واستقبلت بترحاب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نزال نسمع كل حين وآخر بنتائج عظيمة حيث تنادي بعض الشخصيات المعتبرة إلى الوحدة الوطنية، ونبذ الفرقة والطائفية بكل أشكالها، والتزامها بتنفيذ القانون واحترامه والعمل بموجبه بما يضمن سيادة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يلتقي قادة هذا البلد بشعبهم ويلتف هذا الشعب حول قادته الوطنيين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ومن رحاب الجامعة العراقية ومن أرض بغداد العلم مهد العلم والعلماء ومنطلق الوطنيين والمثقفين تتجدد تلك الدعوة للوحدة الوطنية، والسلم المجتمعي الذي يضمن العيش الكريم لجميع المواطنين</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الوحدة الوطنية والسلم المجتمعي المنشود بصفاء محاسنه بريء من كل شائبة نزيه عن كل غرض شخصي أو مادي بعيد عن أي اتجاه سياسي أو فكر أجنبي فإنه بحمد الله ليعلوا على الشبه ويسمو عن الشكوك فمصلحته للجميع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أنها بارتكازها على تلك الركائز الثلاث التي أسلفنا وهي ركيزة طبيعة تكوين الإنسان وسنة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وركيزة احترام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وركيزة الحالة السياسية والوضع الاجتماعي الذي نعيشه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ترتكز على عوامل قبولها وتحمل دواعي بقائها، وضمان السلم الأهلي والمجتمعي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تحقق للعراقيين كل مطالبهم وتمكن لها، والوحدة الوطنية والتضامن لا يقتصر نفعه على مجموعة صغيرة فقط؛ بل على المواطنين كافة لو آمنوا بها وأيدوها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لا نفرط في التفاؤل أو نتطلع إلى غير العراقيين وإنما ندعو إلى التضامن والوحدة الوطنية العراقية تحت شعار الوحدة والإخاء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دور الدعاة من الوطنيين والمثقفين والأكاديميين إبراز أهمية التضامن وضرورة الوحدة الوطنية على ضوء القانون وحكمة التشريع ما أمكن ذلك وإظهار محاسنها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عَالِمِ الْغَيْبِ وَالشَّهَادَةِ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bookmarkStart w:id="95" w:name="pg16532_223057"/>
    </w:p>
    <w:p>
      <w:pPr>
        <w:pStyle w:val="BookText"/>
        <w:rPr/>
      </w:pPr>
      <w:bookmarkEnd w:id="95"/>
      <w:r>
        <w:rPr>
          <w:rFonts w:ascii="IRNazanin" w:hAnsi="IRNazanin" w:eastAsia="IRNazanin"/>
          <w:color w:val="111111"/>
          <w:sz w:val="28"/>
          <w:sz w:val="28"/>
          <w:szCs w:val="28"/>
          <w:rtl w:val="true"/>
          <w:lang w:bidi="fa-IR"/>
        </w:rPr>
        <w:t>کما إنا لنهيب بالجهات المختصّة أن تمد يد العون وتبذل كل الجهد لمساعدة دعاة الوحدة الوطنية الحقيقية بما يستطيعون به القيام بواجبهم وأداء عملهم على الوجه الذي يرونه وتتطلبه دعوتهم في مراكز عملهم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وصلى الله وسلم وبارك على إمام المرسلين وخاتم النبيين وعلى آله وصحبه وسلم</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9838600_1280447820"/>
      <w:bookmarkStart w:id="97" w:name="_Toc33"/>
      <w:bookmarkEnd w:id="96"/>
      <w:r>
        <w:rPr>
          <w:rtl w:val="true"/>
        </w:rPr>
        <w:t>الهوامش</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المعجم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تفسير ابن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في المسند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مالك في الموطأ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في المسند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المعجم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المعجم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98" w:name="pg16532_223058"/>
    </w:p>
    <w:p>
      <w:pPr>
        <w:pStyle w:val="Heading3"/>
        <w:numPr>
          <w:ilvl w:val="2"/>
          <w:numId w:val="1"/>
        </w:numPr>
        <w:rPr/>
      </w:pPr>
      <w:bookmarkStart w:id="99" w:name="__RefHeading___Toc9838602_1280447820"/>
      <w:bookmarkStart w:id="100" w:name="_Toc34"/>
      <w:bookmarkEnd w:id="98"/>
      <w:bookmarkEnd w:id="99"/>
      <w:r>
        <w:rPr>
          <w:rtl w:val="true"/>
        </w:rPr>
        <w:t>المصادر</w:t>
      </w:r>
      <w:bookmarkEnd w:id="100"/>
    </w:p>
    <w:p>
      <w:pPr>
        <w:pStyle w:val="BookText"/>
        <w:rPr/>
      </w:pPr>
      <w:r>
        <w:rPr>
          <w:rFonts w:ascii="Amiri" w:hAnsi="Amiri" w:eastAsia="Amiri" w:cs="Amiri"/>
          <w:color w:val="111111"/>
          <w:sz w:val="28"/>
          <w:sz w:val="28"/>
          <w:szCs w:val="28"/>
          <w:rtl w:val="true"/>
          <w:lang w:bidi="ar-SA"/>
        </w:rPr>
        <w:t>بعد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أوضاعنا السياسية، عبدالرحمن عبد الخالق، دار الهلال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أزمة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من الداخل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حسين الشامي الموسوي، لندن،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محسن الأمين، دار التعارف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الفداء إسماعيل بن عمر بن كثير القرشي البصري ثم الدمشقي 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شمس الدين،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ابن ابي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الأشتر، شمس الدين محمد مهدي، المؤسسة الدولية للدراسات والنشر،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الأشتر، محمد تقي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للطبراني، سليمان بن أحمد بن أيوب بن مطير اللخمي الشامي، أبو القاسم الطبراني 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من الباحثين بإشراف وعناية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الحميد و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الرحمن الجريسي،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المسلمون والعمل السياسي، عبدالرحمن عبد الخالق، الكويت، 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أبو عبد الله أحمد بن محمد بن حنبل بن هلال بن أسد الشيباني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مرشد، وآخرون، مؤسسة الرسالة 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موطأ الإمام مالك، مالك بن أنس بن مالك بن عامر الأصبحي المدني 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6532_223060"/>
      <w:bookmarkStart w:id="102" w:name="pg16532_223060"/>
      <w:bookmarkEnd w:id="102"/>
    </w:p>
    <w:p>
      <w:pPr>
        <w:pStyle w:val="Heading2"/>
        <w:numPr>
          <w:ilvl w:val="1"/>
          <w:numId w:val="1"/>
        </w:numPr>
        <w:rPr/>
      </w:pPr>
      <w:bookmarkStart w:id="103" w:name="pg16532_223060"/>
      <w:bookmarkStart w:id="104" w:name="__RefHeading___Toc9838604_1280447820"/>
      <w:bookmarkStart w:id="105" w:name="_Toc35"/>
      <w:bookmarkEnd w:id="103"/>
      <w:bookmarkEnd w:id="104"/>
      <w:r>
        <w:rPr>
          <w:rtl w:val="true"/>
        </w:rPr>
        <w:t xml:space="preserve">القيم الأخلاقية الفاضلة للقائد الرسالي في فكر الامام أمير المؤمنين علي ابن ابي طالب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 xml:space="preserve">) </w:t>
      </w:r>
      <w:r>
        <w:rPr>
          <w:rtl w:val="true"/>
        </w:rPr>
        <w:t>وتوظيفها في مؤسسات الدولة مستقبلا دراسة تحليليه</w:t>
      </w:r>
      <w:bookmarkEnd w:id="105"/>
    </w:p>
    <w:p>
      <w:pPr>
        <w:pStyle w:val="Heading3"/>
        <w:numPr>
          <w:ilvl w:val="2"/>
          <w:numId w:val="1"/>
        </w:numPr>
        <w:rPr/>
      </w:pPr>
      <w:bookmarkStart w:id="106" w:name="__RefHeading___Toc9838606_1280447820"/>
      <w:bookmarkStart w:id="107" w:name="_Toc36"/>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حسن عبد الزبيدي</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جامعه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للعلوم الإنسانية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6532_223062"/>
      <w:bookmarkStart w:id="109" w:name="pg16532_223062"/>
      <w:bookmarkEnd w:id="109"/>
    </w:p>
    <w:p>
      <w:pPr>
        <w:pStyle w:val="Heading3"/>
        <w:numPr>
          <w:ilvl w:val="2"/>
          <w:numId w:val="1"/>
        </w:numPr>
        <w:rPr/>
      </w:pPr>
      <w:bookmarkStart w:id="110" w:name="pg16532_223062"/>
      <w:bookmarkStart w:id="111" w:name="__RefHeading___Toc9838608_1280447820"/>
      <w:bookmarkStart w:id="112" w:name="_Toc37"/>
      <w:bookmarkEnd w:id="110"/>
      <w:bookmarkEnd w:id="111"/>
      <w:r>
        <w:rPr>
          <w:rtl w:val="true"/>
        </w:rPr>
        <w:t>الفصل الاول</w:t>
      </w:r>
      <w:r>
        <w:rPr>
          <w:rtl w:val="true"/>
        </w:rPr>
        <w:t xml:space="preserve">: </w:t>
      </w:r>
      <w:r>
        <w:rPr>
          <w:rtl w:val="true"/>
        </w:rPr>
        <w:t>مدخل عام شامل</w:t>
      </w:r>
      <w:bookmarkEnd w:id="112"/>
    </w:p>
    <w:p>
      <w:pPr>
        <w:pStyle w:val="BookText"/>
        <w:rPr/>
      </w:pPr>
      <w:r>
        <w:rPr>
          <w:rFonts w:ascii="Amiri" w:hAnsi="Amiri" w:eastAsia="Amiri" w:cs="Amiri"/>
          <w:color w:val="111111"/>
          <w:sz w:val="28"/>
          <w:sz w:val="28"/>
          <w:szCs w:val="28"/>
          <w:rtl w:val="true"/>
          <w:lang w:bidi="ar-SA"/>
        </w:rPr>
        <w:t>مشكلة البحث واهميته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المعلوم إن لكل مجتمع له ثقافته التي تمثل عاداته وتقاليده وقيمة ويحاول المجتمع تربية أبنائه في إطارها، وهو يرى عادة ان نقل الثقافة من جيل الى جيل اخر مهم جدا لأجل الحفاظ على تماسك المجتمع من هذه القيم الأخلاقية 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البطولة والفروسية والشجاعة والإيثار والتضحية بالنفس والكرم والجهاد في سبيل الله، فالعادات والتقاليد والدين والأعراف والقيم المنتشرة في المجتمع تعد كلها من مصادر هامة في تعليم الإفراد الاتجاهات الايجابية وتعزيز الانتماء الى الوطن والتاريخ والأرض والاعتزاز بالقيم العربية الأصلية، والإسلامية</w:t>
      </w:r>
    </w:p>
    <w:p>
      <w:pPr>
        <w:pStyle w:val="BookText"/>
        <w:rPr/>
      </w:pPr>
      <w:r>
        <w:rPr>
          <w:rFonts w:ascii="Amiri" w:hAnsi="Amiri" w:eastAsia="Amiri" w:cs="Amiri"/>
          <w:color w:val="111111"/>
          <w:sz w:val="28"/>
          <w:sz w:val="28"/>
          <w:szCs w:val="28"/>
          <w:rtl w:val="true"/>
          <w:lang w:bidi="ar-SA"/>
        </w:rPr>
        <w:t xml:space="preserve">ومن المعلوم ايضا ان الانسان عنصر من عناصر هذا الكون، ونمط مثالي رفيع بين انماط ما خلقه الله سبحانه وتعالى، وبذلك جعله الله هذا الانسان خليفته في الارض وعرفه وميزه واعطاءه منزله رفيعة عن بقيه المخلوقات، وقد وصفه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ابرز مظاهره العناية الاليه انه أستخلف الانسان وتم اختياره کالأنبياء والرسل الى العباد لنشر مبادى الدين المتمثلة بالعبادة والتوحيد ونشر المبادي الإنسانية بين الناس لأجل اسعاد الانسان والبشر في الدنيا والاخر، وبذلك امرنا الله سبحانه وتعالى في الطاعة </w:t>
      </w:r>
    </w:p>
    <w:p>
      <w:pPr>
        <w:pStyle w:val="BookText"/>
        <w:rPr/>
      </w:pPr>
      <w:r>
        <w:rPr>
          <w:rFonts w:ascii="Amiri" w:hAnsi="Amiri" w:eastAsia="Amiri" w:cs="Amiri"/>
          <w:color w:val="111111"/>
          <w:sz w:val="28"/>
          <w:sz w:val="28"/>
          <w:szCs w:val="28"/>
          <w:rtl w:val="true"/>
          <w:lang w:bidi="ar-SA"/>
        </w:rPr>
        <w:t xml:space="preserve">والعبادة والتمسك بالعمل الصالح،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وَرَسُولَهُ يُدْخِلْهُ جَنَّاتٍ تَجْرِي مِنْ تَحْتِهَا الْأَنْهَارُ وَمَنْ يَتَوَلَّ يُعَذِّبْهُ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كان الرسول الاعظم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بيته الطاهرون المثل الاعلى في الثبات على المبادي السامية والاخلاق الفاضلة، وكان الامام امير المؤمنين علي بن ابي 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سر رسول الله ومثال حي في الثبات على المبادي التي جاء به القران الكريم والسيرة العطرة لنبينا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ان وظيفية التربية الحديثة اليوم وهي بناء ومساعدة الفرد والمجتمع البشري في اعداده وتأهيلية وتدريبيه وتطويره لكي يساهم في العمل وزيادة الانتاج والإنتاجية التي تحتاجه التنمية الشاملة</w:t>
      </w:r>
    </w:p>
    <w:p>
      <w:pPr>
        <w:pStyle w:val="BookText"/>
        <w:rPr/>
      </w:pPr>
      <w:r>
        <w:rPr>
          <w:rFonts w:ascii="Amiri" w:hAnsi="Amiri" w:eastAsia="Amiri" w:cs="Amiri"/>
          <w:color w:val="111111"/>
          <w:sz w:val="28"/>
          <w:sz w:val="28"/>
          <w:szCs w:val="28"/>
          <w:rtl w:val="true"/>
          <w:lang w:bidi="ar-SA"/>
        </w:rPr>
        <w:t xml:space="preserve">وعلى هذا الاساس اخذت تهتم بناء الشخصية المتكاملة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بناء الشخصية كما هو معروفه جاء من نتاج التفاعل المستمر بين العوامل الوراثية والعوامل البيئية التي تؤثر على الفرد منذ ولادته وفي مختلف مراحل حياته وبهذا الصدد يؤكد أصحاب الاختصاص بناء الشخصية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الحكم على الشخصية مسألة دقيقة وحساسة، تحتاج إلى استيعاب كبير لجملة النظريات ومعرفة عناصرها وديناميكية، فالقدرة في ضبط الشخصية يتم بضبط معايير تقيس القدرات والمهارات العقلية والجسمية والوجدانية والمهارية ليس عن طريق الملاحظة لتكوين انطباعات وصور حقيقة عن الشخصية ومن خلال المزج بين التربية وعلم النفس وتجاوبها مع ظروف المجتمع وتغيراته، وذلك لمسايرة التغيرات والتطورات بما يطلبه المجتمع وتطلعاته المستقبلية ومن المعلوم ایضا </w:t>
      </w:r>
    </w:p>
    <w:p>
      <w:pPr>
        <w:pStyle w:val="BookText"/>
        <w:rPr/>
      </w:pPr>
      <w:r>
        <w:rPr>
          <w:rFonts w:ascii="Amiri" w:hAnsi="Amiri" w:eastAsia="Amiri" w:cs="Amiri"/>
          <w:color w:val="111111"/>
          <w:sz w:val="28"/>
          <w:sz w:val="28"/>
          <w:szCs w:val="28"/>
          <w:rtl w:val="true"/>
          <w:lang w:bidi="ar-SA"/>
        </w:rPr>
        <w:t>وفي ضوء ما تقدم ان الدين والقيم الاخلاقية دعامة كل نهضة وتقدم المجتمع والحضارة فهي الحارس الوحيد الذي يحمي الامم من الانهيار والضياع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الخصوص اكد علماء الاخلاق على اهمية الاخلاق بقولة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بذل الانسان في سبيل السيطرة على كبح جماع نفسه بعض الشيء بقدر من الجهد على القوى الطبيعية لكان عالمنا اليوم عالم طهارة وسعادة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ان الاخلاق تعد من العلوم العملية التي يسعى علماء الاخلاق الى السعادة والكمال امام العوائق والتحلل الخلقي وتوضيح ماهي الاعمال الحسنه التي يجب القيام بها وماهيه الاعمال السيئة التي يجب تجنبها</w:t>
      </w:r>
    </w:p>
    <w:p>
      <w:pPr>
        <w:pStyle w:val="BookText"/>
        <w:rPr/>
      </w:pPr>
      <w:r>
        <w:rPr>
          <w:rFonts w:ascii="Amiri" w:hAnsi="Amiri" w:eastAsia="Amiri" w:cs="Amiri"/>
          <w:color w:val="111111"/>
          <w:sz w:val="28"/>
          <w:sz w:val="28"/>
          <w:szCs w:val="28"/>
          <w:rtl w:val="true"/>
          <w:lang w:bidi="ar-SA"/>
        </w:rPr>
        <w:t xml:space="preserve">وفي ضوء ما تقدم ففي القرون الأخيرة ظهرت العديد من الاتجاهات والدراسات الفكرية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الإنسانية ونحو الليبرالية، والتساهل والتسامح والإباحية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والتطور العلمي والتكنولوجي الذي جذب اللذة وتامين الرفاه والربح المادي مما دفع القوى العظمى الى بسط نفوذها في العالم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تظهر مشكلة البحث، من خلال طرح عدة تساؤلات وهي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المعلوم ان العالم الذي نعيش فيه لازال غير منسجم ولا متزن من الناحية الاخلاقية فالتقدم المادي جعل حياتنا لا قيمة لها بسبب الفرق الشاسع بين الجانب المادي والاخلاقي مع العلم ان الاديان اتفقت على اختلاف انواعها على اهمية الاخلاق والقيم الاخلاقية الفاضلة لذلك نجد الدين الاسلامي مثلا يمجد الرسول محمد صلى الله عليه وسلم من خلال القران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حينما يقف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ليوضح الدعوة الاسلامية ومبادئها الاخلاقية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بعثت لأتمم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يجعل المتخلقين بالأخلاق والقيم الفاضلة اقرب الناس اليه وفي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احبكم الي واقربكم مني منازل يوم القيامة </w:t>
      </w:r>
    </w:p>
    <w:p>
      <w:pPr>
        <w:pStyle w:val="BookText"/>
        <w:rPr/>
      </w:pPr>
      <w:r>
        <w:rPr>
          <w:rFonts w:ascii="IRNazanin" w:hAnsi="IRNazanin" w:eastAsia="IRNazanin"/>
          <w:color w:val="111111"/>
          <w:sz w:val="28"/>
          <w:sz w:val="28"/>
          <w:szCs w:val="28"/>
          <w:rtl w:val="true"/>
          <w:lang w:bidi="fa-IR"/>
        </w:rPr>
        <w:t>احسنکم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وتأسيسا على ما تقدم يقف في مقدمه بعد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الامير المؤمنين علي ابن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تجسيد القيم الأخلاقية الفاضلة والتي یریدها تعزيزها في القائد الرسالي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يمكن تعزيزها في مؤسساتنا التربوية مستقبلا؟</w:t>
      </w:r>
    </w:p>
    <w:p>
      <w:pPr>
        <w:pStyle w:val="BookText"/>
        <w:rPr/>
      </w:pPr>
      <w:r>
        <w:rPr>
          <w:rFonts w:ascii="Amiri" w:hAnsi="Amiri" w:eastAsia="Amiri" w:cs="Amiri"/>
          <w:color w:val="111111"/>
          <w:sz w:val="28"/>
          <w:sz w:val="28"/>
          <w:szCs w:val="28"/>
          <w:rtl w:val="true"/>
          <w:lang w:bidi="ar-SA"/>
        </w:rPr>
        <w:t>اهمية البحث</w:t>
      </w:r>
    </w:p>
    <w:p>
      <w:pPr>
        <w:pStyle w:val="BookText"/>
        <w:rPr/>
      </w:pPr>
      <w:r>
        <w:rPr>
          <w:rFonts w:ascii="Amiri" w:hAnsi="Amiri" w:eastAsia="Amiri" w:cs="Amiri"/>
          <w:color w:val="111111"/>
          <w:sz w:val="28"/>
          <w:sz w:val="28"/>
          <w:szCs w:val="28"/>
          <w:rtl w:val="true"/>
          <w:lang w:bidi="ar-SA"/>
        </w:rPr>
        <w:t xml:space="preserve">التأكيد على القيم الأخلاقية الفاضلة التي جاء بها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الكرم، العفة، الأمانة، التأخي، اليقين، الكلم الطيب، محاسبه النفس،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وتقواه، الثبات على المبدأ،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شخصية قوية العقيدة، قوي في الفكر الاسلامي، متمسكة بتطبيق القيم الأخلاقية الفاضلة في مؤسساتنا المختلفة مقتديه بهذه القيم في عملها مستقبلا مستمدة من منابع القيم الإسلامية واهل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استنباط القيم الأخلاقية الفاضلة من منابعها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القران الكريم والسيرة النبوية المطهرة والعترة الطاهرة ويقف في مقدمة ذلك سيدنا ومولنا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هذه القيم خطوط عريضة في بناء الامة الإسلامية التي تستنير بقادتها ورموزها الدينية فب بناء الفرد والمجتمع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استرشاد القائد الرسالي من منبع هذه القيم وتطبيقها في الحياه العامة ولاسيما من سيرة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اهداف البحث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يهدف البحث الإجابة على الاسئلة الانيه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مضمون القيم الأخلاقية الفاضلة بصورة عامة والاسلام بصورة خاصه؟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مضمون القائد الرسالي؟ وما هيه القيم الأخلاقية الفاضلة التي ينبغي ان يحملها في نظر الاسلام؟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مضمون القيم الأخلاقية الفاضلة للقائد الرسالي ملك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فكر الامام أمير المؤمنين على ابي 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بالإمكان توظيفها في مؤسسات التربوية بالوقت الحاضر؟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حدود البحث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يقتصر حدود البحث على الادبيات التي تناولت مفهوم القيم الأخلاقية الفاضلة بصورة عامه وفي نظر الاسلام بصورة خاصة القائد الرسالي المنشورة حتى عام </w:t>
      </w:r>
      <w:r>
        <w:rPr>
          <w:rFonts w:eastAsia="Amiri" w:cs="Amiri" w:ascii="Amiri" w:hAnsi="Amiri"/>
          <w:color w:val="111111"/>
          <w:sz w:val="28"/>
          <w:szCs w:val="28"/>
          <w:lang w:bidi="ar-SA"/>
        </w:rPr>
        <w:t>2015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تحديد المصطلحات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سیتم تحديد المفاهيم والمصلحات التي وردت في متن البحث وهي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القيم،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القيم الأخلاقية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القائد والقيادة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القائد الرسالي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الامير المؤمنين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بعدة تعاریف هي</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القيم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كالمعادن النفيسة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القيم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الاستقامة وحسن السمعة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القيم في نظر علماء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حقائق تعبر عن التركيب الاجتماعي يعتمد الافراد والجماعات على تطبيقها بغية الوصول اهداف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النروه 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عرفها الخوري هي القواعد والسلوك التي يستطيع الناس من خلالها وبواسطتها ان يستمد امالهم ويجربوا تصرفاتهم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عرفها احمد هي مجموعة من القوانين والمقاييس تنبثق من جماعة ما وتتخذها </w:t>
      </w:r>
    </w:p>
    <w:p>
      <w:pPr>
        <w:pStyle w:val="BookText"/>
        <w:rPr/>
      </w:pPr>
      <w:r>
        <w:rPr>
          <w:rFonts w:ascii="Amiri" w:hAnsi="Amiri" w:eastAsia="Amiri" w:cs="Amiri"/>
          <w:color w:val="111111"/>
          <w:sz w:val="28"/>
          <w:sz w:val="28"/>
          <w:szCs w:val="28"/>
          <w:rtl w:val="true"/>
          <w:lang w:bidi="ar-SA"/>
        </w:rPr>
        <w:t>معايير للحكم على الاعمال والافعال والتصرفات وتكون لها في القوة والتأثير على الجماعة بحيث يصبح لها صفة الالزام والضرورة والعمومية واي خروج عليها او انحراف عن اتجاهاتها يصبح خروجا عن المبادئ الجماعة واهدافها ومثلها العليا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عرفها کنعان هي معيار للحكم على كل ما يؤمن به مجتمع ما ويؤثر في سلوك أفراده حيث يمكن خلالها الحكم على شخصية الفرد، من حيث صدق الانتماء نحو المجتمع لكل افكاره ومعتقداته واهدافه وطموحاته وقد تكون هذه القيم ايجابية او سلبية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كنعان</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الاخلاق </w:t>
      </w:r>
      <w:r>
        <w:rPr>
          <w:rFonts w:eastAsia="Times New Roman" w:cs="Times New Roman" w:ascii="Times New Roman" w:hAnsi="Times New Roman"/>
          <w:color w:val="111111"/>
          <w:sz w:val="28"/>
          <w:szCs w:val="28"/>
          <w:lang w:val="en-US" w:bidi="en-US"/>
        </w:rPr>
        <w:t>Ethies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وتعرف بعدة 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ويعرفها مهدي واخرون هي الفعل السلوكي الذي يتضمن العادات والتقاليد والآداب والمثل المرعية في مجتمع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 واخرون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ويعرفها عبد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السلوك الذي يسلكه الانسان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تعريف الاخلاق اجرائياً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مجموع الصفات والخصائص التي يحملها الانسان والتي تدعوه الى سلوك معين طبقا للمعايير الاجتماعية المرغوبة والتي تستند بالأساس الى القاعدة الشرعية الاهية في عمل الخير والحق والجمال ومن ثم السعادة وتحدد منها عوامل كثيرة منها العوامل الوراثية والبيئية للسلوك الانسان ويمكن ان تظهر من خلال التنشئة الاجتماعية والتربية وتهذيب بالدين والقانون الطبيعي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القيم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بعدة تعارف منها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عرفها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بانها مجموعه من العادات والتقاليد والمعاير والاهداف العليا التي يؤمن بها المجتمع وتعمل على تنظيم الحياة الاجتماعية وتوجيه السلوك الاخلاقي نحو</w:t>
      </w:r>
    </w:p>
    <w:p>
      <w:pPr>
        <w:pStyle w:val="BookText"/>
        <w:rPr/>
      </w:pPr>
      <w:r>
        <w:rPr>
          <w:rFonts w:ascii="IRNazanin" w:hAnsi="IRNazanin" w:eastAsia="IRNazanin"/>
          <w:color w:val="111111"/>
          <w:sz w:val="28"/>
          <w:sz w:val="28"/>
          <w:szCs w:val="28"/>
          <w:rtl w:val="true"/>
          <w:lang w:bidi="fa-IR"/>
        </w:rPr>
        <w:t>وجهه الخير والفضيلة ودرء الاخطار والمشكلات التي تواجه المجتمع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برکات،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تعرفها الطهطاوي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المبادئ والقواعد والمثل العليا التي يؤمن بها الناس ويتفقون عليها فيما بينهم ويتخذون منها ميزانا يزنون به اعمالهم ويحكمون تصرفاتهم المادية والمعنوية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الطهطاوي،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القائد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الشخص الذي يستخدم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ووسائل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التأثير على الاخرين، فالوسائل اما ديمقراطية واما دیکتاتوریه حسب طبيعة الموقف، ويقسم القادة الى نمطين حسب المواقف وحسب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وينقسم الى نمطين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مواقف وقادة مبتکرین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بدوي،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القائد الرسالي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تعريف اجرائيا</w:t>
      </w:r>
    </w:p>
    <w:p>
      <w:pPr>
        <w:pStyle w:val="BookText"/>
        <w:rPr/>
      </w:pPr>
      <w:r>
        <w:rPr>
          <w:rFonts w:ascii="IRNazanin" w:hAnsi="IRNazanin" w:eastAsia="IRNazanin"/>
          <w:color w:val="111111"/>
          <w:sz w:val="28"/>
          <w:sz w:val="28"/>
          <w:szCs w:val="28"/>
          <w:rtl w:val="true"/>
          <w:lang w:bidi="fa-IR"/>
        </w:rPr>
        <w:t xml:space="preserve">وهو الشخص الذي يتميز بخصائص وصفات شخصية متكاملة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بقية الاشخاص ويحمل رساله بناء هدفها بناء الانسان والمجتمع بعيدا عن التسلط والقوة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اميرالمؤمنين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الامام علي بن ابي طالب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شخصيه عظيمه لا تنحصر على المسلمين فحسب بل هي شخصيه عالميه للناس کافه نستمد منها دروس وعبر في الحياه، ولد الامام في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رجب عام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النبوية الشريفة، وقد قدر له ان يولد في بيت الله الحرام واحتضنه ابن عمه الرسول الاعظم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واله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صغره فقد غداه من علمه عندما بعثه الله سبحانه وتعالى، فكانت حياته مشترکه مع حياه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الشخصية الوحيدة التي يليق هذه المكانة والمنزلة، وقد عاشر حياه مجاهد في سبيل نشر الاسلام والحفاظ عليه حتى قتل مظلوما شهيدا المحراب على يد اشق الاشقياء عبد الرحمن ملجم في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سوادي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المعلوم ان الدين الاسلامي، هو دين الاخلاق الكريمة، والمثل العليا وفي هذا الصدد يقول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كنا لا نرجو جنه ولا نخشی نارا ولا ثوابا ولا عقابا لكان ينبغي لنا ان نطلب مکارم الاخلاق، فأنها تدل على سبيل الناجح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القائد الرسالي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مالك بن الحارث بن عبد يغوث بن سلمه بن ربيعة النخعي، ولد ما بين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ولقب بالأشتر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احدى عينيه شترت، اي شقت في معركة اليرموك، وقد عاصر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لم يراه ولم يسمع حديثه، وقد شارك في حروب الرده في زمن ابي بكر وله دور كبير في معركة اليرموك التي دارت بين المسلمين والروم سنه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وعلى اثرها شقت احد عينيه ولقب بالأشتر، وعندما جاء الامام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تولى الخلافة عام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واليا على مصر وارسله الى مصر ومعه شهاده من الامام امير المؤمنين علي ابي طالي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فقد بعثت اليكم عبدا من عباد الله لا ينام ایام الخوف ولا يتكل من الاعداء ساعات الروح، اشد على الفجار من حريق النار</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ما تقدم كانت حياته حافله بالجهاد، وقد رزقه الله الشهادة علي يد معاوية، وقد دس السم عن طريق رجل من اهل الخوارج، فتوفي مسموما، صابرا محتسبا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سوادي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bookmarkStart w:id="113" w:name="pg16532_223070"/>
    </w:p>
    <w:p>
      <w:pPr>
        <w:pStyle w:val="BookText"/>
        <w:rPr/>
      </w:pPr>
      <w:bookmarkEnd w:id="113"/>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اعتمد الباحث في منهجيته على البحث الوصفي التحليلي للأدبيات التي تحدثت عن القيم الأخلاقية الفاضلة في القائد الرسالي مالك الاشتر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الموجه له في فكر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وتعزيزها في مؤسساتنا التربوية مستقبلا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9838610_1280447820"/>
      <w:bookmarkStart w:id="115" w:name="_Toc38"/>
      <w:bookmarkEnd w:id="114"/>
      <w:r>
        <w:rPr>
          <w:rtl w:val="true"/>
        </w:rPr>
        <w:t>الفصل الثاني</w:t>
      </w:r>
      <w:r>
        <w:rPr>
          <w:rtl w:val="true"/>
        </w:rPr>
        <w:t xml:space="preserve">: </w:t>
      </w:r>
      <w:r>
        <w:rPr>
          <w:rtl w:val="true"/>
        </w:rPr>
        <w:t>القيم الأخلاقية الفاضلة بصورة عامة ونظرة الاسلام لها بصورة خاصه</w:t>
      </w:r>
      <w:bookmarkEnd w:id="115"/>
    </w:p>
    <w:p>
      <w:pPr>
        <w:pStyle w:val="BookText"/>
        <w:rPr/>
      </w:pPr>
      <w:r>
        <w:rPr>
          <w:rFonts w:ascii="Amiri" w:hAnsi="Amiri" w:eastAsia="Amiri" w:cs="Amiri"/>
          <w:color w:val="111111"/>
          <w:sz w:val="28"/>
          <w:sz w:val="28"/>
          <w:szCs w:val="28"/>
          <w:rtl w:val="true"/>
          <w:lang w:bidi="ar-SA"/>
        </w:rPr>
        <w:t>وشملت محورين 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المحور 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القيم الأخلاقية الفاضلة بصورة عامة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طبيعة القيم بصورة عامة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المعلوم، ان القيم تحتل منزلة بالغة الاهمية في الفكر الفلسفي والفكر الأخلاقي كما هي تحظى باهتمام العلماء ولاسيما رجال الدين والتربية والاجتماع وسائر الناس نظرا لان فكرة القيمة وإحكامها من اكثر المسائل اتصالا بالإنسان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ضوء ما تقدم، تنوعت المؤلفات التي تبحث عن موضوع القيم وأنواعها وطبيعتها ومصادرها، وكذلك تعددت المذاهب والتفسيرات حول ترتيبها وتصنيفها کما جاءت عليها الادبيات المنشورة والتي تؤكد ان فكرة القيمة قد انبثقت قديما عن الفلسفات اليونانية التي رأت ان 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والخير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قيم ازليه خالدة ودلت عليها بأسماء والقيم تتضمن جملة من المعتقدات والأفكار والمشاعر التي تؤثر او تحدد للتقويم او الاختبار والتفضيل باتجاه افکار ومواقف الاشخاص وشخصياتهم لأنها تعبر عن السلوك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مكونات القيم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الواضح ان القيم انتاج اجتماعي وأخلاقي ترتبط بالفرد والجماعات والمجتمع، فهي اطر مرجعية للسلوك وذلك من خلال عملية التنشئة الاجتماعية يتعلمها او يكتسبها الانسان من خلال القواعد او المعايير الاجتماعية المرغوبة لدى المجتمع،</w:t>
      </w:r>
    </w:p>
    <w:p>
      <w:pPr>
        <w:pStyle w:val="BookText"/>
        <w:rPr/>
      </w:pPr>
      <w:r>
        <w:rPr>
          <w:rFonts w:ascii="IRNazanin" w:hAnsi="IRNazanin" w:eastAsia="IRNazanin"/>
          <w:color w:val="111111"/>
          <w:sz w:val="28"/>
          <w:sz w:val="28"/>
          <w:szCs w:val="28"/>
          <w:rtl w:val="true"/>
          <w:lang w:bidi="fa-IR"/>
        </w:rPr>
        <w:t xml:space="preserve">ان اختلاف القيم وتنوعها يرتبط باختلاف المجتمعات التي ترتبط بقواعد السلوك، 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بارسونز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الاجتماع والأنثروبولوجيا ان مكونات القيم بأنها مكونة من العناصر، يؤكد علماء النفس والتربية والاجتماع والفلسفة والدين ان للقيم لها مكونات وهي</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المكون العقلي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ان السلوك يرتبط بالقدرات العقلي التي تنمي القدرات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والتخيل والتصور، التقصي والبحث والاكتشاف والتعبير اللغوي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المكون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اي السلوك يرتبط بالقيم الروحية والدينية والإنسانية والعاطفية التي تنمي القيم التعاون، المساعدة، الثقة بالنفس، حب الوطن، التسامح، احترام القانون، النظام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المكون السلوكي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اي ان السلوك يرتبط بالقدرات الحركية، البدنية، الجسمية، التي تنمي المهارات الحركية المختلفة عند الأنسان لمزاوله الأنشطة المختلفة</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ضوء ما تقدم تساهم هذه المكونات الثلاثة في تحديد نوعية القيم ووظيفتها ومعناها التي تساعد الفرد في تخصیص طاقه القيم وشحذها وتوجيهها بين مظاهر الفعل، لذلك نقول ان هذه العناصر متداخلة ومتفاعله بينها يتأثر الفرد بالمجتمع الذي يعيش فيه، فهي تعكس ثقافته المجتمع والمعايير الاجتماعية، وعند ذلك تنتج القيمة وتترتب في التعليم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الشناوي، واخرون</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اهمية القيم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الواضح ان للقيم لها دورا مهم في توجيه سلوك الفرد او الجماعة او المجتمع، فهي تقود الى اصدار الاحكام على الممارسات العلمية والتربوية التي يقوم بها، لذلك فهي الاساس السليم لبناء الشخصية الاعتبارية وتكمن اهميتها 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المعلوم ان للقيم اهميه تكمن 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تزويد الفرد بشعور من التوجيه الداخلي النابع من صميم الذات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تمكن الفرد من ضبط نفسه وتحديد توقعاته من الاخرين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وسيله للحكم على سلوك الافراد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تزويد الفرد بالوعي اللازم لمعرفه الامور ومحاكمتها والتمييز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والخطاء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والاخلاقي وغير الأخلاقي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تشكل اطارا عاما للجماعة ونمط من انماط الرقابة الداخلية في حركتنا ومعايير تصرفنا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هندي، صالح واخرون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مرجع الحكم هن سلوك الافراد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هدف يسعى الفرد او المجتمع الى تحقيقها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باعث على خلق الدافع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قدرة الفرد في تحمل المسؤولية تجاه حياته العامة مما تسعفه الاحساس بالأمان والرضا او الرفض</w:t>
      </w:r>
    </w:p>
    <w:p>
      <w:pPr>
        <w:pStyle w:val="BookText"/>
        <w:rPr/>
      </w:pPr>
      <w:r>
        <w:rPr>
          <w:rFonts w:ascii="Amiri" w:hAnsi="Amiri" w:eastAsia="Amiri" w:cs="Amiri"/>
          <w:color w:val="111111"/>
          <w:sz w:val="28"/>
          <w:sz w:val="28"/>
          <w:szCs w:val="28"/>
          <w:rtl w:val="true"/>
          <w:lang w:bidi="ar-SA"/>
        </w:rPr>
        <w:t>خصائص القيم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يؤكد علماء النفس والتربية والاجتماع والدين الفلسفة بان للقيم عدة خصائص هي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انسانيه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ان افکارها مرتبط بالفرد الانسان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اجتماعيه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انها تتطلق من اطار اجتماعي محدد يتم الحكم على سلوك الفرد </w:t>
      </w:r>
    </w:p>
    <w:p>
      <w:pPr>
        <w:pStyle w:val="BookText"/>
        <w:rPr/>
      </w:pPr>
      <w:r>
        <w:rPr>
          <w:rFonts w:ascii="Amiri" w:hAnsi="Amiri" w:eastAsia="Amiri" w:cs="Amiri"/>
          <w:color w:val="111111"/>
          <w:sz w:val="28"/>
          <w:sz w:val="28"/>
          <w:szCs w:val="28"/>
          <w:rtl w:val="true"/>
          <w:lang w:bidi="ar-SA"/>
        </w:rPr>
        <w:t>او الجماعة من حيث انها مرتبطة بالمجتمع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ذاتيه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ان لكل فرد يحس بها ذاتيا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عمومیه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انها تشكل طابعا عاما ومشترك بين ابناء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نسبيه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انها تختلف من شخص لأخر ومن زمان لأخر ومن ثقافه 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مثاليه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انها ليست شيئيا تحمل معنى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تجريبيه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انها لها تقدير خاص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مرتبه هرميا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بانها تترتب بشكل تدريجيا من الأهمية والتفصيل لكل فرد مرتبط بالتكوين النفسي الموجه للفرد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وجدانیه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انها تحمل الوعي والادراك والوجدان والنزعة النفسية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ذات صبغه احکام تسير الراي والحكم على الشخص بالخير او 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الشناوي واخرون</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انواع القيم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يؤكد علماء التربية والنفس والاجتماع والفلسفة والدين، ان للقيم انواع عدة وقد قام الباحث باستنباطها وعرضها بالشكل الاتي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القيم النظرية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القيم التي يهتم بها الفرد ويحاول ان يكتشفها متخذ وصفه للأشياء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القيم الاقتصادية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القيم التي يهتم بها الفرد او الجماعة التي ترتبط بالثروة، من حيث زیاتها في الانتاج، التسويق، استهلاك البضائع، استثمار الاموال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الجمالية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القيم التي يهتم بها الفرد او الجماعة التي ترتبط بما هو جميل من حيث الشكل، التواق، التنسيق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 الاجتماعية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القيم التي يهتم بها الفرد او الجماعة التي ترتبط بما يساعد على تحقيق غايات اجتماعيه سليمه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السياسية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القيم التي يهتم بها الفرد والجماعة التي ترتبط بالسيطرة والحكم والتحكم في الاشياء او الاشخاص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الدينية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القيم التي يهتم بها الفرد او الجماعة التي ترتبط بالمعتقدات والعبادات والتعاليم الدينية التي تؤكد على وجدانيه الله سبحانه وتعالى وتعاليمه ونشرها عبر الملائكة الى الانبياء والرسل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المعرفية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القيم التي يهتم بها الفرد او الجماعة التي ترتبط باكتشاف الحقائق والمعارف والسعي الى اكسابها للمتعلمين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الخاصة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القيم التي يهتم بها الفرد او الجماعة المرتبطة بالمناسبات الاجتماعية المعينة في منطقه معينه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بالقيم التي يهتم بها الفرد والجماعة ويمارسها شرائح المجتمع وهي تمثل الاعراق والتقاليد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الضمنية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القيم التي يهتم بها الفرد او الجماعة والت يستدل بها من خلال الاختبارات والاتجاهات المكونة للسلوك الخاص بالفرد او الجماعة ونمطيتها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الشناوي واخرون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نظريات اكتساب القيم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يؤكد علماء النفس والتربية والاجتماع والفلسفة والدين واللغة، ان هناك عدة نظریات تساهم في اكتساب القيم حسب وجهات منظريها هي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التحليل النفسي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التي ترى ان عمليه اكتساب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والأخلاقية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تبدا بمن مرحلة الطفولة المبكرة، حيث يقومان الوالدين بوضع القواعد الأخلاقية والقيم للطفل وتحديد فيما يفعل ومالا يفعله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يتكون نظام القيم والقواعد، ويمثل هذه النظرية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الانا الاعلى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منظريها هو فروید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النظرية السلوكية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التي ترى ان عمليه اكتساب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القيم والأخلاقية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 عن طريق التعزيز الايجابي او السلبي، وذلك من خلال تفاعل الفرد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المثيرات البيئية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يتعلم الطفل الاستجابات التي تدعم سلوكه، والمحرك للسلوك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المثير والاستجابة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بتعزيزها او انطفاها ومن منظريه هذه النظرية السلوكية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النظرية المعرفية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التي بتری ان عمليه اكتساب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 عن طریق تفكير الطفل للمحاكاة النموذج الاجتماعي ثم التوازن والتكيف، اي ان تحقیق التوازن والتكييف للعلاقات الاجتماعية مع القدرات العقلية، ومن روادها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درس تطور النمو الاخلاقي عند الطفل وطريقة تفكيره 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الأسئلة الصواب 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لمفهوم القوانين الاجتماعية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الشناوي، واخرون</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نمو القيم الأخلاقية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عندما نتحدث عن شخصية الفرد، فإننا نتحدث عن معتقدات وقيم وسلوك ذلك الفرد التي تظهر عبر المواقف المتغيرة وبالرغم من عدم وجود تعریف واحد متفق عليه لوصف شخصية الإنسان، فإننا نستطيع إن نذكر أكثر التعاريف شيوعا وقبلا، وهو التعريف الذي أكد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يعرف الشخصية بأنها تنظيم القوى المميزة للأنظمة النفسية والبدنية داخل الفرد والتي تقرر الطابع المميز لسلوك وأفكار الفرد</w:t>
      </w:r>
    </w:p>
    <w:p>
      <w:pPr>
        <w:pStyle w:val="BookText"/>
        <w:rPr/>
      </w:pPr>
      <w:r>
        <w:rPr>
          <w:rFonts w:ascii="Amiri" w:hAnsi="Amiri" w:eastAsia="Amiri" w:cs="Amiri"/>
          <w:color w:val="111111"/>
          <w:sz w:val="28"/>
          <w:sz w:val="28"/>
          <w:szCs w:val="28"/>
          <w:rtl w:val="true"/>
          <w:lang w:bidi="ar-SA"/>
        </w:rPr>
        <w:t xml:space="preserve">وفي ضوء ما تقدم، تعرف الشخصية بأنها مجموع الصفات والطباع الفردية التي يختص بها الفرد والتي تميزه عن غيره على الإفراد من الواضح إن أحد العلماء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مراحل نمو الشخصية إلى مراحل بدا من مرحلة الميلاد حتى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المرحلة التي تمد من الميلاد وحتى سنة تقريبا، حيث يكتسب الطفل في هذه المرحلة الثقة أو عدم الثقة بالاعتماد على مساعدة الآخرين في أوقات الضيق، وهذا يعتمد على كون يعتمد على إلام مستجيبة أو غير مستجيبة لبكاء الطفل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المرحلة التي تمتد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يكتسب الطفل شعورا بالاستقلال لاسيما إذا كانت ألام والأب في ضبط النفس وبالعكس فانه يؤدي إلى الخضوع والاستسلام وبذلك ينتاب شخصية الطفل الشك والخجل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المرحلة التي تمد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وفيها يتعلق الطفل بوالديه ولهما الأثر في الرعاية لتوفير العواطف وإشباعها وبذلك فالطفل يكتسب الحب وصدق المشاعر، وبالعكس إذا كانت الرعاية غير علمية فإنها تنعكس عن شخصيته، بالجانب السلبي وهو الشعور بالذنب وروح المبالاة والصراعات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وهر المرحلة التي تمتد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وفيها يترك الفرد البيت ويذهب إلى المدرسة فالطفل يدرك المشاعر والرضا والاستحسان من خارج العائلة وبذلك ينشا عند الطفل في الشعور بالإنتاجية أو الشعور بالنقص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المرحلة التي تمتد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وفيها تظهر صراع مابين الفرد وتحقيق الهوية وتزداد القدرات والاستعدادات لدور الاجتماعي وفقدان اثر المجتمع، ونمو الرغبات الكثيرة وفق القدرات والاستعدادات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المرحلة التي تمتد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بهذه المرحلة يشعر الفرد بالاختلاط والاندماج في المجتمع من خلال بناء علاقات جنسية تعتمد على الشعور المتبادل بالمحبة والاحترام ويشعر الفرد إن المجتمع يضغط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المرحلة التي تمتد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يشعر الفرد في اختيار المهنة والمساهمة في حياة الأجيال اللاحقة وتكوين العائلة والإنجاب والتفكير بالمستقبل</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المرحلة التي تمتد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هذه يشعر الفرد بتكامل الشخصية وفهم الحياة الشاملة ويكون أكثر ايجابية في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تحديد منابع الاخلاق في الانسان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يؤكد علماء التربية والنفس والاجتماع ان منابع الاخلاق في الانسان تكمن من خلال ما 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النمو الاخلاقي لدى الطفولة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المعلوم ان النمو الاخلاقي لدى الطفل تتمثل بالرغبة في تحقيق اللذة والسعادة وهي مساية لمبادئ القيم الاجتماعية والثقافية التي يعيش فيه وتتحكم فيها قوی رادعة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سلطة الاباء المدرسين بالتالي ينمو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الضمير الاخلاقي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الانسان وبذلك عد النمو الاخلاقي لدى الطفولة بالنمو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فالسلوك الخلقي الذي يقوم به الطفل هو خوفا من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سلوك سلطوي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منابع النمو الاخلاقي لدى الراشد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نمو الضمير الاخلاقي لدى الراشد هو شعور الشباب بالواجبات والالتزام والمسؤولية وهو شعوره بالواجب، الولاء، الشفقة، الرحمة، الحب، فهي انفعالات وجدانية ويقول ان النمو الخلقي لدى الشباب هو سيكولوجي، ارادي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الكاتب عبد العزيز انه يمكن استخلاص القيم الاخلاقية ومعرفتها من خلال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دراسته الشخصية وتحليل عناصر الجسم من حيث الصيغة الكيمياوية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دراسته الشخصية عن طريق تحليل تقاسيم الوجه والجمجمة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الشخصية عن طريق الجانب الوجداني او الانفعالي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الشخصية عن طريق مكامن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الشخصية بقياس الذكاء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الشخصية بقياس رجاحة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القيم الأخلاقية الفاضلة في نظر الاسلام بصورة خاصة، وشمل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الفلسفة الإسلامية للقيم الأخلاقية الفاضلة ومصادرها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المعلوم، ان نظرة الفكر الاسلامي للقيم يقوم على اساس الايمان بان الله سبحانه وتعالى كحقيقيه مطلقه والتسليم بأحكامه التي هي قيم ربانيه روحيه، ولها تطبيقات ماديه في الحياه والتي تهدف الى بناء الانسان والمجتمع المسلم</w:t>
      </w:r>
    </w:p>
    <w:p>
      <w:pPr>
        <w:pStyle w:val="BookText"/>
        <w:rPr/>
      </w:pPr>
      <w:r>
        <w:rPr>
          <w:rFonts w:ascii="Amiri" w:hAnsi="Amiri" w:eastAsia="Amiri" w:cs="Amiri"/>
          <w:color w:val="111111"/>
          <w:sz w:val="28"/>
          <w:sz w:val="28"/>
          <w:szCs w:val="28"/>
          <w:rtl w:val="true"/>
          <w:lang w:bidi="ar-SA"/>
        </w:rPr>
        <w:t>مصادر القيم الأخلاقية الفاضلة في نظر الفلسفة 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الوحي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القيم المتلوة من الله سبحانه وتعالى والتي اكد عليها القران الكريم والانبياء والمرسلين والاولياء الصالحين، وهذه القيم لا تخضع للتجربة وتأبى ان تختبر علميا، فهي صائبة لا تحتاج الى تصدیق او تصويب ولا تخضع لتجارب البشر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القيم التي ليست ذاتيه وانما هي لا تخضع الى تأويل الفرد او مزاجه او هواه، ولا تتأثر بالظروف والاحوال ولا تكون مطيه لتحقيق مارب ومنافع شخصيه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القيم التي تكون ثابتة وليست نسبيه لا تتغير ولا تتبدل وانما تمثل اطار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حياه الفرد والمجتمع</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متوازنه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القيم التي توازن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واساسها الايمان وبين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متفرقه تساهم في تطبيقها في مجالات الحياه المادية في اطار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العلاقة الفرد مع ربه مع نفسه مع الفرد الاخر مع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هندي، صالح ذياب واخرون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القيم الأخلاقية الفاضلة في نظر الاسلام واهل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خاصه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قام الباحث بعرض هذه القيم الأخلاقية الفاضلة والتي استمدها من امهات الكتب وعرضها بالشكل الاتي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القناعة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من القيم الأخلاقية الفاضلة، وهي 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 من المال بقدر الحاجة والكفاف، وعدم الاهتمام فيما زاد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الله سبحانه وتعالى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تعجبك اموالهم ولا اولادهم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تمدن عيناك الى ما متعانا به ازواجاتهم زهره الحياه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القانع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قتع بما رزقه الله فهو من اغنى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الكرم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المال او الطعام او اي ما نفع الناس، مشروع عن طيب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اشرف وانبل السجايا واعز المواهب واخلد المأثر، وقد وصف الله سبحانه وتعالى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وَجَاءَهُمْ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قريب من الله، قريب من الناس، قريب من الجنة، والبخيل بعيد عن الله، بعيدا عن الناس، قريب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والترفع عما لا يحل او لا يحمل من شهوات البطن والجنس والتحرر من استرقاقها المذل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السمات الدالة على سمو الايمان وشرف النفس، وقال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ما تلج به امتي النار، الاجوفان البطن 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عباده افضل عند الله من عفه بطن وفرج</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اداء ما ائتمن عليه الانسان </w:t>
      </w:r>
    </w:p>
    <w:p>
      <w:pPr>
        <w:pStyle w:val="BookText"/>
        <w:rPr/>
      </w:pPr>
      <w:r>
        <w:rPr>
          <w:rFonts w:ascii="Amiri" w:hAnsi="Amiri" w:eastAsia="Amiri" w:cs="Amiri"/>
          <w:color w:val="111111"/>
          <w:sz w:val="28"/>
          <w:sz w:val="28"/>
          <w:szCs w:val="28"/>
          <w:rtl w:val="true"/>
          <w:lang w:bidi="ar-SA"/>
        </w:rPr>
        <w:t>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الله سبحانه وتعالى الامناء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وقال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اداء الأمانة يجلب الرزق، والخيانة تجلب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التي اوجدها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ليطفئ بها نار التناكر والتناحر والفتن والتشتت بين افراد المجتمع وحل محلها السلام والوئام والرحمة لتكوين امه موحدة يسودها العدل المساواة والحرية،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القيم الأخلاقية الفاضلة ويعني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بأصول الدين وضراوته اعتقادا ثابتا، ومطابق للواقع لا تزعزعه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هو معروف ان بالعمل الصالح، وقد وصف الله سبحانه وتعالى اصحاب اليقين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الْأَرْضِ آيَاتٌ لِلْمُوقِنِينَ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أَنْفُسِكُمْ أَفَلَا تُبْصِرُونَ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الايمان افضل من الاسلام، وان اليقين افضل من الایمان، وما من شيء اعز من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ان صاحب اليقين، يرى الله سلو که من اقوال وافعاله الظاهر منها والباطن</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القيم الأخلاقية الفاضلة،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 النعمة من المنعم وحمده عليها واستعمالها في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فالشكر واجب مقدس من المنعم وهو الله سبحانه وتعالى للمخلوقات، وبذلك دعت الشريعة الإسلامية التحلي بالشكر والثناء لله سبحانه وتعالى على هذه النعم، وصف الله سبحانه وتعالى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وَاشْكُرُوا لِي وَلَا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رِزْقِ رَبِّكُمْ وَاشْكُرُوا لَهُ بَلْدَةٌ طَيِّبَةٌ وَرَبٌّ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ويقال عن الشكر انواع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شکر </w:t>
      </w:r>
    </w:p>
    <w:p>
      <w:pPr>
        <w:pStyle w:val="BookText"/>
        <w:rPr/>
      </w:pPr>
      <w:r>
        <w:rPr>
          <w:rFonts w:ascii="Amiri" w:hAnsi="Amiri" w:eastAsia="Amiri" w:cs="Amiri"/>
          <w:color w:val="111111"/>
          <w:sz w:val="28"/>
          <w:sz w:val="28"/>
          <w:szCs w:val="28"/>
          <w:rtl w:val="true"/>
          <w:lang w:bidi="ar-SA"/>
        </w:rPr>
        <w:t>القلب، وهو تصور النعمة، والشكر اللسان، حمد النعمة، والشكر الجوارح، اطاعه الله في استعمال، العين، اللسان،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صون اللسان عن تبادل المهاترات الباعثة على توتر العلاق الاجتماعية في اثارة الضغائن والاحقاد بين افراد المجتمع وذلك من خلال تعويد اللسان على الكلم الطيب والحديث المهذب النبيل، وبذلك امرنا الله سبحانه وتعالى بطيب الكلام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لِعِبَادِي يَقُولُوا الَّتِي هِيَ أَحْسَنُ إِنَّ الشَّيْطَانَ يَنْزَغُ بَيْنَهُمْ إِنَّ الشَّيْطَانَ كَانَ لِلْإِنْسَانِ عَدُوًّا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نجاه المؤمن في حفظ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ى القيم الأخلاقية الفاضلة، وتعني تطهير النفس من الذنوب والدنس والآثام قبل تفاقم غوائلها، اي تداركها، وهي الاقلاع عن الشهوات العارمة والاهواء الجامحة، خوفا من عقابه وسخطه، وهناك تعريف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الإنابة الى الله سبحانه وتعالى والعزم على طاعته ونبذ معصيته بحزم مستقر في اللسان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جعل الله سبحانه وتعالى التوبة تخفيف من الذنوب ازاء المعاصر والعفو، وقد وصف الله سبحانه وتعالى التوابين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عَمِلَ مِنْكُمْ سُوءًا بِجَهَالَةٍ ثُمَّ تَابَ مِنْ بَعْدِهِ وَأَصْلَحَ فَأَنَّهُ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تاب العبد توبه نصوحا، احبه الله تعالى فستر عليه في الدنيا والأخرة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محاسبة النفس ومراقبتها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محاسبه النفس كل يوم عما عملته من الطاعات والمعاصي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رجحت كفة الطاعات على المعاصي، والحسنات على السيئات عليه ان يشكر الله تعالى، وبالعكس فعليه ان </w:t>
      </w:r>
    </w:p>
    <w:p>
      <w:pPr>
        <w:pStyle w:val="BookText"/>
        <w:rPr/>
      </w:pPr>
      <w:r>
        <w:rPr>
          <w:rFonts w:ascii="Amiri" w:hAnsi="Amiri" w:eastAsia="Amiri" w:cs="Amiri"/>
          <w:color w:val="111111"/>
          <w:sz w:val="28"/>
          <w:sz w:val="28"/>
          <w:szCs w:val="28"/>
          <w:rtl w:val="true"/>
          <w:lang w:bidi="ar-SA"/>
        </w:rPr>
        <w:t xml:space="preserve">يحاسب نفسه بالتأنيب والتوبيخ، وبذلك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ضبط النفس وصيانتها من الاخلال بالواجبات ومقارنته بالمحرمات وتريض النفس على المحاسبة والمراقبة، وقال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كل يوم فان عمل حسنه استزاد الله تعالى، وان عمل سيئة استغفر الله تعالى منها وتاب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طاعه الله وتقواه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والدينية،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 لله سبحانه وتعالى والامتثال لأوامره ونواهيه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التقوى النفس عما يضرها في الا خره والدنيا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يُدْخِلْهُ جَنَّاتٍ تَجْرِي مِنْ تَحْتِهَا الْأَنْهَارُ وَمَنْ يَتَوَلَّ يُعَذِّبْهُ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الثبات على المبدأ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الاقرار بالمبادئ والقيم الفاضلة قولا وفعلا امام المحن والشداد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كان الثبات على المبدأ من القيم المقدسة والواجب ادائها في الانسان والامه اتجاه نفسها وشعبها، ولنا هذا الصدد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يقاتل الناكثين والمارقين اذ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ارى الموت الاسعادة والحياة مع الظالمين الا برما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القزويني، بلا</w:t>
      </w:r>
      <w:r>
        <w:rPr>
          <w:rFonts w:eastAsia="Amiri" w:cs="Amiri" w:ascii="Amiri" w:hAnsi="Amiri"/>
          <w:color w:val="111111"/>
          <w:sz w:val="28"/>
          <w:szCs w:val="28"/>
          <w:rtl w:val="true"/>
          <w:lang w:bidi="ar-SA"/>
        </w:rPr>
        <w:t xml:space="preserve">) </w:t>
      </w:r>
      <w:bookmarkStart w:id="116" w:name="pg16532_223083"/>
    </w:p>
    <w:p>
      <w:pPr>
        <w:pStyle w:val="Heading3"/>
        <w:numPr>
          <w:ilvl w:val="2"/>
          <w:numId w:val="1"/>
        </w:numPr>
        <w:rPr/>
      </w:pPr>
      <w:bookmarkStart w:id="117" w:name="__RefHeading___Toc9838612_1280447820"/>
      <w:bookmarkStart w:id="118" w:name="_Toc39"/>
      <w:bookmarkEnd w:id="116"/>
      <w:bookmarkEnd w:id="117"/>
      <w:r>
        <w:rPr>
          <w:rtl w:val="true"/>
        </w:rPr>
        <w:t>الفصل الثالث</w:t>
      </w:r>
      <w:r>
        <w:rPr>
          <w:rtl w:val="true"/>
        </w:rPr>
        <w:t xml:space="preserve">: </w:t>
      </w:r>
      <w:r>
        <w:rPr>
          <w:rtl w:val="true"/>
        </w:rPr>
        <w:t>القائد وطبيعة القيادة</w:t>
      </w:r>
      <w:bookmarkEnd w:id="118"/>
    </w:p>
    <w:p>
      <w:pPr>
        <w:pStyle w:val="BookText"/>
        <w:rPr/>
      </w:pPr>
      <w:r>
        <w:rPr>
          <w:rFonts w:ascii="Amiri" w:hAnsi="Amiri" w:eastAsia="Amiri" w:cs="Amiri"/>
          <w:color w:val="111111"/>
          <w:sz w:val="28"/>
          <w:sz w:val="28"/>
          <w:szCs w:val="28"/>
          <w:rtl w:val="true"/>
          <w:lang w:bidi="ar-SA"/>
        </w:rPr>
        <w:t>وشملت محورين 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المحور 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القائد، من حيث سماته، سلوكه القيادي</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القائد، وهو الشخص الذي يستخدم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اسلوب ووسائل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التأثير على الاخرين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السمات الشخصية للقائد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يؤكد علما التربية والنفس والاجتماع بان للقائد سمات عديدة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البنيه الجسدية السليمة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يتميز القائد بصفات قوة التحمل، وضبط النفس في المواقف الصعبة والثقة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المظهر الشخصي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توفر المظهر الشخصي يليق بمكانه القائد من حيث الهندام والشكل والمزاج المرح وتعامله مع معيته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قدرة الذكاء والتركيز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توفر قدره الدكاء والفطنة واستذكار واستنباط الحلول والآراء والحنكة، بعيدا عن الغفلة وضعف التركيز وفقدان القدرة على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توفر النضج الانفعالي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توفر النضج الانفعالي، اي الاتزان الانفعالي في مسك زمام الامور بعيدا عن الغضب، وعدم تحمل المسؤولية، وعدم التوازن في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توفر الحماس والاندفاع المستمر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توافر الحماس والاندفاع المستمر، اي ایمان القائد بالعمل والمنسق والمثابرة لإنجاز العمل بعيدا عن الكسل والتراخي والفشل</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توفر القدرة في الاقناع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تنم توفر القدرة على الاقناع يساهم في نقل المعلومات والافكار والخطط مما يؤدي الى انجاز العمل او المهمة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توافر البصيرة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توفر البصيرة والادراك والانتباه في معرفه تفاصيل العمل او الواجب في جمع المعلومات والقدرة في استنباط التوقعات، بعيدا عن الغفلة والتراخي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توفر الجاذبية، ان توفر الجاذبية الذاتية يجعل الافراد متمسكين ومنظورين تحت لواء القائد مما يجعل القائد الانساني مقبول من قبل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والعقل والرجولة والشجاعة والاسلام والعمل بفرائض الدين والتقوى، وعدم الضعف والسفاهة،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عالم بالعبادات والسياسة والاحكام ومؤديا للفرائض كلها ومؤمن بها ومتجنب الكبائر ما ظهر ما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السلوك القيادي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اهتم المشتغلون بالبحث في علم النفس والاجتماع بدراسة السلوك القيادي يؤكد علماء التربية والنفس والاجتماع، بان هناك سلوك قيادي يتسم بعدة خصائصه هي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المبادأة والمثابرة والطموح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ان الجماعة تنظر الى القائد بان يكون صاحب مبادا بالعمل، واكثر قوة في الابتكار بالمواضع، فهو اول من تتوقع منه الجماعة ان يكون اكثر مثابرة واقوى اهتمام للطموح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التفاعل الايجاب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الجماعة تنظر الى القائد بان يكون صاحب نشاط وتفاعل ايجابي مع الجماعة وله القدرة في الذكاء الاجتماعي بحيث يظهر الود للجميع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السيطرة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الجماعة تنظر الى القائد بان يكون صاحب قوى ومكانه في الامتثال له بين الجماعة وفي بالمواقف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العلاقات العامة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الجماعة تنظر الى القائد بانه صاحب علاقات اجتماعیه ناضجه بين اعضاء الجماعة ويعمل كحارس ورقيب على سلامة تماسك الاجتماعي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التمثيل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الجماعة تنظر الى القائد بانه له القدرة على تمثل الجماعة في الخارج وكسفير لها وناطق عن لسانها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تنظر الجماعة للقائد بانه صاحب قدره في وحدة اهداف الجماعة ويعمل على تخفيف حدة التوتر ويحترم الجماعة ويعمل على تدعيم هذه العلاقات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التخطيط العام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الجماعة تنظر الى القائد بان صاحب نظرة في التخطيط والتنظيم والتوجيه والتركيز والانتباه على الهدف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الجماعة تنظر الى القائد بانه صاحب اعلام في ايصال المعلومات والافكار بتوجيهات ارشادیه اعلاميه الى الجماعة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الاتزان المتبادل بين القائد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الجماعة تنظر الى القائد بانه صاحب نظر الى اقامة العلاقات الإنسانية المتبادلة وتوحيد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ويقصد بالوعي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 القائد بمدى التأثير في الجماعة واتباع الاسلوب الافضل في ممارسته وكذلك وعي القائد بالعوامل والمحددات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الاحساس والتعاطف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قدره القائد على فهم حاجات ورغبات وشعور الجماعة، فالق درة في معرفه حاجات الافراد ورغباتهم تؤدي الى فهم المثيرات والسلوك الصحيح يؤدي الى التعامل مع معرفه ردود افعال الآخرين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ثقة القائد اولا بنفسه من خلال ما يمتلكه من قدرات واستعدادات تؤثر ايجابيا في قياده الجماعة، وكذلك ثقنه بجماعته يترتب عليه تحقيق او انجاز الواجب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القدرة على الاتصال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قدره القائد على ايصال الاهداف ومخاطبه الجماعة بوضوح يؤدي الى عدم الفوضى في بعمليه بناء القيادة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واخرون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القيادة، من حيث المفهوم، طبيعتها، شروطها، نظرياتها، محدداتها، مهارات القيادة الفعالة، اهداف القيادة الرسالية، وتم عرضها بالشكل الآتي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طبيعية القيادة بصورة عامه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فسر علماء النفس السمه على انها الصفة الشخصية المميزة للفرد والصفة بصورة عامه، اما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ايجابيه وسلبيه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يتحكم فيها الموقف والاموال في تغير هذه السمات ومن هذه السمات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متحرر، متحفظ، لديه ثقه بالنفس، شكوك، يعتمد على النفس، يعتمد على الاخرين، استنادا الى نظريات بناء الشخصية السوية، واصحاب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البورت، ريموند كاتل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تحدث علم النفس الحديث عن نظرية السمات وهي عبارة عن وصف لنماذج سلوكيه مألوفة في الشخص الواحد، كان يصف الشخص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 مثابر، حيوي، عدواني، اتكالي، قلق، وسواس، رقيق، قاس، متشائم، متفائل، متغلب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قام الباحث بعرض طبيعة القيادة حسب الادبيات بالشكل الاتي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المعلوم ان قيادة المجتمع البشري امر ضروري والقائد ضروري لأنه يمثل الراعي لهذه الامه في السراء والضراء وبدون لا تصلح الاعمال، كما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لا تصلح الا بإمام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الواضح ان القيادة تنبع من داخل الجماعة، وتظهر تلقائيا، وغالبا ما تكون مسبوقة بعمليه تنافس عليها من قبل عدد من الجماعة، والجماعة هي التي تحدد اهدافها وليس القائد والتفاعل الديناميكي بين الافراد زهو الشرط الاساسي ظهور القيادة وسلطه القائد وبخلعونها عليه افراد الجماعة الذين يختارون القائد لهم ويصبحون اتباعه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اهتمام الكثير من العلماء والكتاب والباحثين والفلاسفة بدراسة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فلاتزال القيادة لغز محير وموضوع غامض ولم يتمكن العلماء والكتاب </w:t>
      </w:r>
    </w:p>
    <w:p>
      <w:pPr>
        <w:pStyle w:val="BookText"/>
        <w:rPr/>
      </w:pPr>
      <w:r>
        <w:rPr>
          <w:rFonts w:ascii="Amiri" w:hAnsi="Amiri" w:eastAsia="Amiri" w:cs="Amiri"/>
          <w:color w:val="111111"/>
          <w:sz w:val="28"/>
          <w:sz w:val="28"/>
          <w:szCs w:val="28"/>
          <w:rtl w:val="true"/>
          <w:lang w:bidi="ar-SA"/>
        </w:rPr>
        <w:t xml:space="preserve">من الاتفاق على تعريف موحد لمفهوم القيادة، وهنا نذكر بعض التعاريف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دور اجتماعي رئيسي يقوم به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اثناء تفاعله مع غيره من افراد الجماعة ويتسم هذا الدور بالقوة والقدرة على التأثير في الاخرين والتوجيه لبلوغ الاهداف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سلوك يقوم به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لتحقيق اهداف الجماعة وتحريكهم نحو تحقيق الاهداف وتحسين التفاعل الاجتماعي بين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القيادة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يرى الكتاب والباحثين ان هناك شروط للقيادة</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الشخص القائد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مجموعه من الافراد المتجانسين وفق الاهداف والتطلعات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ممارسه المهارات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هدف اسمى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محددات فاعليه القيادة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اكدت جميع النظريات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 والموقفيه والسمات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اسلوب القيادي يتأثر بعدة عوامل ومتغيرات وهي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تتعلق بالقائد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قائد قدراته، واتجاهاته، واعتقاداته، وميوله، واهتماماته، وتوقعاته، واهافه، وطموحاته، وفلسفته وقيمه، مما تجعل من السهل عليه اتباعها وتحقيق اهدافه بسهوله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عوامل تتعلق بالجماعة التي يقودها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المعروف ان الجماعة لهم قيمهم وميولهم وكذلك قدرات وخبرات وقيم وميول واستعدادات في تحمل المسؤولية، واهتماماتهم بالمشكلة، ومدى تفهمهم والتزامهم بأهداف المنشودة، وبطبيعة الحال ان الاسلوب </w:t>
      </w:r>
    </w:p>
    <w:p>
      <w:pPr>
        <w:pStyle w:val="BookText"/>
        <w:rPr/>
      </w:pPr>
      <w:r>
        <w:rPr>
          <w:rFonts w:ascii="Amiri" w:hAnsi="Amiri" w:eastAsia="Amiri" w:cs="Amiri"/>
          <w:color w:val="111111"/>
          <w:sz w:val="28"/>
          <w:sz w:val="28"/>
          <w:szCs w:val="28"/>
          <w:rtl w:val="true"/>
          <w:lang w:bidi="ar-SA"/>
        </w:rPr>
        <w:t xml:space="preserve">القيادي المناسب لهم يتطلب من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الحنكة، ومعرفه القبول والرفض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اهم المتغيرات التي تحدد وصوح العمل والاساليب والاجراءات في اتباع الاسلوب القيادي في خلق الموقف، ومدى خلق الموقف ومدى توفر مستلزمات النجاح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تتعلق بالمنظمة والجماعة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نلاحظ ان لكل جماعه او منظمة لها اهداف خاصه بها ترتبط بها القيم والعادات والتقاليد والمعايير الاجتماعية والبناء التنظيمي للجماعة، وعلى القائد ان يفهم هذا البناء الوظيفي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بيئية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ان هناك عوامل بيئة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خارجه عن نطاقه 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القائد ان يعرف ثقافه المجتمع الساد والثقافات الفرعية والجماعة التي ننتمي اليها والاوضاع السياسية والاقتصادية التي يقررها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مهارات القيادة الفعالة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تؤكد الدراسات فهذا المجال توفر مهارات القيادة وهي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المهارات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هذه في الشخصية المهارات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الدوافع، طاقه، الانجاز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اداره الوقت بشكل متكامل وقبول المخاطرة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المهارات النفسية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وتشمل هذه في الشخصية وتشمل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تقمص الاخرون، التعامل بإنسانيه، حسن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المهارات الإدارية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وتشمل هذه في الشخصية وتشمل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ومراقبه والتقويم والتنبؤ الإدارة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المهارات الفنية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وتشمل هذه في الشخصية وتشمل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تشخيص وترتيب وان مبادى تكوين، وكيفيه اتخاذ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وهران، يحيى علي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اهداف القيادة الرساليه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قام الباحث بوضع اهداف للقيادة الرساليه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يكون هدف القائد المسلم، هو وحدانية الله سبحانه وتعالى من خلال عبادته والاخلاص 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يكون هدف القائد المسلم، هو القرآن الكريم المصدر الوحيد للتشريع الاجتماعي في كل امور المجتمع في حل مشكلات الفرد والمجتمع وجوانب الحياه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القانونية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يكون هدف القائد المسلم، هو النموذج والأسوة الحسنه للرسول الاعظم والائمه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قاده المجتمع الاسلامي، فهو القدوة التي يستمد منها الفرد في اقواله وافعاله وانعكاسها في جوانب الحياه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يكون هدف القائد المسلم هو الفرد الانسان والنفس البشرية والمرتبط بالقيم الربانية الوسائل في تحقيق غايه الفرد والمجتمع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يكون هدف القائد المسلم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لأبناء الانسان وبناء المجتمع الاسلامي</w:t>
      </w:r>
      <w:r>
        <w:rPr>
          <w:rFonts w:eastAsia="Amiri" w:cs="Amiri" w:ascii="Amiri" w:hAnsi="Amiri"/>
          <w:color w:val="111111"/>
          <w:sz w:val="28"/>
          <w:szCs w:val="28"/>
          <w:rtl w:val="true"/>
          <w:lang w:bidi="ar-SA"/>
        </w:rPr>
        <w:t xml:space="preserve">. </w:t>
      </w:r>
      <w:bookmarkStart w:id="119" w:name="pg16532_223090"/>
    </w:p>
    <w:p>
      <w:pPr>
        <w:pStyle w:val="Heading3"/>
        <w:numPr>
          <w:ilvl w:val="2"/>
          <w:numId w:val="1"/>
        </w:numPr>
        <w:rPr/>
      </w:pPr>
      <w:bookmarkStart w:id="120" w:name="__RefHeading___Toc9838614_1280447820"/>
      <w:bookmarkStart w:id="121" w:name="_Toc40"/>
      <w:bookmarkEnd w:id="119"/>
      <w:bookmarkEnd w:id="120"/>
      <w:r>
        <w:rPr>
          <w:rtl w:val="true"/>
        </w:rPr>
        <w:t>الفصل الرابع</w:t>
      </w:r>
      <w:r>
        <w:rPr>
          <w:rtl w:val="true"/>
        </w:rPr>
        <w:t xml:space="preserve">: </w:t>
      </w:r>
      <w:r>
        <w:rPr>
          <w:rtl w:val="true"/>
        </w:rPr>
        <w:t>القائد الرسالي والقيم الأخلاقية الفاضلة التي ينبغي ان يحملها في فكر الاسلام</w:t>
      </w:r>
      <w:bookmarkEnd w:id="121"/>
    </w:p>
    <w:p>
      <w:pPr>
        <w:pStyle w:val="BookText"/>
        <w:rPr/>
      </w:pPr>
      <w:r>
        <w:rPr>
          <w:rFonts w:ascii="Amiri" w:hAnsi="Amiri" w:eastAsia="Amiri" w:cs="Amiri"/>
          <w:color w:val="111111"/>
          <w:sz w:val="28"/>
          <w:sz w:val="28"/>
          <w:szCs w:val="28"/>
          <w:rtl w:val="true"/>
          <w:lang w:bidi="ar-SA"/>
        </w:rPr>
        <w:t>لقد نشر المسلمون اخلاق ومبادى الدين الاسلامي ولاسيما مبادى الحرية، الاخاء، المساواة والتسامح والتشاور في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 جميع بلدان العالم التي انتقلت اليها الحضارة الإسلامية ومنها الى اوروبا واسيا وافريقيا، وقد عرف المسلمون الاخلاق السامية، مثل التسامح، الشهامة والشجاعة والاقدام والمروءة والنبل، وان الشهامة العربية بين الاقوام الاخرى، وكانت المثل العليا</w:t>
      </w:r>
    </w:p>
    <w:p>
      <w:pPr>
        <w:pStyle w:val="BookText"/>
        <w:rPr/>
      </w:pPr>
      <w:r>
        <w:rPr>
          <w:rFonts w:ascii="Amiri" w:hAnsi="Amiri" w:eastAsia="Amiri" w:cs="Amiri"/>
          <w:color w:val="111111"/>
          <w:sz w:val="28"/>
          <w:sz w:val="28"/>
          <w:szCs w:val="28"/>
          <w:rtl w:val="true"/>
          <w:lang w:bidi="ar-SA"/>
        </w:rPr>
        <w:t xml:space="preserve">ويذكر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جوستان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الشهامة العربية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خصائص العرب والمسلمين العشر التأليه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سلامه القلب، البساطة، وخفه الروح، وملكه الشعر، البلاغة، القوة وحذق، ركوب الخيل، واداره الرمح، والسيف، والقوس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الخصال معروفه بين المسلمين لا يستطيع ان ينكرها 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الابراشي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موضوع القيادة والزعامة في الاسلام ولاسيما في زمن الخليفة العادل الامام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تحمل كل الصفات القيادة الناجحة ولكن بعد استشهاده تحولت الى تشويه حقيقي، ومن المعلوم ان القيم الاخلاق الفاضلة هي الاساس في بناء الشخصية الإسلامية وتنظيم المجتمع، وهي مصد سعادته واستقامته وتكامل شخصيته للإنسان السوي وكذلك السلوك الاخلاقي</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ما تقدم نظر الاسلام الى التربية الأخلاقية من اهم عناصر التربية الإنسانية التي اعتنى بها الاسلام واكد على اهميتها في عدة مواضيع بالنسبة للفرد والمجتمع، ومن القيم الأخلاقية التي نظر اليها الاسلام واهتم بها هي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الصدق،، الرحمة، العدل، الأمانة، المحبة، الايثار، الثقة بالنفس، الجد في العمل، الشجاعة، الفروسية، الكرم، احترام الجار، مساعدة الناس، الامر بالمعروف والنهي عن المنكر، الجهاد في سبيل، </w:t>
      </w:r>
    </w:p>
    <w:p>
      <w:pPr>
        <w:pStyle w:val="BookText"/>
        <w:rPr/>
      </w:pPr>
      <w:r>
        <w:rPr>
          <w:rFonts w:ascii="IRNazanin" w:hAnsi="IRNazanin" w:eastAsia="IRNazanin"/>
          <w:color w:val="111111"/>
          <w:sz w:val="28"/>
          <w:sz w:val="28"/>
          <w:szCs w:val="28"/>
          <w:rtl w:val="true"/>
          <w:lang w:bidi="fa-IR"/>
        </w:rPr>
        <w:t>التقوى، اطاعه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وجل خص رسله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فاتصفوا في بعشرة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القناعة، الصبر، الشكر، والحلم، وحسن الخلق، والسخاء، الغيرة، الشجاعة، والمروءة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وبناءا على ما تقدم بهذا الحديث تضمن قيم تربوية وأخلاقية للقائد الرسالي في تهذيب النفس وتحريرها من الرذائل لتنميه الروحة الإيمانية للإنسان كما ارادها الله سبحانه وتعالى في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وصفه جل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بعثت لأتمم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الباحث ان هناك أخلاقية فاضله التي ينبغي ان يحملها القائد الرسائل وهي انظر الى الجدول رقم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الایثار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الشكر</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في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النفس</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طاعه الله وتقواه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الثبات علی المبدأ</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في الله ورسوله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في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البصيرة</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کظلم الغیض</w:t>
      </w:r>
      <w:r>
        <w:rPr>
          <w:rFonts w:eastAsia="IRNazanin" w:cs="IRNazanin"/>
          <w:color w:val="111111"/>
          <w:sz w:val="28"/>
          <w:szCs w:val="28"/>
          <w:rtl w:val="true"/>
          <w:lang w:bidi="fa-IR"/>
        </w:rPr>
        <w:t>: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يمكن ان نتوسع في شرح هذه القيم الأخلاقية الفاضلة لا نها تحتاج وقت اکبر </w:t>
      </w:r>
      <w:bookmarkStart w:id="122" w:name="pg16532_223092"/>
    </w:p>
    <w:p>
      <w:pPr>
        <w:pStyle w:val="Heading3"/>
        <w:numPr>
          <w:ilvl w:val="2"/>
          <w:numId w:val="1"/>
        </w:numPr>
        <w:rPr/>
      </w:pPr>
      <w:bookmarkStart w:id="123" w:name="__RefHeading___Toc9838616_1280447820"/>
      <w:bookmarkStart w:id="124" w:name="_Toc41"/>
      <w:bookmarkEnd w:id="122"/>
      <w:bookmarkEnd w:id="123"/>
      <w:r>
        <w:rPr>
          <w:rtl w:val="true"/>
        </w:rPr>
        <w:t>الفصل الخامس</w:t>
      </w:r>
      <w:r>
        <w:rPr>
          <w:rtl w:val="true"/>
        </w:rPr>
        <w:t xml:space="preserve">: </w:t>
      </w:r>
      <w:r>
        <w:rPr>
          <w:rtl w:val="true"/>
        </w:rPr>
        <w:t xml:space="preserve">القائد والقيادة للأمام امير المؤمنين علي بن ابي طالب </w:t>
      </w:r>
      <w:r>
        <w:rPr>
          <w:rtl w:val="true"/>
        </w:rPr>
        <w:t>(</w:t>
      </w:r>
      <w:r>
        <w:rPr>
          <w:rtl w:val="true"/>
        </w:rPr>
        <w:t>عليه السلام</w:t>
      </w:r>
      <w:r>
        <w:rPr>
          <w:rtl w:val="true"/>
        </w:rPr>
        <w:t xml:space="preserve">) </w:t>
      </w:r>
      <w:r>
        <w:rPr>
          <w:rtl w:val="true"/>
        </w:rPr>
        <w:t>الفذة عبر التاريخ</w:t>
      </w:r>
      <w:bookmarkEnd w:id="124"/>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الله سبحانه وتعالى بعث الانبياء والرسل عليهم السلام من اجل ان يوصلوا الخليقة للكمال الذي يستطيعون به ان يعبدوا الله تبارك وتعالى حق عبادته، وحق معرفته وهذه هي مهمه الانبياء والرسل وتنتهي مهمه الانبياء بالتتويج بمهمه الوحي الحاكم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كل النبوات التي سبقت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اكدت وبشرت بالمهدي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سوف يحقق العدالة الإلهية</w:t>
      </w:r>
    </w:p>
    <w:p>
      <w:pPr>
        <w:pStyle w:val="BookText"/>
        <w:rPr/>
      </w:pPr>
      <w:r>
        <w:rPr>
          <w:rFonts w:ascii="IRNazanin" w:hAnsi="IRNazanin" w:eastAsia="IRNazanin"/>
          <w:color w:val="111111"/>
          <w:sz w:val="28"/>
          <w:sz w:val="28"/>
          <w:szCs w:val="28"/>
          <w:rtl w:val="true"/>
          <w:lang w:bidi="fa-IR"/>
        </w:rPr>
        <w:t xml:space="preserve">لقد اختص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الذي فرض الله طاعته على المسلمين جميعا، فقد ادبه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بكل ما يملك من الصفات المعنوية والنفسية والجسدية قادرا على ايصال الانسان وقيادته الى کماله وسعادته، اي لقد احاط الامام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رسول الله من الله تعالى، وليس عن طريق الوحي والاكتساب والتحصيل، بل من عند الله وهو لامجال للباطل ان يدخل بل هو الحق والصحيح والمطابق للواقع، 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 زدني علما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وبناءا على ما تقدم، ان الامام علي بي ابي طاليه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تلميذ الرسول </w:t>
      </w:r>
    </w:p>
    <w:p>
      <w:pPr>
        <w:pStyle w:val="BookText"/>
        <w:rPr/>
      </w:pPr>
      <w:r>
        <w:rPr>
          <w:rFonts w:ascii="Amiri" w:hAnsi="Amiri" w:eastAsia="Amiri" w:cs="Amiri"/>
          <w:color w:val="111111"/>
          <w:sz w:val="28"/>
          <w:sz w:val="28"/>
          <w:szCs w:val="28"/>
          <w:rtl w:val="true"/>
          <w:lang w:bidi="ar-SA"/>
        </w:rPr>
        <w:t xml:space="preserve">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فرع علومه في صدره وعلمه ابواب العلم، حتى قال الامام علي بي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لانا اعلم بالتوراة من اهل التوراة، واعلم بالإنجيل من اهل 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فهو عالم بالشريعة وتعاليم الاسلام والقضاء والفتوى ودرجات الايمان بالله ومعرفته نابعه من القران الكريم ومصاحبه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ضوء ما تقدم امرنا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التسمك بولايته، فهو المثال الالهي الذي كان مقدر له ان يقيم حكم الله في الارض لتغير شكل الحياه على الاض وقادر على ايجاد الحلول السليمة بكل المشاكل التي تعاني منها البشرية، وبذلك تبقى اقواله واقعا نموذجا حيا للإنسانية نستضئ به في لليها الطويل، وتبقی اقواله وحكمته ومواقفه مصباح هدي ينير الدرب للذين تهفو نفوسهم نحو الكمال</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وبناءا على ما تقدم بعد المحنة العظيمة التي اصبت الامة الإسلامية بوفاة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دور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المعونة والمشورة طيلة المدة التي سبقت خلافته وكان هذه المدة حافلة بالإنجازات والانتصارات، هدفها هو الحفاظ على الاسلام وانقاذ البشرية، وبذلك اجتمع الناس حول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وبيعه بالخلافة امير المؤمنين وابتهجت الارض بعدالة، وطفق المؤمنون يرتلون يأت الشكر لله سبحان وتعالى، الا ان يد الظالمة لم تقطع انیابها فقد وقفت لتقطع طريق الحق والنور ودخل امير المؤمنين في صراع مرير مع الناكثين في حرب الجمل، ومع القاسطين في حرب صفين ومع الخوارج في حرب النهروان القائد والقيادة الفذة للأمام امير المؤمنين علي بن ابي طالب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الشيخ علي الفتلاوي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مضامين القيم الأخلاقية الفاضلة للقائد والقيادة في فكر الامام علي بن ابي 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المعلوم، ان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حريصا على تثقيف الناس وتعليميهم علوم محمد واله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لنكون لهم حصنا من الزيغ والضلال وكان هدفه ان ينشل الانسان من كل العقائد الزائفة وترسبات الجاهلية التي كانت تعصف بالنفوس ونردهم عن الاسلام وكان يعلم الناس عباده الله سبحانه وتعالى وتوحيده ويدعوهم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يعلم ان العبادة مع معرفه تكون حصنا من وساس الشيطان، ومن اهواء النفس، لذا فهو يعرف الدين بمعرفة الله تعالى فيقول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والعبادة لغة هي غايه التذلل والخضوع لذلك لا يستحقها الا المتعلم الاعظم الذي غايته الافضال والانعام وهو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اكد على القيم الأخلاقية الفاضلة وتعزيزها ونشرها في المجتمع الاسلامي والمسلم وهي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القول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اشرف الفضائل النفسية والمزايا الخلقية لخصائص الشخصية ولها اثر في حياه الفرد والمجتمع، وبذلك يعد رمز الاستقامة الصلاح وسبب النجاح والنجاة، وقد وصف الله سبحانه وتعالى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وَرَضُوا عَنْهُ 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وقال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زينه الحديث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الصدق فانه منجاه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الحلم وكظم الغيظ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من القيم الأخلاقية الفاضلة في ضبط النفس ازاء مثيرات الغضب، ودليلا على سمو النفس وكرم الاخلاق وسبب للمودة والاعتزاز، وقدم مدح الله سبحانه وتعالى الحلماء والكاظمين الغيض في محكم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 عمران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وقال امير المؤمنين علي ابن ابي 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عرض الحليم من حلمه، وان النفس انصاره على الجاهل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من القيم الفاضلة وتعني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الناس حسب اقدارهم، وعدم الترفع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الله سبحانه وتعالى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جَنَاحَكَ لِمَنِ اتَّبَعَكَ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وقال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احبكم الي واقربكم مني يوم القيامة مجلسا، احسنکم خلقا واشدکم تواضعا، وان ابعدكم مني يوم القيامة، الثرثارون وهم المستكبرون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امير المؤمنين علي بن ابي طالي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احسن تواضع الاغنياء للفقراء طلبا لما عند الله واحسن منه فيه الفقراء على الاغنياء انکالا على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الايثار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الاجاد بالعطاء وهم بأمس الحاجه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الله سبحانه وتعالى اهل البيت عليسهم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وَيُؤْثِرُونَ عَلَى أَنْفُسِهِمْ </w:t>
      </w:r>
    </w:p>
    <w:p>
      <w:pPr>
        <w:pStyle w:val="BookText"/>
        <w:rPr/>
      </w:pPr>
      <w:r>
        <w:rPr>
          <w:rFonts w:ascii="Amiri" w:hAnsi="Amiri" w:eastAsia="Amiri" w:cs="Amiri"/>
          <w:color w:val="111111"/>
          <w:sz w:val="28"/>
          <w:sz w:val="28"/>
          <w:szCs w:val="28"/>
          <w:rtl w:val="true"/>
          <w:lang w:bidi="ar-SA"/>
        </w:rPr>
        <w:t>وَلَوْ كَانَ بِهِمْ خَصَاصَةٌ وَمَنْ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اشبه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الخبز والزيت ويطعم الخبر واللحم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مناعة نفسيه تردع صاحبها عن الظلم، وتحفزه على اداء الحقوق والواجبات بشكل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امرنا الله سبحانه وتعالى في محكم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قُلْتُمْ فَاعْدِلُوا وَلَوْ كَانَ ذَا قُرْبَى وَبِعَهْدِ اللَّهِ أَوْفُوا ذَلِكُمْ وَصَّاكُمْ بِهِ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استعمال العدل والاحسان مؤذن بدوام النعمة، وقال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اجعل نفسك ميزانا فيما بينك وبين غيرك، فاحب لغيرك ما تحب لنفسك واكره له ما تكره لها، ولا تظلم کما لا تحب ان تظلم، واحسن کما تحب ان يحسن اليك واستقبح من نفسك ما تستقبح من غيرك، وارض من الناس بما ترضاه لهم من نفسك، ولا تقل ما لا تعلم، وان قل ما تعلم، ولا تقل ما لا تحب ان يقال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القيم الأخلاقية الفاضلة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المكره او المكاره من غير جزع، وهي قسر النفس على مقتضيات الشرع والعقل في اوامرها ونواهيها، وبذلك فهو من السمات البطولة في الظفر والنجاح، وقد امرنا الله سبحانه وتعالى التحلي بالصبر وقال تعال في محكم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عمران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وقال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ينجه الصبر، اهلکه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الايمان بمنزله الراس من الجسد فاذا ذهب الراس ذهب الجسد، وكذلك اذا ذهب الصبر ذهب الایمان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 على الله في جميع الامور وتفويضها اليه، والاعراض عما سواه، فهي قوة القلب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امرنا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والجيء نفسك في الامور كلها الى الهك، فانك تلجئا الى كهف حریز ومانع عزیز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صفاء الاعمال من الشوائب والرياء وجعلها خالصة لوجه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صف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اخلص لله اربعين يوما، فجر الله ينابيع الحكمة من قلبه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كلها جهل الا مواضع العلم، والعلم كله جهل </w:t>
      </w:r>
    </w:p>
    <w:p>
      <w:pPr>
        <w:pStyle w:val="BookText"/>
        <w:rPr/>
      </w:pPr>
      <w:r>
        <w:rPr>
          <w:rFonts w:ascii="Amiri" w:hAnsi="Amiri" w:eastAsia="Amiri" w:cs="Amiri"/>
          <w:color w:val="111111"/>
          <w:sz w:val="28"/>
          <w:sz w:val="28"/>
          <w:szCs w:val="28"/>
          <w:rtl w:val="true"/>
          <w:lang w:bidi="ar-SA"/>
        </w:rPr>
        <w:t>الا ما عمل به، والعمل كله رياء الا من كان مخلصا والاخلاص على خطر، حتى ينظر العبد بما يختم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الخوف من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تألم النفس خشیه من عقاب الله من جزاء عصیانه ومخالفته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القيم الأخلاقية الدينية التي تعني الابتعاد عن الشرور والآثام ما يغضب الله في القول والفعل، وبذلك وصف الله سبحانه وتعالى الخائفين من الله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وقال الامام امیر المؤمنين علي ابن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موقنا حتى يكون خائفا راجيا، ولا يكون خائفا راجيا حتى يكون عاملا لما يخاف ويرجوا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الرجاء في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القيم الأخلاقية الفاضلة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انتظار محبوب تمهدت له اسباب الحصول عليه، كمن زرع بذره في ارض طيبه ورعاها بالسقي والمدارات، فرجاء منها الناتج والنفع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فالرجاء في الله تعالى هو الجناح الثاني من الخوف، اللذان يطير بهما المؤمن الى افاق طاعه الله والفوز بشرف الرضا، وفي ضوء ما تقدم، يعني الرجاء في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الياس والقنوط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الله سبحانه وتعالى الذي يرجو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امير المؤمنين علي ابن ابي 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لرجل اخرجه الخوف الى القنوط لكثره ذنوبه، ایا هذا باسك من رحمه الله اعظم من ذنوبك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حتى خائفا راجيا ولا يكون خائفا راجيا حتى يكون عاملا لما يخاف وير جو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مهدي الصدر </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الوعي والتعقل، فالإنسان الواعي والعاقل هو الذي يفكر بالعواقب ويتجنب سخط الله وغضبه، لان الدنيا كما يقول امير المؤمنين علي ابن ابي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الدنيا دار مجاز والاخر دار قرارا، فخذوا من ممركم لمقركم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نقول ان الانسان العاقل هو الذي يميز عن المعاصي يبتعد عن الذنوب لان عقله يصونه من هذه المأثم والخطايا، وقد سئل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العاقل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بطاعة الله وان العامل بطاعة الله هم العقلاء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القزويني، بلا</w:t>
      </w:r>
      <w:r>
        <w:rPr>
          <w:rFonts w:eastAsia="Amiri" w:cs="Amiri" w:ascii="Amiri" w:hAnsi="Amiri"/>
          <w:color w:val="111111"/>
          <w:sz w:val="28"/>
          <w:szCs w:val="28"/>
          <w:rtl w:val="true"/>
          <w:lang w:bidi="ar-SA"/>
        </w:rPr>
        <w:t>).</w:t>
      </w:r>
      <w:bookmarkStart w:id="125" w:name="pg16532_223100"/>
    </w:p>
    <w:p>
      <w:pPr>
        <w:pStyle w:val="Heading3"/>
        <w:numPr>
          <w:ilvl w:val="2"/>
          <w:numId w:val="1"/>
        </w:numPr>
        <w:rPr/>
      </w:pPr>
      <w:bookmarkStart w:id="126" w:name="__RefHeading___Toc9838618_1280447820"/>
      <w:bookmarkStart w:id="127" w:name="_Toc42"/>
      <w:bookmarkEnd w:id="125"/>
      <w:bookmarkEnd w:id="126"/>
      <w:r>
        <w:rPr>
          <w:rtl w:val="true"/>
        </w:rPr>
        <w:t>الفصل السادس</w:t>
      </w:r>
      <w:r>
        <w:rPr>
          <w:rtl w:val="true"/>
        </w:rPr>
        <w:t xml:space="preserve">: </w:t>
      </w:r>
      <w:r>
        <w:rPr>
          <w:rtl w:val="true"/>
        </w:rPr>
        <w:t xml:space="preserve">القيم الأخلاقية الفاضلة الموجهه من قبل الامام امير المؤمنين علي ابن ابي طالب </w:t>
      </w:r>
      <w:r>
        <w:rPr>
          <w:rtl w:val="true"/>
        </w:rPr>
        <w:t>(</w:t>
      </w:r>
      <w:r>
        <w:rPr>
          <w:rtl w:val="true"/>
        </w:rPr>
        <w:t>عليه السلام</w:t>
      </w:r>
      <w:r>
        <w:rPr>
          <w:rtl w:val="true"/>
        </w:rPr>
        <w:t xml:space="preserve">) </w:t>
      </w:r>
      <w:r>
        <w:rPr>
          <w:rtl w:val="true"/>
        </w:rPr>
        <w:t xml:space="preserve">الى مالك الاشتر النخعي </w:t>
      </w:r>
      <w:r>
        <w:rPr>
          <w:rtl w:val="true"/>
        </w:rPr>
        <w:t>(</w:t>
      </w:r>
      <w:r>
        <w:rPr>
          <w:rtl w:val="true"/>
        </w:rPr>
        <w:t>رضي الله عنه</w:t>
      </w:r>
      <w:r>
        <w:rPr>
          <w:rtl w:val="true"/>
        </w:rPr>
        <w:t xml:space="preserve">) </w:t>
      </w:r>
      <w:r>
        <w:rPr>
          <w:rtl w:val="true"/>
        </w:rPr>
        <w:t>دراسة تحليليه</w:t>
      </w:r>
      <w:r>
        <w:rPr>
          <w:rtl w:val="true"/>
        </w:rPr>
        <w:t>.</w:t>
      </w:r>
      <w:bookmarkEnd w:id="127"/>
    </w:p>
    <w:p>
      <w:pPr>
        <w:pStyle w:val="BookText"/>
        <w:rPr/>
      </w:pPr>
      <w:r>
        <w:rPr>
          <w:rFonts w:ascii="Amiri" w:hAnsi="Amiri" w:eastAsia="Amiri" w:cs="Amiri"/>
          <w:color w:val="111111"/>
          <w:sz w:val="28"/>
          <w:sz w:val="28"/>
          <w:szCs w:val="28"/>
          <w:rtl w:val="true"/>
          <w:lang w:bidi="ar-SA"/>
        </w:rPr>
        <w:t xml:space="preserve">قام الباحث بتحليل الرسالة ووجد ان هناك قيم اخلاقية فاضله اكد عليها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انظر الى القوائم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قائمة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الأخلاقية الفاضلة التي يريدها الامام امير المؤمنين في القائد الرسالي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المحبة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اقامة الفرائض والسنة النبوية المطهرة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مقاومه الشهوات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العمل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القانون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الانصاف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المشاورة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الجيد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 العلم والحكمة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النصيحة 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السخاء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الثناء على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القبول بالقدر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المراقبة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الخراج</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الرعاية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مساعدة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العمل</w:t>
      </w:r>
    </w:p>
    <w:p>
      <w:pPr>
        <w:pStyle w:val="BookText"/>
        <w:rPr/>
      </w:pPr>
      <w:r>
        <w:rPr>
          <w:rFonts w:ascii="IRNazanin" w:hAnsi="IRNazanin" w:eastAsia="IRNazanin"/>
          <w:color w:val="111111"/>
          <w:sz w:val="28"/>
          <w:sz w:val="28"/>
          <w:szCs w:val="28"/>
          <w:rtl w:val="true"/>
          <w:lang w:bidi="fa-IR"/>
        </w:rPr>
        <w:t xml:space="preserve">قائمه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ومسؤوليات مطلوبة في القائد الرسائل المالك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حددتها الرسالة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التقيد بالقانون وضبط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اخذ العبرة ممن سبقه في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الصالح الرحمة بالناس والعفو</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اطاعه القانون وعدم التكبر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والإنصاف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الابتعاد عن سخط الناس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الابتعاد عن المخبر الواشي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الابتعاد عن المستشار البخيل والجبان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استخدام مسؤول سابق خان لشعبه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استخدام التقاه الصادقين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الاحسان وحسن الضن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صنيع عملك</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ادامه العمل الجيد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العلماء والخبراء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بالاجهزة الامنية والقضاء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مراعاه التجار والكسبة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مراعاه المستضعفين من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اخیار قياده الجيش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رعاية وجهاء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صفاه قاده الجيش برعاية الجنود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والتواضع مع الناس</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المدراء والقضاة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الولاة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مراقبه اعمال المسؤول المقربين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متابعه الضرائب واعمار البنى التحتية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توفير الخدمات للناس اولا ثم الضرائب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السكرتير والجهاز الاداري والمالي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بالتجارة والصناعة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الاحتكار ومعاقبه المحتكر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رعاية الايتام والمسنين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لقاء المسؤول المباشر مع الناس وادامته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اجابه المسؤولين في الدرجة السفلى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جدوله العمل اليومي وبذل الجهد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امامة الناس في الصلاة وبساطتها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اطاله الاحتجاب عن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الحذر من الحاشية ومراقبتهم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الركن الى السلم والصلح ومنع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الحفاظ على العهد مع العدو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صفه وثيقه العهد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حریه دم المواطن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تكبر المسؤول والاعجاب بنفسه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التسرع والاستئثار بالمسؤولية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الاتعاظ بسلوك الحكومات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التأكد على الصلاة، والزكاة، والثناء في العبادة واتمام النعم وتضعيف الكرامة،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والخاتمة بالشهادة</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لأجل استلهام المعاني السامية للرسالة التي وجهها الامام امير المؤمنين علي بن ابي 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عامله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سيقوم الباحث باختيار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الأخلاقية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اكد عليها الامام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يدعو فيها الى تعزيز القيم الأخلاقية الفاضلة انظر الى الجدول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القيم الأخلاقية الفاضلة وتكرارها في الرسالة الموجه الى مالك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الأخلاقية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الأخلاقية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والإنصاف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طاعة الله وتقواه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lang w:bidi="ar-SA"/>
        </w:rPr>
        <w:t>4</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والاهتمام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ادناه القيم الأخلاقية الفاضلة كما مثبت بالجدول اعلاه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 والانصاف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مر بالتقيد بالقانون وضبط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وإيثار طاعة،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الامع جُحُودِها واضاعتها وَأَنْ يَنْصُرَ اللهَ سُبْحَاَنهُ بَيَدِهِ وَقَلْبِهِ وَلسَاِنهِ، فَإِّنهُ، جَلَّ اسْمُهُ، قَدْ</w:t>
      </w:r>
    </w:p>
    <w:p>
      <w:pPr>
        <w:pStyle w:val="BookText"/>
        <w:rPr/>
      </w:pPr>
      <w:r>
        <w:rPr>
          <w:rFonts w:ascii="Amiri" w:hAnsi="Amiri" w:eastAsia="Amiri" w:cs="Amiri"/>
          <w:color w:val="111111"/>
          <w:sz w:val="28"/>
          <w:sz w:val="28"/>
          <w:szCs w:val="28"/>
          <w:rtl w:val="true"/>
          <w:lang w:bidi="ar-SA"/>
        </w:rPr>
        <w:t>تَكفَّلَ بِنَصْرِ مَنْ نصَرَهُ، وَإعْزَازِ مَنْ أَعَزَّهُ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أَنْ يَكْسِرَ نَفْسَهُ عِنْدَ الشَّهَوَاتِ، وَيزَعهَا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منازعات</w:t>
      </w:r>
    </w:p>
    <w:p>
      <w:pPr>
        <w:pStyle w:val="BookText"/>
        <w:rPr/>
      </w:pPr>
      <w:r>
        <w:rPr>
          <w:rFonts w:ascii="Amiri" w:hAnsi="Amiri" w:eastAsia="Amiri" w:cs="Amiri"/>
          <w:color w:val="111111"/>
          <w:sz w:val="28"/>
          <w:sz w:val="28"/>
          <w:szCs w:val="28"/>
          <w:rtl w:val="true"/>
          <w:lang w:bidi="ar-SA"/>
        </w:rPr>
        <w:t>النفس إلى شهواتها ومآربه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النَّفْسَ أَمَّارَةٌ بِالسُّوءِ، إِلا مَا رَحِمَ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الصالح والرحمة بالناس 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 احَبَّ الذَّخَاِئرِ إِليْكَ ذَخِيرَةُ اْلعَمَلِ الصَّاِلحِ، فَامْلِكْ هَوَاكَ، وَشُحَّ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يَحِلُّ لَكَ، فَإِنَّ الشُّحَّ بِالنَّفْسِ الا</w:t>
      </w:r>
    </w:p>
    <w:p>
      <w:pPr>
        <w:pStyle w:val="BookText"/>
        <w:rPr/>
      </w:pPr>
      <w:r>
        <w:rPr>
          <w:rFonts w:ascii="Amiri" w:hAnsi="Amiri" w:eastAsia="Amiri" w:cs="Amiri"/>
          <w:color w:val="111111"/>
          <w:sz w:val="28"/>
          <w:sz w:val="28"/>
          <w:szCs w:val="28"/>
          <w:rtl w:val="true"/>
          <w:lang w:bidi="ar-SA"/>
        </w:rPr>
        <w:t>انْصَافُ مِنْهَا فَيَما أَحْبَبْتَ لهم وَكَرِهْتَ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 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 يَفْرُطُ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الزَّللُ، وَتعْرِضُ لَهُمُ اْلعِلَلُ، يُؤْتى عَلَی أَيْدِيهِمْ فِي اَلعَمْدِ والخطأ، فَأَعْطِهِمْ مِنْ عَفْوِكَ وَصَفْحِكَ مِثْلَ الذي تُحِبُّ أَنْ يُعْطِيَكَ اللهُ مِنْ عَفْوِهِ وَصَفْحِهِ، فَإِّنكَ فَوْقَهُمْ،</w:t>
      </w:r>
    </w:p>
    <w:p>
      <w:pPr>
        <w:pStyle w:val="BookText"/>
        <w:rPr/>
      </w:pPr>
      <w:r>
        <w:rPr>
          <w:rFonts w:ascii="Amiri" w:hAnsi="Amiri" w:eastAsia="Amiri" w:cs="Amiri"/>
          <w:color w:val="111111"/>
          <w:sz w:val="28"/>
          <w:sz w:val="28"/>
          <w:szCs w:val="28"/>
          <w:rtl w:val="true"/>
          <w:lang w:bidi="ar-SA"/>
        </w:rPr>
        <w:t>وَوَاِلي الا مْرِ عَلَيكَ فَوْقَكَ، وَاللهُ فَوْقَ مَنْ وَلاكَوَقَدِ اسْتَفَاكَ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منك كفاية أمرك والقيام بتدبير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وَاْبتَلاَكَ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إطاعة القانون وعدم 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تَنْصِبَنَّ نَفْسَكَ لَحِرْبِ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شريعته بالظلم</w:t>
      </w:r>
    </w:p>
    <w:p>
      <w:pPr>
        <w:pStyle w:val="BookText"/>
        <w:rPr/>
      </w:pPr>
      <w:r>
        <w:rPr>
          <w:rFonts w:ascii="Amiri" w:hAnsi="Amiri" w:eastAsia="Amiri" w:cs="Amiri"/>
          <w:color w:val="111111"/>
          <w:sz w:val="28"/>
          <w:sz w:val="28"/>
          <w:szCs w:val="28"/>
          <w:rtl w:val="true"/>
          <w:lang w:bidi="ar-SA"/>
        </w:rPr>
        <w:t>والجور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لاَيَدَيْ لَكَ بِنِقْمَتِهِ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طاقة لك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غِنَى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تَنْدَمَنَّ عَلَی عَفْو، وَلا تَبْجَحَنَّ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 بزهو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بِعُقُوَبة، وَلا تُسْرِعَنَّ</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بادرة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يبدر من الحدة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مِنْهَا 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w:t>
      </w:r>
    </w:p>
    <w:p>
      <w:pPr>
        <w:pStyle w:val="BookText"/>
        <w:rPr/>
      </w:pPr>
      <w:r>
        <w:rPr>
          <w:rFonts w:ascii="Amiri" w:hAnsi="Amiri" w:eastAsia="Amiri" w:cs="Amiri"/>
          <w:color w:val="111111"/>
          <w:sz w:val="28"/>
          <w:sz w:val="28"/>
          <w:szCs w:val="28"/>
          <w:rtl w:val="true"/>
          <w:lang w:bidi="ar-SA"/>
        </w:rPr>
        <w:t>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فأطاع، فَإِنَّ ذِلكَ إِدْغَالٌ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وَمَنْهَكَةٌ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وَتقرُّبٌ مِنَ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حادثات الدهر بتبدل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أَحْدَثَ لكَ مَا أَنتَ فِيهِ مِنْ سُلْطَاِنكَ أُبَّهَةً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فَاْنظُرْ إِلى عِظَمِ مُلْكِ اللهِ فَوْقَكَ، وَقُدْرَتهِ مَنْكَ عَلَی مَا لا يقدر عليه مِنْ نَفْسِكَ، فَإِنَّ ذِلكَ يضامن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إِليْكَ مِنْ طِمَاحِكَ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النشوز والجماح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وَيُكفُّ عَنْكَ مِنْ غَرْبكَ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بِمَا عَزَبك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مِنْ عَقْلِكَ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والإنصاف، وظلم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وَمُسَامَاةَ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عَظَمَتِهِ، وَالتَّشَبُّهَ بِهِ فِي</w:t>
      </w:r>
    </w:p>
    <w:p>
      <w:pPr>
        <w:pStyle w:val="BookText"/>
        <w:rPr/>
      </w:pPr>
      <w:r>
        <w:rPr>
          <w:rFonts w:ascii="Amiri" w:hAnsi="Amiri" w:eastAsia="Amiri" w:cs="Amiri"/>
          <w:color w:val="111111"/>
          <w:sz w:val="28"/>
          <w:sz w:val="28"/>
          <w:szCs w:val="28"/>
          <w:rtl w:val="true"/>
          <w:lang w:bidi="ar-SA"/>
        </w:rPr>
        <w:t>جَبَرُوِتهِ، فَإِنَّ اللهَ يُذِلُّ كُلَّ جَبَّار، وَيهِينُ كُلَّ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أَنْصِفِ اللهَ وَأَنْصِفِ النَّاسَ مِنْ نَفْسِكَ، وَمِنْ خَاصَّةِ أَهْلِكَ، وَمَنْ لكَ فِيهِ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رَعِيَّتِكَ، فَإِّنكَ الا تَفْعَلْ تَظْلِمْ، وَمَنْ ظَلَمَ عِبَادَ اللهِ كَانَ اللهُ خَصْمهُ دُونَ عِبَادِهِ، وَمَنْ خصمة اللهُ أَدْحَضَ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وَكَانَ لله حَرْباً حَتَّى ينْزعَ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يقلع عن ظلمه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شَيْءٌ أَدْعَى إِلى تغير نِعْمَةِ اللهِ وَتعْجِيلِ نِقْمَتِهِ مِنْ إِقَامَة عَلى ظُلْم، فَإِنَّ اللهَ سَميِعٌ</w:t>
      </w:r>
    </w:p>
    <w:p>
      <w:pPr>
        <w:pStyle w:val="BookText"/>
        <w:rPr/>
      </w:pPr>
      <w:r>
        <w:rPr>
          <w:rFonts w:ascii="Amiri" w:hAnsi="Amiri" w:eastAsia="Amiri" w:cs="Amiri"/>
          <w:color w:val="111111"/>
          <w:sz w:val="28"/>
          <w:sz w:val="28"/>
          <w:szCs w:val="28"/>
          <w:rtl w:val="true"/>
          <w:lang w:bidi="ar-SA"/>
        </w:rPr>
        <w:t>دَعْوَةَ اْلمضطهدِينَ، وَهُوَ للظَّاِلمِينَ باْلمِرْصَادِ</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اشعر قلبك الرحمة للرعية، والمحبة لهم، واللطف، بهم، ولا تكونن عليهم سبعا ضاربا تغتنم اكلهم فانهم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اخ لك في الدين واما نظيرك في الخلق، يفرط منهم الزلل، وتعرض لهم العلل، ويؤتي على ايديهم في العمد والخطاء، فأعطهم من عفوك وصفحك مثل الذي تحب ان يعطيك الله من عفوه، فانك فوقهم، ووالي الامر عليك فوقك، والله فوق من ولاك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إدامة العمل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 سُنَّةً صَاِلحَةً عَمِلَ بِهَا صُدُورُ هذِهِ الامَّةِ، وَاجْتَمَعتْ</w:t>
      </w:r>
    </w:p>
    <w:p>
      <w:pPr>
        <w:pStyle w:val="BookText"/>
        <w:rPr/>
      </w:pPr>
      <w:r>
        <w:rPr>
          <w:rFonts w:ascii="Amiri" w:hAnsi="Amiri" w:eastAsia="Amiri" w:cs="Amiri"/>
          <w:color w:val="111111"/>
          <w:sz w:val="28"/>
          <w:sz w:val="28"/>
          <w:szCs w:val="28"/>
          <w:rtl w:val="true"/>
          <w:lang w:bidi="ar-SA"/>
        </w:rPr>
        <w:t>بِهَا ا الْفَةُ، وَصَلَحَتْ عَلَيْهَ الرَّعِيَّةُ، لا تحدثن سُنَّةً تَضُرُّ بشيء مِنْ مَاضِي تِلكَ السُّنَنِ، فَيَكُونَ الاجْرُ بمَنْ سَنَّهَا، وَاْلوِزْرُ عَلَيْكَ بمَا نقَضْتَ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 التقاة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 بِأَهْلِ اْلوَرَعِ وَالصِّدْقِ، ثُمَّ 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ألا يُطْرُوكَ وَلا يبجحوك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يفرحوك بنسبة عمل عظيم اليك ولم تكن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بِبَاطِل لمْ تَفْعَلْهُ، فَإِنَّ كثْرَةَ اْلاطْرَاءِ تحْدِثُ الزَّهْوَ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وَتدْني مِنَ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العلماء والخبراء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كثِرْ مُدَارَسَةَ اَلعُلَمَاءِ، وَمُنَافَثَةَ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اْلحُكَمَاءِ، فِي تَثْبِيتِ مَا</w:t>
      </w:r>
    </w:p>
    <w:p>
      <w:pPr>
        <w:pStyle w:val="BookText"/>
        <w:rPr/>
      </w:pPr>
      <w:r>
        <w:rPr>
          <w:rFonts w:ascii="Amiri" w:hAnsi="Amiri" w:eastAsia="Amiri" w:cs="Amiri"/>
          <w:color w:val="111111"/>
          <w:sz w:val="28"/>
          <w:sz w:val="28"/>
          <w:szCs w:val="28"/>
          <w:rtl w:val="true"/>
          <w:lang w:bidi="ar-SA"/>
        </w:rPr>
        <w:t>صَلَحَ عَلَيْهِ أَمْرُ بلاَدِكَ، وَإقَامَةِ مَا اسْتَقَامَ بهِ النَّاسُ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منها كتَّابُ اْلعَامَّةِ وَاْلخَاصَّةِ، وَمِنْهَا قُضَاةُ اْلعَدْلِ، وَمِنهَا عُمَّالُ الانْصَافِ وَالرِّفْقِ، وَمِنْهَا أَهْلُ اْلجِزْيَةِ وَاْلخَراجِ مِنْ أَهْلِ الذِّمَّةِ وَمُسْلِمَةِ النَّاسِ، وَمِنْهَا التُّجَّارُ</w:t>
      </w:r>
    </w:p>
    <w:p>
      <w:pPr>
        <w:pStyle w:val="BookText"/>
        <w:rPr/>
      </w:pPr>
      <w:r>
        <w:rPr>
          <w:rFonts w:ascii="Amiri" w:hAnsi="Amiri" w:eastAsia="Amiri" w:cs="Amiri"/>
          <w:color w:val="111111"/>
          <w:sz w:val="28"/>
          <w:sz w:val="28"/>
          <w:szCs w:val="28"/>
          <w:rtl w:val="true"/>
          <w:lang w:bidi="ar-SA"/>
        </w:rPr>
        <w:t>وَأَهْلُ الصِّنَاعَاتِ، وَمِنهَا الطَّبَقَةُ السُّفْلَی مِنْ ذَوِي اْلحَاجَةِ وَاْلمَسْكَنَةِ، وَكُلٌّ قَدْ سَمَّى اللهُ</w:t>
      </w:r>
    </w:p>
    <w:p>
      <w:pPr>
        <w:pStyle w:val="BookText"/>
        <w:rPr/>
      </w:pPr>
      <w:r>
        <w:rPr>
          <w:rFonts w:ascii="Amiri" w:hAnsi="Amiri" w:eastAsia="Amiri" w:cs="Amiri"/>
          <w:color w:val="111111"/>
          <w:sz w:val="28"/>
          <w:sz w:val="28"/>
          <w:szCs w:val="28"/>
          <w:rtl w:val="true"/>
          <w:lang w:bidi="ar-SA"/>
        </w:rPr>
        <w:t xml:space="preserve">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 عَلَی حَدِّهِ وَفَرِيضَتِهِ فِي أَوْ سُنَّةِ نبِيِّهِ عَهْدًا مِنْهُ عِنْدَنا مَحْفُوظاً</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الحفاظ على العهد مع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عَقَدْتَ بَيْنَكَ وَبيْنَ عَدُوّ لَكَ عُقْدَةً، أَوْ أَلْبَسْتَهُ مِنْكَ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فَحُطْ عَهْدَكَ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احفظه وصنه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بِاْلوَفَاءِ، وَارْعَ ذِمَّتَكَ بالأمانة، وَاجْعَلْ نَفْسَكَ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 بنفسك دون 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أَعْطَيْتَ، فَإِّنهُ لَيْسَ مِنْ فَرَاِئضِ اللهِ عزوجلّ شَيْءٌ النَّاسُ أَشدُّ عَلَيْهِ اجْتِماعاً، مَعَ تَفْرِيقِ أَهْوَاِئهِمْ، وَتشْتِيتِ آرَاِئهِمْ، مِنَ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تَعْظيمِ اْلوَفَاءِ بِاْلعُهُودِ، وَقَدْ لَزِمَ ذِلكَ اْلمُشْرِكونَ فِيَما بَيْنَهُمْ دُونَ اْلمُسْلِمِينَ لِمَا اسْتَوْبلُوا مِنْ عَوَاقِبِ 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وجدوها وَبيلة، مهلكة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تَغْدِرَنَّ بِذِمَّتِكَ، وَلا تَخِيسَنَّ </w:t>
      </w:r>
    </w:p>
    <w:p>
      <w:pPr>
        <w:pStyle w:val="BookText"/>
        <w:rPr/>
      </w:pPr>
      <w:r>
        <w:rPr>
          <w:rFonts w:ascii="Amiri" w:hAnsi="Amiri" w:eastAsia="Amiri" w:cs="Amiri"/>
          <w:color w:val="111111"/>
          <w:sz w:val="28"/>
          <w:sz w:val="28"/>
          <w:szCs w:val="28"/>
          <w:rtl w:val="true"/>
          <w:lang w:bidi="ar-SA"/>
        </w:rPr>
        <w:t xml:space="preserve">بَعَهْدِكَ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ونقضه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تَخْتِلَنَّ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فَإِّنهُ لا يجترئ عَلَی</w:t>
      </w:r>
    </w:p>
    <w:p>
      <w:pPr>
        <w:pStyle w:val="BookText"/>
        <w:rPr/>
      </w:pPr>
      <w:r>
        <w:rPr>
          <w:rFonts w:ascii="Amiri" w:hAnsi="Amiri" w:eastAsia="Amiri" w:cs="Amiri"/>
          <w:color w:val="111111"/>
          <w:sz w:val="28"/>
          <w:sz w:val="28"/>
          <w:szCs w:val="28"/>
          <w:rtl w:val="true"/>
          <w:lang w:bidi="ar-SA"/>
        </w:rPr>
        <w:t>اللهِ الا جَاهِلٌ 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حرمة دم المواطن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وَالدَّمَاءَ وَسَفْكَهَا بِغَيْرِ حِلِّهَا، فَإِّنهُ لَيْسَ شَيْءٌ أَدْعَى</w:t>
      </w:r>
    </w:p>
    <w:p>
      <w:pPr>
        <w:pStyle w:val="BookText"/>
        <w:rPr/>
      </w:pPr>
      <w:r>
        <w:rPr>
          <w:rFonts w:ascii="Amiri" w:hAnsi="Amiri" w:eastAsia="Amiri" w:cs="Amiri"/>
          <w:color w:val="111111"/>
          <w:sz w:val="28"/>
          <w:sz w:val="28"/>
          <w:szCs w:val="28"/>
          <w:rtl w:val="true"/>
          <w:lang w:bidi="ar-SA"/>
        </w:rPr>
        <w:t>لِنِقْمَة، وَلا أَعْظَمَ لِتَبِعَة، وَلا حْرَى بِزَوَالِ نِعْمَة، وَاْنقِطَاعِ مُدَّة، مِنْ سَفْكِ الدِّمَاءِ بِغَيْرِ حَقِّهَا، وَاللهُ سُبْحَاَنهُ مبتدئ بِاْلحُكْمِ بَيْنَ اْلعِبَادِ، فِيَما تسفكوا مِنَ الدِّمَاءِ يِوم القيامة فلا تقولن بسُلْطَاَنكَ بِسَفْكِ دَم حَرَام، فَإِنَّ ذِلكَ مِمَّا يُضْعِفُهُ يوهِنُهُ، بَلْ يُزِيلُهُ وَينْقُلُهُ،</w:t>
      </w:r>
    </w:p>
    <w:p>
      <w:pPr>
        <w:pStyle w:val="BookText"/>
        <w:rPr/>
      </w:pPr>
      <w:r>
        <w:rPr>
          <w:rFonts w:ascii="Amiri" w:hAnsi="Amiri" w:eastAsia="Amiri" w:cs="Amiri"/>
          <w:color w:val="111111"/>
          <w:sz w:val="28"/>
          <w:sz w:val="28"/>
          <w:szCs w:val="28"/>
          <w:rtl w:val="true"/>
          <w:lang w:bidi="ar-SA"/>
        </w:rPr>
        <w:t xml:space="preserve">وَلا عذر لَكَ عِنْدَ اللهِ وَلاعِنْدِي فِي قَتْلِ اْلعَمدِ، لان فِيهِ 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وَإنِ اْبتُلِيتَ بخطأ وَأَفْرَطَ عَلَيْكَ سَوْطُكَ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تأ ديباً فأعْقَبَ 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يَدُكَ</w:t>
      </w:r>
    </w:p>
    <w:p>
      <w:pPr>
        <w:pStyle w:val="BookText"/>
        <w:rPr/>
      </w:pPr>
      <w:r>
        <w:rPr>
          <w:rFonts w:ascii="Amiri" w:hAnsi="Amiri" w:eastAsia="Amiri" w:cs="Amiri"/>
          <w:color w:val="111111"/>
          <w:sz w:val="28"/>
          <w:sz w:val="28"/>
          <w:szCs w:val="28"/>
          <w:rtl w:val="true"/>
          <w:lang w:bidi="ar-SA"/>
        </w:rPr>
        <w:t xml:space="preserve">بِعُقُوَبة، فَإِنَّ فِي اْلوَكْزَةِ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فَوْقَهَا مَقْتَلَةً، فَلاَ تَطْمَحَنَّ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ترتفِعَنّ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نَخْوَةُ سُلْطَاِنكَ عَنْ أَنْ تُؤَدِّيَ إِلى أَوْليَاءِ اْلمَقْتُول 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وثيقة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عَهْدَهُ وَذِمَّتَهُ أَمْناً أَفْضَاهُ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اْلعِبَادِ بِرَحْمَتِهِ، وَحَرِيماً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عليك أن 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 إِلى مَنَعَتِهِ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تمتنع به من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يَسْتَفِيضُونَ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يفزعون اليه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جِوَارِهِ، فَلاَ إِدْغَالَ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مُدَاَلسَةَ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خِدَاعَ فِيهِ، وَلا تَعْقِدْ عَقْدًا تَجُوزُ فِيهِ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يطرا على الكلام عند إبهامه</w:t>
      </w:r>
    </w:p>
    <w:p>
      <w:pPr>
        <w:pStyle w:val="BookText"/>
        <w:rPr/>
      </w:pPr>
      <w:r>
        <w:rPr>
          <w:rFonts w:ascii="Amiri" w:hAnsi="Amiri" w:eastAsia="Amiri" w:cs="Amiri"/>
          <w:color w:val="111111"/>
          <w:sz w:val="28"/>
          <w:sz w:val="28"/>
          <w:szCs w:val="28"/>
          <w:rtl w:val="true"/>
          <w:lang w:bidi="ar-SA"/>
        </w:rPr>
        <w:t>وعدم صراحته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تعولن على 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يقبل التوجيه كالتورية والتعريض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التَّأْكِيدِ وَالتَّوْثقَةِ، وَلا يَدْعُوَّنكَ ضِيقُ أَمْر لَزِمَكَ فِيهِ عَهْدُ اللهِ، إِلى طَلَبِ اْنفِسَاخِهِ</w:t>
      </w:r>
    </w:p>
    <w:p>
      <w:pPr>
        <w:pStyle w:val="BookText"/>
        <w:rPr/>
      </w:pPr>
      <w:r>
        <w:rPr>
          <w:rFonts w:ascii="Amiri" w:hAnsi="Amiri" w:eastAsia="Amiri" w:cs="Amiri"/>
          <w:color w:val="111111"/>
          <w:sz w:val="28"/>
          <w:sz w:val="28"/>
          <w:szCs w:val="28"/>
          <w:rtl w:val="true"/>
          <w:lang w:bidi="ar-SA"/>
        </w:rPr>
        <w:t>بِغَيْرِ اْلحَقِّ، فَإنَّ صَبْرَكَ عَلَی ضِيق تَرْجُو اْنفِرَاجَهُ وَفَضْلَ عَاقِبَتِهِ، خَيْرٌ مِنْ غَدْر تَخَافُ</w:t>
      </w:r>
    </w:p>
    <w:p>
      <w:pPr>
        <w:pStyle w:val="BookText"/>
        <w:rPr/>
      </w:pPr>
      <w:r>
        <w:rPr>
          <w:rFonts w:ascii="Amiri" w:hAnsi="Amiri" w:eastAsia="Amiri" w:cs="Amiri"/>
          <w:color w:val="111111"/>
          <w:sz w:val="28"/>
          <w:sz w:val="28"/>
          <w:szCs w:val="28"/>
          <w:rtl w:val="true"/>
          <w:lang w:bidi="ar-SA"/>
        </w:rPr>
        <w:t xml:space="preserve">تَبِعَتَهُ، وَأَنْ تُحِيطَ بِكَ مِنَ اللهِ فِيهِ 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مطالبة الله إياك بحقه في الوفاء الذي غدرت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تَسْتَقِيلُ فِيهَا دُنيَاكَ وَ اَ آخِرَتكَ</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الخدمات للناس أوّلا ثم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شَكَوْا ثِقَلا أَوْ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علة سماوية بزرعهم أضرت بثمراته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اْنقِطَاعَ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السقي من 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يبلّ الارض من ندى ومطر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إِحَاَلةَ أَرْض اغْتَمَرَهَا 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كالفيضانات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أَجْحَفَ بِهَا 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خَفَّفْتَ عَنْهُمْ بِما تَرْجُو أَنْ يصْلُحَ بِهِ أَمْرُهُمْ، وَلا يَثْقُلَنَّ عَلَيْكَ شَيْءٌ خَفَّفْتَ بِهِ اْلمَؤُوَنةَ عَنْهُمْ، فَإِّنهُ ذُخْرٌ يَعُودُونَ بِهِ عَلَيْ كَل فِي عِمَارَةِ بِلادِكَ، وَتزْيينِ وِلاَيَتِكَ، مَعَ اسْتِجْلاِبكَ حُسْنَ ثَنَاِئهِمْ، وَتبَجُّحِكَ بِاسْتِفَاضَةِ اْلعَدْلِ</w:t>
      </w:r>
    </w:p>
    <w:p>
      <w:pPr>
        <w:pStyle w:val="BookText"/>
        <w:rPr/>
      </w:pP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 عاؤك بالنجاح في نشر العدل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مُعْتَمِدًا فَضْلَ 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قوتهم عمادًا لك تستند اليه عند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ذَخَرْتَ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مِنْ إِجْمَامِكَ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الترفيه والاراحة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وَالثِّقَةَ مِنْهُمْ بِما عَوَّدْتهُمْ مِنْ عَدْلكَ عَلَيْهِمْ فِي رِفْقِكَ بِهِمْ، فَرُّبمَا حَدَثَ مِنَ الامورِ مَا إِذَا فيه عليهم منْ بَعْد احْتَمَلُوهُ طَيِّبَةً أَنْفُسهُمْ بِهِ، فإِنَّ اْلعُمْرَانَ مُحْتَمِلٌ</w:t>
      </w:r>
    </w:p>
    <w:p>
      <w:pPr>
        <w:pStyle w:val="BookText"/>
        <w:rPr/>
      </w:pPr>
      <w:r>
        <w:rPr>
          <w:rFonts w:ascii="Amiri" w:hAnsi="Amiri" w:eastAsia="Amiri" w:cs="Amiri"/>
          <w:color w:val="111111"/>
          <w:sz w:val="28"/>
          <w:sz w:val="28"/>
          <w:szCs w:val="28"/>
          <w:rtl w:val="true"/>
          <w:lang w:bidi="ar-SA"/>
        </w:rPr>
        <w:t xml:space="preserve">مَا حَمَّلْتَهُ، وَإَّنما يُؤْتى خَرَابُ الارْضِ مِنْ إِعْوَازِ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إِّنمَا يُعْوِزُ أَهْلُهَ لا شْرَافِ أَنْفُسِ اْلوُ اَةِ عَلى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لتطلع أنفسهم إلى جمع المال، ادخارًا لما بعد زمن الولاية إذا عزلوا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وَسُوءِ ظَنِّهِمْ باْلبَقَاءِ، وَقِلَّةِ اْنتِفَاعِهِمْ باْلعِبَرِ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مراقبة أعمال المحافظ والمسؤولين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أَعْمَاَلهُمْ، وَاْبعَثِ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أَهْلِ الصِّدْقِ وَالوَفَاءِ عَلَيْهِمْ، فَإِنَّ تَعَاهُدَكَ فِي السِّر لا مُورِهِمْ حَدْوَةٌ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لهم وحثّ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اسْتِعْمَالِ الامَاَنةِ، وَالرِّفْقِ بالرَّعِيَّةِ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وَتحَفَّظْ مِنَ الاعْوَانِ، فَإِنْ أَحَدٌ مِنْهُمْ بَسَطَ يَدَهُ إِلى خِيَاَنة اجْتَمَعَتْ بِهَا عَلَيْهِ عِنْدَكَ أَخْبَارُ عُيُوِنكَ، اْ كتَفَيْتَ بِذِلكَ شَاهِدًا، فَبَسَطْتَ عَلَيْهِ اْلعُقُوَبةَ فِي بَدَنهِ، وَأَخَذْتهُ بِمَا أَصَابَ مِنْ عَمَلِ، ثُمَّ نَصَبْتَهُ بِمَقَامِ اْلمَذَّلةِ، وَوَسَمْتَهُ بِاْلخِياَنةِ، وَقَلَّدْتهُ عَارَ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متابعة الضرائب وإعمار البنى التحتية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وَلاصَلاحَ لِمَنْ سِوَاهُمْ لا بِهِمْ، لانَّ النَّاسَ كُلَّهُمْ عِيَالٌ عَلَی الخَرَاجِ وَأَهْلِهِ</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نَظَرُكَ فِي عِمَارَة الارْضِ أبْلَغَ مِنْ نَظَرِكَ فِي اسْتِجْلاَبِ الْخَرَاجِ، اِنَّ ذِلكَ لايُدْرَكُ لا بَاْلعِمَارَةِ، وَمَنْ طَلَبَ اْلخَرَاجَ بِغَيْرِ عِمَارَة أَخْرَبَ اْلبلاد وَأَهْلَكَ اْلعِبَادَ، وَلمْ يسْتَقِمْ أَمْرُهُ إ اَّ قَلِيلاً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الرعاية وجهاء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اْلصَقْ بَذَوِي اْلمُرُوءَاتِ وَالاحْسَان، وَأَهْلِ اْلبُيُوَتاتِ الصَّاِلحَةِ، وَالسَّوَاِبقِ اْلحَسَنَةِ، ثُمَّ أَهْلِ النَّجْدَةِ وَالشَّجَاعَةِ، وَالسَّخَاءِ وَالسَّماحَةِ، فَإِّنهُم جِمَاعٌ مِنَ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تَفَقَّدْ مِنْ أُمُورِهِمْ مَا يَتَفَقَّدُهُ اْلوَاِلدَانِ مِنْ وَلدِهِمَا وَلا يَتَفَاقَمَنَّ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نَفْسِكَ شَيْءٌ قَوَّيتَهُمْ بِهِ، وَلاَ تَحْقِرَنَّ لُطْفاً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تستصغر لطفا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تعادتهمبه وان قل فانه داعيه لهم الى بذل النصيحة لك وجبن الظن بك ولا تدع تفقد لطیف امورهم اتكالا على جسيمها فان لليسر من لطفك موضعا ينتفعون به وللجسم موقعا لا يستغنون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التجار والكسبة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قِوَامَ لَهُمْ جَمِيعاً إِلا بِالتُّجَّارِ وَذَوِي الصِّنَاعَاتِ، فِيَما يَجْتَمِعُونَ عَلَيْهِ مِنْ مَرَافِقِهِمْ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وَيقِيمُونه مِنْ أَسْوَاقِهِمْ، وَيْكفُوَنهُ منَ التَّرَفُّقِ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ممّا اَ يبْلُغُهُ رِفْقُ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المستضعفين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الطَّبَقةُ السُّفْلَی مِنْ أَهْلِ اْلحَاجَةِ وَاْلمَسْكَنَةِ اَّلذِينَ يَحِقُّ رِفْدُهُمْ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مساعدتهم وصلتهم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اللهِ لكُلّ سَعَةٌ، وَلكُلٍّ عَلَی اْلوَاِلي حَقٌ بقَدْرِ مَا يصْلِحُهُ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يَخرُجُ اْلوَاِلي مِنْ حَقِيقَةِ مَا أَلْزَمهُ اللهُ مِنْ ذِلكَ إلا بِالاهْتِمامِ والاستعانة بِاللهِ، وَتوْطِينِ نَفْسِهِ عَلَی لُزُومِ اْلحَقِّ،</w:t>
      </w:r>
    </w:p>
    <w:p>
      <w:pPr>
        <w:pStyle w:val="BookText"/>
        <w:rPr/>
      </w:pPr>
      <w:r>
        <w:rPr>
          <w:rFonts w:ascii="Amiri" w:hAnsi="Amiri" w:eastAsia="Amiri" w:cs="Amiri"/>
          <w:color w:val="111111"/>
          <w:sz w:val="28"/>
          <w:sz w:val="28"/>
          <w:szCs w:val="28"/>
          <w:rtl w:val="true"/>
          <w:lang w:bidi="ar-SA"/>
        </w:rPr>
        <w:t>وَالصَّبْرِ عَلَيهِ فِيَما خَفَّ عَلَيْهِ أَوْ ثقُلَ</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رعاية ذوي الدخل المحدود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 اللهَ فِي الطَّبَقةِ السُّفْلَی مِنَ اَّلذِينَ لا حِيلَةَ لَهُمْ وَاْلمَسَكِين ل وَاْلمُحْتَاجِينَ وَأَهْلِ اْلبُؤْسَى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وا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زمين وهو المصاب بالزَمانة بفتح الزاي أي العاهة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هذِهِ الطَّبَقَةِ قَاِنعاً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المتعرض للعطاء بلا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وَاحْفَظْ لله مَا اسْتَحْفَظَكَ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منك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حَقِّهِ فِيهِمْ، وَاجْعَلْ لَهُمْ قِسمْاً مِنْ بَيْتِ مَاِلكَ، وَقِسما منْ غَلات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صافية وهي أرض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فِي كل بَلَد، فإِنَّ لِلا قْصَی مِنْهُمْ مِثْلَ اَّلذِي لِلا دْنى، وَكُلٌّ قَدِ اسْتُرْعِيتَ حَقَّهُ، فَلا يَشْغَلنَّكَ عَنْهُمْ بَطَرٌ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 بالنعمة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لا تُعْذَرُ بِتَضْيِيعِ التَّافِهَ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اِحْكَامِكَ اْلَكثِيرَ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تُشْخِصْ هَمَّكَ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اهتمامك عن ملاحظة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وَالا تُصَعِّرْ خَدَّكَ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أماله إعجاباً وكبرًا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أُمُورَ مَنْ لا يَصِلُ إِليْكَ مِنْهُمْ مِمَّنْ تَقْتَحِمُهُ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أن تنظر اليه احتقارًا وازدراءً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وَتحْقِرُهُ الرِّجَالُ، فَفَرِّغْ اِلا ولئكَ ثِقَتَكَ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للبحث</w:t>
      </w:r>
    </w:p>
    <w:p>
      <w:pPr>
        <w:pStyle w:val="BookText"/>
        <w:rPr/>
      </w:pPr>
      <w:r>
        <w:rPr>
          <w:rFonts w:ascii="Amiri" w:hAnsi="Amiri" w:eastAsia="Amiri" w:cs="Amiri"/>
          <w:color w:val="111111"/>
          <w:sz w:val="28"/>
          <w:sz w:val="28"/>
          <w:szCs w:val="28"/>
          <w:rtl w:val="true"/>
          <w:lang w:bidi="ar-SA"/>
        </w:rPr>
        <w:t xml:space="preserve">عنهم أشخاصاً يتفرغون لمعرفة أحوالهم يكونون ممن تثق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اْلخَشْيَةِ وَالتَّوَاضُع،</w:t>
      </w:r>
    </w:p>
    <w:p>
      <w:pPr>
        <w:pStyle w:val="BookText"/>
        <w:rPr/>
      </w:pPr>
      <w:r>
        <w:rPr>
          <w:rFonts w:ascii="Amiri" w:hAnsi="Amiri" w:eastAsia="Amiri" w:cs="Amiri"/>
          <w:color w:val="111111"/>
          <w:sz w:val="28"/>
          <w:sz w:val="28"/>
          <w:szCs w:val="28"/>
          <w:rtl w:val="true"/>
          <w:lang w:bidi="ar-SA"/>
        </w:rPr>
        <w:t xml:space="preserve">فَلْيَرْفَعْ إِليْكَ أُمُورَهُمْ، ثُمَّ اعْمَلْ فِيهِمْ بَا لأعذار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يقدم لك عذرًا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تَلْقَاهُ، فَإِنَّ هؤُلاء مِنْ بَيْنِ الرَّعِيَّةِ أَحْوَجُ إِلى الا انصَافِ مِنْ غَيْرِهِمْ، وَكُلٌّ فَأَعْذِرْ إِلى اللهِ تعَاَلى فِي تأْدِيةِ حَقِّهِ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رعاية الأيتام والمسنين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اهل اليتم وَذَوِي الرِّقَّةِ فِي السّمن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p>
    <w:p>
      <w:pPr>
        <w:pStyle w:val="BookText"/>
        <w:rPr/>
      </w:pPr>
      <w:r>
        <w:rPr>
          <w:rFonts w:ascii="Amiri" w:hAnsi="Amiri" w:eastAsia="Amiri" w:cs="Amiri"/>
          <w:color w:val="111111"/>
          <w:sz w:val="28"/>
          <w:sz w:val="28"/>
          <w:szCs w:val="28"/>
          <w:rtl w:val="true"/>
          <w:lang w:bidi="ar-SA"/>
        </w:rPr>
        <w:t>لأحيله له ولا يَنْصِبُ لْلمَسْالة نَفْسَهُ، وَذِلكَ عَلَی اْلوُلاة ثَقِيلٌ، وَاْلحَقُّ كُلُّهُ ثَقِيلٌ، وَقَدْ يُخَفِّفُهُ اللهُ عَلى أَقْوَام طَلَبُوا اْلعَاقِبَةَ فَصَبَرُوا أَنْفُسَهُمْ، وَوَثقُوا بِصِدْقِ مَوْعُودِ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الله وتقواه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إمامة الناس في الصلاة وبساطتها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قُمْتَ فِي صلاِتكَ لِلنَّاسِ، فَلاَ تَكُوَننَّ مُنَفّرِا وَلا مُضَيِّعاً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 الصلاة فتكرّه بها الناس ولا تضيع منها شيئاً بالنقص في الاركان، بل التوسط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النَّاسِ مَنْ بِهِ اْلعِلَّةُ 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رَسُولَ اللهِ حِينَ وَجَّهَنِي إِلى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w:t>
      </w:r>
    </w:p>
    <w:p>
      <w:pPr>
        <w:pStyle w:val="BookText"/>
        <w:rPr/>
      </w:pPr>
      <w:r>
        <w:rPr>
          <w:rFonts w:ascii="Amiri" w:hAnsi="Amiri" w:eastAsia="Amiri" w:cs="Amiri"/>
          <w:color w:val="111111"/>
          <w:sz w:val="28"/>
          <w:sz w:val="28"/>
          <w:szCs w:val="28"/>
          <w:rtl w:val="true"/>
          <w:lang w:bidi="ar-SA"/>
        </w:rPr>
        <w:t>باْلمُؤْمِنِينَ رَحِيماً</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الركون إلى السلم والصلح ومنع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تَدْفَعَنَّ صُلْحاً دَعَاكَ إِليْهِ عَدُوُّكَ لله فِيهِ رِضىً، فإِنَّ فِي الصُّلْحِ 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لِجُنُودِكَ، ورَاحَةً مِنْ هُمُومِكَ، وأَمْناً لِبِلاَدِكَ، </w:t>
      </w:r>
    </w:p>
    <w:p>
      <w:pPr>
        <w:pStyle w:val="BookText"/>
        <w:rPr/>
      </w:pPr>
      <w:r>
        <w:rPr>
          <w:rFonts w:ascii="Amiri" w:hAnsi="Amiri" w:eastAsia="Amiri" w:cs="Amiri"/>
          <w:color w:val="111111"/>
          <w:sz w:val="28"/>
          <w:sz w:val="28"/>
          <w:szCs w:val="28"/>
          <w:rtl w:val="true"/>
          <w:lang w:bidi="ar-SA"/>
        </w:rPr>
        <w:t xml:space="preserve">وَلكِنِ اْلحَذَرَ كُلَّ الحذر من عدوك بَعْدَ صُلْحِهِ، فَإِنَّ اْلعَدُوَّ رُّبمَا قَارَبَ لِيَتَغَفَّلَ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يغدرك في غفله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باْلحزمَ وَاَّتهِمْ فِي ذِلكَ حُسْ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يذكّر مالكاً بوصية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فِيَما عَهدَ</w:t>
      </w:r>
    </w:p>
    <w:p>
      <w:pPr>
        <w:pStyle w:val="BookText"/>
        <w:rPr/>
      </w:pPr>
      <w:r>
        <w:rPr>
          <w:rFonts w:ascii="Amiri" w:hAnsi="Amiri" w:eastAsia="Amiri" w:cs="Amiri"/>
          <w:color w:val="111111"/>
          <w:sz w:val="28"/>
          <w:sz w:val="28"/>
          <w:szCs w:val="28"/>
          <w:rtl w:val="true"/>
          <w:lang w:bidi="ar-SA"/>
        </w:rPr>
        <w:t>إليَّ رَسُوُلهُ فِي وَصَاَياهُ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تحضيضاً عَلَی الصَّلاةِ وَالزَّكَاةِ وَمَا مَلَكَتْ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فَبِذَلكَ أَخْتِمُ لَكَ مَا عَهِدَ، وَلا قُوَّةَ اَّلا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اخذ العبرة ممن سبقه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يَا مَالكُ، أَنِّي قدْ وَجَّهْتُكَ إِلى بِلاد قَدْ جَرتْ عَلَيْهَا دُوَلٌ قَبْلَكَ، مِنْ عدل وَجَوْر، وَأَنَّ الناَّسَ يَنْظُرُونَ مِنْ أُمُورِكَ فِي مِثلْكِ مَا كُنْتَ تَنْظُرُ فِيهِ مِنْ أُمُورِ اْلوُلاةِ قَبْلكَ، وَيقُوُلونَ فِيكَ مَا كُنْتَ تَقُولُ فيهم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جدولة العمل اليومي وبذل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 لِكُلِّ يَوْم عَمَلَهُ، فإِنَّ لِكُلِّ يَوْم مَا فِيهِ، وَاجْعَلْ لِنَفْسِكَ فِيَما بَيْنَكَ وَبيْنَ اللهِ تعالى أَفْضَلَ تِلْكَ اْلمَوَاقِيتِ، وَأَجْزَلَ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الاقْسَامِ، وَإِنْ كَاَنتْ كُلُّهَا لله إذَا صَلَحَتْ فيهَا النِّيَّةُ، وَسَلِمَتْ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 خَاصَّةِ مَا تُخْلِصُ لله بِهِ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اَّلتي هِيَ لَهُ خَاصَّةً، فَأَعْطِ اللهَ مِن بَدَنكَ</w:t>
      </w:r>
    </w:p>
    <w:p>
      <w:pPr>
        <w:pStyle w:val="BookText"/>
        <w:rPr/>
      </w:pPr>
      <w:r>
        <w:rPr>
          <w:rFonts w:ascii="Amiri" w:hAnsi="Amiri" w:eastAsia="Amiri" w:cs="Amiri"/>
          <w:color w:val="111111"/>
          <w:sz w:val="28"/>
          <w:sz w:val="28"/>
          <w:szCs w:val="28"/>
          <w:rtl w:val="true"/>
          <w:lang w:bidi="ar-SA"/>
        </w:rPr>
        <w:t xml:space="preserve">فِي لَيْلِكَ وَنهَارِكَ، وَوَفِّ مَا تَقَرَّبتَ بِهِ إِلى اللهِ مِنْ ذِلكَ كَاملاً غَيْرَ مَثْلُوم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 بشيء من التقصير ولا مخرق بالرياء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مَنْقُوص، باِلغاً مِنْ بدَنكَ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المُخبِر والواشي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عَنِ النّاسِ عُقدَةَ كُلِّ حِقْد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احلل عقد الحاقد من قلوب الناس</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بحسن السيرة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وَاقْطَعْ عَنْكَ سَبَبَ كُلِّ 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مَا يَضِحُ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وَلا تَعْجَلَنَّ إِلى تَصْدِيقِ سَاع، فَإِنَّ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بمعائب الناس غَاشٌ، وَإِنْ تشَبَّهَ بالنَّاصِحِينَ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المستشار البخيل والجبان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تُدْخِلَنَّ فِي مَشُورَتكَ بَخِيل يَعْدِلُ بِكَ عَنِ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حسان بالبذل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 وَيعِدُكَ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يخوفك منه لو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جَبَان يُضعِّفُكَ عَنِا امُورِ، وَلا حريصا ينُزن لَكَ الشَّرَه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بِاْلجَوْرِ، فَإِنَّ اْلبُخْلَ وَاْلجُبْنَ والحرص غرائز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طبائع متفرقه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 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مَعُهَا سُوءُ الظَّ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طبائع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يجمعها سوء الظن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استخدام مسؤول سابق خائن لشعبه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وُزَرَاِئكَ مَنْ كَانَ للأشرار قَبْلَكَ وَزِيرًا، وَمَنْ شَرِكَهُمْ فِي الا ثَامِ، فَلا يَكُوَن نَّلَكَ بِطَاَنة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خاصته وحاشيته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أَعْوَانُ الاثَمَةِ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وَإخْوَانُ الظَّلَمَةِ، وَأَنْتَ وَاجِدٌ مِنْهُ خَيْرَ اْلخَلَفِ مِمَّنْ لَهُ مِثْلُ آرَاِئهِمْ وَنفَاذِهِمْ، وَليْسَ عَلَيْهِ مِثْلُ آصَارِهِمْ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الذنبوالاثم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وَأَوْزَارِهِمْ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وآثَامِهِمْ، مِمَّنْ يُعَاوِنْ ظَاِلمًا عَلَی ظُلْمِهِ، وَلا آثِماً عَلَی إِثمِهِ، أُولئِكَ أَخَفُّ عَلَيْكَ مَؤُوَنةً، وَأَحْسَنُ لَكَ مَعُوَنةً، وَأَحْنَى عَلَيكَ عَطْفاً، وَأَقَلُّ لِغَيْرِكَ إِلفاً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الالفة والمحبة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أُولئِكَ خَاصَّةً لِخَلَوَاِتكَ وَحَفَلاِتكَ، ثُمَّ لْيَكُنْ آثَرُهُمْ عِنْدَكَ أَقْوَلهُمْ بمُرِّ اْلحَقِّ لَكَ، وأَقَلَّهُمْ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 التقاة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 بِأَهْلِ اْلوَرَعِ وَالصِّدْقِ، ثُمَّ 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ألا اّيطْرُوكَ وَلا يبجحوك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يفرحوك بنسبة عمل عظيم اليك ولم تكن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بِبَاطِل لمْ تَفْعَلْهُ، فَإِنَّ كثْرَةَ اْلاطْرَاءِ تحْدِثُ الزَّهْوَ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وَتدْني مِنَ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وحسن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يَكُوَننَّ اْلمُحْسِنُ وَاْلمُسِيءُ عِنْدَكَ بِمَنْزِلة سَوَاء، فَإِنَّ فِي ذِلكَ تزهيد الأهل الاحْسَانِ فِي الا حسان تدريبا اِلاهل الاسَاءَةِ عَلَی الاسَاءَةِ، وَأَلْزِمْ كُلاًّ مِنْهُمْ مَا أَلْزَمَ نفْسَهُ</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لَيْسَ شَيْءٌ بِأَدْعَى الى حُسْنِ ظن وال برعيته من احسانه اليهم وَتخْفِيفِهِ </w:t>
      </w:r>
    </w:p>
    <w:p>
      <w:pPr>
        <w:pStyle w:val="BookText"/>
        <w:rPr/>
      </w:pPr>
      <w:r>
        <w:rPr>
          <w:rFonts w:ascii="Amiri" w:hAnsi="Amiri" w:eastAsia="Amiri" w:cs="Amiri"/>
          <w:color w:val="111111"/>
          <w:sz w:val="28"/>
          <w:sz w:val="28"/>
          <w:szCs w:val="28"/>
          <w:rtl w:val="true"/>
          <w:lang w:bidi="ar-SA"/>
        </w:rPr>
        <w:t xml:space="preserve">اْلمَؤُوَناتِ عَلَيْهِمْ، وَترْكِ اسْتِكْرَاهِهِ إِّياهُمْ عَلى ما لَيْسَ له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مِنْكَ فِي ذِلكَ أَمر يجمعهمْ لك به حسن الظن برعيتك فان حسن الظن يَقْطَعُ عَنْكَ 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طَوِيلا، وَإنَّ أَحَقَّ مَنْ احسنّ الظَّنَ حُسْنَّ ظنك حَسُنَ ظَنُّكَ بِهِ لَمَنْ حَسُنَ بلاؤُكَ عِنْدَهُ، وَإنَّ أَحَقَّ مَنْ سَاءَ ظَنُّكَ بِهِ لَمَن اسَاءَ بلاؤك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صنعك وفعلك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قيادة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مِنْ جُنُودِكَ أَنْصَحَهُمْ فِي نَفْسِكَ لله وَلرَسُوِلهِ وَاِمَامِكَ،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مؤتمنا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وَأَفْضَلَهُمْ حِلْماً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يبطئ عَنِ اْلغَضَبِ، وَيسْتَرِيحُ إِلى اْلعُذْرِ، وَيرافُ بِالضُّعَفَاءِ، وَينْبُو عَلَی الأقوياء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يتجافى عنهم ويبعد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وَمِمَّنْ لا يثِيرُهُ اْلعُنْفُ، وَلا يقْعُدُ بهِ الضَّعْفُ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صفاة قادة الجيش ورعايتهم للجنود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آثَرُ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وأعلى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جُندِكَ عِنْدَكَ مَنْ وَاسَاهُمْ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ساعدهم بمعونته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مَعُوَنتِه، وَأَفْضَلَ عَلَيْهِمْ مِنْ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عليهم من غناه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يَسَعُهُمْ يَسَعُ مَنْ وَرَاءَهُمْ مِنْ خُلُوفِ 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يبقى في الحي من النساء والعَجَزَة بعد سفر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يكُونَ هَمُّهُمْ هَمّاً وَاحِدًا، في جهاد العدوِ فَإِنَّ عَطْفَكَ عَلَيْهِمْ يعْطِفُ قُلُوَبهُمْ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المدراء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 لِلْحُكْمِ بَيْنَ النّاسِ أَفْضَلَ رَعِيَّتِكَ فِي نَفْسِكَ، مِمَّنْ</w:t>
      </w:r>
    </w:p>
    <w:p>
      <w:pPr>
        <w:pStyle w:val="BookText"/>
        <w:rPr/>
      </w:pPr>
      <w:r>
        <w:rPr>
          <w:rFonts w:ascii="Amiri" w:hAnsi="Amiri" w:eastAsia="Amiri" w:cs="Amiri"/>
          <w:color w:val="111111"/>
          <w:sz w:val="28"/>
          <w:sz w:val="28"/>
          <w:szCs w:val="28"/>
          <w:rtl w:val="true"/>
          <w:lang w:bidi="ar-SA"/>
        </w:rPr>
        <w:t xml:space="preserve">لاتَضِيقُ بِهِ الامُورُ، وَ اَ تُمَحِّكُهُ اْلخُصُومُ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 في الخصومة، وأصرّ على رايه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يستمر ويسترسل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السقطة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يَحْصَرُ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يعيا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عَرَفَهُ، وَلا تُشْرِفُ نَفْسُهُ عَلَی طَمَع، وَلا يكَتَفِي</w:t>
      </w:r>
    </w:p>
    <w:p>
      <w:pPr>
        <w:pStyle w:val="BookText"/>
        <w:rPr/>
      </w:pPr>
      <w:r>
        <w:rPr>
          <w:rFonts w:ascii="Amiri" w:hAnsi="Amiri" w:eastAsia="Amiri" w:cs="Amiri"/>
          <w:color w:val="111111"/>
          <w:sz w:val="28"/>
          <w:sz w:val="28"/>
          <w:szCs w:val="28"/>
          <w:rtl w:val="true"/>
          <w:lang w:bidi="ar-SA"/>
        </w:rPr>
        <w:t xml:space="preserve">بِأَدْن فَهْم دُونَ أَقصَاهُ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 وأبعده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أَوْقَفَهُمْ فِي الشُّبُهَاتِ، وآخذهم بالحجج، وَأَقَلَّهُمْ تَبَّرُماً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بِمُرَاجَعَةِ اْلخَصْمِ، وَأَصْبَرَهُمْ عَلَی تَكَشُّفِ الامُورِ،</w:t>
      </w:r>
    </w:p>
    <w:p>
      <w:pPr>
        <w:pStyle w:val="BookText"/>
        <w:rPr/>
      </w:pPr>
      <w:r>
        <w:rPr>
          <w:rFonts w:ascii="Amiri" w:hAnsi="Amiri" w:eastAsia="Amiri" w:cs="Amiri"/>
          <w:color w:val="111111"/>
          <w:sz w:val="28"/>
          <w:sz w:val="28"/>
          <w:szCs w:val="28"/>
          <w:rtl w:val="true"/>
          <w:lang w:bidi="ar-SA"/>
        </w:rPr>
        <w:t xml:space="preserve">وَأَصْرَمَهُمْ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أقطعهم للخصومة وأمضاهم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اِّتضَاحِ اْلحُكْمِ، مِمَّنْ اَ يَزْدَهِيهِ إطْرَاءٌ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يستخفه زيادة الثناء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يسْتَمِيلُهُ إغراء أولئك قَلِيلٌ</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 كثِرْ تَعَاهُدَ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 با استكشاف والتعرف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وافْسَحْ لَهُ فِي اْلبَذْلِ مَا يُزِيلُ </w:t>
      </w:r>
    </w:p>
    <w:p>
      <w:pPr>
        <w:pStyle w:val="BookText"/>
        <w:rPr/>
      </w:pPr>
      <w:r>
        <w:rPr>
          <w:rFonts w:ascii="Amiri" w:hAnsi="Amiri" w:eastAsia="Amiri" w:cs="Amiri"/>
          <w:color w:val="111111"/>
          <w:sz w:val="28"/>
          <w:sz w:val="28"/>
          <w:szCs w:val="28"/>
          <w:rtl w:val="true"/>
          <w:lang w:bidi="ar-SA"/>
        </w:rPr>
        <w:t xml:space="preserve">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له في العطاء بما يكفيه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وَتقِلُّ مَعَهُ حَاجَتُهُ إِلى النَّاسِ، وَأَعْطِهِ مِنَ اْلمَنْزِلةِ لَدَيكَ</w:t>
      </w:r>
    </w:p>
    <w:p>
      <w:pPr>
        <w:pStyle w:val="BookText"/>
        <w:rPr/>
      </w:pPr>
      <w:r>
        <w:rPr>
          <w:rFonts w:ascii="Amiri" w:hAnsi="Amiri" w:eastAsia="Amiri" w:cs="Amiri"/>
          <w:color w:val="111111"/>
          <w:sz w:val="28"/>
          <w:sz w:val="28"/>
          <w:szCs w:val="28"/>
          <w:rtl w:val="true"/>
          <w:lang w:bidi="ar-SA"/>
        </w:rPr>
        <w:t>مَا الا يَطْمَعُ فِيهِ غَيْرُهُ مِنْ خَاصَّتِكَ، لِيَأْمَنَ بِذَلكَ اغْتِيَالَ الرِّجَالِ لهُ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فِي ذِلكَ نَظَرًا بِلِيغاً، فَإِنَّه ذَا الدِّينَ قَدْ كَانَ أَسِيرًا فِي أَيْدِي ا اشْرَارِ، يعْمَلُ فِيهِ باْلهَوَى، وَتطْلَبُ بهِ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الولاة المحافظين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فِي أُمُورِ عُمَّاِلكَ، فَاسْتَعْمِلْهُمُ اخْتِبَارًا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الامتحان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تُولهم مُحَاَباةً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الميل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استبدادًا بلا مشورة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جِمَاعٌا مِنْ</w:t>
      </w:r>
    </w:p>
    <w:p>
      <w:pPr>
        <w:pStyle w:val="BookText"/>
        <w:rPr/>
      </w:pPr>
      <w:r>
        <w:rPr>
          <w:rFonts w:ascii="Amiri" w:hAnsi="Amiri" w:eastAsia="Amiri" w:cs="Amiri"/>
          <w:color w:val="111111"/>
          <w:sz w:val="28"/>
          <w:sz w:val="28"/>
          <w:szCs w:val="28"/>
          <w:rtl w:val="true"/>
          <w:lang w:bidi="ar-SA"/>
        </w:rPr>
        <w:t>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وتحرّ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أَهْلَ التَّجْرِبةِ وَاْلحَيَاءِ، مِن أَهْلِ اْلبُيُوَتاتِ الصَّاِلحَةِ، وَاْلقَدَمِ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الاسْلامِ اْلمُتَقَدِّمَةِ، فَإِّنهُمْ أَكْرَمُ أَخْلاَقاً، وَأَصَحُّ أَعْرَاضاً، وَأَقَلُّ فِي اْلمَطَامِعِ إشْرَافاً، وَأَبْلَغُ فِي عَوَاقِبِ ا امُورِ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أَسْبِغْ عَلَيْهِمُ الارْزَاقَ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لهم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قُوَّةٌ لَهُمْ عَلَی اسْتِصْلاَحِ أَنْفُسِهِمْ، وَغِنىً لَهُمْ عَنْ تَنَاوُلِ مَا تَحْتَ أَيْدِيهِمْ، وَحُجَّةٌ عَلَيْهِمْ إِنْ خَاَلفُوا أَمْرَكَ أَوْ ثلَمُوا أَمَاَنتَكَ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نقصوا في أدائها أو خانوا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السكرتير والجهاز الإداري والمالي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فِي حَالِ كتَّاِبكَ، فَوَلِّ عَلَی أُمُورِكَ</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خَيْرَهُمْ، وَاخْصُصْ رَسَاِئلَكَ اَّلتِي تُدْخِلُ فِيهَا مَكَاِئدَكَ وأَسْرَارَكَ بِأَجْمَعِهِمْ لِوُجُودِ صَاِلحِ الاخْلاق مِمَّنْ لا تُبْطِرُهُ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اْلكَرَامَةُ، فيجترئ بِهَا عَلَيْكَ فِي خِلاف لك بِحَضْرَةِ 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من الناس تملا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الجمهور بغيابك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تُقَصِّرُ بِهِ ا اْلغَفْلَةُ عَنْ إِيرَادِ مُكَاَتبَاتِ عُمَّاِلكَ عَلَيْكَ، وَإصْدَارِ جَوَاَباِتهَا عَلَی الصَّوابِ عَنْكَ، وَفِيَما يَأْخُذُ لَكَ وَيعْطِي مِنْكَ، وَلا يُضعِفُ عَقْدًا اعتقاده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عقدها لمصلحتك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يَعْجِزُ عَنْ إِطْلاقِ مَا عُقِدَ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مع أحد في عقد كان ضرره عليك لا يعجز عن حل ذلك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يَجْهَلُ مَبْلغَ قَدْرِ نفسِهِ فِي ا امُورِ، فَإِنَّ اْلجَاهِلَ بقَدْرِ نفْسِهِ يكُونُ بقَدْرِ غَيْرِهِ أَجْهَلَ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يَكُنِ اخْتِيَارُكَ إِّياهُمْ عَلَی فِرَاستِكَ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الظن وحسن النظر في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 والثقة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الظن منك فان الرجال يَتَعَرَّفُونَ لِفِرَاسَاتِ اْلوُ</w:t>
      </w:r>
    </w:p>
    <w:p>
      <w:pPr>
        <w:pStyle w:val="BookText"/>
        <w:rPr/>
      </w:pPr>
      <w:r>
        <w:rPr>
          <w:rFonts w:ascii="Amiri" w:hAnsi="Amiri" w:eastAsia="Amiri" w:cs="Amiri"/>
          <w:color w:val="111111"/>
          <w:sz w:val="28"/>
          <w:sz w:val="28"/>
          <w:szCs w:val="28"/>
          <w:rtl w:val="true"/>
          <w:lang w:bidi="ar-SA"/>
        </w:rPr>
        <w:t xml:space="preserve">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يتوسلون اليها لتعرفهم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بتكلفهم إجادة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خِدْمَتِهِمْ، لَيْسَ وَرَاءَ ذِلكَ مِنَ النَّصِيحَةِ والامَاَنةِ شَيْءٌ، وليكن اخْتبارهم بما ولو لِلصَّاِلحِينَ قَبْلَكَ، فَاعْمِدْ لا حْسَنِهِمْ كَانَ فِي ل اْلعَامَّةِ أَثَرًا، وَأَعْرَفِهِمْ بِا امَاَنةِ وَجْهاً، فَإِنَّ ذِلكَ دَليلٌ عَلَی</w:t>
      </w:r>
    </w:p>
    <w:p>
      <w:pPr>
        <w:pStyle w:val="BookText"/>
        <w:rPr/>
      </w:pPr>
      <w:r>
        <w:rPr>
          <w:rFonts w:ascii="Amiri" w:hAnsi="Amiri" w:eastAsia="Amiri" w:cs="Amiri"/>
          <w:color w:val="111111"/>
          <w:sz w:val="28"/>
          <w:sz w:val="28"/>
          <w:szCs w:val="28"/>
          <w:rtl w:val="true"/>
          <w:lang w:bidi="ar-SA"/>
        </w:rPr>
        <w:t>نَصِيحَتِكَ لله ولمن وَليتَ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لراس كُلِّ أَمْر من امورك راسا منهم لا يقهره كبيرها ولا بتثبيت عليه كثيرها ومهما كان فِي كَتاِبكَ مِنْ عَيْب فَتَغَاَبيْتَ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أَحَبَّ الأمور إِليكَ أَوْسَطُهَا فِي اْلحَقِّ، وَأَعَمُّهَا فِي اْلعَدْلِ، وَأَجْمَعُهَا للِرِضَی الرَّعِيَّةِ، فَإِنَّ سُخْطَ اْلعَامَّةِ يُجْحِفُ بِرِضَی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برضاهم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سُخْطَ اْلخَاصَّةِ يغْتَفَرُ مَعَ رِضَی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أَحَدٌ مِنَ الرَّعِيَّةِ، أَثْقَ لَ عَلَی اْلوَاِلي مَؤُوَنةً فِي الرَّخَاءِ، وَأَقَلَّ مَعُوَنةً لَهُ فِي البلاء،</w:t>
      </w:r>
    </w:p>
    <w:p>
      <w:pPr>
        <w:pStyle w:val="BookText"/>
        <w:rPr/>
      </w:pPr>
      <w:r>
        <w:rPr>
          <w:rFonts w:ascii="Amiri" w:hAnsi="Amiri" w:eastAsia="Amiri" w:cs="Amiri"/>
          <w:color w:val="111111"/>
          <w:sz w:val="28"/>
          <w:sz w:val="28"/>
          <w:szCs w:val="28"/>
          <w:rtl w:val="true"/>
          <w:lang w:bidi="ar-SA"/>
        </w:rPr>
        <w:t xml:space="preserve">وَأَكْرَهَ للأنصاف، وَأَسْلَ بِا الَحْاف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الحاح والشدة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شُكْرًا عِنْدَ العْطَاءِ، وَأَبْطَ عُذْرًا عِنْدَ اْلمَنْعِ، وَأَضْعَفَ صَبْرًا عِنْدَ مُلِمَّاتِ الدَّهْرِ مِنْ أَهْلِ اْلخَاصَّةِ، وَإَّنمَا عماد الدِّينِ، وَجِمَاعُ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وَاْلعُدَّةُ للأعداء، اْلعَامَّةُ مِنَ الامَّةِ، فَلْيَكُنْ صِغْوُكَ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وميلك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أَبْعَدَ رَعِيَّتِكَ مِنْكَ، وَأشْنَأَهُمْ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أَطْلَبُهُمْ لِمَعَاِئبِ النَّاسِ، فإنَّ في</w:t>
      </w:r>
    </w:p>
    <w:p>
      <w:pPr>
        <w:pStyle w:val="BookText"/>
        <w:rPr/>
      </w:pPr>
      <w:r>
        <w:rPr>
          <w:rFonts w:ascii="Amiri" w:hAnsi="Amiri" w:eastAsia="Amiri" w:cs="Amiri"/>
          <w:color w:val="111111"/>
          <w:sz w:val="28"/>
          <w:sz w:val="28"/>
          <w:szCs w:val="28"/>
          <w:rtl w:val="true"/>
          <w:lang w:bidi="ar-SA"/>
        </w:rPr>
        <w:t>النَّاسِ عُيُوباً، اْلوَاِلي أَحَقُّ مَنْ سَتَرَهَا، فَلا تَكْشِفَنَّ عَمَّا غَابَ عَنْكَ مِنْهَا، فَإَّنمَا عَلَيْكَ تَطْهِيرُ</w:t>
      </w:r>
    </w:p>
    <w:p>
      <w:pPr>
        <w:pStyle w:val="BookText"/>
        <w:rPr/>
      </w:pPr>
      <w:r>
        <w:rPr>
          <w:rFonts w:ascii="Amiri" w:hAnsi="Amiri" w:eastAsia="Amiri" w:cs="Amiri"/>
          <w:color w:val="111111"/>
          <w:sz w:val="28"/>
          <w:sz w:val="28"/>
          <w:szCs w:val="28"/>
          <w:rtl w:val="true"/>
          <w:lang w:bidi="ar-SA"/>
        </w:rPr>
        <w:t>مَا ظَهَرَ لكَ، وَاللهُ يَحْكُمُ عَلَی مَا غَابَ عَنْكَ، فَاسْتُرِ اْلعوْرَةَ مَا اسْتَطَعْتَ يَسْتُرِ اللهُ مِنْكَ ما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تُحِبُّ سَتْرَهُ مِنْ رَعِيَّتِكَ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الإحتكار ومعاقبة المحتكر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مع ذلكَ أَنَّ فِي كثِير مِنْهُم مْضِيقاً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قَبِيحاً، وَاحْتِكَارًا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الطعام ونحوه عن الناس لا يسمحون به لا بأ ثمان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لِلْمَنَافِعِ، وَتحَكُّماً فِي اْلبِيَاعَاتِ، وَذِلكَ بَابُ مَضَّرَة لِلْعَامَّةِ، وَعَيْبٌ عَلَی اْلوُ اَةِ، فَامْنَعْ مِنَ الاحْتكَارِ، فَإِنَّ رَسُولَ اللهِ مَنَعَ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بِمَوَازِينِ عَدْل، وَأَسْعَار لا تُجْحِفُ بِاْلفَرِيقَينِ مِنَ اْلبَاِئعِ وَاْلمُبْتَاعِ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قَارَفَ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 نَهْيِكَ إَّياهُ فَنَكِّلْ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وَعَاقِبْ فِي غَيْرِ إسْرَاف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حد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المِنّةِ وإعجاب المسؤول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والاعْجَابَ بِنَفْسِكَ، وَالثِّقَةَ بِمَا</w:t>
      </w:r>
    </w:p>
    <w:p>
      <w:pPr>
        <w:pStyle w:val="BookText"/>
        <w:rPr/>
      </w:pPr>
      <w:r>
        <w:rPr>
          <w:rFonts w:ascii="Amiri" w:hAnsi="Amiri" w:eastAsia="Amiri" w:cs="Amiri"/>
          <w:color w:val="111111"/>
          <w:sz w:val="28"/>
          <w:sz w:val="28"/>
          <w:szCs w:val="28"/>
          <w:rtl w:val="true"/>
          <w:lang w:bidi="ar-SA"/>
        </w:rPr>
        <w:t xml:space="preserve">يُعْجِبُكَ مِنْهَا، وَحُبَّ الاطْرَاءِ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في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مِنْ أَوْثَقِ فُرَصِ الشَّيْطَانِ فِي نَفْسِهِ، لِيَمْحَقَ مَا يَكُونُ مِنْ 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وَاْلمَنَّ عَلَی رَعِيَّتِكَ بِإِحْسَانِكَ، أَوِ التَّزَّيدَ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الزيادة في الاعمال للافتخار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مِنْ فِعْلِكَ، أَوْ أَنْ تَعِدَهُمْ</w:t>
      </w:r>
    </w:p>
    <w:p>
      <w:pPr>
        <w:pStyle w:val="BookText"/>
        <w:rPr/>
      </w:pPr>
      <w:r>
        <w:rPr>
          <w:rFonts w:ascii="Amiri" w:hAnsi="Amiri" w:eastAsia="Amiri" w:cs="Amiri"/>
          <w:color w:val="111111"/>
          <w:sz w:val="28"/>
          <w:sz w:val="28"/>
          <w:szCs w:val="28"/>
          <w:rtl w:val="true"/>
          <w:lang w:bidi="ar-SA"/>
        </w:rPr>
        <w:t xml:space="preserve">فَتُتْبِعَ مَوْعِدَكَ بِخُلْفِكَ، فَإِنَّ اْلمَنَّ يُبْطِلُ الاحْسَانَ، وَالتَّزَّيدَ يَذْهَبُ بنور الحق، وَالخُلْفَ يُوجِبُ اْلمَقْتَ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 والسخط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وَالنَّاسِ،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نهي المسؤول عن التسرّع والاستئثار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وَاْلعَجَلَةَ بِا الامُورِ قَبْلَ أَوَاِنهَا، أَوِ التَّسَاقُطَ فِيهَا عِنْدَ إِمْكَاِنهَا، أَوِ اَّللجَاجَةَ فِيهَا إِذا تَنَكَّرَتْ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الاصرار على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ascii="Amiri" w:hAnsi="Amiri" w:eastAsia="Amiri" w:cs="Amiri"/>
          <w:color w:val="111111"/>
          <w:sz w:val="28"/>
          <w:sz w:val="28"/>
          <w:szCs w:val="28"/>
          <w:rtl w:val="true"/>
          <w:lang w:bidi="ar-SA"/>
        </w:rPr>
        <w:t xml:space="preserve">اْلوَهْنَ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إذَا اسْتَوْضَحَتْ، فَضَعْ كُلَّ أَمْر مَوْضِعَهُ، وَأَوْقِعْ كُلَّ عَمَل مَوْقِعَهُ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واْلاسْتِئْثَارَ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النفس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النَّاسُ فِيهِ 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وَالتَّغَاِبيَ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تُعْنَى بِهِ مِمَّا قَدْ وَضَحَ لِلْعُيُونِ، فَإِّنهُ مأْخُوذٌ مِنْكَ لِغَيْرِكَ، وَعَمَّا قَلَيل تَنْكَشِفُ عَنْكَ أَغْطِيَةُ الامُورِ، وَينْتَصَفُ مِنْكَ لِلْمَظْلُومِ، امْلِكْ حَمِيَّةَ أَنْفِكَ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الشموخ والإباء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وَسَطْوَةَ يَدِكَ، وَغَرْبَ لِسَاِنكَ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اللسان </w:t>
      </w:r>
    </w:p>
    <w:p>
      <w:pPr>
        <w:pStyle w:val="BookText"/>
        <w:rPr/>
      </w:pPr>
      <w:r>
        <w:rPr>
          <w:rFonts w:ascii="Amiri" w:hAnsi="Amiri" w:eastAsia="Amiri" w:cs="Amiri"/>
          <w:color w:val="111111"/>
          <w:sz w:val="28"/>
          <w:sz w:val="28"/>
          <w:szCs w:val="28"/>
          <w:rtl w:val="true"/>
          <w:lang w:bidi="ar-SA"/>
        </w:rPr>
        <w:t>كحد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وَاحْتَرِسْ مِنْ كُلِّ ذِلكَ يكفِّ اْلبَادِرَةِ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يبدو من اللسان عند الغضب من كسباب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وَتأْخِيرِ السَّطْوَةِ، حَتَّى يَسْكُنَ غَضَبُكَ فَتَمْلِكَ اْلاخْتِيَارَ، وَلنْ تحكم ذلك من نفسك حتى تكثر همومك بذكر المعاد الى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العناية والرعاية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الاجهزة أ لمنية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فَاْلجُنُودُ، بِإِذْنِ اللهِ، حُصُونُ الرَّعِيَّةِ، وَزَينُ اْلوُلاةِ، وعِزُّ الدِّينِ، وَسُبُلُ الامن، وَليْسَ تقُومُ الرَّعِيَّةُ اَّلا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 قِوَامَ لِلْجُنُودِ اَّلا بِمَا يُخْرِجُ اللهُ لَهُ مْنَ اْلخَرَاجِ اَّلذِي يَقْوَوْنَ بِهِ فِي جهاد عدوهم، وَيعْتَمِدُونَ عَلَيْهِ فِيَما يصْلَحهُم، وَيكُونُ مِنْ وَرَاءِ حَاجَتِهِمْ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لاقِوَامَ لِهذَينِ الصِّنْفَيْنِ اَّلا بِالصِّنْفِ الثَّاِلثِ مِنَ اْلقُضَاةِ وَاْلعُمّالِ وَاْلُكتَّابِ، لِمَ ا يُحْكِمُونَ مِنَ اْلمَعَاقِدِ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القضائية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وَيجْمَعُونَ مِنْ المنافع يؤتمنون عليه من خواص الامور وعوامها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التجارة 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اسْتَوْصِ بِالتُّجَّارِ وَذَوِي الصِّنَاعَاتِ، وَأَوْصِ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وَاْلمُضْطَرِبِ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المتردد به بين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بِبَدَنهِ، فَإِّنهُمْ مَوَادُّ اْلمَنَافع، وَأَسْبَابُ اْلمَرَافِقِ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ينتفع به من الأدوات وأنية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وَجُلاُّبهَا مِنَ اْلمَباعِدِ وَاْلمَطَارِحِ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الأماكن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بَرِّكَ وَبحْرِكَ، وَسَهْلِكَ وَجَبَلِكَ، وَحَيْثُ لا يَلْتَئِمُ النّاسُ لِمَوَاضِعِهَ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وصول الناس 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يَحْتَرِوئنَ عَلَيْهَ فَإِّنهُمْ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التجار والصناع مسالمون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 تُخَافُ بَاِ 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وَصُلْحٌ اَ تُخْشَى غَاِئلَتُهُ، وَتفَقَّدْ أُمُورَهُمْ بِحَضْرَت وَفِي حَوَاشِي بلاَدِكَ</w:t>
      </w:r>
      <w:r>
        <w:rPr>
          <w:rFonts w:eastAsia="Amiri" w:cs="Amiri" w:ascii="Amiri" w:hAnsi="Amiri"/>
          <w:color w:val="111111"/>
          <w:sz w:val="28"/>
          <w:szCs w:val="28"/>
          <w:rtl w:val="true"/>
          <w:lang w:bidi="ar-SA"/>
        </w:rPr>
        <w:t xml:space="preserve">. </w:t>
      </w:r>
      <w:bookmarkStart w:id="128" w:name="pg16532_223117"/>
    </w:p>
    <w:p>
      <w:pPr>
        <w:pStyle w:val="BookText"/>
        <w:rPr/>
      </w:pPr>
      <w:bookmarkEnd w:id="128"/>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يدعو لنفسه ولمالك بالتوفيق وعاقبة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أَسْأَلُ اللهَ بِسَعَةِ رَحْمَتِهِ، وَعَظِيمِ قُدْرَتهِ عَلَی إِعْطَاءِ كُلِّ رَغْبَة، أَنْ يُوَفِّقَنِي وَإَّياكَ لِمَا فيهِ رِضَاهُ مِنَ الاقَامَةِ عَلَی اْلعُذْرِ اْلوَاضِحِ إِليْهِ وَإَلى خَلْقِهِ، مَعَ حُسْنِ الثَّنَاءِ فِي اْلعِبَادِ، وَجَمِيلِ الاثَرِ فِي اْلبَلاَدِ، وَتمَامِ النِّعْمَةِ، وَتضْعِيفِ</w:t>
      </w:r>
    </w:p>
    <w:p>
      <w:pPr>
        <w:pStyle w:val="BookText"/>
        <w:rPr/>
      </w:pPr>
      <w:r>
        <w:rPr>
          <w:rFonts w:ascii="Amiri" w:hAnsi="Amiri" w:eastAsia="Amiri" w:cs="Amiri"/>
          <w:color w:val="111111"/>
          <w:sz w:val="28"/>
          <w:sz w:val="28"/>
          <w:szCs w:val="28"/>
          <w:rtl w:val="true"/>
          <w:lang w:bidi="ar-SA"/>
        </w:rPr>
        <w:t xml:space="preserve">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الكرامة اضعافاً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يَخْتِمَ لِي وَلكَ بالسَّعَادَةِ وَالشَّهَادَةِ،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الشؤون</w:t>
      </w:r>
    </w:p>
    <w:p>
      <w:pPr>
        <w:pStyle w:val="BookText"/>
        <w:rPr/>
      </w:pPr>
      <w:r>
        <w:rPr>
          <w:rFonts w:ascii="Amiri" w:hAnsi="Amiri" w:eastAsia="Amiri" w:cs="Amiri"/>
          <w:color w:val="111111"/>
          <w:sz w:val="28"/>
          <w:sz w:val="28"/>
          <w:szCs w:val="28"/>
          <w:rtl w:val="true"/>
          <w:lang w:bidi="ar-SA"/>
        </w:rPr>
        <w:t>الثقافيه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p>
    <w:p>
      <w:pPr>
        <w:pStyle w:val="Heading3"/>
        <w:numPr>
          <w:ilvl w:val="2"/>
          <w:numId w:val="1"/>
        </w:numPr>
        <w:rPr/>
      </w:pPr>
      <w:bookmarkStart w:id="129" w:name="__RefHeading___Toc9838620_1280447820"/>
      <w:bookmarkStart w:id="130" w:name="_Toc43"/>
      <w:bookmarkEnd w:id="129"/>
      <w:r>
        <w:rPr>
          <w:rtl w:val="true"/>
        </w:rPr>
        <w:t>الاستنتاجات</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القيم الأخلاقية الفاضلة لها منزلة كبيرة في فكر الاسلام ولاسيما الكتاب، ورجال الدين، القانون، علم الاجتماع، التربية، وعلم النفس ويقف في مقدمتهم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هي الاساس في بناء شخصية الانسان الفرد والمجتمع كما اكد القران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قول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لأتمم مکارم الاخلاق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القيم الأخلاقية الفاضلة في نظر الاسلام، والائمه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تنبع من مصادرها الأصلية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 الكريم والسنوة النبوية المطهرة واهل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وجل خص رسله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فاتصفوا في بعشرة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القناعة، الصبر، الشكر، والحلم، وحسن الخلق، والسخاء، الغيرة، الشجاعة، والمروءة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تنظر الفلسفة الإسلامية للقيم الأخلاقية الفاضلة بانها فطرية ومكتسبه، اي تكتسب من البيئة التي يعيش فيها الفرد والمجتمع وبذلك تكون هذه القيم بصورة عامة على نوعين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سلبية وايجابيه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عليها المجتمع وبالتالي تكون معايير اجتماعية للفرد والمجتمع يسير بموجبها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القيم الأخلاقية الفاضلة في نظر الاسلام واهل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عدیده ومنها لا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الكرم، العفة، الأمانة، التأخي، اليقين، الكلم الطيب، التوبة، محاسبة النفس ومراقبتها، طاعة الله وتقواه، الثبات على المبدأ، العدل، الاخلاص، المشورة، الشجاعة، النزاهة، التواضع، الايثار، السخاء، الرجاء في الله،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القائد الرسالي وهو الشخص الذي يتميز بصفات وخصائص ويحمل القيم الأخلاقية الفاضلة كما يتصورها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عديدة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والإنصاف، المساواة، الاخلاص، الأمانة، التواضع، طاعه الله وتقواه، القناعة، المشورة، القدوة، النزاهة، الرعاية والاهتمام،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الرسالة الموجه 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ظهرت في الرسالة التي وجهها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واجبات ومسؤوليات تقع على عاتق القائد الرسالي وعددها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مسؤوليه وواجب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تقيده بالقانون وضبط النفس</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العبرة ممن سبقه في الحكم</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 للناس والعفو عنهم</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اعتماده المشورة بعيدا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الواشي، البخيل، الجبنان، والمسؤول الخائن لشعبه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القادة الصالحين في الجيش والاجهزة الأمنية ولاسيما مسؤوليات الدولة</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بالعلماء والخبراء والحكماء والاهتمام بهم ولاسيما الامن والقضاء</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مع وجاء الناس والمستضعفين وذوي الحاجات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الدخل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ضروه اختيار الولاة والمدراء لأجل توفير الخدمات للناس ومراقبه اعمالهم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الاهتمام في جدول العمل اليومي المنظم </w:t>
      </w:r>
      <w:bookmarkStart w:id="131" w:name="pg16532_223119"/>
    </w:p>
    <w:p>
      <w:pPr>
        <w:pStyle w:val="BookText"/>
        <w:rPr/>
      </w:pPr>
      <w:bookmarkEnd w:id="131"/>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امامه الناس في الصلاة وبساطتها</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الحفاظ على العهد مع العدو وحرمه دم المواطن وممتلكاته</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استخدم قيم النزاهة عند التعامل مع الناس وبقيه الطبقات الاخرى في انجاز الواجب والمسؤوليات</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الاهتمام بالحرف والمهن ولاسيما التجارة والصناعة لأنها تكمل الواحدة الاخرى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ضروه ابعاد شبح الحرب والجنح الى السلم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p>
    <w:p>
      <w:pPr>
        <w:pStyle w:val="Heading3"/>
        <w:numPr>
          <w:ilvl w:val="2"/>
          <w:numId w:val="1"/>
        </w:numPr>
        <w:rPr/>
      </w:pPr>
      <w:bookmarkStart w:id="132" w:name="__RefHeading___Toc9838622_1280447820"/>
      <w:bookmarkStart w:id="133" w:name="_Toc44"/>
      <w:bookmarkEnd w:id="132"/>
      <w:r>
        <w:rPr>
          <w:rtl w:val="true"/>
        </w:rPr>
        <w:t>التوصيات والمقترحات</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على وزارة التربية والتعليم العالي بتضمين المناهج الدراسية بدأ من مرحله رياض الاطفال حتى المراحل العليا الجامعية هذه القيم لأنها هي الاساس في بناء شخصية الانسان الفرد والمجتمع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حث المدرسين واعضاء هيئه التدريس في تكريس هذه القيم في نفوس الطلبة من خلال الأنشطة العلمية والأدبية والاجتماعية لتكون منهج عمل لهم في المستقبل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التأكيد على السلطة الرابعة ولاسيما القنوات الإعلامية أن تبرز مضامين القيم الأخلاقية السامية التي جاء بها الاسلام ولاسيما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هي الاساس في التعايش السلمي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اقامة مؤتمرات وندوات وحلقات نقاشية حول مضامين الرسالة كل حسب اختصاصه لترسيخ مضامين القيم والواجبات والمسؤوليات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تكليف مراكز البحوث التربوية والنفسية والاجتماعية بالبحث عن مغزی هذه القيم وكيفية الاقتداء بها مستقبلا</w:t>
      </w:r>
      <w:r>
        <w:rPr>
          <w:rFonts w:eastAsia="IRNazanin" w:cs="IRNazanin"/>
          <w:color w:val="111111"/>
          <w:sz w:val="28"/>
          <w:szCs w:val="28"/>
          <w:rtl w:val="true"/>
          <w:lang w:bidi="fa-IR"/>
        </w:rPr>
        <w:t xml:space="preserve">. </w:t>
      </w:r>
      <w:bookmarkStart w:id="134" w:name="pg16532_223120"/>
    </w:p>
    <w:p>
      <w:pPr>
        <w:pStyle w:val="Heading3"/>
        <w:numPr>
          <w:ilvl w:val="2"/>
          <w:numId w:val="1"/>
        </w:numPr>
        <w:rPr/>
      </w:pPr>
      <w:bookmarkStart w:id="135" w:name="__RefHeading___Toc9838624_1280447820"/>
      <w:bookmarkStart w:id="136" w:name="_Toc45"/>
      <w:bookmarkEnd w:id="134"/>
      <w:bookmarkEnd w:id="135"/>
      <w:r>
        <w:rPr>
          <w:rtl w:val="true"/>
        </w:rPr>
        <w:t>المصادر</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الابراشي، محمد عطية، الاسلام منقذ للإنسانية، مكتبه مصر، مصر،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برکات احمد لطفي بركات في الفكر التربوي الاسلامي 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الرياض دار المريخ </w:t>
      </w:r>
      <w:r>
        <w:rPr>
          <w:rFonts w:eastAsia="IRNazanin" w:cs="IRNazanin"/>
          <w:color w:val="111111"/>
          <w:sz w:val="28"/>
          <w:szCs w:val="28"/>
          <w:lang w:bidi="fa-IR"/>
        </w:rPr>
        <w:t>1982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بدوي، احمد زكي، قاموس مصطلحات العلوم الاجتماعية، مكتبه لبنان، </w:t>
      </w:r>
      <w:r>
        <w:rPr>
          <w:rFonts w:eastAsia="Amiri" w:cs="Amiri" w:ascii="Amiri" w:hAnsi="Amiri"/>
          <w:color w:val="111111"/>
          <w:sz w:val="28"/>
          <w:szCs w:val="28"/>
          <w:lang w:bidi="ar-SA"/>
        </w:rPr>
        <w:t>1977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حریم، حسين، السلوك التنظيمي، سلوك الافراد والجماعات في منظمات الاعمال، دار حامد، الاردن </w:t>
      </w:r>
      <w:r>
        <w:rPr>
          <w:rFonts w:eastAsia="IRNazanin" w:cs="IRNazanin"/>
          <w:color w:val="111111"/>
          <w:sz w:val="28"/>
          <w:szCs w:val="28"/>
          <w:lang w:bidi="fa-IR"/>
        </w:rPr>
        <w:t>2009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خوري توما المناهج التربوية ومرتكزات تطويرها وتطبيقاتها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زهران، حامد عبد السلام، علم النفس الاجتماعي، عالم الكتب، القاهرة </w:t>
      </w:r>
      <w:r>
        <w:rPr>
          <w:rFonts w:eastAsia="Amiri" w:cs="Amiri" w:ascii="Amiri" w:hAnsi="Amiri"/>
          <w:color w:val="111111"/>
          <w:sz w:val="28"/>
          <w:szCs w:val="28"/>
          <w:lang w:bidi="ar-SA"/>
        </w:rPr>
        <w:t>1984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فؤاد الشيخ واخرون، المفاهيم الإدارية الحديثة، دار المستقبل للنشر والتوزيع، الاردن </w:t>
      </w:r>
      <w:r>
        <w:rPr>
          <w:rFonts w:eastAsia="Amiri" w:cs="Amiri" w:ascii="Amiri" w:hAnsi="Amiri"/>
          <w:color w:val="111111"/>
          <w:sz w:val="28"/>
          <w:szCs w:val="28"/>
          <w:lang w:bidi="ar-SA"/>
        </w:rPr>
        <w:t>1989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الشناوي، محمد واخرون، التنشئة الاجتماعية للطفل، دار صفاء للنشر والتوزيع، الاردن، </w:t>
      </w:r>
      <w:r>
        <w:rPr>
          <w:rFonts w:eastAsia="Amiri" w:cs="Amiri" w:ascii="Amiri" w:hAnsi="Amiri"/>
          <w:color w:val="111111"/>
          <w:sz w:val="28"/>
          <w:szCs w:val="28"/>
          <w:lang w:bidi="ar-SA"/>
        </w:rPr>
        <w:t>2001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ذياب هندي واخرون، الثقافة الاسلامية، دار الفكر للطباعة والنشر، الاردن </w:t>
      </w:r>
      <w:r>
        <w:rPr>
          <w:rFonts w:eastAsia="Amiri" w:cs="Amiri" w:ascii="Amiri" w:hAnsi="Amiri"/>
          <w:color w:val="111111"/>
          <w:sz w:val="28"/>
          <w:szCs w:val="28"/>
          <w:lang w:bidi="ar-SA"/>
        </w:rPr>
        <w:t>2000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ذياب هندي واخرون،، صالح ذياب واخرون، اسس التربية، دار الفكر للنشر والتوزيع، الأردن، </w:t>
      </w:r>
      <w:r>
        <w:rPr>
          <w:rFonts w:eastAsia="Amiri" w:cs="Amiri" w:ascii="Amiri" w:hAnsi="Amiri"/>
          <w:color w:val="111111"/>
          <w:sz w:val="28"/>
          <w:szCs w:val="28"/>
          <w:lang w:bidi="ar-SA"/>
        </w:rPr>
        <w:t>1990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فاضل الشيخ، اداره المؤسسات من التأهيل الى القيادة، دار العلوم 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محمد مهدي، اخلاق اهل البيت مؤسسة دار الكتب الاسلامي قم </w:t>
      </w:r>
      <w:r>
        <w:rPr>
          <w:rFonts w:eastAsia="Amiri" w:cs="Amiri" w:ascii="Amiri" w:hAnsi="Amiri"/>
          <w:color w:val="111111"/>
          <w:sz w:val="28"/>
          <w:szCs w:val="28"/>
          <w:lang w:bidi="ar-SA"/>
        </w:rPr>
        <w:t>2008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الطهطاوي، سید احمد، القيم التربوية في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الكريم، دار الفكر، </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صالح التربية وطرق التدريس دار المعارف بمصر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جابر الربيعي، شخصية الإنسان، تكوينها، طبيعتها واضطراباتها، دار الشؤون الثقافية العامة، بغداد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کنعان احمد على ادأب الاطفال والقيم التربوية دار الفكر دمشق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مهدي عباس علي واخرون اسس التربية وزارة التعليم العالي والبحث العلمي جامعة الموصل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النوره جي، احمد خورشید مفاهيم في الفلسفة والاجتماع، دار الشؤون الثقافية العامة، بغدادا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وهران، يحيى علي، مهارات الحياه وبناء المجتمع، جامعة المنصورة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والبحوث والمراجع المعتمدة في هذا البحث وهي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السيد مهدي الصدر، أخلاق أهل البيت، دار الكتاب الإسلامي، إيران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الموسوي، التربية الأخلاقية والاجتماعية، منظمة الإعلام الإسلامي، إيران </w:t>
      </w:r>
      <w:r>
        <w:rPr>
          <w:rFonts w:eastAsia="Amiri" w:cs="Amiri" w:ascii="Amiri" w:hAnsi="Amiri"/>
          <w:color w:val="111111"/>
          <w:sz w:val="28"/>
          <w:szCs w:val="28"/>
          <w:lang w:bidi="ar-SA"/>
        </w:rPr>
        <w:t>1993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الجليل رضي الدين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 مرکز نشر کتاب</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قمي، عباس، خمسون دراسا في الاخلاق، دار الجوادين، كربلاء المقدسة </w:t>
      </w:r>
      <w:r>
        <w:rPr>
          <w:rFonts w:eastAsia="Amiri" w:cs="Amiri" w:ascii="Amiri" w:hAnsi="Amiri"/>
          <w:color w:val="111111"/>
          <w:sz w:val="28"/>
          <w:szCs w:val="28"/>
          <w:lang w:bidi="ar-SA"/>
        </w:rPr>
        <w:t>2012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عبد الكريم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الرسمية لثورة الامام الحسين مكتبه الشهيد الصدر 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سوادي، فليح، عهد الامام علي ابن ابي 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قسم الشؤون الفكرية والثقافية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محمد السيد مفاهیم تربوية في الاسلام مؤسسة الوحدة للنشر والتوزيع الكويت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الفتلاوي، رساله في فن الالقاء والحوار والمناظرة، العتبة الحسينية المقدسة، سلسله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الزبيدي، صباح حسن عبد القيادة الحسينية المجتمعية اسلوب ثوري في بناء المجتمع واصلاحه من خلال الامر بالمعروف والنهي عن المنكر، بحث مقدم الى مهرجان ربيع الشهادة العلمي الثقافي الخامس للمدة 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کربلاء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الزبيدي، صباح حسن عبد، شخصية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تجسد للقيم الأخلاقية والتربوية، دراسة تعريفية، للمشاركة في المؤتمر الدولي الثالث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موسی بن جعفر الكاظم، مصدر عطاء خالد للإنسانية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للمدة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الزبيدي، صباح حسن عبد، بناء منظومة قيم المواطنة الصالحة واثرها في المناهج الدراسية لتساهم في بناء شخصية الطالب العراقي، بحث مقدم الى المؤتمر العلمي الرابع لأبحاث الموهبة والتفوق، الجامعة الأردنية وبالتعاون مع المؤسسة الدولية للشباب والبيئة والتنمية للفترة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الاردن</w:t>
      </w:r>
      <w:r>
        <w:rPr>
          <w:rFonts w:eastAsia="Amiri" w:cs="Amiri" w:ascii="Amiri" w:hAnsi="Amiri"/>
          <w:color w:val="111111"/>
          <w:sz w:val="28"/>
          <w:szCs w:val="28"/>
          <w:rtl w:val="true"/>
          <w:lang w:bidi="ar-SA"/>
        </w:rPr>
        <w:t xml:space="preserve">.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6532_223124"/>
      <w:bookmarkStart w:id="138" w:name="pg16532_223124"/>
      <w:bookmarkEnd w:id="138"/>
    </w:p>
    <w:p>
      <w:pPr>
        <w:pStyle w:val="Heading2"/>
        <w:numPr>
          <w:ilvl w:val="1"/>
          <w:numId w:val="1"/>
        </w:numPr>
        <w:rPr/>
      </w:pPr>
      <w:bookmarkStart w:id="139" w:name="pg16532_223124"/>
      <w:bookmarkStart w:id="140" w:name="__RefHeading___Toc9838626_1280447820"/>
      <w:bookmarkStart w:id="141" w:name="_Toc46"/>
      <w:bookmarkEnd w:id="139"/>
      <w:bookmarkEnd w:id="140"/>
      <w:r>
        <w:rPr>
          <w:rtl w:val="true"/>
        </w:rPr>
        <w:t xml:space="preserve">صلاح الراعي وإصلاح الرعية قراءة في عهد الامام علي </w:t>
      </w:r>
      <w:r>
        <w:rPr>
          <w:rtl w:val="true"/>
        </w:rPr>
        <w:t>(</w:t>
      </w:r>
      <w:r>
        <w:rPr>
          <w:rtl w:val="true"/>
        </w:rPr>
        <w:t>عليه السلام</w:t>
      </w:r>
      <w:r>
        <w:rPr>
          <w:rtl w:val="true"/>
        </w:rPr>
        <w:t xml:space="preserve">) </w:t>
      </w:r>
      <w:r>
        <w:rPr>
          <w:rtl w:val="true"/>
        </w:rPr>
        <w:t xml:space="preserve">لمالك الاشتر </w:t>
      </w:r>
      <w:r>
        <w:rPr>
          <w:rtl w:val="true"/>
        </w:rPr>
        <w:t>(</w:t>
      </w:r>
      <w:r>
        <w:rPr>
          <w:rtl w:val="true"/>
        </w:rPr>
        <w:t>رضي الله عنه</w:t>
      </w:r>
      <w:r>
        <w:rPr>
          <w:rtl w:val="true"/>
        </w:rPr>
        <w:t>)</w:t>
      </w:r>
      <w:bookmarkEnd w:id="141"/>
    </w:p>
    <w:p>
      <w:pPr>
        <w:pStyle w:val="Heading3"/>
        <w:numPr>
          <w:ilvl w:val="2"/>
          <w:numId w:val="1"/>
        </w:numPr>
        <w:rPr/>
      </w:pPr>
      <w:bookmarkStart w:id="142" w:name="__RefHeading___Toc9838628_1280447820"/>
      <w:bookmarkStart w:id="143" w:name="_Toc47"/>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عبد الزهرة جاسم الخفاجي</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الكلية الإسلامية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6532_223126"/>
      <w:bookmarkStart w:id="145" w:name="pg16532_223126"/>
      <w:bookmarkEnd w:id="145"/>
    </w:p>
    <w:p>
      <w:pPr>
        <w:pStyle w:val="Heading3"/>
        <w:numPr>
          <w:ilvl w:val="2"/>
          <w:numId w:val="1"/>
        </w:numPr>
        <w:rPr/>
      </w:pPr>
      <w:bookmarkStart w:id="146" w:name="pg16532_223126"/>
      <w:bookmarkStart w:id="147" w:name="__RefHeading___Toc9838630_1280447820"/>
      <w:bookmarkStart w:id="148" w:name="_Toc48"/>
      <w:bookmarkEnd w:id="146"/>
      <w:bookmarkEnd w:id="147"/>
      <w:r>
        <w:rPr>
          <w:rtl w:val="true"/>
        </w:rPr>
        <w:t>المقدمة</w:t>
      </w:r>
      <w:bookmarkEnd w:id="148"/>
    </w:p>
    <w:p>
      <w:pPr>
        <w:pStyle w:val="BookText"/>
        <w:rPr/>
      </w:pPr>
      <w:r>
        <w:rPr>
          <w:rFonts w:ascii="IRNazanin" w:hAnsi="IRNazanin" w:eastAsia="IRNazanin"/>
          <w:color w:val="111111"/>
          <w:sz w:val="28"/>
          <w:sz w:val="28"/>
          <w:szCs w:val="28"/>
          <w:rtl w:val="true"/>
          <w:lang w:bidi="fa-IR"/>
        </w:rPr>
        <w:t>الحمد لله حمد الشاکرین، والشكر لله شكر الذاکرین، والصلاة وأتم التسليم على خاتم النبيين محمد وعلى آله الطيبين الطاهرين،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شهدت الفترة التي سبقت خلافة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مزيجاً من الفتن واضطراباً في أنظمة الحكم التي اعتمدت القوة والقسوة للتوسع وتثبيت حكمها، کما اعتمدت مبدأ الأَثَرَة في توزيع الفيء بخلاف ما كان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حصل ابتعاد عن نهج النبوة، وحصلت أوضاع لم يكن أكثر الصحابة يحبذونها ويرضون عنها، وقد بلغ الإنحراف أوجَه في خلافة عثمان لأن بطانة قد التفت حوله من أقربائه، الذين كانوا محل ثقته، وهؤلاء أساؤوا استغلال ثقة عثمان بهم، فتلاعبوا بالثروات والمناصب مما سبَّب حالة من الغضب في أوساط من الرعية، انتهى بمقتل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خِضَّم هذه المعطيات قبل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الأمة له خليفة للمسلمين على أن تكون حريته مطلقة في الإصلاح والتغيير</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ما يتميز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يمتلك أهم عناصر الإصلاح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والتصدي، كما أنَّه كان يُقرن القول بالفعل، وكان منهجه في الإصلاح يقوم على 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 والرعية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 تَصْلُحُ اَلرَّعِيَّةُ إِلاَّ بِصَلاَحِ اَلْوُلاَةِ وَ لاَ تَصْلُحُ اَلْوُلاَةُ إِلاَّ بِاسْتِقَامَةِ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أُولى خطواته في اصلاح ما أفسده الذين سبقوه على المستوى الإداري هو التغيير الشامل للولاة، وعلى المستوى الاجتماعي هو إلغاء مبدأ الأَثَرَة والعودة إلى مبدأ الأُسوة في توزيع الفيء مخاطباً الناس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هذا الفيء فليس لاحد على أحد فيه أثرة وقد فرغ الله من قسمته فهو مال الله، وانتم عباد الله المسلمون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وجد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نجاح مشروعه الإصلاحي، يتطلَّب ثقافة تدعمه، وتشجع الناس على ترك ما اعتادوا عليه من عادات سيئة، وتُحصِّنهم من القِوى التي تقف بوجه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فأولى تثقيف الأُمة اهتماماً بالغاً، وكان متميزاً بهذا الجانب، ويكاد لا يخلو مصدر من مصادر التراث العربي والإسلامي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بادر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فاختار من هذا الكلام وجَمَعَه في كتاب أسماه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ويُعَدُّ عهده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ولاّه مصر من أهم وأطول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العهد أن يكون توجيهاً لأحد ولاته في ممارسة ما عُهِد إليه من الأمور وبيّن له الإطار الإسلامي الذي يتكفّل بإرساء حكومة العدل الإلهي، والتأسيس لنظام إداري وحقوقي يبدأ من الحاكم نفسه، إلاّ أنّ الواقع يفيد شمول هذا العهد لكافّة الأفراد وفي كلّ عصر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جعله من أهمّ المصادر التي تُستسقی منه المبادئ التي تُنير طريق الولاة في إدارة ما تَولَّوه، في كلِّ زمان، وفي كلّ 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يعانيه المجتمع الإنساني بشكل عام والمجتمع الإسلامي بشكل خاص وما في العراق بشكل اخص فيما يتعلق بولاة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إدارة صارت فيه مفردة الفساد تتردد على السن الجميع بشكل يؤشر على ان الفساد صار ظاهرة تنخر في اركان الإدارة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الحاجة ملحة للعودة الى ذلك المعين الثر لاصلاح ما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مشروعا متكاملا لاصلاح الراعي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فيه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وما يجب عليه لرعيته ووضع فيه تصورا للرعية ومشكلاتها ووضع الحلول الواقعية لتلك المشكلات</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کُتِبَ الكثير بشان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bookmarkStart w:id="149" w:name="pg16532_223128"/>
    </w:p>
    <w:p>
      <w:pPr>
        <w:pStyle w:val="BookText"/>
        <w:rPr/>
      </w:pPr>
      <w:bookmarkEnd w:id="149"/>
      <w:r>
        <w:rPr>
          <w:rFonts w:ascii="Amiri" w:hAnsi="Amiri" w:eastAsia="Amiri" w:cs="Amiri"/>
          <w:color w:val="111111"/>
          <w:sz w:val="28"/>
          <w:sz w:val="28"/>
          <w:szCs w:val="28"/>
          <w:rtl w:val="true"/>
          <w:lang w:bidi="ar-SA"/>
        </w:rPr>
        <w:t>اننا نجد ان هذا الأثر الخالد ما زال يرفدنا بما نحتاج اليه كلما دعت الحاجة الى ذلك وفي مختلف مجالات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دستور دائم يستمد ديمومته من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يبلغ احد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ذلك قول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نعاه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قُبِضَ فِي هَذِهِ اللَّيْلَةِ رَجُلٌ مَا سَبَقَهُ الْأَوَّلُونَ وَلَا يُدْرِكُهُ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خصص هذا البحث لجوانب من عهده لمالك الاشتر، لما فيه من فائدة للإنسانية بشكل عام وما تعانيه امتنا بشكل خاص، وفي هذا البحث محاولة لاعادة قراءة عهد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ودراسة لبعض ما جاء فيه خاصة فيما يتعلق بصلاح الراعي باعتباره يسوس الامة ومنهج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اعداده لِيُصلِح من خلاله الرعية، ولذلك جاء البحث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الراعي وإصلاح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وليتحقق الهدف المنشود من البحث فقد جاء في مقدمة، وثلاثة مباحث، وخاتمة، وعلى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9838632_1280447820"/>
      <w:bookmarkStart w:id="151" w:name="_Toc49"/>
      <w:bookmarkEnd w:id="150"/>
      <w:r>
        <w:rPr>
          <w:rtl w:val="true"/>
        </w:rPr>
        <w:t>المقدمة</w:t>
      </w:r>
      <w:r>
        <w:rPr>
          <w:rtl w:val="true"/>
        </w:rPr>
        <w:t xml:space="preserve">: </w:t>
      </w:r>
      <w:r>
        <w:rPr>
          <w:rtl w:val="true"/>
        </w:rPr>
        <w:t>للتعريف بالبحث</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سُلِّط فيه الضوء على عناصر أساسية في البحث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الاشتر، والعهد، وبيان أهمية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الصلاح ومن هو الراعي وتناول بعض ما جاء في العهد عن صلاح الراعي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الإصلاح وبين المقصود بالرعية وإصلاحها من خلال ما جاء في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عَرْض ما توصل اليه الباحث</w:t>
      </w:r>
      <w:r>
        <w:rPr>
          <w:rFonts w:eastAsia="Amiri" w:cs="Amiri" w:ascii="Amiri" w:hAnsi="Amiri"/>
          <w:color w:val="111111"/>
          <w:sz w:val="28"/>
          <w:szCs w:val="28"/>
          <w:rtl w:val="true"/>
          <w:lang w:bidi="ar-SA"/>
        </w:rPr>
        <w:t xml:space="preserve">. </w:t>
      </w:r>
      <w:bookmarkStart w:id="152" w:name="pg16532_223129"/>
    </w:p>
    <w:p>
      <w:pPr>
        <w:pStyle w:val="Heading3"/>
        <w:numPr>
          <w:ilvl w:val="2"/>
          <w:numId w:val="1"/>
        </w:numPr>
        <w:rPr/>
      </w:pPr>
      <w:bookmarkStart w:id="153" w:name="__RefHeading___Toc9838634_1280447820"/>
      <w:bookmarkStart w:id="154" w:name="_Toc50"/>
      <w:bookmarkEnd w:id="152"/>
      <w:bookmarkEnd w:id="153"/>
      <w:r>
        <w:rPr>
          <w:rtl w:val="true"/>
        </w:rPr>
        <w:t>المدخل</w:t>
      </w:r>
      <w:bookmarkEnd w:id="154"/>
    </w:p>
    <w:p>
      <w:pPr>
        <w:pStyle w:val="BookText"/>
        <w:rPr/>
      </w:pPr>
      <w:r>
        <w:rPr>
          <w:rFonts w:ascii="Amiri" w:hAnsi="Amiri" w:eastAsia="Amiri" w:cs="Amiri"/>
          <w:color w:val="111111"/>
          <w:sz w:val="28"/>
          <w:sz w:val="28"/>
          <w:szCs w:val="28"/>
          <w:rtl w:val="true"/>
          <w:lang w:bidi="ar-SA"/>
        </w:rPr>
        <w:t>إنَّ بيان معاني الالفاظ ومدلولاتها من مضانها، يُعد من أهم المرتكزات التي تمكن الباحث من تشكيل تصور عام للأفكار التي يطرحها فَتتوضَّح لَديه الخطوط العريضة لموضوع الدراسة، كما تساعده على ديمومة التواصل مع موضوعه وفكرته الأساسية، لذلك تم تسليط الضوء في هذا المبحث على الالفاظ التي تشكل موضوع البحث وهي</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9838636_1280447820"/>
      <w:bookmarkStart w:id="156" w:name="_Toc51"/>
      <w:bookmarkEnd w:id="155"/>
      <w:r>
        <w:rPr>
          <w:rtl w:val="true"/>
        </w:rPr>
        <w:t xml:space="preserve">مالك الاشتر </w:t>
      </w:r>
      <w:r>
        <w:rPr>
          <w:rtl w:val="true"/>
        </w:rPr>
        <w:t>(</w:t>
      </w:r>
      <w:r>
        <w:rPr>
          <w:rtl w:val="true"/>
        </w:rPr>
        <w:t>رضي الله عنه</w:t>
      </w:r>
      <w:r>
        <w:rPr>
          <w:rtl w:val="true"/>
        </w:rPr>
        <w:t>):</w:t>
      </w:r>
      <w:bookmarkEnd w:id="156"/>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الحارث بن عبد يغوث بن مسلّمة بن ربيعة بن الحارث بن جذيمة بن سعد بن مالك بن النخع من مذحج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التعرف على شخص مالك الاشتر ومعرفة أبعاد وخصائص هذه الشخصية، تمكننا من الوقوف على سبب اختيار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لتولي إدارة مصر في مثل ذلك الوضع الصعب بدلاً من محمد بن أبي بكر، ولا بد ان يكون لمالك شخصية جديرة بثقة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كذلك، فقد قال فيه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الاشتر لي كما كنت لرسول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الكلمات نوَّه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الحارث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والنَخَعي نسبة إلى النخع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يُعرَف الكثير عن مالك قبل الإسلام، كما لم تُحدد المصادر التي تناولت سيرته تاریخ میلاده واكتفت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قبل الإسلام بقليل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بعثة النبي بعقدين او ما يزيد عن ذلك قليلا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واسلم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 يُذكر متی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عاصر النبي لكنه لم يره او يسمع حديثه، وقد عُدَّ من التابعين، وكان صاحب دین، وقد ذُكر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المؤمن حقّاً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كان من الذين قال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عصابة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شهدوا موت </w:t>
      </w:r>
    </w:p>
    <w:p>
      <w:pPr>
        <w:pStyle w:val="BookText"/>
        <w:rPr/>
      </w:pPr>
      <w:r>
        <w:rPr>
          <w:rFonts w:ascii="Amiri" w:hAnsi="Amiri" w:eastAsia="Amiri" w:cs="Amiri"/>
          <w:color w:val="111111"/>
          <w:sz w:val="28"/>
          <w:sz w:val="28"/>
          <w:szCs w:val="28"/>
          <w:rtl w:val="true"/>
          <w:lang w:bidi="ar-SA"/>
        </w:rPr>
        <w:t xml:space="preserve">ابي ذر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شخص فيه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الخصلة عندما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مِمَّنْ أَسْتَظْهِرُ بِهِ عَلَی إِقَامَةِ الدِّينِ وأَقْمَعُ بِهِ نَخْوَةَ الأثِيمِ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بالاشتر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غلب هذا اللقب على اسمه، وقد لحق به هذا اللقب جراء إصابة عينه في معركة اليرموك قرب حمص وهي المعركة التي دارت بين المسلمين والروم سنة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قد برز الى ماهان قائد جيش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ماهان عموده وضرب به مالكاً على البيضة التي على رأسه فغاصت في جبهة مالك فشترت عينه، فمن ذلك اليوم سمي بالأشتر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بكبش العراق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المقدم على جيش الامام علي عليه السلام وحامل 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تكن علاقته مع الامام علي مبنية على أسس شخصية وانما كانت مبنية على أساس الايمان الصادق برسالة الإسلام وبنبوة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عبر عنه مالك بنفسه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إنا لنعلم أنه ما على ظهر الأرض وصي نبي سواك، وإنّا لنعلم أن الله لا يبعث بعد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سواه، وإن طاعتك لفي أعناقنا موصولة بطاعة نبينا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علاقة متميزة فقد ثبت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تخاذل أصحابه عنه وفر بعضهم الى معاوية فخاطبه حينها الامام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آمن الناس عندي وأنصحهم لي وأوثقهم في نفسي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شخص فيه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خصالاً قلما تجتمع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ممن لا يخاف وهنه ولا سقطته، ولا بطؤه عما الاسراع إليه أحزم، ولا إسراعه إلى ما البطء عنه أمثل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يعزز من هذه الصفات النصح في علاقته مع الامام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رجلا لنا ناصحا وعلى عدونا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مالك الاشتر في معزل عن الاحداث التي عصفت بالامة الإسلامية، فقد كان رافضاً للظلم أياً كان مصدره، وكان معارضاً لسياسة ولاة عثمان المتعسفة فكان رده بليغاً على سعيد بن العاص والي الكوفة يوم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السواد بستان لقريش،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مراکز رماحنا وَمَا أفاء اللهَّ عَلَيْنَا بستانًا لَك ولقومك؟ والله لو رامه أحد لقرع قرعا يتصأصأ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الامر الذي ترتب عليه نفي الاشتر واصحابه الى الشام، كما كتب اليه عثمان يتوعده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لأراك تضمر شيئًا لو أظهرته لحل دمك، وَمَا أظنك منتهيًا حَتَّى تصيبك قارعة لا بقيا بعدها، فَإِذَا أتاك كتابي هَذَا فسر إِلَى الشام لإفسادك قبلك وأنك لا تألوهم خبالًا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من اشد المعارضين لسياسة عثمان بن عفان وكان من قادة وفد الكوفة الى عثمان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دعاه عثمان لمعرفة ما يريد الناس قائلاً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أَشْتَرُ، مَا يُرِيدُ النَّاسُ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لَيْسَ لَكَ مِنْ إِحْدَاهُنَّ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يُخَيِّرُونَكَ بَيْنَ أَنْ تَخْلَعَ لَهُمْ أَمَرَهُمْ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أَمْرُكُمْ فَاخْتَارُوا لَهُ مَنْ شِئْتُمْ، وَبَيْنَ أَنْ تَقُصَّ مِنْ نَفْسِكِ، فَإِنْ أَبَيتَ هَاتَيْنِ فَإِنَّ الْقَوْمَ قَاتِلُوكَ،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إِحْدَاهُنَّ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الاحداث بمقتل عثمان</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مقتل عثمان بن عفان تهافت الناس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مبايعته، فامتنع قائلاً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دعوني والتمسوا غيري، فإنا مستقبلون أمراً له وجوه وألوان، لا تقوم له القلوب، ولا تثبت عليه العقول، وإن الآفاق قد أغامت، والمحجة قد تنكرت، واعلموا </w:t>
      </w:r>
    </w:p>
    <w:p>
      <w:pPr>
        <w:pStyle w:val="BookText"/>
        <w:rPr/>
      </w:pPr>
      <w:r>
        <w:rPr>
          <w:rFonts w:ascii="Amiri" w:hAnsi="Amiri" w:eastAsia="Amiri" w:cs="Amiri"/>
          <w:color w:val="111111"/>
          <w:sz w:val="28"/>
          <w:sz w:val="28"/>
          <w:szCs w:val="28"/>
          <w:rtl w:val="true"/>
          <w:lang w:bidi="ar-SA"/>
        </w:rPr>
        <w:t>أني إن أجبتكم ركبت بكم ما أعلم، ولم أصغ إلى قول القائل، وعتب العاتب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إصرارهم على مبايعته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قبوله مشروطاً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قَدِ اخْتَلَفْتُمْ إِلَيَّ وَأَتَيْتُمْ، وَإِنِّي قَائِلٌ لَكُمْ قَوْلا إِنْ قَبِلْتُمُوهُ قَبِلْتُ أَمْرَكُمْ، وَإِلا فَلا حَاجَةَ لِي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قبلناه ان شاء اللهّ، فجاء فصعد المنبر فاجتمع الناس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كنت كارها لامركم فابيتم الا ان اكون عليكم الا وانه ليس لي امر دونكم، الا ان مفاتيح مالكم معي الا وانه ليس لي ان آخذ منه درهما دونكم، 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 ثم بايعهم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فتمّت البيعة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يوم الجمعة لخمس بقين من ذي الحجة سنة خمس وثلاثين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لاشك ان إصرار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وضع امر مال المسلمين بيده اثار شكوك ولاة عثمان الذين سخّروا جهاز الحكم لمصالحهم الخاصّة، وأُثروا ثراءاً فاحشاً ممّا اختلسوه من بيوت المال، ووجوه بني أُميّة وعشائر قريش، وأيقنوا أنّ الإمام سيصادر الأموال التي منحها لهم عثمان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وسرعان مابدأت المؤآمرات تحاك للوقوف بوجه المشروع الإصلاحي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بدايتها في مكة المكرمة بقيادة عائشة وطلحة والزبير؛ فنكثوا البيعة وخرجوا الى البصرة بمن معهم من بني امية ومَن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الأخبار تصل تباعاً الى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دُبِّر في مكة، ثم بخروج عائشة بمن معها</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يُنادى في الناس بالتأهب للمسير الى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من يعتذر إليه من الخروج، بحجة أن هذه فتنة، أو بأنهم لا يقاتلون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لمالك الاشتر موقف يختلف عن الآخرين، إذ لما بلغه نداء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اليه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إنا وإن لم نكن من المهاجرين والأنصار، فإنا من التابعين بإحسان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القوم وإن كانوا أولى بما سبقونا، فليسوا بأولى بما شركناهم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بيعة عامة، الخارج منها طاعن 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 هؤلاء الذي يريدون التخلف عنك باللسان، فإن أبوا فأدبهم بالحبس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صارت مواقف الأشتر واضحةً جَليَّة المعالم؛ فأصبح جُندياً مخلصاً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يفارقه قطٌّ ولازمه في كل معاركه، فقد تولى امر تحشيد الناس في الكوفة بعد ان استأذن الإمام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رأيت جُعلت فداك أن تبعثني في أثرهم فإن أهل الكوفة أحسن لي طاعة وإن قدمت عليهم رجوت أن لا يخالفني أحد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مواقفه مشهودة في حرب الجمل، امّا في صفين فكادت تكون نهايتها على يديه لولا خدعة رفع المصاحف، فقد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النصر، ولكنه رضي بما رضي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معاوية يحسب للاشتر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يعده من اخلص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عده ضمن الخمسة الذين قنت عليهم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عباس، والاشتر ولعنهم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انه قد ساءه ان سمع اخبار ارسال علي مالك الاشتر لولاية مصر، وكان معاوية يعتقد ان الاشتر لو وصل الى مصر لم يعد لمعاوية امل في استمالتها لجانبه لذلك بذل طاقته في منعه من الوصول اليها، وقد كان له ذلك على يد رأس اهل الخراج المقيم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القلزم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بعث اليه معاوية كتابا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قد بعث بالاشتر إلى مصر وإن كفيتنيه سوغتك خراج ناحيتك ما بقيت، فاحتل في قتله بما قدرت علیه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فاحتال الدهقان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إليه طعاما دس في جملته عسلا جعل فيه سما، فلما شربه الاشتر قتله ومات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جنوداً من عسل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ان معاوية 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جنوداً من عسل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يقول ابن كثير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ذلك معاوية وعمراً وأهل الشام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جنوداً من عسل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الاشتر فقد 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لعلي ابن ابي طالب يمينان قطعت احداهما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وقطعت الأخرى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صدق ابن ابي الحديد وهو يصف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أم قامت عن الأشتر، لو أن إنسانا يقسم أن الله تعالى ما خلق في العرب ولا في العجم أشجع منه إلا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لما خشيت عليه الإثم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فيه الامام وهو يخاطب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 فيكم إثنين مثله، بل ليت فيكم مثله واحداً يرى في عدوي مثل 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جَبَلاً لكان فِنْدا، ولو كان حجراً لكان صَلْدا، أمَا واللهِ ليَهُدّنّ موتُك عالمَا، ولَيُفرِحَنّ عالمَا، على مِثل مالكٍ فلْتَبكِ البواكي وهل موجود كمالك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مثله بعده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تتوقف الأقلام في مدح مالك عند مدح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ومَدْحُ الإمام إمام كل مَدْح، ومن تصدّى للقول بَعْدَه فقد تعرَّض للقدح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ما تقدم من مشاهد سيرة مالك الاشتر يعطي صورة عن ان الرجل كان من ذوي الحزم والحسم والإعتداد بالرأي لا يتردد إطلاقاً في اتخاذ الإجراء الكامل والحاسم فيما يرى انه الصواب وما يجب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التي اهلته ليكون مرشح الامام علي لادارة ولاية تعد الأهم بين ولايات الدولة الإسلامية، وعلى وفق منهج كان انموذجا يتعدى حدود الدولة الإسلامية لو أتيح له التطبيق</w:t>
      </w:r>
      <w:r>
        <w:rPr>
          <w:rFonts w:eastAsia="Amiri" w:cs="Amiri" w:ascii="Amiri" w:hAnsi="Amiri"/>
          <w:color w:val="111111"/>
          <w:sz w:val="28"/>
          <w:szCs w:val="28"/>
          <w:rtl w:val="true"/>
          <w:lang w:bidi="ar-SA"/>
        </w:rPr>
        <w:t xml:space="preserve">. </w:t>
      </w:r>
      <w:bookmarkStart w:id="157" w:name="pg16532_223135"/>
    </w:p>
    <w:p>
      <w:pPr>
        <w:pStyle w:val="Heading3"/>
        <w:numPr>
          <w:ilvl w:val="2"/>
          <w:numId w:val="1"/>
        </w:numPr>
        <w:rPr/>
      </w:pPr>
      <w:bookmarkStart w:id="158" w:name="__RefHeading___Toc9838638_1280447820"/>
      <w:bookmarkStart w:id="159" w:name="_Toc52"/>
      <w:bookmarkEnd w:id="157"/>
      <w:bookmarkEnd w:id="158"/>
      <w:r>
        <w:rPr>
          <w:rtl w:val="true"/>
        </w:rPr>
        <w:t xml:space="preserve">عهد الإمام علي </w:t>
      </w:r>
      <w:r>
        <w:rPr>
          <w:rtl w:val="true"/>
        </w:rPr>
        <w:t>(</w:t>
      </w:r>
      <w:r>
        <w:rPr>
          <w:rtl w:val="true"/>
        </w:rPr>
        <w:t>عليه السلام</w:t>
      </w:r>
      <w:r>
        <w:rPr>
          <w:rtl w:val="true"/>
        </w:rPr>
        <w:t xml:space="preserve">) </w:t>
      </w:r>
      <w:r>
        <w:rPr>
          <w:rtl w:val="true"/>
        </w:rPr>
        <w:t>لمالك الأشتر</w:t>
      </w:r>
      <w:r>
        <w:rPr>
          <w:rtl w:val="true"/>
        </w:rPr>
        <w:t>:</w:t>
      </w:r>
      <w:bookmarkEnd w:id="159"/>
    </w:p>
    <w:p>
      <w:pPr>
        <w:pStyle w:val="Heading3"/>
        <w:numPr>
          <w:ilvl w:val="2"/>
          <w:numId w:val="1"/>
        </w:numPr>
        <w:rPr/>
      </w:pPr>
      <w:bookmarkStart w:id="160" w:name="__RefHeading___Toc9838640_1280447820"/>
      <w:bookmarkStart w:id="161" w:name="_Toc53"/>
      <w:bookmarkEnd w:id="160"/>
      <w:r>
        <w:rPr>
          <w:rtl w:val="true"/>
        </w:rPr>
        <w:t>معنى العهد لغةً</w:t>
      </w:r>
      <w:r>
        <w:rPr>
          <w:rtl w:val="true"/>
        </w:rPr>
        <w:t>:</w:t>
      </w:r>
      <w:bookmarkEnd w:id="161"/>
    </w:p>
    <w:p>
      <w:pPr>
        <w:pStyle w:val="BookText"/>
        <w:rPr/>
      </w:pP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والأَمر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إلى إِبراهيمَ وإِسماعيلَ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البيضاويُّ أَي أَمرناهما لكونِ التوصيةِ بطريقِ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بعضُهُم العَهْدَ بمعنَى المَوْثِقِ إلا إذا عُدِّيَ بإِلى فهو حينئذٍ بمعنى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والعَهْدُ التقدُّم إِلى المرءِ في الشيءِ والعهد الذي يُكتب للولاة</w:t>
      </w:r>
    </w:p>
    <w:p>
      <w:pPr>
        <w:pStyle w:val="BookText"/>
        <w:rPr/>
      </w:pPr>
      <w:r>
        <w:rPr>
          <w:rFonts w:ascii="Amiri" w:hAnsi="Amiri" w:eastAsia="Amiri" w:cs="Amiri"/>
          <w:color w:val="111111"/>
          <w:sz w:val="28"/>
          <w:sz w:val="28"/>
          <w:szCs w:val="28"/>
          <w:rtl w:val="true"/>
          <w:lang w:bidi="ar-SA"/>
        </w:rPr>
        <w:t>وهو مشتق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 من باب فَهِم أي أوصاه ومنه اشتق العَهْدُ</w:t>
      </w:r>
    </w:p>
    <w:p>
      <w:pPr>
        <w:pStyle w:val="BookText"/>
        <w:rPr/>
      </w:pPr>
      <w:r>
        <w:rPr>
          <w:rFonts w:ascii="Amiri" w:hAnsi="Amiri" w:eastAsia="Amiri" w:cs="Amiri"/>
          <w:color w:val="111111"/>
          <w:sz w:val="28"/>
          <w:sz w:val="28"/>
          <w:szCs w:val="28"/>
          <w:rtl w:val="true"/>
          <w:lang w:bidi="ar-SA"/>
        </w:rPr>
        <w:t>الذي يُكتب للولاة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9838642_1280447820"/>
      <w:bookmarkStart w:id="163" w:name="_Toc54"/>
      <w:bookmarkEnd w:id="162"/>
      <w:r>
        <w:rPr>
          <w:rtl w:val="true"/>
        </w:rPr>
        <w:t>معنى العهد اصطلاحا</w:t>
      </w:r>
      <w:r>
        <w:rPr>
          <w:rtl w:val="true"/>
        </w:rPr>
        <w:t>:</w:t>
      </w:r>
      <w:bookmarkEnd w:id="163"/>
    </w:p>
    <w:p>
      <w:pPr>
        <w:pStyle w:val="BookText"/>
        <w:rPr/>
      </w:pPr>
      <w:r>
        <w:rPr>
          <w:rFonts w:ascii="Amiri" w:hAnsi="Amiri" w:eastAsia="Amiri" w:cs="Amiri"/>
          <w:color w:val="111111"/>
          <w:sz w:val="28"/>
          <w:sz w:val="28"/>
          <w:szCs w:val="28"/>
          <w:rtl w:val="true"/>
          <w:lang w:bidi="ar-SA"/>
        </w:rPr>
        <w:t>قال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الشّيء ومراعاته حالا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أصله ثمّ استخدم في الموثق الّذي يلزم مراعاته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لولاته أوامر ووصايا يرجعون إليها في إدارة ولاياتهم بالرغم من معرفته الدقيقة لولاته إلاّ أنَّهُ كان حريصا على أنْ يُوجههم الوجهة الصحيحة من خلال رسم الخطوط العريضة لما يجب ان تكون عليه سياساتهم في إدارة ولاياتهم،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كتب الى محمد بن ابي بكر برنامجاً أخلاقياً لتهذيب النفوس وتطهير القلوب وتقوية عنصر التقوى في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كتبه لمالك الأشتر النخعي عندما قرر أن يوليه على مصر وأعمالها حين اضطرب أمر واليها محمد بن أبي بكر، وقد وصف بأنه أطول عهد كتبه الإمام وأجمعه للمحاسن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يلاحظ على العهد انه جاء على فقرات، تكون بدايتها على صيغة الأمر، وهذا يعني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إلزام الوالي بتنفيذ ما جاء بالكتاب، مشعرا إياه ان هناك عيناً تراقبه ولذلك تكررت عبارات التنبيه والتحذير في فقرات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w:t>
      </w:r>
      <w:bookmarkStart w:id="164" w:name="pg16532_223136"/>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نسيج وحده، ومنه تعلم الناس الآداب والقضايا والأحكام والسياسة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يتبين مما جاء في العهد إن غرض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اصلاح الحُكم والحاكم وجوهر هذا الإصلاح هو العدل المنصف المعزز بالعفو المبتعد قدر المستطاع عن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تندمن على عفو ولا تبجحن بعقوبة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عناه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العفو والنصح وتعريف المخطيء بخطئه افضل في بناء المجتمع السليم من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على إنسانية العلاقة بين الراعي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على التسامح والرحمة والمواساة، مشعرا الوالي أنه تحت عين المراقبة في حركاته وسكناته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وأهمية هذا العهد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ناظر لجميع ابعاد وجهات الإدارة والتدبير لأمور الحكومة، ويحتوي على أصول ثابتة وقواعد متماسكة لايطر أعليها القدم، ولاتبلى أبداً وترسم في مضامينها كافة تفاصيل الحياة السياسية والإدارية في الحكومة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العهد لم يصل إلى مصر وأنما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الى معاوية لمّا سَمَّ الأشتر ومات قبل وصوله إلى مصر فكان ينظر فيه ويعجب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خسارة للإنسانية لأن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العهد ان يكون خطاباً للحكام مسلمين وغير مسلمين من خلال شخص مالك الأشتر، كما أنّ العهد كتب في زمن هو من أكثر ازمنة الدولة الإسلامية عدلاً للأنسان، وإنصافاً لحقوقه لأنه زمان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9838644_1280447820"/>
      <w:bookmarkStart w:id="166" w:name="_Toc55"/>
      <w:bookmarkEnd w:id="165"/>
      <w:r>
        <w:rPr>
          <w:rtl w:val="true"/>
        </w:rPr>
        <w:t>أهمية مصر</w:t>
      </w:r>
      <w:r>
        <w:rPr>
          <w:rtl w:val="true"/>
        </w:rPr>
        <w:t>:</w:t>
      </w:r>
      <w:bookmarkEnd w:id="16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مصر غنيةً بجندها وثرية بخراجها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 عمرو بن العاص مصر لعمر بن الخطاب أثني عشر ألف ألف دينار، فصرفه عنها عثمان بعبد الله بن أبي سرح فجباها أربعة عشر ألف ألف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 خراج مصر في أيام معاوية على ثلاثة آلاف ألف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مبلغ كان يغطي العديد من النفقات التي كان يحتاجها معاوية في حربه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تثبيت حكمه وشراء الذمم، وكانت مصر في </w:t>
      </w:r>
    </w:p>
    <w:p>
      <w:pPr>
        <w:pStyle w:val="BookText"/>
        <w:rPr/>
      </w:pPr>
      <w:r>
        <w:rPr>
          <w:rFonts w:ascii="Amiri" w:hAnsi="Amiri" w:eastAsia="Amiri" w:cs="Amiri"/>
          <w:color w:val="111111"/>
          <w:sz w:val="28"/>
          <w:sz w:val="28"/>
          <w:szCs w:val="28"/>
          <w:rtl w:val="true"/>
          <w:lang w:bidi="ar-SA"/>
        </w:rPr>
        <w:t xml:space="preserve">مقدمة الولايات التي انتفضت على عثمان فكان على رأس وفدها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الغافقي بن حرب العكي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 تمت البيعة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مصر في طاعته، فعين قيس بن سعد والياً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في سبعة من أصحابه حتى أتى مصر وقرأ عليهم كتاباً يعلمهم بمبايعته وطاعته وأنه أميرهم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وبدخول مصر في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وانتصاره على الناكثين في البصرة، وجد معاوية نفسه بين فكي كمّاشة؛ لذلك حاول استمالة مصر اليه بكل الوسائل فعرض على قيس ان ينقلب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ويعظم قتل عثمان ويطوّقه عليًا، ويحضّه على البراءة من ذلك ومتابعته على أمره، على أن يوليه العراقين إذا ظفر ولا يعزله، ويولّي من أراد من أهله الحجاز كذلك ويعطيه ما يشاء من 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يفلح معاوية في ما سعى اليه وباءت كل محاولاته بالفشل</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انصراف الناس من صفين انتظاراً لنتائج التحكيم بايع اهل الشام معاوية خليفة، واختلف الناس بالعراق على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كان لمعاوية هم إلاّ مصر فكان يرجو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إذا ظهر عليها ظهر على حرب علي، لِعِظم خراجها،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معاوية كان معه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دعوتكم؟ إني قد دعوتكم لأمر مهم أحب أن يكون الله قد أعان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والله أمر هذه البلاد الكثير خراجها والكثير عددها وعدد أهلها، أهمك أمرُها، فدعوتنا إذن لتسألنا عن رأينا في ذلك، فإن كنت لذلك دعوتنا، وله جمعتنا، فاعزم وأقدم، ونِعم الرأي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افتتاحها عِزُّكَ وعِز أصحابك، وكبت عدوك وذل أهل الخلاف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مصر في نفس عمرو بن العاص لأنه هو الذي فتحها في سنة تسع عشرة من الهجرة في خلافة عمر فكان لعظمها في نفسه وجلالتها في صدره وما قد عرفه من أموالها وسعة الدنيا لا يستعظم أن يجعلها ثمنا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ساوم معاوية عليها فقدقيل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من </w:t>
      </w:r>
    </w:p>
    <w:p>
      <w:pPr>
        <w:pStyle w:val="BookText"/>
        <w:rPr/>
      </w:pPr>
      <w:r>
        <w:rPr>
          <w:rFonts w:ascii="IRNazanin" w:hAnsi="IRNazanin" w:eastAsia="IRNazanin"/>
          <w:color w:val="111111"/>
          <w:sz w:val="28"/>
          <w:sz w:val="28"/>
          <w:szCs w:val="28"/>
          <w:rtl w:val="true"/>
          <w:lang w:bidi="fa-IR"/>
        </w:rPr>
        <w:t>علي إلى عمرو، فأقرأه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كتب إلي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فإما أن ترضيني، وإما أن ألحق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فجعلها له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 بايع معاوية على قتال علي بن ابي طالب عليه السلام وان له مصر طعمة مابقي</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حاول عدد من الكتاب ان يفندوا هذا الاتفاق باعتباره لايليق باصحاب رسول اللہ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العقاد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اجتمعت التواريخ قاطبة على نقضه، ان الاتفاق بين الرجلين كان اتفاق مساومة ومعونة على الملك والولاية، وان المساومة بينهما كانت على النصيب الذي آل الى 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 ما كان بينهما اتفاق</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اضطربت مصر على محمّد بن أبي بكر واشتدت الفتنة فيها كتب الى الامام علي يخبره بذلك ومما جاء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لك في أرض مصر حاجة فامددني بالأموال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الإمام كتاب محمد ساءه ذلك كثيراً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لمصر إلا أحد الرجلين صاحبنا الذي عزلناه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مالك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الأشتر هذا فانتدب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وولّاه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اليهم يعرفهم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بعثت إليكم عبداً من عباد الله لا ينام أيّام الخوف، ولا ينكل عن الأعداء ساعة الرَّوع، أشدُّ على الفجّار من حريق النار، وهو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167" w:name="pg16532_223139"/>
    </w:p>
    <w:p>
      <w:pPr>
        <w:pStyle w:val="Heading3"/>
        <w:numPr>
          <w:ilvl w:val="2"/>
          <w:numId w:val="1"/>
        </w:numPr>
        <w:rPr/>
      </w:pPr>
      <w:bookmarkStart w:id="168" w:name="__RefHeading___Toc9838646_1280447820"/>
      <w:bookmarkStart w:id="169" w:name="_Toc56"/>
      <w:bookmarkEnd w:id="167"/>
      <w:bookmarkEnd w:id="168"/>
      <w:r>
        <w:rPr>
          <w:rtl w:val="true"/>
        </w:rPr>
        <w:t>ألمبحث الأول</w:t>
      </w:r>
      <w:r>
        <w:rPr>
          <w:rtl w:val="true"/>
        </w:rPr>
        <w:t xml:space="preserve">: </w:t>
      </w:r>
      <w:r>
        <w:rPr>
          <w:rtl w:val="true"/>
        </w:rPr>
        <w:t>صلاح الراعي</w:t>
      </w:r>
      <w:bookmarkEnd w:id="169"/>
    </w:p>
    <w:p>
      <w:pPr>
        <w:pStyle w:val="Heading3"/>
        <w:numPr>
          <w:ilvl w:val="2"/>
          <w:numId w:val="1"/>
        </w:numPr>
        <w:rPr/>
      </w:pPr>
      <w:bookmarkStart w:id="170" w:name="__RefHeading___Toc9838648_1280447820"/>
      <w:bookmarkStart w:id="171" w:name="_Toc57"/>
      <w:bookmarkEnd w:id="170"/>
      <w:r>
        <w:rPr>
          <w:rtl w:val="true"/>
        </w:rPr>
        <w:t>الصلاح لغةً</w:t>
      </w:r>
      <w:r>
        <w:rPr>
          <w:rtl w:val="true"/>
        </w:rPr>
        <w:t>:</w:t>
      </w:r>
      <w:bookmarkEnd w:id="171"/>
    </w:p>
    <w:p>
      <w:pPr>
        <w:pStyle w:val="BookText"/>
        <w:rPr/>
      </w:pPr>
      <w:r>
        <w:rPr>
          <w:rFonts w:ascii="Amiri" w:hAnsi="Amiri" w:eastAsia="Amiri" w:cs="Amiri"/>
          <w:color w:val="111111"/>
          <w:sz w:val="28"/>
          <w:sz w:val="28"/>
          <w:szCs w:val="28"/>
          <w:rtl w:val="true"/>
          <w:lang w:bidi="ar-SA"/>
        </w:rPr>
        <w:t xml:space="preserve">من المؤكد أنَّ الصلاح هو الأساس الذي يقوم عليه بناء المجتمع السليم، وبغيره لا يمكن للحياة أن تستقيم؛ إذ لا يمكن للإنسان أن يعيش سعيداً في مجتمع يسوده الفساد، وتكمن أهمية الصلاح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جامعاً لكل خير، وله مراتب غير متناهية ومرتبة الكمال فيه مَرْتَبة عليا ولذا طلبها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جاء تعريف الصلاح على أنه نقيض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 وَاللَّامُ وَالْحَاءُ أَصْلٌ وَاحِدٌ يَدُلُّ عَلَی خِلَفِ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الشَّيْءُ يَصْلُحُ صَلَاحًا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تعريف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تعريف آخر أن الصَّلاح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الاستقامة،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9838650_1280447820"/>
      <w:bookmarkStart w:id="173" w:name="_Toc58"/>
      <w:bookmarkEnd w:id="172"/>
      <w:r>
        <w:rPr>
          <w:rtl w:val="true"/>
        </w:rPr>
        <w:t>الصلاح اصطلاحا</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سلوك طريق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استقامة الحال على ما يدعو إليه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 القائم بما عليه من حقوق العباد وحقوق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الالوسى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الصلاح هو عبارة عن الإتيان بما ينبغي والتحرز عما لا ينبغي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ولي أمر قوم فهو راعيهم وهم رعيته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جاء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يعكس رؤية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ادارة دفة الحكم،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أهمية البعد الشخصي، والصفات الشخصية التي يجب أن تتوفر في من يتصدى للقيادة والتي تلعب </w:t>
      </w:r>
    </w:p>
    <w:p>
      <w:pPr>
        <w:pStyle w:val="BookText"/>
        <w:rPr/>
      </w:pPr>
      <w:r>
        <w:rPr>
          <w:rFonts w:ascii="IRNazanin" w:hAnsi="IRNazanin" w:eastAsia="IRNazanin"/>
          <w:color w:val="111111"/>
          <w:sz w:val="28"/>
          <w:sz w:val="28"/>
          <w:szCs w:val="28"/>
          <w:rtl w:val="true"/>
          <w:lang w:bidi="fa-IR"/>
        </w:rPr>
        <w:t>دوراً أساسياً في نجاح القائد أو فشله، ولذلك جاء العهد شاملا بكل مايتعلق بمؤسسة الحكم مبتدئاً بتحديد مسؤولية الراعي ومبينا خطورة منصبه وما يتطلبه من خصائص لابد أن يتحلّى بها من يتصدى لمسؤولية هذه الوظيفة، وأنَّ ضرورة هذه الخصائص تزداد کلّما كان المنصب 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يختار الرجل المناسب للمكان المناسب، ولم يحدث انه اختار من ولاته من لا يمتلك المؤهلات الذاتية للحكم التي تحفظ له توازنه في إدارة ما أوكل اليه من مهمة، كما جاء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قوي الوالي في عمله حرَّكْته ولايته على حسب ما هو مركوز في طبعه من الخير والشر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ماكان يتمتع به مالك الاشتر على حد وصف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فانك مَن استظهر به على إقامة الدين وأقمع به نخوة الأثيم، وأسدّ به ثغر المخوف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فولاّه مصر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لها غيرك، أُخرج 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إن لم أوصك اكتفيت برأيك واستعن بِاللهِ عَلَى مَا أهمك، فاخلط الشدة باللين، وارفق مَا كَانَ الرفق أبلغ، واعتزم بالشدة حين لا يغني عنك إلا الشدة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وحدد له مهام وظيفته في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جباية خراجها، وجهاد عدوها، واستصلاح أهلها، وعمارة بلادها</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ان عملية الإصلاح تكاملية بين الراعي والرعية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تَصْلُحُ الرَّعِيَّةُ إِلَّا بِصَلَاحِ الْوُلَاةِ وَلَا تَصْلُحُ الْوُلَاةُ إِلَّا بِاسْتِقَامَةِ الرَّعِيَّةِ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وصلاح الوالي يبدأ من إصلاح ذاته، وعلى من يريد ان يتولى ادارة غيره ان يبدأ بادارة نفسه كما جاء في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فَعَلَيْهِ أَنْ</w:t>
      </w:r>
    </w:p>
    <w:p>
      <w:pPr>
        <w:pStyle w:val="BookText"/>
        <w:rPr/>
      </w:pPr>
      <w:r>
        <w:rPr>
          <w:rFonts w:ascii="Amiri" w:hAnsi="Amiri" w:eastAsia="Amiri" w:cs="Amiri"/>
          <w:color w:val="111111"/>
          <w:sz w:val="28"/>
          <w:sz w:val="28"/>
          <w:szCs w:val="28"/>
          <w:rtl w:val="true"/>
          <w:lang w:bidi="ar-SA"/>
        </w:rPr>
        <w:t>يَبْدَأَ فَلْيَبْدَأْ بِتَعْلِيمِ نَفْسِهِ قَبْلَ تَعْلِيمِ غَيْرِهِ وَلْيَكُنْ تَأْدِيبُهُ بِسِيرَتِهِ قَبْلَ تَأْدِيبِهِ بِلِسَانِهِ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الاتجاه جاءت وصاياه، وأوامره الى عماله والتي يهدف فيها الى اصلاح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تضمن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الأشتر توجيهات واضحة لبناء شخصية الوالي أمره فيها بأمور هي على مايبدو اركان صلاح الراعي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 بتقوى </w:t>
      </w:r>
    </w:p>
    <w:p>
      <w:pPr>
        <w:pStyle w:val="BookText"/>
        <w:rPr/>
      </w:pPr>
      <w:r>
        <w:rPr>
          <w:rFonts w:ascii="Amiri" w:hAnsi="Amiri" w:eastAsia="Amiri" w:cs="Amiri"/>
          <w:color w:val="111111"/>
          <w:sz w:val="28"/>
          <w:sz w:val="28"/>
          <w:szCs w:val="28"/>
          <w:rtl w:val="true"/>
          <w:lang w:bidi="ar-SA"/>
        </w:rPr>
        <w:t>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بقلبه ويده ولسانه، فإنه جل اسمه قد تكفل بنصر من نصره 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يكسر نفسه من الشهوات ويزعها عند الجمحات، فإن النفس أمارة بالسوء إلا ما رحم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يأمر بذلك انما يريد أن يُخضع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 الى عملية إصلاح شامل لإن النفس هي الميدان الأول للإصلاح، وبها يبدأ الإصلاح الحقيقي، فالذي يقدر على اصلاح نفسه يكون على غيرها أقدر، وفلاح العبد في الدنيا والآخرة مرتبط بصلاح نفسه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 فَأَلْهَمَهَا فُجُورَهَا وَتَقْوَاهَا قَدْ أَفْلَحَ مَنْ زَكَّاهَا وَقَدْ خَابَ مَنْ دَسَّاهَا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حدد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صلاح الوالي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متقياً مطيعاً لله، متبعاً لأوامره، ناصراً له تعالى، قامعاً شهوته عن الحرام، مانعاً نفسه عن المعاصي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وسيتناولها البحث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متقياً مطيعاً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الوقاية، وهي ما يحمي به الإنسان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بهذا اللفظ في خمس عشرة مرة كما وردت بصور بيانية أخرى في مواضع 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ولمفردة التقوى مساحة كبيرة في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وتكاد لاتخلو منها خطبة من خطبه أو كتاب يوجهه الى عامل من عماله، ومما قاله في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سِنْخُ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اصله واساسه،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تَقْوَى اللّهِ مِفْتاحُ سَداد، وذَخيرَةُ مَعاد، وعِتْقٌ مِنْ كُلِّ مَلَكَة، وَنَجاةٌ مِنْ كُلِّ هَلَكَة، بِها يَنْجُوالهارِبُ، وتُنْجَحُ</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المَطالِبُ، وَتُنالُ الرَّغائِبُ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بيان علامات المتقين ماجاء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w:t>
      </w:r>
    </w:p>
    <w:p>
      <w:pPr>
        <w:pStyle w:val="BookText"/>
        <w:rPr/>
      </w:pPr>
      <w:r>
        <w:rPr>
          <w:rFonts w:ascii="Amiri" w:hAnsi="Amiri" w:eastAsia="Amiri" w:cs="Amiri"/>
          <w:color w:val="111111"/>
          <w:sz w:val="28"/>
          <w:sz w:val="28"/>
          <w:szCs w:val="28"/>
          <w:rtl w:val="true"/>
          <w:lang w:bidi="ar-SA"/>
        </w:rPr>
        <w:t>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نقل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التقوى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وأداء الأمانة، والوفاء بالعهد، وقّلة الفخر والبخل، وصلة الأرحام، ورحمة الضعفاء، وقلّة المؤاتاة للنساء، وبذل المعروف، وحسن الخلق، وسعة الحلم، واتّباع العلم فيما يقرّب إلى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والتقوى كما فسرها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لايفقدك الله حيث امرك، ولايراك حيث نهاك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فالتقوى إذن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روحية تتولد من التمرين العملي الذي يحصل من الحذر المعقول من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حالة في الانسان تنمو بالمتابعة الفكرية والتربية الروحية، ولذلك كان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ينمي التقوى في المجتمع من خلال الخطب والرسائل ومتابعة تنفيذ مايطرحه بنفسه ومن خلال جهاز رقابي واسع</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تزل التقوى دعوة جميع الأنبياء الى الأمم التي بعثوا اليها فكانت هدفا تسعى الرسالات السماوية الى تحقيقها في نفوس الناس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السَّمَاوَاتِ وَمَا فِي الْأَرْضِ وَلَقَدْ وَصَّيْنَا الَّذِينَ أُوتُوا الْكِتَابَ مِنْ قَبْلِكُمْ وَإِيَّاكُمْ أَنِ اتَّقُوا اللَّهَ وَإِنْ تَكْفُرُوا فَإِنَّ لِلَّهِ مَا فِي السَّمَاوَاتِ وَمَا فِي الْأَرْضِ وَكَانَ اللَّهُ غَنِيًّا حَمِيدًا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فالتقوى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عامة لجميع الأمم لم يلحقها نسخ ولاتبديل، بل هي وصية الله في الأولين والاخرين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تنتهي بصاحبها الى الجنة كما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التَّقْوَى مَطَايَا ذُلُلٌ حُمِلَ عَلَيْهَا أَهْلُهَا، وَأُعْطُوا أَزِمَّتَها، فَأَوْرَدَتْهُمُ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التقوى في الحياة الدنيا وعاقبة المتقين في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الْتَّقْوَى فِي الْيَوْمِ الحرْزُ وَالجُنَّةُ، وَفِي غَد الطَّرِيقُ إِلَی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ويخلص الطباطبائي في تفسيره 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عَلَی الَّذِينَ آمَنُوا وَعَمِلُوا الصَّالَحِاتِ جُنَاحٌ فِيمَا طَعِمُوا إِذَا مَا اتَّقَوْا وَآمَنُوا وَعَمِلُوا الصَّالِحَاتِ ثُمَّ اتَّقَوْا وَآمَنُوا ثُمَّ</w:t>
      </w:r>
    </w:p>
    <w:p>
      <w:pPr>
        <w:pStyle w:val="BookText"/>
        <w:rPr/>
      </w:pPr>
      <w:r>
        <w:rPr>
          <w:rFonts w:ascii="Amiri" w:hAnsi="Amiri" w:eastAsia="Amiri" w:cs="Amiri"/>
          <w:color w:val="111111"/>
          <w:sz w:val="28"/>
          <w:sz w:val="28"/>
          <w:szCs w:val="28"/>
          <w:rtl w:val="true"/>
          <w:lang w:bidi="ar-SA"/>
        </w:rPr>
        <w:t>اتَّقَوْا وَأَحْسَنُوا وَالله يُحِبُّ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تكرار التقوى ثلاث مرات، وتقييد المراتب الثلاث جميعاً به فهو لتأكيد الإشارة إلى وجوب مقارنة المراتب جميعاً للتقوى الواقعي من غير غرض آخر غير ديني، وقد مر في بعض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التقوى ليس مقاماً خاصاً دينياً بل هو حالة روحية تجامع جميع المقامات المعنوية أي لكل مقام معنوي تقوى خاص يختص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بالطاعة 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وإيثار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تُؤثَر هذه الطاعة عمّا سواها، فمن وصيته لأحد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واعمل بطاعة الله فيما ولاك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اعتبر أنَّ طاعة الله وطاعة الإمام من فعل المتقين؛ فقد كتب الى سعد بن مسعود واليه على المدائن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وأطعت ربك، وأرضيت إمامك فِعْلُ المُبِرِّ النقي النجيب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متبعاً لأوامر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أنّ امر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ومن خلاله لكل الولاة باتباع لله فرائض الله تعالى، لكي تكون حياتهم امتداداً لتلك الفرائض، وتعبيراً عن عبوديتهم لله تعالى، وتطبيقاً لما في تلك الفرائض من مفاهيم الإستعانة بالله والثقة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يرسم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لولاته طريق العلاقة بالله تعالى، ليكون الوالي على صلة دائمة مع الله تعالى، فيتجنب الزلل، أو الإنحراف عن طريق الحق من خلال استشعاره المستمر بوجود الرقيب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إداء الفرائض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لي وليا فقد آذنته بالحرب وما تقرب إلي عبدي بشيء أحب إلي مما افترضته عليه وما يزال عبدي يتقرب إلي حتى أحبه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بالفرائض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فرضه الله سبحانه في كتابه فدعائم الإسلام، وهي خمس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هذه الفرائض الخمس بني الإسلام، فجعل سبحانه لكل فريضة من هذه الفرائض أربعة حدود لا يسع أحدا جهلها، أولها الصلاة ثم الزكاة ثم الصيام ثم الحج ثم الولاية، وهي خاتمتها والجامعة لجميع الفرائض والسنن</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اعتبر إداء الفرائض من أفضل العبادات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عبادة كأداء الفرائض</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فيه ما أراد الله تعالى بفرض الفرائض يقول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بمنه ورحمته لما فرض عليكم الفرائض لم يفرض ذلك عليكم لحاجة منه إليكم بل برحمة منه لا إله إلا هو عليكم ليميز الخبيث من الطيب وليبتلي ما في صدوركم وليمحص ما في قلوبكم لتسابقوا إلى رحمة الله ولتتفاضل منازلكم في جنته ففرض عليكم الحج والعمرة وإقام الصلاة وإيتاء الزكاة والصوم والولاية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الراعي لفرائض الله هو بمثابة الإعداد المعنوي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الفرائض المُقَرِّبة الى الله تعالى، عدل الراعي في رعيته كما جاء في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العباد إلى الله يوم القيامة وأدناهم إليه مجلساً إمام عادل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ان الأنموذج الأمثل بالعدل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ويكفي أن نسوق مثلاً لأهمية العدل عند الإمام علي بن ابي طالب ما جاء في كلام ابن الأثير المؤرخ المعروف في وصف عدالة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زهده </w:t>
      </w:r>
    </w:p>
    <w:p>
      <w:pPr>
        <w:pStyle w:val="BookText"/>
        <w:rPr/>
      </w:pPr>
      <w:r>
        <w:rPr>
          <w:rFonts w:ascii="Amiri" w:hAnsi="Amiri" w:eastAsia="Amiri" w:cs="Amiri"/>
          <w:color w:val="111111"/>
          <w:sz w:val="28"/>
          <w:sz w:val="28"/>
          <w:szCs w:val="28"/>
          <w:rtl w:val="true"/>
          <w:lang w:bidi="ar-SA"/>
        </w:rPr>
        <w:t>وعدله لا يمكن استقصاؤهما، وماذا يقول القائل في عدل خليفةٍ يجد في مالٍ جاءه من أصفهان رغيفاً فيقسِّمه أجزاءاً كما قسّم المال، ويجعل على كل جزء جزءاً، ويساوي بين الناس في العطاء، ويأخذ كأحدهم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ناصراً الله تعالى</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ينصر الله سبحانه بقلبه ويده ولسانه، فإنه جل اسمه قد تكفل بنصر من نصره وإعزاز من أعزه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الراعي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 الله سبحانه بقلبه ويده ولسانه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فالقلب يحيا بذكر الله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واهمية القلب تكمن في كونه المتصرف في الانسان ومنه يكتسب الاستقامة او سواها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فِي الْجَسَدِ مُضْغةً إِذَا صَلُحَتْ صَلُحَ الْجَسَدُ كُلُّهُ، وَإِذَا فَسَدَتْ فَسَدَ الْجَسَدُ كُلَّهُ أَلا وَهِيَ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تعهد الله تعالى نصْرِ من نَصَرَه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وعد من الله تعالى والله لا يخلف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الله تعالى صفات من يستحقون النصر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 إِنَّ اللَّهَ لَقَوِيٌّ عَزِيزٌ ٭ 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نصر الله تعالى صلاح الراعي كما جاء في قول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والنصر من الله معونة الأنبياء والأولياء وصالحي العباد بما يؤدي إلى صلاحهم عاجلاً أو آجلاً وذلك تارة يكون من خارج بمن يقيضه الله فيعينه وتارة من داخل بأن يقوي قلب الأنبياء أو الأولياء أو يلقي الرعب في قلوب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قامعاً شهوته عن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أن يكسر نفسه من الشهوات ويزعها عند الجمحات، فإن النفس أمارة بالسوء إلا ما رحم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اجتناب محارم الله تعالى ركناً من اركان العقل،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مَحَارِمَ اللهِ وَأَدِّ فَرَائِضَ اللهِ تَكُنْ عَاقِلا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على تربية أتباعه على الكف عن المحارم، فمن وصية له لإبنه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ورع كالكف عن محارم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 بنفسك عما لا يحل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الإنسان مجبول على حب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عامله ان يكون ضنينا بنفسه لا يعطيها لمفاتن الدنيا بلا حساب ولا حدود وذلك بترويضها والتضييق عليها فيما تحب من الحلال حتى يتمكن منها وتنقاد اليه فيما ينهاها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رسم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لترويض النفس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يَمِيناً أسْتَثْنِي فِيهَا بِمَشِيئَةِ اللهِ عَزَّوَجَلّ لاَرُوضَنَّ نَفْسِي</w:t>
      </w:r>
    </w:p>
    <w:p>
      <w:pPr>
        <w:pStyle w:val="BookText"/>
        <w:rPr/>
      </w:pPr>
      <w:r>
        <w:rPr>
          <w:rFonts w:ascii="Amiri" w:hAnsi="Amiri" w:eastAsia="Amiri" w:cs="Amiri"/>
          <w:color w:val="111111"/>
          <w:sz w:val="28"/>
          <w:sz w:val="28"/>
          <w:szCs w:val="28"/>
          <w:rtl w:val="true"/>
          <w:lang w:bidi="ar-SA"/>
        </w:rPr>
        <w:t>رِيَاضَةً تَهشُّ مَعَها إِلَی الْقُرْصِ إِذَا قَدَرتْ عَلَيْهِ مَطْعُوماً، وَتَقْنَعُ بِالْمِلْحِ مَأْدُوماً وَلاَدَعَنَّ مُقْلَتِي كَعَيْنِ مَاء، نَضَبَ مَعِينُهَا، مُسْتَفْرِغَةً دُمُوعَهَا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اصعب ما يُبتلى الانسان به هو ابتلاؤه بنفسه ويتحدد مستقبل الانسان في دنياه او في الاخرة على مدى نجاحه في هذا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منازعة النفس هواها هو الجهاد الأكبر فقد روي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بقوم قضوا الجهاد </w:t>
      </w:r>
    </w:p>
    <w:p>
      <w:pPr>
        <w:pStyle w:val="BookText"/>
        <w:rPr/>
      </w:pPr>
      <w:r>
        <w:rPr>
          <w:rFonts w:ascii="Amiri" w:hAnsi="Amiri" w:eastAsia="Amiri" w:cs="Amiri"/>
          <w:color w:val="111111"/>
          <w:sz w:val="28"/>
          <w:sz w:val="28"/>
          <w:szCs w:val="28"/>
          <w:rtl w:val="true"/>
          <w:lang w:bidi="ar-SA"/>
        </w:rPr>
        <w:t>الأصغر وبقي عليهم الجهاد الأكبر،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الجهاد الأكبر؟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الجهاد من جاهد نفسه بين جنبيه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أشجع الناس من غلب هواه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صلاح النفس مجاهدة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ويحذر من شهوات النفس ويعتبرها مفتاحاً لمعصية الله تعالى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مَعْصِيَةِ اللهِ شَيءٌ إلاَّ يَأْتِي فِي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رَجُلاً نَزَعَ عَنْ شَهْوَتِهِ، وَقَمَعَ هَوَى نَفْسِهِ، فَإنَّ هذِهِ النَّفْسَ أَبْعَدُ شَيْءٍ مَنْزِعاً، وَإنَّهَا لاَ تَزَالُ تَنْزِعُ إِلَی مَعْصِيَةٍ فِي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النفس عن الشهوات هي دعوة الى التعفف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من المستحيل أن يكون عفيفاً متى استرسل مع شهواته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 ضبط النفس ومنعها من الاسترسال وراء رغباتها عند فلاسفة الأخلاق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 ارسطو الإعتدال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الوسط القيم في كل مايتعلق باللذّات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ان عدم الاعتدال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افراطاً في اللذات وأَنَّه مذموم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الإمام علي في التقوى ترويضاً للنفس على كبح الشهوات والوصول الى ضفة الأمان؛ فتحدث عن 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نَفْسِي أَرُوضُهَا بِالتَّقْوَى لِتَأْتِيَ آمِنَةً يَوْمَ الْخَوْفِ</w:t>
      </w:r>
    </w:p>
    <w:p>
      <w:pPr>
        <w:pStyle w:val="BookText"/>
        <w:rPr/>
      </w:pPr>
      <w:r>
        <w:rPr>
          <w:rFonts w:ascii="Amiri" w:hAnsi="Amiri" w:eastAsia="Amiri" w:cs="Amiri"/>
          <w:color w:val="111111"/>
          <w:sz w:val="28"/>
          <w:sz w:val="28"/>
          <w:szCs w:val="28"/>
          <w:rtl w:val="true"/>
          <w:lang w:bidi="ar-SA"/>
        </w:rPr>
        <w:t>الاَكْبَرِ، وَتَثْبُتَ عَلَی جَوَانِبِ الْمَزْلَقِ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مانعاً نفسه عن المعاصي</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فلیکن احب الذخائر اليك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يوكد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صلاح الراعي على العمل الصالح ويوصي مالكاً بان يكون أحب ما يكتنزه في حياته، لان العمل الصالح إذا اجتمع مع الايمان في شخص نفذ حب ذلك الشخص الى قلوب الناس وحظي بالقبول في أوساط رعيته ان كان راعيا،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من جسد الايمان المقرون </w:t>
      </w:r>
    </w:p>
    <w:p>
      <w:pPr>
        <w:pStyle w:val="BookText"/>
        <w:rPr/>
      </w:pPr>
      <w:r>
        <w:rPr>
          <w:rFonts w:ascii="Amiri" w:hAnsi="Amiri" w:eastAsia="Amiri" w:cs="Amiri"/>
          <w:color w:val="111111"/>
          <w:sz w:val="28"/>
          <w:sz w:val="28"/>
          <w:szCs w:val="28"/>
          <w:rtl w:val="true"/>
          <w:lang w:bidi="ar-SA"/>
        </w:rPr>
        <w:t xml:space="preserve">بالعمل الصالح هو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يذهب المفسرون الا ان هذه الاية قد نزلت بحقه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مقومات العمل الصالح للإنسان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الهَوى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النَّفْس، وإِذا أَضفته إِليك قلت هَوايَ،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يكون في مداخل الخير والشر، والهَوِيُّ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المَهْوِيُّ، وهَوى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إِرادتها والجمع الأَهْواء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النفس إلى الشهوة، ويقال ذلك للنفس المائلة إلى الشهوة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يهوي بصاحبه في الدنيا إلى كل داهية وفي الآخرة إلى الهاوية، والهوي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من علو إلى سفل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ميلان النفس إلى ما تستلذه من الشهوات من غير داعية 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المراد باتباع الهوى في الاصطلاح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السير وراء ما تهوى النفس وتشتهي أو النزول على حكم العاطفة من غير تحكيم العقل أو الرجوع إلى شرع أو تقدير لعاقبة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والهوى واحد من أهم نوازع الإنسان الداخلية التي تلعب دوراً كبيراً في إفساد حياة الإنسان فتكون حائلاً بينه وبين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ولايعني نهي الإسلام الانسان عن اتباع الهوى أنه أراد حرمانه من التمتع بالملذات أو منعه من إشباع غرائزه؛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الدنيا ولا يلام الرجل على حب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له ان يمتلك إرادته في التحكم بر غباته وميوله حتى يستطيع توجيهها في الطريق السليم، دون أن يطلق لها العنان فتصبح مدمرة بدل أن تكون نافعة له وللجميع، وقد أشار الله تعالى لما يترتب على اتبع الهوى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وتحكم الإنسان في هواه يؤكد لديه صفة الإنسانية لأن الذي يَملِكَهُ هواه لايختلف عن الحيوان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مَنِ اتَّخَذَ إِلَهَهُ هَوَاهُ أَفَأَنْتَ تَكُونُ عَلَيْهِ وَكِيلًا أَمْ تَحْسَبُ أَنَّ أَكْثَرَهُمْ </w:t>
      </w:r>
    </w:p>
    <w:p>
      <w:pPr>
        <w:pStyle w:val="BookText"/>
        <w:rPr/>
      </w:pPr>
      <w:r>
        <w:rPr>
          <w:rFonts w:ascii="Amiri" w:hAnsi="Amiri" w:eastAsia="Amiri" w:cs="Amiri"/>
          <w:color w:val="111111"/>
          <w:sz w:val="28"/>
          <w:sz w:val="28"/>
          <w:szCs w:val="28"/>
          <w:rtl w:val="true"/>
          <w:lang w:bidi="ar-SA"/>
        </w:rPr>
        <w:t>يَسْمَعُونَ أَوْ يَعْقِلُونَ إِنْ هُمْ إِلَّا كَالْأَنْعَامِ بَلْ هُمْ أَضَلُّ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فالهوى حجاب بين المرء والواقع ومن يملكه هواه لا يرى الأمور الا بما يتناسب مع رغباته وان كان ذلك يخالف الواقع وبذلك فإنّه يغيب عقل الانسان ويفسده بإبعاده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الهوى في تغييب العقل في مناسبات 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صاحب جيش الرحمن، والهوى قائد جيش الشيطان، والنفس متجاذبة بينهما فايهما غلب كانت في حيزه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فساد العقل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الهوى على العقل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لاعقل مع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فاتباع الراعي هواه يعني وجود والٍ يدير الأمور بغير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ويربط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العدل وعوامل النفس كالهوى والعاطفة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فان الوالي اذا اختلف هواه منعه ذلك كثيراً من العدل فليكن امر الناس عندك في الحق سواءاً فانه ليس في الجور عوض عن العدل فاجتنب ما تنكر امثاله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اكثر ما يخشاه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الانسان هواه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اخوف ما أخاف عليكم اثنان، اتباع الهوى وطول الامل، فأما اتباع الهوى فيصد عن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 الهوى يعمي البصيرة وهو واحد من المهلكات التي أشار اليها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وهوى متبع واعجاب المرء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الله تعالى الى خطورة اهواء النفس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تقدم فإنَّ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يربي ولاته على الفضيلة، وأن يعمل كل واحد منهم لخدمة رعيته، أن يكونوا أحراراً لاتستعبدهم الشهوات، ولا يتحكم فيهم الهوى، فينحرفوا عن جادة الحق، وأن يخلصوا العبادة لله وحده، مع أنه لم يطلب منهم ترك الدنيا، وانما أمرهم أن يأخذوها برفق، بالطريقة التي تجمعها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ضرب لهم من </w:t>
      </w:r>
      <w:bookmarkStart w:id="174" w:name="pg16532_223150"/>
    </w:p>
    <w:p>
      <w:pPr>
        <w:pStyle w:val="BookText"/>
        <w:rPr/>
      </w:pPr>
      <w:bookmarkEnd w:id="174"/>
      <w:r>
        <w:rPr>
          <w:rFonts w:ascii="Amiri" w:hAnsi="Amiri" w:eastAsia="Amiri" w:cs="Amiri"/>
          <w:color w:val="111111"/>
          <w:sz w:val="28"/>
          <w:sz w:val="28"/>
          <w:szCs w:val="28"/>
          <w:rtl w:val="true"/>
          <w:lang w:bidi="ar-SA"/>
        </w:rPr>
        <w:t>نفسه أُنموذجاً، مع علمه ان أحداً لا يستطيع أن يبلغ مبلغه حتى وإن كان من أصحابه فقال يحثهم على الاقتداء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إِمَامَكُمْ قَدِ اكْتَفَى مِنْ دُنْيَاهُ بِطِمْرَيْهِ، وَمِنْ طُعْمِهِ بِقُرْصَيْهِ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وَإِنَّكُمْ لاَ تَقْدِرُونَ عَلَی ذلِكَ، وَلكِنْ أَعِينُوني بِوَرَع وَاجْتِهَاد، وَعِفَّة وَسَدَاد فَوَاللهِ مَا</w:t>
      </w:r>
    </w:p>
    <w:p>
      <w:pPr>
        <w:pStyle w:val="BookText"/>
        <w:rPr/>
      </w:pPr>
      <w:r>
        <w:rPr>
          <w:rFonts w:ascii="Amiri" w:hAnsi="Amiri" w:eastAsia="Amiri" w:cs="Amiri"/>
          <w:color w:val="111111"/>
          <w:sz w:val="28"/>
          <w:sz w:val="28"/>
          <w:szCs w:val="28"/>
          <w:rtl w:val="true"/>
          <w:lang w:bidi="ar-SA"/>
        </w:rPr>
        <w:t>كَنَزْتُ مِنْ دُنيْاَكُمْ تِبْرا،ً وَلا ادَّخَرْتُ مِنْ غَناَئِمِهَا وَفرْا،ً وَلا أَعْدَدْتُ لِبَالِي ثَوْبِي طِمْرا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9838652_1280447820"/>
      <w:bookmarkStart w:id="176" w:name="_Toc59"/>
      <w:bookmarkEnd w:id="175"/>
      <w:r>
        <w:rPr>
          <w:rtl w:val="true"/>
        </w:rPr>
        <w:t>المبحث الثاني</w:t>
      </w:r>
      <w:r>
        <w:rPr>
          <w:rtl w:val="true"/>
        </w:rPr>
        <w:t xml:space="preserve">: </w:t>
      </w:r>
      <w:r>
        <w:rPr>
          <w:rtl w:val="true"/>
        </w:rPr>
        <w:t>إصلاح الرعية</w:t>
      </w:r>
      <w:bookmarkEnd w:id="176"/>
    </w:p>
    <w:p>
      <w:pPr>
        <w:pStyle w:val="Heading3"/>
        <w:numPr>
          <w:ilvl w:val="2"/>
          <w:numId w:val="1"/>
        </w:numPr>
        <w:rPr/>
      </w:pPr>
      <w:bookmarkStart w:id="177" w:name="__RefHeading___Toc9838654_1280447820"/>
      <w:bookmarkStart w:id="178" w:name="_Toc60"/>
      <w:bookmarkEnd w:id="177"/>
      <w:r>
        <w:rPr>
          <w:rtl w:val="true"/>
        </w:rPr>
        <w:t>الإصلاح لغةً</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مشتق من الفعل أصْلَحَ، صَلَّحَ،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والإِصلاح نقيض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 الشيءَ بعد فساده أَقامه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ضِدّ أَفْسَدَه، وقد أَصْلَحَ الشِّيْءَ بعدَ فَساده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معجم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استَصلَحَ الشيء ضِدَّ استَفْسَدَ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مختار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شيئاً الى حالة حسنة وأزال ما فيه من 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والإصلاح هو الإتيان بالصلاح کما قال صاحب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بالصَلاح وهو الخير والصواب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يتبين في ما سبق ذكره من 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يعني من الناحية اللغوية إزالة الفساد</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9838656_1280447820"/>
      <w:bookmarkStart w:id="180" w:name="_Toc61"/>
      <w:bookmarkEnd w:id="179"/>
      <w:r>
        <w:rPr>
          <w:rtl w:val="true"/>
        </w:rPr>
        <w:t>الإصلاح اصطلاحاً</w:t>
      </w:r>
      <w:r>
        <w:rPr>
          <w:rtl w:val="true"/>
        </w:rPr>
        <w:t>:</w:t>
      </w:r>
      <w:bookmarkEnd w:id="180"/>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يختلف معنى الإصلاح باختلاف مورد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فقد ذَكَرَتْ التفاسير تعريفات للإصلاح حسب المقام الذي ذُكِرتْ فيه، فورد بعدة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التباغض بين المتخاصمين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تَجْعَلُوا اللَّهَ عُرْضَةً لِأَيْمَانِكُمْ أَنْ تَبَرُّوا وَتَتَّقُوا </w:t>
      </w:r>
    </w:p>
    <w:p>
      <w:pPr>
        <w:pStyle w:val="BookText"/>
        <w:rPr/>
      </w:pPr>
      <w:r>
        <w:rPr>
          <w:rFonts w:ascii="Amiri" w:hAnsi="Amiri" w:eastAsia="Amiri" w:cs="Amiri"/>
          <w:color w:val="111111"/>
          <w:sz w:val="28"/>
          <w:sz w:val="28"/>
          <w:szCs w:val="28"/>
          <w:rtl w:val="true"/>
          <w:lang w:bidi="ar-SA"/>
        </w:rPr>
        <w:t>وَتُصْلِحُوا بَيْنَ النَّاسِ وَاللَّهُ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يقابل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أَلْقَوْا قَالَ مُوسَى مَا جِئْتُمْ بِهِ السِّحْرُ إِنَّ اللَّهَ سَيُبْطِلُهُ إِنَّ اللَّهَ لَا يُصْلِحُ عَمَلَ الْمُفْسِدِينَ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ومايقابل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اعْتَرَفُوا بِذُنُوبِهِمْ خَلَطُوا عَمَلًا صَالِحًا وَآخَرَ سَيِّئًا عَسَى اللَّهُ أَنْ يَتُوبَ عَلَيْهِمْ إِنَّ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وتوفيق الله لعباده لعمل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سَيَهْدِيهِمْ وَيُصْلِحُ بَالَهُمْ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عرَّفَه صاحب مجالس التذكير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الشيء الى حالة اعتداله بإزالة ماطرأ عليه من فساد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الإستقامة على التوبة، ولعله مُندرِجٌ على التوبة ومكمل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من التعريفات السابقة ان اللغويين عرفوا الإصلاح بنقيضه على قاعدة تعريف الشيء بضده كما في قول المتنبي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وَنَذِيْمُهم وبِهم عرفنا فَضْلَهُ وَبِضِدِّها تتميَّزُ الأشياء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الذي لا يحتاج فيه الإفساد الي كبير مجهود وكثرة في التفكير؛ فإن الإصلاح يتطلب جهدا كبيرا وتفكيراً عميقاً وإعداداً يعتمد على حجم الإصلاح المراد اجراءه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ذلك فان سهولة الإفساد يقابلها صعوبة الإصلاح</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والصلاح والإصلاح يشتركان بإزالة الفساد وكلاهما يحقق للإنسان مرضاة الله تعالى، والصلاح يعني تحقيق الاستقامة في ذات الشخص، في حين ان الإصلاح يتعدى صلاح نفسه الى غيره إذ الهمزة فيه للتعدية إلى مفعول واحد، والأصل صَلُحَ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إصلاح بدون صلاح، وبدون العودة إلى الذات وبدون تغيير ما بالنفوس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181" w:name="pg16532_223152"/>
    </w:p>
    <w:p>
      <w:pPr>
        <w:pStyle w:val="Heading3"/>
        <w:numPr>
          <w:ilvl w:val="2"/>
          <w:numId w:val="1"/>
        </w:numPr>
        <w:rPr/>
      </w:pPr>
      <w:bookmarkStart w:id="182" w:name="__RefHeading___Toc9838658_1280447820"/>
      <w:bookmarkStart w:id="183" w:name="_Toc62"/>
      <w:bookmarkEnd w:id="181"/>
      <w:bookmarkEnd w:id="182"/>
      <w:r>
        <w:rPr>
          <w:rtl w:val="true"/>
        </w:rPr>
        <w:t>الرعية</w:t>
      </w:r>
      <w:r>
        <w:rPr>
          <w:rtl w:val="true"/>
        </w:rPr>
        <w:t>:</w:t>
      </w:r>
      <w:bookmarkEnd w:id="183"/>
    </w:p>
    <w:p>
      <w:pPr>
        <w:pStyle w:val="Heading3"/>
        <w:numPr>
          <w:ilvl w:val="2"/>
          <w:numId w:val="1"/>
        </w:numPr>
        <w:rPr/>
      </w:pPr>
      <w:bookmarkStart w:id="184" w:name="__RefHeading___Toc9838660_1280447820"/>
      <w:bookmarkStart w:id="185" w:name="_Toc63"/>
      <w:bookmarkEnd w:id="184"/>
      <w:r>
        <w:rPr>
          <w:rtl w:val="true"/>
        </w:rPr>
        <w:t>تعريف الرعية لغة</w:t>
      </w:r>
      <w:r>
        <w:rPr>
          <w:rtl w:val="true"/>
        </w:rPr>
        <w:t>:</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الرعي حفظ الحيوان اما بغذائه الحافظ لحياته، او بجذب العدو عنه، ثم جعل للحفظ والسياسة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رَعَوْهَا حَقَّ رِعَايَتِهَا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حافظوا عليها حق المحافظة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المصباح المنير 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عامة الناس الذين عليهم، راع يدير امرهم ويرعى مصالحهم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فالرعي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الغير لمصلحة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فإن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شمله حفظ الراعي ونظره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راع وهو السائس ومرعي وهو المسوس</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 تعرفنا على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مستوى الصلاح، نعرّج على الطرف الثاني في العملية الإدارية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لبناء مجتمع متكامل يرتقي إلى مستويات متقدمة من الرفاهية والنزاهة والأمان بتطبيق الصيغة الإسلامية الصحيحة، وهو في اهتمامه بالرعية انما يستمد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يضع الاهتمام بالناس بمستوى إداء الفرائض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إصلاح الرعية يقوم على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والحقوق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تعريف رعيته بما عليهم من واجبات، وبيان مالهم من حقوق على رعاتهم، ضمن دائرة الشرع، وفي اطار مصلحة الوطن والمواطن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ان لي عليكم حقا، ولكم عليَ حق، فأما حقكم على النصيحة لكم وتوفير فيئكم وكفايتكم فليس من حق الحاكم ان ينام ليلته وفي وطنه معوز واحد، وعلي تعليمكم كي لا تجهلواء أمّا حقي عليكم الطاعة حين آمركم والوفاء لي ولوطنكم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bookmarkStart w:id="186" w:name="pg16532_223153"/>
    </w:p>
    <w:p>
      <w:pPr>
        <w:pStyle w:val="BookText"/>
        <w:rPr/>
      </w:pPr>
      <w:bookmarkEnd w:id="186"/>
      <w:r>
        <w:rPr>
          <w:rFonts w:ascii="Amiri" w:hAnsi="Amiri" w:eastAsia="Amiri" w:cs="Amiri"/>
          <w:color w:val="111111"/>
          <w:sz w:val="28"/>
          <w:sz w:val="28"/>
          <w:szCs w:val="28"/>
          <w:rtl w:val="true"/>
          <w:lang w:bidi="ar-SA"/>
        </w:rPr>
        <w:t xml:space="preserve">ومن الجدير بالذكر في هذا الموقف، ان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وبقرون عديدة الأمم التي ما فتئت تكيل الاتهام للإسلام وتصفه بالتخلف، والتي تبهرنا بحضارتها، فهي لم تكن تعي دور الرعية في الأصلاح، فعلى سبيل المثل لا الحصر يقول غوستاف لوبون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ان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صاحبة الدور الفاعل في رسم الاحداث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لرأي الجموع وزن يُذكر بل لم يكن له قيمة في الغالب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ويعزو رسم الاحداث الى مايدور بين ملوكها، ولكن مع تطور الزمن تبدل الامر؛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الغلبة لصوت الجماعات فهو الذي يرسم للملوك خططهم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يشير الى فهم متأخر لدور الرعية في إحداث الأصلاح، في حين أن ما ورد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أهمية دور الرعية في صناعة الاحداث، فأولاه اهتماماً، وقد كان منهجه عليه السلام في اصلاح الرعية يتوزع على محاور عدة، منها</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9838662_1280447820"/>
      <w:bookmarkStart w:id="188" w:name="_Toc64"/>
      <w:bookmarkEnd w:id="187"/>
      <w:r>
        <w:rPr>
          <w:rtl w:val="true"/>
        </w:rPr>
        <w:t>أولاً</w:t>
      </w:r>
      <w:r>
        <w:rPr>
          <w:rtl w:val="true"/>
        </w:rPr>
        <w:t xml:space="preserve">: </w:t>
      </w:r>
      <w:r>
        <w:rPr>
          <w:rtl w:val="true"/>
        </w:rPr>
        <w:t>علاقة الراعي بالرعية</w:t>
      </w:r>
      <w:bookmarkEnd w:id="188"/>
    </w:p>
    <w:p>
      <w:pPr>
        <w:pStyle w:val="BookText"/>
        <w:rPr/>
      </w:pPr>
      <w:r>
        <w:rPr>
          <w:rFonts w:ascii="Amiri" w:hAnsi="Amiri" w:eastAsia="Amiri" w:cs="Amiri"/>
          <w:color w:val="111111"/>
          <w:sz w:val="28"/>
          <w:sz w:val="28"/>
          <w:szCs w:val="28"/>
          <w:rtl w:val="true"/>
          <w:lang w:bidi="ar-SA"/>
        </w:rPr>
        <w:t xml:space="preserve">وفي هذا الميدان فقد خصص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الأكبر من عهده الى الأشتر بما اشتمل عليه من أوامر ونصائح لرسم العلاقة بين الراعي والرعية بما يضمن إصلاح الرعية،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التعامل</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تدرج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صلاح الراعي مبتدئاً بترتیب علاقة الراعي بالله تعالى ثم علاقته بنفسه لينتهي به الى ترتيب علاقته برعيته، والتعامل مع الرعية أمر في غاية الأهمية لأنه مهمة وواجب الراعي، وتكمن أهميته في ان الرعية تشمل جميع البشر ضمن حدود رعايته، وقد يكون منهم المسلم وغير المسلم، وكل من هؤلاء يحتاج معاملة حسب مقتضى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مقدمة ما يجب ان يتحلى به الراعي هو حسن التعامل حيث </w:t>
      </w:r>
    </w:p>
    <w:p>
      <w:pPr>
        <w:pStyle w:val="BookText"/>
        <w:rPr/>
      </w:pPr>
      <w:r>
        <w:rPr>
          <w:rFonts w:ascii="Amiri" w:hAnsi="Amiri" w:eastAsia="Amiri" w:cs="Amiri"/>
          <w:color w:val="111111"/>
          <w:sz w:val="28"/>
          <w:sz w:val="28"/>
          <w:szCs w:val="28"/>
          <w:rtl w:val="true"/>
          <w:lang w:bidi="ar-SA"/>
        </w:rPr>
        <w:t xml:space="preserve">وصف الله تعالى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الرأفة والرحمة في مقدمة حسن التعامل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مدرسة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يتعامل مع رعيته على أساس من الرحمة والاخوة؛ فاذا كانت الرعية تخشى ظلم حكامها فان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ذلك، اذ كان هو من يخشى أن يَظلم رعيته كما عبر عن ذلك في خطبته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أَصْبَحَتِ الْأُمَمُ تَخَافُ ظُلْمَ رُعَاتِهَا وَأَصْبَحْتُ أَخَافُ</w:t>
      </w:r>
    </w:p>
    <w:p>
      <w:pPr>
        <w:pStyle w:val="BookText"/>
        <w:rPr/>
      </w:pPr>
      <w:r>
        <w:rPr>
          <w:rFonts w:ascii="Amiri" w:hAnsi="Amiri" w:eastAsia="Amiri" w:cs="Amiri"/>
          <w:color w:val="111111"/>
          <w:sz w:val="28"/>
          <w:sz w:val="28"/>
          <w:szCs w:val="28"/>
          <w:rtl w:val="true"/>
          <w:lang w:bidi="ar-SA"/>
        </w:rPr>
        <w:t>ظُلْمَ رَعِيَّتِي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الإطار كانت وصاياه لولاته وعماله؛ ففي عهده لمحمد بن ابي بكر حين ولاه مصر يوصیه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فَاخْفِضْ لَهُمْ جَنَاحَكَ وأَلِنْ لَهُمْ جَانِبَكَ وابْسُطْ لَهُمْ وَجْهَكَ وآسِ بَيْنَهُمْ فِي اللَّحْظَةِ والنَّظْرَةِ حَتَّى لا يَطْمَعَ الْعُظَمَاءُ فِي حَيْفِكَ لَهُمْ ولا يَيْأَسَ الضُّعَفَاءُ مِنْ عَدْلِكَ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يستمد مفهوم السلطة من المفهوم القرآني والنبوي، نجده يدفع الكثير من توجيهاته ونصائحه في كيفية التعامل مع الرعية مؤكدا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السياسة يستديم الرياسة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السياسة استعمال الرفق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السياسة قوام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حسنت سیاسته وجبت اطاعته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بوصيته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 إما أخ لك في الدين وإما نظير لك في الخلق يفرط منهم الزلل، وتعرض لهم العلل، ويؤتى على أيديهم في العمد والخطأ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بالرحمة لأهل مصر فقط وانما أراد هذه الرحمة ان تفيض على الإنسانية جميعا منطلقا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وحدة الخلق فهو خير من يعلم بما يريد الله تعالى في قوله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يعنيه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واحد، وإن أباكم واحد، ألا لا فضل لعربي على عجمي ولا عجمي على عربي، ولا لأحمر على أسود ولا لأسود على أحمر إلا بالتقوى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بَنوُ آدَمَ وَآدَمُ مِنْ تُرَابٍ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ذلك كان الناس من وجهة نظر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منظار المساواة ولكي يضمن التعايش بين الراعي ورعيته 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الراعي بأن يتصف بالرحمة والمحبة، وإنما أمره بالتجاوز عن الخطأ والزلل؛ فقد يخطأ الإنسان، والخطأ صفة ملازمة له على حد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آدَمَ خَطَّاءٌ، وَخَيْرُ الْخَطَّائِينَ التَّوَّابُونَ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الصفح عن المسيء، والعفو عن المخطئ، والتماس العذر لهم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 النَّاسِ بِاللهِ أَعْذَرُهُمْ لِلنَّاسِ وَإنْ لَمْ يَجِدْ لَهُمْ</w:t>
      </w:r>
    </w:p>
    <w:p>
      <w:pPr>
        <w:pStyle w:val="BookText"/>
        <w:rPr/>
      </w:pP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مقابل ذلك فإنَّ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لا يقبل العذر ولايقيل الذنب</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من النتائج المترتبة على الإحسان تسهيل مهمة الوالي كما جاء في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الى المسيء تملکه</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فقد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رسم فيه طريقا واضحة المعالم بعيدة عن اللبس في العلاقة بين الراعي والرعية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خیلاء السلطة</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ينتهي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 يصيب الراعي من خيلاء الغرور جراء امتیازات السلطة فيأمره بان يتذكر سلطة الله تعالى وعظم ملکه وقدرته الواسعة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أحدث لك ما أنت فيه من سلطانك أبهة أو مخيلة فانظر إلى عظم ملك الله فوقك وقدرته منك على ما لا تقدر عليه من نفسك، فإن ذلك يطامن إليك من طماحك، ويكف عنك من غربك، ويفئ إليك بما عزب عنك من عقلك إياك ومساماة الله في عظمته والتشبه به في </w:t>
      </w:r>
    </w:p>
    <w:p>
      <w:pPr>
        <w:pStyle w:val="BookText"/>
        <w:rPr/>
      </w:pPr>
      <w:r>
        <w:rPr>
          <w:rFonts w:ascii="Amiri" w:hAnsi="Amiri" w:eastAsia="Amiri" w:cs="Amiri"/>
          <w:color w:val="111111"/>
          <w:sz w:val="28"/>
          <w:sz w:val="28"/>
          <w:szCs w:val="28"/>
          <w:rtl w:val="true"/>
          <w:lang w:bidi="ar-SA"/>
        </w:rPr>
        <w:t>جبروته، فإن الله يذل كل جبار ويهين كل محتال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أوضح صورة لعدالة السلطة هو التواضع وتعتبر السلطة من بين دواعي الغرور القوية لانها تبعث في نفوس المتسلطين الزهو والغرور فيتيهون على الناس تکبرا واذلالا، وأنجع علاجٍ لهذه الظاهرة كما يراه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العودة الى الله تعالى والتفكر في عظمته كي يعرف الوالي قدر نفسه ويدرك ان ما يختال به من جاه منحته إياه السلطة انما هو نعمة من الله تعالى انعم به عليه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من المفيد أن نقارن بين سلطة رسم معالمها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مستمدة من القرآن الكريم وتعاليم الرسالة الإسلامية، وبين سلطة رسمت معالمها الفلسفات الحديثة التي تستند إلى الواقع كما يقول أصحابها وكيفية تعاملها مع الجماهير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الوقت الذي يأمر فيه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ولاتكونن عليهم سبعا ضارياً تغتنم أكلهم</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ميكافيلي ينصح اميره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يتصرف كالحيوان فهو يقلد الثعلب والأسد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ينصحه بالتظاهر بالصفات الطيبة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يبدو رحيماً، وفياً حلو الصفات، صادقاً، متديناً</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من يراه ويسمعه ويؤكد میکافيلي على التظاهر بالتدين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الصفة الأخيرة ضرورية جداً لأن الناس يحكمون على مايرونه بأعينهم وليس على مایدر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كافة أعمال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الأمراء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الغاية تُبَرِّر الوسيلة</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صور مكيافيلي سلطة الأمير بأنها منقطعة الصلة عن أي قواعد أخلاقية وأطلق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تبرر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أن السلطة دائما قاسية وغاشمة وظالمة ومستَغِلَّة وأن هذا من حقها ولو لم تفعل ذلك لاستضعفتها الجماهير وسحقتها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هذه المقارنة يصير بالإمكان ان نحكم على اية سلطة وخاصة تلك التي توصف بالاسلامية على أي المنهجين تحكم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حلم الراعي</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صلاح الراعي في تعامله مع الرعية أن لا يكون سريع الغضب شديد البطش بل أن يكون حليماً حكیماً ولذلك يأمر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إملك حمية انفك، وسورة حدك، وسطوة يدك وغرب لسانك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فالغضب الخارج عن سيطرة النفس يؤدي الى الهلكة وقد حذر من هذه النهاية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ان اطعتم سورة الغضب اوردتم نهاية العطب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الانسان بشكل عام والراعي بصورة خاصة ان يتحرس مما يؤدي به الى الغضب وان يتجنب الانفعال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الْغَضَبَ مِن الشَّيْطَانِ وَأنَّ الشَّيْطَانَ خُلِقَ مِنْ النَّارِ وَإِنَّمَا تُطْفَأُ النَّارُ بِالْمَاءِ فَإِذَا غَضِبَ أَحَدُكُمْ فَلْيَتَوَضَّأْ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والغضب يعني فقدان العقل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ينصح من يغلبه الغضب أن يرجع الى الله تعالى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غضبت فاقعد وتفكر في قدرة الرب على العباد وحلمه عنهم واذا قيل لك اتق الله فانبذ غضبك وراجع حلمك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يترك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الغضب دون ان يضع له حلولاً تتضمن علاجه، ومما وَصّى 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الغضب بالصمت والشهوة بالعقل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ما تناولنا الغضب من زاوية السلطة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سلطاناً على نفسه من قمع غضبه وآفات شهوته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زاوية القوة فان الانسان القوي ليس الذي يمتلك القوة الجسدية وانما يمتلك القوة في السيطرة على نفسه عند انفجار غضبه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الشَّدِيدُ بِالصُّرْعَةِ، إِنَّمَا الشَّدِيدُ الَّذِي يَمْلِكُ نَفْسَهُ عِنْدَ الْغَضَبِ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189" w:name="pg16532_223158"/>
    </w:p>
    <w:p>
      <w:pPr>
        <w:pStyle w:val="Heading3"/>
        <w:numPr>
          <w:ilvl w:val="2"/>
          <w:numId w:val="1"/>
        </w:numPr>
        <w:rPr/>
      </w:pPr>
      <w:bookmarkStart w:id="190" w:name="__RefHeading___Toc9838664_1280447820"/>
      <w:bookmarkStart w:id="191" w:name="_Toc65"/>
      <w:bookmarkEnd w:id="189"/>
      <w:bookmarkEnd w:id="190"/>
      <w:r>
        <w:rPr>
          <w:rtl w:val="true"/>
        </w:rPr>
        <w:t>ثانياً</w:t>
      </w:r>
      <w:r>
        <w:rPr>
          <w:rtl w:val="true"/>
        </w:rPr>
        <w:t xml:space="preserve">: </w:t>
      </w:r>
      <w:r>
        <w:rPr>
          <w:rtl w:val="true"/>
        </w:rPr>
        <w:t xml:space="preserve">علاقات الرعية مع بعضها </w:t>
      </w:r>
      <w:r>
        <w:rPr>
          <w:rtl w:val="true"/>
        </w:rPr>
        <w:t>(</w:t>
      </w:r>
      <w:r>
        <w:rPr>
          <w:rtl w:val="true"/>
        </w:rPr>
        <w:t>طبقات الرعية</w:t>
      </w:r>
      <w:r>
        <w:rPr>
          <w:rtl w:val="true"/>
        </w:rPr>
        <w:t>)</w:t>
      </w:r>
      <w:bookmarkEnd w:id="191"/>
    </w:p>
    <w:p>
      <w:pPr>
        <w:pStyle w:val="BookText"/>
        <w:rPr/>
      </w:pPr>
      <w:r>
        <w:rPr>
          <w:rFonts w:ascii="Amiri" w:hAnsi="Amiri" w:eastAsia="Amiri" w:cs="Amiri"/>
          <w:color w:val="111111"/>
          <w:sz w:val="28"/>
          <w:sz w:val="28"/>
          <w:szCs w:val="28"/>
          <w:rtl w:val="true"/>
          <w:lang w:bidi="ar-SA"/>
        </w:rPr>
        <w:t xml:space="preserve">ورِث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تركة ثقيلة من خلافة عثمان التي وإن حاول المودودي ان يجَمِّلها لكنه وصفها بأنها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مريحة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أن بويع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حتى اعلن عن هدفه من قبولها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الْإِصْلَحَ فِي بِلَادِكَ فَيَأْمَنَ الْمَظْلُومُونَ مِنْ عِبَادِكَ وَتُقَامَ الْمُعَطَّلَةُ مِنْ حُدُودِكَ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المعالجات التي وضعها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لتطبيق منهجه الإصلاحي أنَّه وضع هيكلاً صنَّف فيه الرعية الى طبقات، وبين أهمية كل طبقة وكيفية التعامل معها بما يصلحها؛ فقد جاء في عهده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ومنها كتاب العامة والخاصة، ومنها قضاة العدل، ومنها عمال الانصاف والرفق، ومنها أهل الجزية والخراج من أهل الذمة ومسلمة الناس، ومنها التجار وأهل الصناعات، ومنها الطبقة السفلى من ذوي الحاجة والمسكنة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هذا التقسيم لايعني تمييز طبقة على حساب طبقة، فالطبقات في كلام الامام علي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فئات اجتماعية، ولم تكن في ذلك الحين قد تضمنت معناها الذي تعنيه الآن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هو تقسيم لغرض التعامل مع كل طبقة بما يناسبها، ويتفق مع حاجتها للإصلاح، لأنَّ مايصلح لطبقة قد لا يصلح للاخرى، ولم يكن ترتيب الطبقات الذي ورد في عهد الامام علي لمالك الاشتر على أساس قيمتها الاجتماعية، وإنما كان على أساس أهمية الخدمة التي تقدمها للمجتمع</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دراسته لموضوع الطبقات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محمد مهدي شمس الدين الطبقات الى مجموعتين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افترض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وتحدث عنها كأهل الخراج والتجار والصناع والمعدمين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عماله على ممارسة الحكم الذي يقوم من اجل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فيتحدث عن أهمية اهل الخراج والمراد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الخراج هو ضريبة الأرض ومصدر التمويل الرئيس إنْ لم يكن المصدر الوحيد الذي يُمول احتياجات الدولة المالية سواءاً كانت رواتب الجند أم إعانة أصحاب الحاجة من بقية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اقتصاد مصر آنذاك يقوم على القطاع الزراعي مما يعني ان ازدهار النشاط الاقتصادي يتوقف على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يؤكد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الاهتمام بالخراج بما يصلح اهله فيقول 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w:t>
      </w:r>
    </w:p>
    <w:p>
      <w:pPr>
        <w:pStyle w:val="BookText"/>
        <w:rPr/>
      </w:pPr>
      <w:r>
        <w:rPr>
          <w:rFonts w:ascii="Amiri" w:hAnsi="Amiri" w:eastAsia="Amiri" w:cs="Amiri"/>
          <w:color w:val="111111"/>
          <w:sz w:val="28"/>
          <w:sz w:val="28"/>
          <w:szCs w:val="28"/>
          <w:rtl w:val="true"/>
          <w:lang w:bidi="ar-SA"/>
        </w:rPr>
        <w:t>عِيَالٌ عَلَی الْخَرَاجِ وَأَهْلِهِ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سياسة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الخراج تهدف إلى اصلاح الزراعه بالشكل الذي يقود الى اصلاح طبقات المجتمع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عليه السلام يكتب الى امراء الأجناد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انشدكم الله في فلاحي الارض ان يظلموا قبلکم</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فإصلاح اهل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يعتمد على مقدار مایؤخذ منهم کخراج، وبالتالي فان صلاح الرعيه يعتمد على صلاح اهل الخراج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كُلَّهُمْ</w:t>
      </w:r>
    </w:p>
    <w:p>
      <w:pPr>
        <w:pStyle w:val="BookText"/>
        <w:rPr/>
      </w:pPr>
      <w:r>
        <w:rPr>
          <w:rFonts w:ascii="Amiri" w:hAnsi="Amiri" w:eastAsia="Amiri" w:cs="Amiri"/>
          <w:color w:val="111111"/>
          <w:sz w:val="28"/>
          <w:sz w:val="28"/>
          <w:szCs w:val="28"/>
          <w:rtl w:val="true"/>
          <w:lang w:bidi="ar-SA"/>
        </w:rPr>
        <w:t>عِيَالٌ عَلَی الْخَرَاجِ وَأَهْلِهِ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جباية الخراج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يراعي فيها صلاح الرعية فيؤكد </w:t>
      </w:r>
    </w:p>
    <w:p>
      <w:pPr>
        <w:pStyle w:val="BookText"/>
        <w:rPr/>
      </w:pPr>
      <w:r>
        <w:rPr>
          <w:rFonts w:ascii="IRNazanin" w:hAnsi="IRNazanin" w:eastAsia="IRNazanin"/>
          <w:color w:val="111111"/>
          <w:sz w:val="28"/>
          <w:sz w:val="28"/>
          <w:szCs w:val="28"/>
          <w:rtl w:val="true"/>
          <w:lang w:bidi="fa-IR"/>
        </w:rPr>
        <w:t>على جباة الخراج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قدمت عليهم فلا تبيعن لهم كسوة شتاء ولا صيفا، ولا رزقا يأكلونه، ولا دابة يعملون عليها، ولا تضربن أحدا منهم سوطا واحدا في درهم، ولا تقمه على رجله في طلب درهم، ولا تبع لأحد منهم عرضا في شيء من الخراج، فإنا إنما أمرنا أن نأخذ منهم العفو</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بالوصية وانما يتبعها بتذکیر الجباة بمخافة الله، ثم يهددهم بالعزل إن لم ينفذوا ما أمرهم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أَنْتَ خَالَفْتَ مَا</w:t>
      </w:r>
    </w:p>
    <w:p>
      <w:pPr>
        <w:pStyle w:val="BookText"/>
        <w:rPr/>
      </w:pPr>
      <w:r>
        <w:rPr>
          <w:rFonts w:ascii="Amiri" w:hAnsi="Amiri" w:eastAsia="Amiri" w:cs="Amiri"/>
          <w:color w:val="111111"/>
          <w:sz w:val="28"/>
          <w:sz w:val="28"/>
          <w:szCs w:val="28"/>
          <w:rtl w:val="true"/>
          <w:lang w:bidi="ar-SA"/>
        </w:rPr>
        <w:t>أَمَرْتُكَ بِهِ يَأْخُذُكَ الله بِهِ دُونِي، وَإِنْ بَلَغَنِي عَنْكَ خِلافَ ذَلِكَ عَزَلْتُكَ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التجار والصنّاع</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فئة التجار وهي طبقة مهمة من طبقات المجتمع لها اثرها الكبير على المجتمع كله، واي اضطراب يصيب هذه الطبقة ينعكس على استقرار المجتمع، لأنها هي التي تتحكم بتوفير السلع وحركتها بين الناس، فإذا ماصلحت هذه الطبقة صلحت أحوال الرعية، ويكمل عمل التجار طبقة الصناع فالتجارة والصناعة على علاقة مهمة ببعضهما وفي صلاحهما يترفه المجتمع، ولأهمية هاتين الطبقتين يوصي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وذوي الصناعات، وأوصِ بهم خيراً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التجار الى قسمين تاجر مقيم في بلده، وآخر متنقل بين البلدان، ومع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لا تخاف بائقته، وصلح لا تخشى غائلته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يُحَذِّر من خطر هذه الفئة فيما لو أصابها الإنحراف، لأن انحرافها يؤدي إلى اضطراب أمر الرعية سواءاً التحكم بعرض السلعة واحتكارها، أو التلاعب بأسعار السلع، أو التلاعب بالموازين والمكاييل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مع ذلك أن في كثير منهم ضيقا فاحشا، وشحا قبيحا، واحتكارا للمنافع، وتحكما في البياعات، وذلك باب مضرّة للعامّة، وعيب على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فيوجهه الى كيفية التعامل مع هذا الانحراف كي تصلح الأمور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فَامْنَعْ مِنَ الاِحْتِكَارِ فَإِنَّ رَسُولَ اللِّهَ صلى الله عليه </w:t>
      </w:r>
    </w:p>
    <w:p>
      <w:pPr>
        <w:pStyle w:val="BookText"/>
        <w:rPr/>
      </w:pPr>
      <w:r>
        <w:rPr>
          <w:rFonts w:ascii="Amiri" w:hAnsi="Amiri" w:eastAsia="Amiri" w:cs="Amiri"/>
          <w:color w:val="111111"/>
          <w:sz w:val="28"/>
          <w:sz w:val="28"/>
          <w:szCs w:val="28"/>
          <w:rtl w:val="true"/>
          <w:lang w:bidi="ar-SA"/>
        </w:rPr>
        <w:t>وآله وسلم مَنَعَ مِنْهُ وَلْيَكُنِ الْبَيْعُ بَيْعاً سَمْحاً بِمَوَازِينِ عَدْلٍ وَأَسْعَارٍ لَا تُجْحِفُ بِالْفَرِيقَيْنِ مِنَ الْبَائِعِ وَالْمُبْتَاعِ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ويأمره بمحاسبة من يخالف 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قَارَفَ حُكْرَةً بَعْدَ نَهْيِكَ إِيَّاهُ فَنَكِّلْ بِهِ وَعَاقِبْهُ فِي غَيْرِ إِسْرَافٍ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مع عناصر اقتصاد الأمة، ويهیِّيء كل السبل التي تجعل هذه العناصر في خدمة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الطَّبَقَةُ السُّفْلَى مِنْ ذَوِي الْحَاجَةِ والْمَسْكَنَةِ</w:t>
      </w:r>
    </w:p>
    <w:p>
      <w:pPr>
        <w:pStyle w:val="BookText"/>
        <w:rPr/>
      </w:pPr>
      <w:r>
        <w:rPr>
          <w:rFonts w:ascii="Amiri" w:hAnsi="Amiri" w:eastAsia="Amiri" w:cs="Amiri"/>
          <w:color w:val="111111"/>
          <w:sz w:val="28"/>
          <w:sz w:val="28"/>
          <w:szCs w:val="28"/>
          <w:rtl w:val="true"/>
          <w:lang w:bidi="ar-SA"/>
        </w:rPr>
        <w:t xml:space="preserve">حظيت هذه الطبقة باهتمام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غيرها من طبقات المجتمع الأخرى، لأنها تشكل القسم الأكبر من الرعية، لا في عهد الإمام علي فحسب وإنما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وصيته 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الطَّبَقَةِ السُّفْلَی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وَصَفَ من يقع تحت عنوان هذه الطبقة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حيلة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الْمَسَاكِينِ والْمُحْتَاجِينَ وأَهْلِ الْبُؤْسَ والزَّمْنَ؛ فَإِنَّ فِي هَذِهِ الطَّبَقَةِ قَانِعاً ومُعْتَرّاً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الولاة مباشرة هذه الطبقة بأنفسهم، وعلى الوالي ان يتولى بنفسه تنفيذ ما يترتب لها من حقوق في مختلف المجالات، فعلى المستوى المعاشي بين مصادر تخصیصاتهم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لَهُمْ قِسْماً مِنْ بَيْتِ مَالِكِ، وقِسْماً مِنْ غَلاتِ صَوَافِي الإسْلامِ فِي كُلِّ بَلَدٍ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يكتفِ بالجانب الاقتصادي وإنما اهتم بالجانب المعنوي فقد أمَرَ واليه أن يخصص جزءاً من وقته يتفرغ فيه لهم شخصياً للإلتقاء بهم والجلوس معهم مذكراً إياه ان مايقوم به هو من باب التواضع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 مِنْكَ قِسْماً</w:t>
      </w:r>
    </w:p>
    <w:p>
      <w:pPr>
        <w:pStyle w:val="BookText"/>
        <w:rPr/>
      </w:pPr>
      <w:r>
        <w:rPr>
          <w:rFonts w:ascii="Amiri" w:hAnsi="Amiri" w:eastAsia="Amiri" w:cs="Amiri"/>
          <w:color w:val="111111"/>
          <w:sz w:val="28"/>
          <w:sz w:val="28"/>
          <w:szCs w:val="28"/>
          <w:rtl w:val="true"/>
          <w:lang w:bidi="ar-SA"/>
        </w:rPr>
        <w:t>تُفَرِّغُ لَهُمْ فِيهِ شَخْصَكَ، وتَجْلِسُ لَهُمْ مَجْلِساً عَامّاً فَتَتَوَاضَعُ فِيهِ للهَّ الَّذِي خَلَقَكَ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لاشك أنَّ معاملة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الطبقة بهذه المعاملة يُعَدُّ بمثابة إصلاح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جنبها الكفر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ان يكون کفراً</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وعندما يكون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من القَتْل</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خير من الفقر</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فانه يتحول الى عامل يؤدي الى الانحراف، وقد شَخَّصَ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ماينتج عن الفقر من خصال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ابتلي بالفقر فقد ابتلي بأربع خصال بالضعف في يقينه والنقصان في عقله والدقة في دينه وقلة الحياء في وجهه فنعوذ بالله من الفقر</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من يحمل هذه الصفات لا يكون بمقدوره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فاضلا، وان من اللغوان يوعظ بالوعد والوعيد والترغيب والترهيب وان انسانا كهذا ينقلب کافرا بالقيم 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معدته الخاوية وجسده المعذب ومجتمعه الكافر بانسانيته المتنكر له وشعوره بالاستغلال وميسم الضعة الذي يلاحقه انی کان، هذه كلها تجعله لصا وسفاحا وعدوا للانسانية التي لم تعترف له بحقه في الحياة الكريمة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ضوء ما تقدم علينا أن نتصور مجتمعاً تتصاعد فيه نسب الفقر كم سيكون مستوى الانحراف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لم يفترض وجودها، إنما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انشائها وتكوينها،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 وكتّاب العامة والخاصة، وقضاة العدل، وعمال الإنصاف 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المجموعة هي التي تدير المجتمع وتشرف على تصريف شؤونه وبالتالي يتعلق بها مصير المجتمع، ولكونها إرثاً من الحكم السابق، فهي تعاني من الفساد لذلك اولاها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لإعادة بنائها من جديد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وضع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منهاجاً متكاملاً في تغيير بنية كل طبقة منها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ولأهمية دور الجند في حماية أمن البلاد في الداخل والخارج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فالجنود بإذن الله حصون الرعية، وزين الولاة، وعز الدين، وسبل الأمن، وليس تقوم الرعية إلا بهم</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أعاد الإمام بناء المؤسسة العسكرية مؤكداً على أهمية الولاء لله تعالى ورسوله والإمام کما جاء في أمره لمالك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من جنودك أنصحهم في نفسك لله ولرسوله ولإمامك</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وينتقل الى المؤهلات الشخصية للجندي والتي تنعكس آثارها على الرعية فيختار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أنقاهم جيباً، وأفضلهم حلماً، ممن يبطئ عن الغضب، ويستريح إلى العذر، ويرأف بالضعفاء وينبو على الأقوياء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لا يثيره العنف ولا يقعد به الضعف</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يضع معايير تزكيته في تربيته ونشأته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الصق بذوي الأحساب وأهل البيوتات الصالحة والسوابق الحسنة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 يطمئن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صلاح الجندي بما يحقق مصلحة الرعية، يضع المواصفات التي تتطلبها الجندية، حيث يرى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الجندي يجب أن يكون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النجدة والشجاعة والسخاء والسماحة، فإنهم جماع من الكرم، وشعب من العرف</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العامة والخاصة</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الموظفون في جهاز الدولة الذين يتولون كتابة مايصدر عن الولاة من توجيهات وأوامر، وقرارات تتعلق بأمور الدولة والرعية، ولأهمية هذه الفئة في كونها حلقة الوصل بين الراعي والرعية فقد أولاها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أكد فيها على اختيار الأصلح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حال كتابك فول على أمورك خيرهم، واخصص رسائلك التي تدخل فيها مكائدك وأسرارك بأجمعهم لوجود صالح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وإصلاح هذه الفئة يقوم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الإختيار السليم ممن يُشهَد له بالتجربة، وتكنُّ له الرعية احتراماً وله أثر في الامة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يكن اختيارك إياهم على فراستك واستنامتك وحسن الظن منك، فإن الرجال يتعرفون </w:t>
      </w:r>
    </w:p>
    <w:p>
      <w:pPr>
        <w:pStyle w:val="BookText"/>
        <w:rPr/>
      </w:pPr>
      <w:r>
        <w:rPr>
          <w:rFonts w:ascii="Amiri" w:hAnsi="Amiri" w:eastAsia="Amiri" w:cs="Amiri"/>
          <w:color w:val="111111"/>
          <w:sz w:val="28"/>
          <w:sz w:val="28"/>
          <w:szCs w:val="28"/>
          <w:rtl w:val="true"/>
          <w:lang w:bidi="ar-SA"/>
        </w:rPr>
        <w:t>لفراسات الولاة بتصنعهم وحسن خدمتهم، وليس وراء ذلك من النصيحة والأمانة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اختبرهم بما ولوا للصالحين قبلك، فاعمد لأحسنهم كان في العامة أثراً، وأعرفهم بالأمانة 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اختيارهم يجب ان لايخضع للرغبات الشخصية، وهنا يؤكد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مبدأ الرجل المناسب في المكان المناسب، وبذلك يكون قد اجتث أهم أدوات الفساد الإداري والإجتماعي المتمثلة بالمحسوبية والوساطة، لإقامة مجتمع صالح خال من واقع الفساد الإداري، الذي تعاني منه المجتمعات بسبب سوء إدارة التوظيف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طبقة القضاة</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يتحدث عنها، إنما يتحدث بصفته اقضى المسلمين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قول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أقضى أمتي علي</w:t>
      </w:r>
      <w:r>
        <w:rPr>
          <w:rFonts w:eastAsia="IRNazanin" w:cs="IRNazanin"/>
          <w:color w:val="111111"/>
          <w:sz w:val="28"/>
          <w:szCs w:val="28"/>
          <w:rtl w:val="true"/>
          <w:lang w:bidi="fa-IR"/>
        </w:rPr>
        <w:t>»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أقضانا علي</w:t>
      </w:r>
      <w:r>
        <w:rPr>
          <w:rFonts w:eastAsia="IRNazanin" w:cs="IRNazanin"/>
          <w:color w:val="111111"/>
          <w:sz w:val="28"/>
          <w:szCs w:val="28"/>
          <w:rtl w:val="true"/>
          <w:lang w:bidi="fa-IR"/>
        </w:rPr>
        <w:t>»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كلام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قضاء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أحد يقضي بقضاء يصيب في الحق الا مفتاحه قضاء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اختياره للقضاة 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المزايا الخلقية الكريمة التي يجب أن يتحلى بها القاضي فيأمر مالك الأشتر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تمحکه الخصوم، ولا يتمادى في الزلة، ولا يحصر من الفي إلى الحق إذا عرفه، ولا تشرف نفسه على طمع، ولا يكتفي بأدنی فهم دون أقصاه، وأوقفهم في الشبهات، وآخذهم بالحجج، وأقلهم تبرما بمراجعة الخصم، وأصبرهم على تكشف الأمور، وأصر مهم عند اتضاح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يزدهيه إطراء ولا يستميله إغراء وأولئك قليل</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يكتف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بخُلِق القاضي بل أراد أن يحمي حُسن سير القضاء وضمان حقوق الخصوم وهم من الرعية، وعدم الإضرار بهم من خلال نزاهة القاضي بحمايته من نفسه والتي قد </w:t>
      </w:r>
    </w:p>
    <w:p>
      <w:pPr>
        <w:pStyle w:val="BookText"/>
        <w:rPr/>
      </w:pPr>
      <w:r>
        <w:rPr>
          <w:rFonts w:ascii="IRNazanin" w:hAnsi="IRNazanin" w:eastAsia="IRNazanin"/>
          <w:color w:val="111111"/>
          <w:sz w:val="28"/>
          <w:sz w:val="28"/>
          <w:szCs w:val="28"/>
          <w:rtl w:val="true"/>
          <w:lang w:bidi="fa-IR"/>
        </w:rPr>
        <w:t xml:space="preserve">تدفعه إلى التعسف باستعمال سلطته؛ فوضع له امتیازات وحقوقاً تجنبه ذلك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أكثر تعاهد قضائه، وافسح له في البذل ما يزيل علته وتقل معه حاجته إلى الناس، وأعطه من المنزلة لديك ما لا يطمع فيه غيره من خاصتك ليأمن بذلك اغتيال الرجال له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في ذلك نظراً بليغاً</w:t>
      </w:r>
      <w:r>
        <w:rPr>
          <w:rFonts w:eastAsia="IRNazanin" w:cs="IRNazanin"/>
          <w:color w:val="111111"/>
          <w:sz w:val="28"/>
          <w:szCs w:val="28"/>
          <w:rtl w:val="true"/>
          <w:lang w:bidi="fa-IR"/>
        </w:rPr>
        <w:t>»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يعود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ليذكر بالإنحراف الذي أصاب مسيرة الامة الإسلامية في عهد من سبقه مما اوجب الإصلاح فيقول في إشارة الى قضاة عثمان وولاته حيث كانوا لايقضون بالحق بل يتحكم فيهم 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الدين قد كان أسيراً في أيدي الأشرار يُعمل فيه بالهوى، وتُطلب به الدنيا</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فاصلاح القضاء هو الطريق لإصلاح البلاد من الفساد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طبقة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 تسلم زمام الأمور حتى بادر إلى إعفاء ولاة عثمان على أقاليم الدولة، حتى انه رفض إقتراح إبقاء معاوية على الشام إلى أن يستقر له الحكم ثم ينحيه فيما بعد وكان سبب التغيير هو سوء سيرة ولاة عثمان لأنه عينهم بغير وجه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فيما ارتكبوه من ظلم للرعية وعدم درایتهم بالسياسة واصول الحكم، من بين اهم أسباب ثورة الامصار عليه التي انتهت بمقتله، الأمر الذي دعا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مشروعه الإصلاحي بتغييرهم، معللاً 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وَلَكِنَّنِي آسَى أَنْ يَلِيَ أَمْرَ هَذِهِ الأُمَّةِ سُفَهَاؤُهَا وَفُجَّارُهَا، فَيَتَّخِذُوا مَالَ اللِّهَ دُوَلاً، وعِبَادَهُ خَوَلاً، وَالصَّالِحِينَ حَرْباً، وَالْفَاسِقِينَ حِزْباً؛ فَإِنَّ مِنْهُمُ الَّذِي قَدْ شَرِبَ فِيكُمُ الْحَرَامَ، وَجُلِدَ حَدّاً فِي الإِسْلامِ، وَإِنَّ مِنْهُمْ مَنْ لَمْ يُسْلِمْ حَتَّى رُضِخَتْ لَهُ عَلَی الإِسْلامِ الرَّضَائِخُ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ابن تيمية لم يستطع ان يخفي مثالب خلافة عثمان وخاصة في تقريبه لعشيرته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لا ننكر أن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بني أمية، وكان يواليهم ويعطيهم أموالا كثيرة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عملية تغيير الولاة كما جاء في عهده لمالك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استعملهم اختباراً ثمّ تفقّد أعمالهم وابعث العيون من أهل الصدق والوفاء عليهم</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في محاسبتهم، فقد كتب الى زياد بن 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أقسم بالله قسماً صادقاً، لئن بلغني أنّك خنت من فيء المسلمين شيئاً صغيراً أو كبيراً، لأشدنّ عليك شدّة تدعك قليل الوفر، ثقيل الظهر، ضئيل الأمر</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الوالي على إصلاح الرعية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علمتم أنه لا ينبغي أن يكون الوالي على الفروج، والدماء، والمغانم، والاحكام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ويقف بها دون المقاطع، ولا المعطل للسنة فيهلك الامة</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يقيم أمر الله سبحانه إلا من لا يصانع ولا يضارع ولا يتبع المطامع</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يقف عند الاختبار بل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يُمعن في مراقبة ولاته ففي كتابه إلى مالك بن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في طائفة من أصحابك حتّى تمرّ بأرض كورة السواد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فتسأل عن عمّالي، وتنظر في سيرتهم فيما بين دجلة والعذيب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ارجع إلى البهقباذات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معونتها، واعمل بطاعة الله فيما ولاّك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كلّ عمل ابن آدم محفوظ عليه مجزيّ به، فاصنع خيراً صنع الله بنا وبك خيراً، وأعلمني الصدق فيما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192" w:name="pg16532_223167"/>
    </w:p>
    <w:p>
      <w:pPr>
        <w:pStyle w:val="Heading3"/>
        <w:numPr>
          <w:ilvl w:val="2"/>
          <w:numId w:val="1"/>
        </w:numPr>
        <w:rPr/>
      </w:pPr>
      <w:bookmarkStart w:id="193" w:name="__RefHeading___Toc9838666_1280447820"/>
      <w:bookmarkStart w:id="194" w:name="_Toc66"/>
      <w:bookmarkEnd w:id="192"/>
      <w:bookmarkEnd w:id="193"/>
      <w:r>
        <w:rPr>
          <w:rtl w:val="true"/>
        </w:rPr>
        <w:t>الخاتمة</w:t>
      </w:r>
      <w:bookmarkEnd w:id="194"/>
    </w:p>
    <w:p>
      <w:pPr>
        <w:pStyle w:val="BookText"/>
        <w:rPr/>
      </w:pPr>
      <w:r>
        <w:rPr>
          <w:rFonts w:ascii="Amiri" w:hAnsi="Amiri" w:eastAsia="Amiri" w:cs="Amiri"/>
          <w:color w:val="111111"/>
          <w:sz w:val="28"/>
          <w:sz w:val="28"/>
          <w:szCs w:val="28"/>
          <w:rtl w:val="true"/>
          <w:lang w:bidi="ar-SA"/>
        </w:rPr>
        <w:t>تعد العلاقة السليمة بين الراعي والرعية، القائمة على معيار القرب من الله سبحانه وتعالى، من افضل أساليب الإدارة التي ترتقي بالامة الى افضل مستويات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معیار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 كانت قائمة على ثنائية الراعي والرعية فليست تصلح الرعية الا بصلاح الولاة، ولاتصلح الولاة الا باستقامة الرعية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اكد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الاشتر على اختيار الراعي ممن تتحقق فيه الموالاة والإخلاص، ووضع له برنامجا لتقويم شخصه أساسه التقوى ورضا الله، ثم بين له ما يتوجب عليه القيام به لتستقيم له الرعية، مُعزِزاً ذلك برقابة دائمة تضمن سلامة التنفيذ، وتصحح المسار في الوقت المناسب، ثم العقوبة لمن يتمادى في الخطأ، والعزل عن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يتعلق بالرعية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وتتحقق هذه الاستقامة من خلال تثقيف يرتكز على بيان ما للرعية من حقوق على الدولة، وما عليها من 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الإصلاح برفع الشعارات وإنَّما أساس نجاح عملية الإصلاح هو أن يمتلك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المبادرة والتصدي، وأن يقرن القول بالفعل</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احوجنا اليوم ونحن نعاني من أزمات في مختلف الميادين ولاسيما الاجتماعية الناجمة عن الخلل الإداري ان نرجع الى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نتبناه عملا قبل القول كي نستطيع ان نعيد الأمور الى 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ما يكفي لتحقيق ذلك</w:t>
      </w:r>
      <w:r>
        <w:rPr>
          <w:rFonts w:eastAsia="Amiri" w:cs="Amiri" w:ascii="Amiri" w:hAnsi="Amiri"/>
          <w:color w:val="111111"/>
          <w:sz w:val="28"/>
          <w:szCs w:val="28"/>
          <w:rtl w:val="true"/>
          <w:lang w:bidi="ar-SA"/>
        </w:rPr>
        <w:t xml:space="preserve">. </w:t>
      </w:r>
      <w:bookmarkStart w:id="195" w:name="pg16532_223168"/>
    </w:p>
    <w:p>
      <w:pPr>
        <w:pStyle w:val="Heading3"/>
        <w:numPr>
          <w:ilvl w:val="2"/>
          <w:numId w:val="1"/>
        </w:numPr>
        <w:rPr/>
      </w:pPr>
      <w:bookmarkStart w:id="196" w:name="__RefHeading___Toc9838668_1280447820"/>
      <w:bookmarkStart w:id="197" w:name="_Toc67"/>
      <w:bookmarkEnd w:id="195"/>
      <w:bookmarkEnd w:id="196"/>
      <w:r>
        <w:rPr>
          <w:rtl w:val="true"/>
        </w:rPr>
        <w:t>الهوامش</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بن منيع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 بیروت، دار صادر،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ابن حجر، احمد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في تمييز الصحابة،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رقم </w:t>
      </w:r>
      <w:r>
        <w:rPr>
          <w:rFonts w:eastAsia="IRNazanin" w:cs="IRNazanin"/>
          <w:color w:val="111111"/>
          <w:sz w:val="28"/>
          <w:szCs w:val="28"/>
          <w:lang w:bidi="fa-IR"/>
        </w:rPr>
        <w:t>7660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الذهبي، شمس الدين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اعلاء النبلاء،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بيرةت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ابن شهر آشوب،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ابن ابي الحديد، عز الدين عبد الحميد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الكتب العربية،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العلامة الحلي،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الاقوال،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قبيلة يمانية من أكبر بطون بني مذحج، وكانت تسكن في وادي بيشة في اليمن، وقد دخلت في الإسلام ونبغ منها صحابة كبار، وكان أبرزهم مالك بن الحارث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الكوراني سلسلة القبائل العربية،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الأمين، محسن، اعیان الشيعة، تحقیق حسن الأمين،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سفينة البحار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جفن العين وبه سمي الاشتر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الاشتقاق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الواقدي، عمر 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الشام،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اللطيف عبد الرحمن،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المنقري،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قعة صفين،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البحراني، السيد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بغية المرام وحجة الخصام،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العاملي، جعفر مرتضی، الصحیح من سيرة الامام علي، المركز الإسلامي للدراسات،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الاميني، عبد الحسين احمد، الغدير في الكتاب والسنة والادب،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احمد بن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وریاض زركلي، بیروت، دار الفكر،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الصالح، صبحي، نهج البلاغة،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المصري،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العسكري، مرتضی، معالم امدرستين،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مدبولي، ط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المتقي الهندي، علاء الدين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ط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أبو حنيفة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الطوال،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الكتاب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أبو عبد الله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المنقري،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القلزم بالضم ثم السكون ثم زای مضمومة وميم مدينة على ساحل بحر اليمن من جهة مصر ينسب البحر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البحر بقرب القلزم غرق فرعون، وبينها وبين مصر ثلاثة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دار التيار الجديد،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امالي المفيد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 عساکر، ابو القاسم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العمري،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انساب الاشراف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الحموي، شهاب الدين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 کثیر، ابي الفداء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ادیب،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بن کثیر،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الثقفي، أبو إسحاق إبراهيم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الزهراء الحسيني،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سفينة البحار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القمي، عباس بن محمد رضا بن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کوراني، سوريا دار التعارف،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المفيد،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الزبيدي، محمد بن محمد بن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المحققين،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لسان العرب،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 الكبير وآخرون،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الحميد، محمد محيي الدين، المختار من صحاح اللغة،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الجرجاني،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التعريفات،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صديق المنشاوي،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الفضيلة،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الشيرازي، ناصر مکارم، نفحات الولاية،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الحمراني،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سلیمانزاده،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نهج البلاغة،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الولاية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الولاية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حوقل، کتاب صورة الأرض،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الحياة،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اليعقوبي، تاريخ اليعقوبي،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العقاد، عباس محمود، شخصيات إسلامية،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امالي المفيد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الآلوسي، شهاب الدين السيد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الباري عطية،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فارس بن زكرياء القزويني الرازي، أبو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الجوهري، إسماعيل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اللغة وصحاح العربية،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الغفور عطار،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الرازي، زين الدين أبو عبد الله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الصحاح،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لبنان،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اللغة العربية، المعجم الوسيط، مكتبة الشروق الدولية،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البقاء، أيوب بن موسى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الكليات معجم في المصطلحات والفروق اللغوية،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المصري،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ص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التهانوي، محمد بن علي ابن القاضي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کشاف اصطلاحات الفنون والعلوم،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دحروج،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لبنان ناشرون،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البلاغه، خطبة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حكمة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الراوندي،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اللطيف </w:t>
      </w:r>
    </w:p>
    <w:p>
      <w:pPr>
        <w:pStyle w:val="BookText"/>
        <w:rPr/>
      </w:pPr>
      <w:r>
        <w:rPr>
          <w:rFonts w:ascii="Amiri" w:hAnsi="Amiri" w:eastAsia="Amiri" w:cs="Amiri"/>
          <w:color w:val="111111"/>
          <w:sz w:val="28"/>
          <w:sz w:val="28"/>
          <w:szCs w:val="28"/>
          <w:rtl w:val="true"/>
          <w:lang w:bidi="ar-SA"/>
        </w:rPr>
        <w:t xml:space="preserve">الكوهكمري،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الدبيسي، محمد، التقوى في القرآن الكريم،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المحدثين،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ابو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الخصال،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الحوزة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لخصال، باب الاثني عشر،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؉النيشابوري، محمد بن الفتال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تحقيق غلام حسين المجيدي،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نكارش،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مهر،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 </w:t>
      </w:r>
      <w:r>
        <w:rPr>
          <w:rFonts w:eastAsia="IRNazanin" w:cs="IRNazanin"/>
          <w:color w:val="111111"/>
          <w:sz w:val="28"/>
          <w:szCs w:val="28"/>
          <w:lang w:bidi="fa-IR"/>
        </w:rPr>
        <w:t>20381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الثعلبي، أبو اسحق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والبيان،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عاشور،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المطهري، مرتضي، في رحاب نهج البلاغة،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الحائري، أيوب، قبسات من نهج البلاغة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محمد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خ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صبحي الصالح، نهج البلاغة، خ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االطباطبائي، السيد محمد حسين، الميزان في تفسير القرآن، بيروت مؤسسة الإعلمي، 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رجب، زين الدين أبو الفرج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العلوم والحكم، تعلیق ماهر یاسین،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صبحي الصالح، حکَم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المامقاني،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في علم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المامقاني،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الترمذي،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شاكر وآخرون،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البابي الحلبي،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الأمين، اعیان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البخاري،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زهير بن ناصر، دار طوق النجاة،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كتاب الإيمان، 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اللحجي، عبد الله بن سعيد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السؤل،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نور الدين علي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الباحث عن زوائد مسند الحارث،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احمد صالح،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الإسلامية،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القبانجي، السيد حسن، مسند الامام 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السلامي،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 </w:t>
      </w:r>
      <w:r>
        <w:rPr>
          <w:rFonts w:eastAsia="Amiri" w:cs="Amiri" w:ascii="Amiri" w:hAnsi="Amiri"/>
          <w:color w:val="111111"/>
          <w:sz w:val="28"/>
          <w:szCs w:val="28"/>
          <w:lang w:bidi="ar-SA"/>
        </w:rPr>
        <w:t>20216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الريشهري، محمد، میزان الحكمة،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 </w:t>
      </w:r>
      <w:r>
        <w:rPr>
          <w:rFonts w:eastAsia="IRNazanin" w:cs="IRNazanin"/>
          <w:color w:val="111111"/>
          <w:sz w:val="28"/>
          <w:szCs w:val="28"/>
          <w:lang w:bidi="fa-IR"/>
        </w:rPr>
        <w:t>20503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خ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الفكیكي، توفيق، الراعي والرعية،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اسد،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ارسطوطاليس، علم الاخلاق، نقله الى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لطفي السيد،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صبحي الصالح، خ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نور الله الحسيني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احقاق الحق وازهاق الباطل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وی،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4728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 أبو القاسم الحسين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في غريب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گیلاني،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لتعریفات، علي بن محمد بن علي الجرجاني،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دار الكتاب العربي، بیروت، الطبعة الأولى،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الأبياري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نوح، آفات على الطريق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الآمدي، ناصح الدين أبو الفتح عبد الوحد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ودُرَر الكَلِم، 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الحسن دهيني،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الصحاح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الفيومي، احمد بن محمد بن علي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في غريب الشرح الكبير،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 عبد الواحد بك،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باديس، عبد الحميد محمد الصنهاجي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مجالس التذكير من کلام الحكيم الخبير،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شمس الدين،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البرقوقي،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المتنبي،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هنداوي للتعليم والثقافة،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الكليات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الكافي،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الفجر،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طبيب ومؤرخ فرنسي، عمل في أوروبا وآسيا وشمال أفريقيا، كتب في علم الآثار وعلم الانثروبولوجيا، وعني بالحضارة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العرب وحضارات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لوبون، غوستاف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الاجتماع،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فتحي زغلول،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الجماهير،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خطبة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الريشهري، محمد، میزان الحكمة،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الواسطي، كافي الدين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الحكم والمواعظ،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الحسني،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الألباني، أبو عبد الحمن محمد ناصر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الاحاديث الصحيحة،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3700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داود، سلیمان بن الاشعث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ابي داود،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ح </w:t>
      </w:r>
      <w:r>
        <w:rPr>
          <w:rFonts w:eastAsia="IRNazanin" w:cs="IRNazanin"/>
          <w:color w:val="111111"/>
          <w:sz w:val="28"/>
          <w:szCs w:val="28"/>
          <w:lang w:bidi="fa-IR"/>
        </w:rPr>
        <w:t>5116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ماجة، أبو عبد الله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فؤآد عبد الباقي،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الكتب العربية، ح </w:t>
      </w:r>
      <w:r>
        <w:rPr>
          <w:rFonts w:eastAsia="IRNazanin" w:cs="IRNazanin"/>
          <w:color w:val="111111"/>
          <w:sz w:val="28"/>
          <w:szCs w:val="28"/>
          <w:lang w:bidi="fa-IR"/>
        </w:rPr>
        <w:t>4251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رقم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ميكافيلي، كتاب الأمير،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مؤمن، مكتبة ابن سینا، ص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ابي داوود ح </w:t>
      </w:r>
      <w:r>
        <w:rPr>
          <w:rFonts w:eastAsia="Amiri" w:cs="Amiri" w:ascii="Amiri" w:hAnsi="Amiri"/>
          <w:color w:val="111111"/>
          <w:sz w:val="28"/>
          <w:szCs w:val="28"/>
          <w:lang w:bidi="ar-SA"/>
        </w:rPr>
        <w:t>4784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الحكم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البخاري، محمد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زهير بن ناصر،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 </w:t>
      </w:r>
      <w:r>
        <w:rPr>
          <w:rFonts w:eastAsia="IRNazanin" w:cs="IRNazanin"/>
          <w:color w:val="111111"/>
          <w:sz w:val="28"/>
          <w:szCs w:val="28"/>
          <w:lang w:bidi="fa-IR"/>
        </w:rPr>
        <w:t>6114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ح </w:t>
      </w:r>
      <w:r>
        <w:rPr>
          <w:rFonts w:eastAsia="IRNazanin" w:cs="IRNazanin"/>
          <w:color w:val="111111"/>
          <w:sz w:val="28"/>
          <w:szCs w:val="28"/>
          <w:lang w:bidi="fa-IR"/>
        </w:rPr>
        <w:t>2609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المودودي، أبو الأعلى، الخلافة والملك،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المدرس،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مهدي، دراسات في نهج البلاغة،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الحميري، عبد الله بن جعفر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يوسف، يعقوب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الخراج،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حمدون، محمد بن الحسن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ص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المتقي الهندي، علاء الدين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ط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ح </w:t>
      </w:r>
      <w:r>
        <w:rPr>
          <w:rFonts w:eastAsia="IRNazanin" w:cs="IRNazanin"/>
          <w:color w:val="111111"/>
          <w:sz w:val="28"/>
          <w:szCs w:val="28"/>
          <w:lang w:bidi="fa-IR"/>
        </w:rPr>
        <w:t>15991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ح </w:t>
      </w:r>
      <w:r>
        <w:rPr>
          <w:rFonts w:eastAsia="IRNazanin" w:cs="IRNazanin"/>
          <w:color w:val="111111"/>
          <w:sz w:val="28"/>
          <w:szCs w:val="28"/>
          <w:lang w:bidi="fa-IR"/>
        </w:rPr>
        <w:t>15993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3229</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القبانجي، مصدر سابق،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مصدر سابق، ص </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السخاوي، محمد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الحسنة،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w:t>
      </w:r>
    </w:p>
    <w:p>
      <w:pPr>
        <w:pStyle w:val="BookText"/>
        <w:rPr/>
      </w:pPr>
      <w:r>
        <w:rPr>
          <w:rFonts w:ascii="Amiri" w:hAnsi="Amiri" w:eastAsia="Amiri" w:cs="Amiri"/>
          <w:color w:val="111111"/>
          <w:sz w:val="28"/>
          <w:sz w:val="28"/>
          <w:szCs w:val="28"/>
          <w:rtl w:val="true"/>
          <w:lang w:bidi="ar-SA"/>
        </w:rPr>
        <w:t xml:space="preserve">الخشن،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عمر بن شبة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xml:space="preserve">؛ ابن حجر،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ترقيم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المكتبة السلفية،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الرسالة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تيمية، احمد بن عبد الحليم، منهاج السنة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سالم،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نهج البلاغة،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أراضي وقرى العراق وضياعها، سمّي بذلك لسواده بالزروع والنخيل والأشجار، 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لبني تميم، وهو أوّل ماء يلقاه الإنسان بالبادية إذا سار من قادسية الكوفة يريد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تقويم البلدان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بهقباذ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سقي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اليعقوبي، احمد بن ابي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مهنا،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الاعلمي،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198" w:name="pg16532_223184"/>
    </w:p>
    <w:p>
      <w:pPr>
        <w:pStyle w:val="Heading3"/>
        <w:numPr>
          <w:ilvl w:val="2"/>
          <w:numId w:val="1"/>
        </w:numPr>
        <w:rPr/>
      </w:pPr>
      <w:bookmarkStart w:id="199" w:name="__RefHeading___Toc9838670_1280447820"/>
      <w:bookmarkStart w:id="200" w:name="_Toc68"/>
      <w:bookmarkEnd w:id="198"/>
      <w:bookmarkEnd w:id="199"/>
      <w:r>
        <w:rPr>
          <w:rtl w:val="true"/>
        </w:rPr>
        <w:t>قائمة المصادر والمراجع</w:t>
      </w:r>
      <w:bookmarkEnd w:id="200"/>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فارس بن زكرياء القزويني الرازي، أبو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ارسطوطاليس، علم الاخلاق، نقله الى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لطفي السيد،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الألباني، أبو عبد الحمن محمد ناصر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الاحاديث الصحيحة،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الامدي، ناصح الدين أبو الفتح عبد الوحد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ودُرَر الكَلِم، 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الحسن دهيني،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الامين، محسن، اعیان الشيعة، تحقیق حسن الأمين،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الاميني، عبد الحسين احمد، الغدير في الكتاب والسنة والادب،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باديس، عبد الحميد محمد الصنهاجي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مجالس التذكير من کلام الحكيم الخبير،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شمس الدین،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السيد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بغية المرام وحجة الخصام،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البخاري،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زهير بن ناصر، دار طوق النجاة،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البرقوقي،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المتنبي،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هنداوي للتعليم والثقافة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ابوالبقاء، أيوب بن موسی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الكليات معجم في المصطلحات والفروق اللغوية،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المصري،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البلاذری، احمد بن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ورياض زرکلی، بیروت، دار الفكر،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الترمذي،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شاكر وآخرون،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البابي الحلبي،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التستري، نور الله الحسيني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الحق وازهاق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التهانوي، محمد بن علي ابن القاضي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كشاف اصطلاحات الفنون والعلوم،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دحروج،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لبنان ناشرون،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احمد بن عبد الحليم، منهاج السنة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سالم،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الثعلبي، أبو اسحق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والبيان،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عاشور،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الثقفي، أبو إسحاق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الحسيني،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الجرجاني،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التعريفات،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صديق المنشاوي،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الفضيلة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الجوهري، إسماعيل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اللغة وصحاح العربية،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غفور عطار،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احمد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ترقيم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المكتبة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ابي الحديد، عز الدين عبد الحميد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الكتب العربية،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الاقوال،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حمدون، محمد بن الحسن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عبد الله بن جعفر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حوقل، كتاب صورة الأرض،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الحياة،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خلدون،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ابوداود، سلیمان بن الاشعث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ابي داود،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العصرية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الدبيسي، محمد، التقوى في القرآن الكريم،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المحدثين،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الدينوري، أبو حنيفة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الطوال،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الكتاب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الذهبي، شمس الدين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اعلاء النبلاء،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بيرةت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الرازي، زين الدين أبو عبد الله محمد بن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الرازي، محمد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الراغب، أبو القاسم الحسين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في غريب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کيلاني،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الراوندي،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اللطيف الكوهكمري،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الخيام،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رجب، زين الدين أبو الفرج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العلوم والحكم، تعلیق ماهر یاسین،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الريشهري، محمد، میزان الحكمة،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الزبيدي، محمد بن محمد بن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المحققين،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السخاوي، محمد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المقاصد الحسنة،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الخشن،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محمد بن سعد بن منيع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 بیروت، دار صادر،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شبة، عمر بن شبة بن عبيدة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المدينة،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مهدي، دراسات في نهج البلاغة،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شهراشوب،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تحقیق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الشيرازي، ناصر مکارم، نفحات الولاية،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الحمراني،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سلیمانزاده،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الصالح، صبحي، نهج البلاغة،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المصري،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ابو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الخصال،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الحوزة العلمية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الطباطبائي، السيد محمد حسين، الميزان في تفسير القرآن، بیروت مؤسسة الإعلمي، ط ا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العاملي، جعفر مرتضی، الصحیح من سيرة الامام علي، المركز الإسلامي للدراسات،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محمد محيي الدين، المختار من صحاح اللغة،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التجارية</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ابو القاسم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العمري،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العسكري، مرتضی، معالم امدرستين،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مدبولي، ط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المتقي الهندي، علاء الدين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ط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العقاد، عباس محمود، شخصيات إسلامية،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الفكیكي، توفيق، الراعي والرعية،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اسد،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الفيومي، احمد بن محمد بن علي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في غريب الشرح الكبير،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 عبد الواحد بك،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القبانجي، السيد حسن، مسند الامام 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السلامي،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عباس بن محمد رضا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الاخرة،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كوراني، سوريا دار التعارف،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الفجر،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كثير، ابي الفداء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الدین ادیب،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بن كثير،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اللحجي، عبد الله بن سعيد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السؤل،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المنهاج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لوبون، غوستاف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الاجتماع،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فتحي زغلول،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الجماهير،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ماجة، أبو عبد الله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فؤآد عبد الباقي،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المامقاني،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في علم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المامقاني،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علاء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اللغة العربية، المعجم الوسيط، مكتبة الشروق الدولية،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نوح، آفات على الطريق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مطهري، مرتضي، في رحاب نهج البلاغة،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الحائري، أيوب، قبسات من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المفيد، 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الامالي، دار التيار الجديد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منظور، لسان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علي الكبير وآخرون،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المنقري،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المودودي، أبو الأعلى، الخلافة والملك،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المدرس،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ميكافيلي، كتاب الأمير،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مؤمن، مكتبة ابن سينا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النيشابوري، محمد بن الفتال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تحقیق غلام حسین المجيدي،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نكارش،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هيثمي، نور الدين علي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الباحث عن زوائد مسند الحارث،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احمد صالح، السعودية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الإسلامية،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الواسطي، كافي الدين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الحكم والمواعظ،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الحسني،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الواقدي، عمر 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الشام،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اللطيف عبد </w:t>
      </w:r>
    </w:p>
    <w:p>
      <w:pPr>
        <w:pStyle w:val="BookText"/>
        <w:rPr/>
      </w:pPr>
      <w:r>
        <w:rPr>
          <w:rFonts w:ascii="Amiri" w:hAnsi="Amiri" w:eastAsia="Amiri" w:cs="Amiri"/>
          <w:color w:val="111111"/>
          <w:sz w:val="28"/>
          <w:sz w:val="28"/>
          <w:szCs w:val="28"/>
          <w:rtl w:val="true"/>
          <w:lang w:bidi="ar-SA"/>
        </w:rPr>
        <w:t xml:space="preserve">الرحمن،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الالوسي، شهاب الدين السيد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الباري عطية،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یاقوت الحموي، شهاب الدين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اليعقوبي، احمد بن ابي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الأمير مهنا،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الأعلمي،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يوسف، يعقوب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الخراج،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01" w:name="pg16532_223192"/>
    </w:p>
    <w:p>
      <w:pPr>
        <w:pStyle w:val="Heading2"/>
        <w:numPr>
          <w:ilvl w:val="1"/>
          <w:numId w:val="1"/>
        </w:numPr>
        <w:rPr/>
      </w:pPr>
      <w:bookmarkStart w:id="202" w:name="__RefHeading___Toc9838672_1280447820"/>
      <w:bookmarkStart w:id="203" w:name="_Toc69"/>
      <w:bookmarkEnd w:id="201"/>
      <w:bookmarkEnd w:id="202"/>
      <w:r>
        <w:rPr>
          <w:rtl w:val="true"/>
        </w:rPr>
        <w:t xml:space="preserve">الإمام علي </w:t>
      </w:r>
      <w:r>
        <w:rPr>
          <w:rtl w:val="true"/>
        </w:rPr>
        <w:t>(</w:t>
      </w:r>
      <w:r>
        <w:rPr>
          <w:rtl w:val="true"/>
        </w:rPr>
        <w:t>عليه السلام</w:t>
      </w:r>
      <w:r>
        <w:rPr>
          <w:rtl w:val="true"/>
        </w:rPr>
        <w:t xml:space="preserve">) </w:t>
      </w:r>
      <w:r>
        <w:rPr>
          <w:rtl w:val="true"/>
        </w:rPr>
        <w:t>يؤسس لأول دولة مدنية المبادئ والحريات والحقوق الإنسانية</w:t>
      </w:r>
      <w:bookmarkEnd w:id="203"/>
    </w:p>
    <w:p>
      <w:pPr>
        <w:pStyle w:val="Heading3"/>
        <w:numPr>
          <w:ilvl w:val="2"/>
          <w:numId w:val="1"/>
        </w:numPr>
        <w:rPr/>
      </w:pPr>
      <w:bookmarkStart w:id="204" w:name="__RefHeading___Toc9838674_1280447820"/>
      <w:bookmarkStart w:id="205" w:name="_Toc70"/>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رسول عبد الزهرة النعمة</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 منظمة طوى للتنمية وحقوق الانسان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6532_223194"/>
      <w:bookmarkStart w:id="207" w:name="pg16532_223194"/>
      <w:bookmarkEnd w:id="207"/>
    </w:p>
    <w:p>
      <w:pPr>
        <w:pStyle w:val="Heading3"/>
        <w:numPr>
          <w:ilvl w:val="2"/>
          <w:numId w:val="1"/>
        </w:numPr>
        <w:rPr/>
      </w:pPr>
      <w:bookmarkStart w:id="208" w:name="pg16532_223194"/>
      <w:bookmarkStart w:id="209" w:name="__RefHeading___Toc9838676_1280447820"/>
      <w:bookmarkStart w:id="210" w:name="_Toc71"/>
      <w:bookmarkEnd w:id="208"/>
      <w:bookmarkEnd w:id="209"/>
      <w:r>
        <w:rPr>
          <w:rtl w:val="true"/>
        </w:rPr>
        <w:t>مشكلة البحث</w:t>
      </w:r>
      <w:r>
        <w:rPr>
          <w:rtl w:val="true"/>
        </w:rPr>
        <w:t>:</w:t>
      </w:r>
      <w:bookmarkEnd w:id="210"/>
    </w:p>
    <w:p>
      <w:pPr>
        <w:pStyle w:val="BookText"/>
        <w:rPr/>
      </w:pPr>
      <w:r>
        <w:rPr>
          <w:rFonts w:ascii="Amiri" w:hAnsi="Amiri" w:eastAsia="Amiri" w:cs="Amiri"/>
          <w:color w:val="111111"/>
          <w:sz w:val="28"/>
          <w:sz w:val="28"/>
          <w:szCs w:val="28"/>
          <w:rtl w:val="true"/>
          <w:lang w:bidi="ar-SA"/>
        </w:rPr>
        <w:t xml:space="preserve">يعالج موضوعة وضع الإسلام في اطر كلاسيكيه من قبل الجماعات المتطرفة وتسليط الضوء على الأنموذج الناصع الذي يعطي انطباع حقيقي عن جوهر الرسالات السماوية وعدم إغفالها حقوق الانسان وفي مشروع أول دوله مدنيه تبناها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9838678_1280447820"/>
      <w:bookmarkStart w:id="212" w:name="_Toc72"/>
      <w:bookmarkEnd w:id="211"/>
      <w:r>
        <w:rPr>
          <w:rtl w:val="true"/>
        </w:rPr>
        <w:t>فرضية البحث</w:t>
      </w:r>
      <w:r>
        <w:rPr>
          <w:rtl w:val="true"/>
        </w:rPr>
        <w:t>:</w:t>
      </w:r>
      <w:bookmarkEnd w:id="212"/>
    </w:p>
    <w:p>
      <w:pPr>
        <w:pStyle w:val="BookText"/>
        <w:rPr/>
      </w:pPr>
      <w:r>
        <w:rPr>
          <w:rFonts w:ascii="Amiri" w:hAnsi="Amiri" w:eastAsia="Amiri" w:cs="Amiri"/>
          <w:color w:val="111111"/>
          <w:sz w:val="28"/>
          <w:sz w:val="28"/>
          <w:szCs w:val="28"/>
          <w:rtl w:val="true"/>
          <w:lang w:bidi="ar-SA"/>
        </w:rPr>
        <w:t xml:space="preserve">تقديم دراسة عقلائيه بما يتلاءم مع تطلعات الانسان المعاصر واثبات بالحجة والمصدر الموثوق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الجميع في تطبيق حقوق الانسان حيث مثل الحاكم العادل والمؤسس للصبغة الإنسانية التي مثبت خلاقه السماء بحق</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9838680_1280447820"/>
      <w:bookmarkStart w:id="214" w:name="_Toc73"/>
      <w:bookmarkEnd w:id="213"/>
      <w:r>
        <w:rPr>
          <w:rtl w:val="true"/>
        </w:rPr>
        <w:t>مخطط البحث</w:t>
      </w:r>
      <w:r>
        <w:rPr>
          <w:rtl w:val="true"/>
        </w:rPr>
        <w:t>:</w:t>
      </w:r>
      <w:bookmarkEnd w:id="214"/>
    </w:p>
    <w:p>
      <w:pPr>
        <w:pStyle w:val="BookText"/>
        <w:rPr/>
      </w:pPr>
      <w:r>
        <w:rPr>
          <w:rFonts w:ascii="Amiri" w:hAnsi="Amiri" w:eastAsia="Amiri" w:cs="Amiri"/>
          <w:color w:val="111111"/>
          <w:sz w:val="28"/>
          <w:sz w:val="28"/>
          <w:szCs w:val="28"/>
          <w:rtl w:val="true"/>
          <w:lang w:bidi="ar-SA"/>
        </w:rPr>
        <w:t>يقع البحث بفصلين الاول في مشروع الدولة المدنية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الاول تمهيد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 أسس الدولة المدنية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الثالث ملامح المدنية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الرابع مشروع السجون الإصلاحية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الخامس الحكم الديمقراطي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الحقوق والحريات في عهد الإمام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الاول مدخل للحقوق والحريات وهي الاقتصادية والاجتماعية والسياسية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 التعددية وقبول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في حرية التعبير عن الرأي </w:t>
      </w:r>
      <w:bookmarkStart w:id="215" w:name="pg16532_223195"/>
    </w:p>
    <w:p>
      <w:pPr>
        <w:pStyle w:val="BookText"/>
        <w:rPr/>
      </w:pPr>
      <w:bookmarkEnd w:id="21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الرابع في حق المعتقد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الخامس العدالة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السادس في حقوق المرأة وحقوق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السابع في الخاتمة</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9838682_1280447820"/>
      <w:bookmarkStart w:id="217" w:name="_Toc74"/>
      <w:bookmarkEnd w:id="216"/>
      <w:r>
        <w:rPr>
          <w:rtl w:val="true"/>
        </w:rPr>
        <w:t>تقدمة</w:t>
      </w:r>
      <w:bookmarkEnd w:id="217"/>
    </w:p>
    <w:p>
      <w:pPr>
        <w:pStyle w:val="BookText"/>
        <w:rPr/>
      </w:pPr>
      <w:r>
        <w:rPr>
          <w:rFonts w:ascii="Amiri" w:hAnsi="Amiri" w:eastAsia="Amiri" w:cs="Amiri"/>
          <w:color w:val="111111"/>
          <w:sz w:val="28"/>
          <w:sz w:val="28"/>
          <w:szCs w:val="28"/>
          <w:rtl w:val="true"/>
          <w:lang w:bidi="ar-SA"/>
        </w:rPr>
        <w:t>الحمد لله رب العالمين وأتم الصلاة والتسليم على نبيه محمد واله الطيبين الطاهرين، وبعد</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رحم البداوة والصحراء والوحشية والجهل والتعصب ولدت الرسالات والإنسانية متمرده على تلك البيئة القاسية والقلوب الغليظة لترسم للإنسان حقوقه بكل معاني المحبة والسلام والقوة في اخذ حقوق الفقراء وقد تمثلت بشخص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العدالة والمبادئ السامية لعكس صورة طبق الأصل عن جوهر الإسلام الذي أرسلته السماء وتغذاه من خلق محمد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الرسل السماوية ومتلازمته معه، لم تك الفطرة السليمة والأرحام المطهرة هي فقط من أوجدت هذه الشخصية المعطاء وإنما امتناعه عن كل ما كان يقوم به ذلك المجتمع المتخلف والمتوارث بالجهل والعادات السيئة والقديمة، فنشئ وهو يمقت كل ما يراه من ظلم وتفرقة وتشضي وقد ازدادت حكمته وتنامت إنسانيته وهو يرى البؤس والشقاء، فطهر لسانه وقوى ساعده بوجه الظلم والقبلية فمن هنا بدأت قصة الإصلاح تتنامى قبل تولي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 الحكم فقد احترم الرأي الآخر ولم يشق جموع المسلمين حتى في موعد الشروع بواجبة المرصود والمقدس إلى ان سنحت له الفرصة ليطرز أرقى معاني الجمال من احترام الرعية والعطف على الأيتام والدفاع عن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المرأة والإنسان بكل اختلافاته فلا يوجد في التاريخ من يسجل عليه فساد أو ظلم نزولا إلى ولاته وعماله وكانت كلماته نهج مصنف للحقوق وتبيان لكل المفاهيم والنظم القيمة والطروحات البناءة فلم يشبع بطنا ولا يجلس مكتوف اليدين في قصر منيف وإنما يستمر بمتابعاته الرعية وكان مساره في تحقيق أسس حقوق الانسان ومشروع أول دوله مدنيه استمدت مقتنياتها من دوله الإسلام الأولى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 للخلافة الحقيقية التي صرحت بها السماء حيث عمل على استحداث المؤسسة بحسب العصر الجديد فكان بناء السجون الإصلاحية وتبني ثقافة الحوار واحترام المعتقدات غير الاسلاميه هي السياسة السائدة في دولته كما وقد اخذ مفهوم حقوق الانسان تطبقيه في فلسفه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جمعت في نهجه التوعوي إي بالحكم والإرشادات والكلمة المعبرة والمنحى الثاني كانت بالتطبيق العملي وهي التعامل مع الرعية والعمال بشكل ينسجم مع ما يتطابق مع مفاهيم حقوق الانسان المعاصرة</w:t>
      </w:r>
      <w:r>
        <w:rPr>
          <w:rFonts w:eastAsia="Amiri" w:cs="Amiri" w:ascii="Amiri" w:hAnsi="Amiri"/>
          <w:color w:val="111111"/>
          <w:sz w:val="28"/>
          <w:szCs w:val="28"/>
          <w:rtl w:val="true"/>
          <w:lang w:bidi="ar-SA"/>
        </w:rPr>
        <w:t xml:space="preserve">. </w:t>
      </w:r>
      <w:bookmarkStart w:id="218" w:name="pg16532_223197"/>
    </w:p>
    <w:p>
      <w:pPr>
        <w:pStyle w:val="Heading3"/>
        <w:numPr>
          <w:ilvl w:val="2"/>
          <w:numId w:val="1"/>
        </w:numPr>
        <w:rPr/>
      </w:pPr>
      <w:bookmarkStart w:id="219" w:name="__RefHeading___Toc9838684_1280447820"/>
      <w:bookmarkStart w:id="220" w:name="_Toc75"/>
      <w:bookmarkEnd w:id="218"/>
      <w:bookmarkEnd w:id="219"/>
      <w:r>
        <w:rPr>
          <w:rtl w:val="true"/>
        </w:rPr>
        <w:t>الفصل الاول</w:t>
      </w:r>
      <w:r>
        <w:rPr>
          <w:rtl w:val="true"/>
        </w:rPr>
        <w:t xml:space="preserve">: </w:t>
      </w:r>
      <w:r>
        <w:rPr>
          <w:rtl w:val="true"/>
        </w:rPr>
        <w:t>أسس الدولة المدنية</w:t>
      </w:r>
      <w:bookmarkEnd w:id="220"/>
    </w:p>
    <w:p>
      <w:pPr>
        <w:pStyle w:val="Heading3"/>
        <w:numPr>
          <w:ilvl w:val="2"/>
          <w:numId w:val="1"/>
        </w:numPr>
        <w:rPr/>
      </w:pPr>
      <w:bookmarkStart w:id="221" w:name="__RefHeading___Toc9838686_1280447820"/>
      <w:bookmarkStart w:id="222" w:name="_Toc76"/>
      <w:bookmarkEnd w:id="221"/>
      <w:r>
        <w:rPr>
          <w:rtl w:val="true"/>
        </w:rPr>
        <w:t>تمهيد</w:t>
      </w:r>
      <w:bookmarkEnd w:id="222"/>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علينا ان فجر الرسالة الإسلامية الذي جاء بمشروع سماوي خلص الانسان من الاستعباد والفوضى والقبلية وساوى بين كل الأصناف، الحر والعبد والرجل والمرأة معبرا بذلك بدستور سماوي اسمه القرآن الكريم كان رسالة كبيرة ومنعطف واعد في تاريخ البشرية، من الصعب توقف مسارها أو تلكئها، كما وان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يستن الأحاديث والمواقف الآنية التي يعالج بها كل مستحدث بما يتلاءم مع ما يريده الله جل شأنه للإنسانية إي وفق المعايير الدينية المنصوصة حيث لم تكن هناك دساتير تنظم حياة البشرية فكان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المنظم لذلك وهذا معروف أكيدا، الا إننا ما أردنا ان نوضحه في هذه العجالة ان مسيرة الإمام علي عليه السلام مع الرسول وشهادته لهذه البادئة الرسالي وما تلا الرسول من خلافة أصحابه جعلت الإمام علي إمام موقف تاريخي مهم وهو كيفيه صناعه إطار مدني يترج مع وضع الانسان المدني المعاصر فقد أصبح لزاما عليه استخدام قوالب جديدة في الدولة والحكم تتماشى مع العقلية الجديدة مستفيدا من أخطاء من سبقوه ورد فعل الانسان المختلف، إي بمعنى تبنى مفاهيم إنسانيه جيدة تسهم في قبول الآخر وتلاءم الجميع وترجع الإسلام إلى مساره الحقيقي الذي عرفه من متلازمته مع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وتشربه بإيمانه الصادق والذي نمت هذه الشخصية العظيمة منه إلى ان قال حبر ألامه ابن عباس لو ان الشجر أقلام والبحر مداد والإنس والجن كتاب وحسًاب ما أحصوا فضائل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هنا كان من الواجب الوقوف </w:t>
      </w:r>
      <w:bookmarkStart w:id="223" w:name="pg16532_223198"/>
    </w:p>
    <w:p>
      <w:pPr>
        <w:pStyle w:val="BookText"/>
        <w:rPr/>
      </w:pPr>
      <w:bookmarkEnd w:id="223"/>
      <w:r>
        <w:rPr>
          <w:rFonts w:ascii="Amiri" w:hAnsi="Amiri" w:eastAsia="Amiri" w:cs="Amiri"/>
          <w:color w:val="111111"/>
          <w:sz w:val="28"/>
          <w:sz w:val="28"/>
          <w:szCs w:val="28"/>
          <w:rtl w:val="true"/>
          <w:lang w:bidi="ar-SA"/>
        </w:rPr>
        <w:t xml:space="preserve">عند هذه الشخصية والتعرف على منجزاتها سيما وان الرسول الأكرم نفسه قال فيه يوم برز لعمرو ابن عبد ابن ود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الإيمان كله إلى الشرك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هو من يحمل الصورة الناصعة والصادقة للإسلام الذي قام الكثيرين بتشويهه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9838688_1280447820"/>
      <w:bookmarkStart w:id="225" w:name="_Toc77"/>
      <w:bookmarkEnd w:id="224"/>
      <w:r>
        <w:rPr>
          <w:rtl w:val="true"/>
        </w:rPr>
        <w:t>أسس الدولة المدنية</w:t>
      </w:r>
      <w:bookmarkEnd w:id="225"/>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اثر تربيته الإمام علي على يدي الرسالة السامية التي تبناها خاتم الرسل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جل ما يطمح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دولة إسلامية عادلة راشدة حدد معالم أسسها الفكرية والسياسية والاجتماعية والاقتصادية منذ الأيام الأولى لاستلامه الخلافة، وكان أول أسسها وصيته لرجالاته الذين كلفهم بقيادة أمور المسلمين في الأمصار، كوصيته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لمالك بن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ولاه مصر، هذه الوصية التي اعتبرت منعطف تاريخي لدى الكثير من السياسيين ووثيقة لمشروع تأسيس دولة مدنية معاصرة تحترم الجميع وأن رؤيته لمفهوم الدولة بصيغتها العقلانية المطروحة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تجلت كرؤية دولتيه عقلانية منذ اليوم الأول لوفاة الرسول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وأثناء حادثة السقيفة التي ترك فيها 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 الموت مع علّيَ وأهله، راحوا يتفاوضون ويتبايعون على الخلافة، بغض النظر هنا عن النيات الحسنة أو السيئة لمن تواجد في السقيفة آنذاك وراح يفاوض في أمور السلطة، مثلما تجلت أيضا عبر حكم أبو بكر وعمر وعثمان كما سمي، حيث كان عليّ المرجع الحكيم الذي كثيرا ما لجأ إليه الحكام لاستشارته عند الضرورات من أمور سياستهم لشؤون الدولة ثم سارت باعتراضاته على بعض الأحكام وتصحيحاته الدائمة للدولة وهو يمثل دور الناشط المدني والسياسي الذي يمتاز بالموقف والاهتمام حينها كان يمثل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المنظمة المدنية التي ترجع الدولة له في العديد من الاستشارات والمواقف وصاحب الدراية المتكاملة وقد اكتشف نقاط الخلل واضعا في نضره مدنية </w:t>
      </w:r>
      <w:bookmarkStart w:id="226" w:name="pg16532_223199"/>
    </w:p>
    <w:p>
      <w:pPr>
        <w:pStyle w:val="BookText"/>
        <w:rPr/>
      </w:pPr>
      <w:bookmarkEnd w:id="226"/>
      <w:r>
        <w:rPr>
          <w:rFonts w:ascii="Amiri" w:hAnsi="Amiri" w:eastAsia="Amiri" w:cs="Amiri"/>
          <w:color w:val="111111"/>
          <w:sz w:val="28"/>
          <w:sz w:val="28"/>
          <w:szCs w:val="28"/>
          <w:rtl w:val="true"/>
          <w:lang w:bidi="ar-SA"/>
        </w:rPr>
        <w:t>الرسول الأكرم الأساس الصلب التي كان من معالمها وثيقة المدينة واللبن الإدارية الأولى في المنطقة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9838690_1280447820"/>
      <w:bookmarkStart w:id="228" w:name="_Toc78"/>
      <w:bookmarkEnd w:id="227"/>
      <w:r>
        <w:rPr>
          <w:rtl w:val="true"/>
        </w:rPr>
        <w:t>ملامح المدنية الجديدة</w:t>
      </w:r>
      <w:bookmarkEnd w:id="228"/>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أول ملامح الدولة المدنية المعاصرة التي أسسها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ترك كل ما يشوب حياة الانسان المدني المعاصر ومن ذلك إيقاف الفتوحات والتوسعه في الدولة الإسلامية لوجهة نضر أو وجود مآخذ ترافق تلك الفتوحات قد تحدث في ظل حكومته يمكن ان تقاس بمقاسات أخرى تشبه العادات الجاهلية التي كانت تشوب حياة الانسان القديم ومنه العربي خصوصا كالسلب والنهب والغنائم والسبايا وضعها ضمن خراج الدولة أو ما تسمى بالواردات في العصر الحديث أي انه جمد هذا المشروع ليبدأ بإعادة صقل وإصلاح ما موجود وكان كفيل بنجاح فكرة التكافل الاجتماعي والتي تزينت بها معاجم الكتب والسير وهي انه وجد سائل فتعجب في حكومته فقيل هذا غير مسلم وأمر بصرف راتب له إذن كان يتعامل مع الانسان بشكله لا نوعه بالإضافة إلى موضوعنا وهو ان تعجب بوجود متسول أي انه وفق في مشروعه الاقتصادي حتى ذكر أصحاب السير انه استطاع ان يسيطر على توازن الأسعار في السوق وخلق مساواة في المتاجر بطريقه اقتصادیه اعتمدها بدون اللجوء للقوة والتشريع الا وهي الإشراف المباشر من قبل الدولة على التجارة بل وما يهمنا هنا هو كلمته المشهورة وهي انثروا القمح على اسطح الجبال وهي تقودنا إلى جانبين مهمين الا وهما هو وصول الدولة إلى مرحله من الاكتفاء والاستقرار الاقتصادي والنوعي بشكل ملحوظ والجانب الأخر هو اهتمامه قد تعدى الانسان وهذا من أهم المفاهيم والقيم المعاصرة بل وتعداها بجدارة وليس باللوائح والمآثر الكلامية وإنما بالتطبيق الميداني برعاية حقوق الحيوان كذلك</w:t>
      </w:r>
      <w:r>
        <w:rPr>
          <w:rFonts w:eastAsia="IRNazanin" w:cs="IRNazanin"/>
          <w:color w:val="111111"/>
          <w:sz w:val="28"/>
          <w:szCs w:val="28"/>
          <w:rtl w:val="true"/>
          <w:lang w:bidi="fa-IR"/>
        </w:rPr>
        <w:t xml:space="preserve">. </w:t>
      </w:r>
      <w:bookmarkStart w:id="229" w:name="pg16532_223200"/>
    </w:p>
    <w:p>
      <w:pPr>
        <w:pStyle w:val="Heading3"/>
        <w:numPr>
          <w:ilvl w:val="2"/>
          <w:numId w:val="1"/>
        </w:numPr>
        <w:rPr/>
      </w:pPr>
      <w:bookmarkStart w:id="230" w:name="__RefHeading___Toc9838692_1280447820"/>
      <w:bookmarkStart w:id="231" w:name="_Toc79"/>
      <w:bookmarkEnd w:id="229"/>
      <w:bookmarkEnd w:id="230"/>
      <w:r>
        <w:rPr>
          <w:rtl w:val="true"/>
        </w:rPr>
        <w:t>مشروع السجون الإصلاحية</w:t>
      </w:r>
      <w:bookmarkEnd w:id="231"/>
    </w:p>
    <w:p>
      <w:pPr>
        <w:pStyle w:val="BookText"/>
        <w:rPr/>
      </w:pPr>
      <w:r>
        <w:rPr>
          <w:rFonts w:ascii="Amiri" w:hAnsi="Amiri" w:eastAsia="Amiri" w:cs="Amiri"/>
          <w:color w:val="111111"/>
          <w:sz w:val="28"/>
          <w:sz w:val="28"/>
          <w:szCs w:val="28"/>
          <w:rtl w:val="true"/>
          <w:lang w:bidi="ar-SA"/>
        </w:rPr>
        <w:t xml:space="preserve">من المؤكد ان فكرة السجون هي بحد ذاتها تعتبر موقع تعذيب وانتقام أو مصادرة رأي أو تغييب من اتهم أو ثبت عليه جرم أو جنحة موجهه الا 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اعتمدها كإصلاحيات للمجرمين والمذنبين بحق المظالم أي هم الأشخاص الخطرين والمجرمين بحق الناس باختلاف أنواعهم أي هم ليسوا سجناء رأي أو أعداء للسلطة ولا يوجد أي مصدر تاريخي يشوب ذلك بالعكس وسنتناول هذا الموضوع في المبحث الثاني بالأحداث التاريخية ان الأمام علي قد وردت عشرات القصص على من يكيل عليه التهم والسب وأمام الناس وفي السوق وفي المسجد وهو يخطب دون ان يأمر باعتقاله معبرا عن فكره الديمقراطي المعاصر ومحترما لكل رأي مختلف وان كان هذا الشخص عليه شائبة،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ملتزما بجميع الضمانات الإنسانية للسجناء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يخرج فئات من أهل السجن ليشهدوا الجمعة بشروط معينة ثم يعيدهم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الموضوع ذاته انه قام بتقنين مادة في دستوره تنهى عن الأخذ بالأقوال التي تنتزع تحت التعذيب كان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اقر عن تجريد أو حبس أو تخويف أو تهديد فلا حد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 فكرة السجن كمؤسسة إصلاحية علاجية تأهيلية لم تتبلور في الفكر القانوني الإنساني المعاصر إلا بعد مخاضٍ طويل، غير أنها وجدت تطبيقاً لها في بدايات الدولة الإسلامية، ولاسيما في فكر الفقيه الكبير والمفكر العظيم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سبق فيه الأفكار الحديثة بمئات السنين، وانه ما كان يبقي أحدا في السجن دون حق فقد كان يعرض السجون كل يوم جمعة، فمن كان عليه حد أقامه عليه ومن لم يكن عليه حد خلى سبيله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سنتولى عرض فكرة السجن الإصلاحي في الفكر القانوني الإنساني أولاً، وفي الفكر الإسلامي الذي يمثله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إما موضوعه السجن بشكل عام قبل وبعد الإمام علي كان هدف السجن في العصور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بالهدف من العقوبة ذاتها وهو الانتقام من الجاني وتعذيبه، إما هدف السجن في العصور الوسطى فالسجن في هذه الفترة يوافق أفكار الكنيسة حول العقوبة والذي تمثل بتطهير المجرم من الذنوب والخطايا من خلال الاقتصاص التطهيري، فعقوبة السجن لم تكن تستهدف سوى الانتقام والإرهاب بداعي تطهير المجرم لان هدف العقوبة كان آنذاك هو الردع فقط دون الإصلاح، لذا نجد أن السجون كانت عبارة عن قلاع أو حصون قديمة يودع المجرمون فيها بسراديب مظلمة مكبلين بالسلاسل مع التعذيب وإجبارهم على القيام بأعمال السخرة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السجون في فلسفة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دوله المدنية الإسلامية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يسجن الشخص الا بعد معرفة الحق وإنزال الحدود لان الحبس بعد ذلك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والسجون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إصلاحيات تنوب عن أحكام قديمة وتم توقيف الأحكام القديمة والتقليل منها وهي الرجم والتعزير والجلد وقطع اليد وما إلى ذلك الا ان الملاحظ ان التعامل مع المواقف يكون بحسب الحالة فإذا كان يمكن إصلاحها بالسجون كان اختيارها أولى وهذا وما يؤيد بطلان الفكرة التي تعتمدها بعض الجهات المتخلفة التي تلسق نفسها بالإسلام معتبرة ان هذه الوسائل العقابية هي الوحيدة التي لا تستحدث بحسب التطبيق القديم للمشرع الإسلامي وعلى ذلك يمكن القول 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وضع قواعد الحد الأعلى وليس الأدنى لمعاملة المسجونين وتنظيم السجون باعتبارها مؤسسة إصلاحية تأهيلية علاجية، ثم انتشرت بعد ذلك فكرة السجون في الدولة الإسلامية وخاصة في العهدين الأموي والعباسي غير أن الغاية منها قد ابتعدت عن الإصلاح والتأهيل والتهذيب لتتحول إلى التنكيل والانتقام من السجناء، ولم يطبق الفكر الإصلاحي للسجن إلا في عهد الخلفية عمر بن عبد العزيز، الذي أكد في كتبه إلى عماله ما جاء به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حقيقة واضحة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غبار عليها وهي أن الإسلام يعد المنبع الرئيس لكل النظريات التي تهدف إلى حفظ حقوق وحريات الإنسان وصيانة كرامته بما هو إنسان وان كان مجرماً، لذلك اهتم الفقه الإسلامي بالسجن والسجين، ومن الملاحظ أن لفظة السجن كمؤسسة عقابية وكعقوبة قد وردت في القرآن الكريم في سورة يوسف في ثمانية مواضع، والسجن كعقوبة وان عرف في زمان الرسول الأكرم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انه لم يكن هناك مكان يحبس فيه الشخص المجرم، فكان الحبس يتم أما بساحة المسجد النبوي أو في الدهاليز أو في البيوت ومنها بیت المضرور وجدير بالذكر أن السجن لم يكن سوى عقوبة من نوع التعازير وليست من نوع الحدود أو القصاص أو الديات وظل عدم وجود مكان معين يحبس فيه الأشخاص وهذا ما لا يخفى على الجميع من موضوع الأسرى من الحروب وهاتيك الموضوعات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أصلا بداية فكرة السجون بحسب المؤرخين حينما تولى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اهتم بالسجن أیَّما اهتمام فبني سجناً في الكوفة من قصب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فنقبه اللصوص وهربوا منه، ثم بني سجناً آخر من مدر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وتلاحظ النزعة الإصلاحية لهذين السجنين من اسميهما فالسجن الأول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والنفع ضد الضرر، أما الثاني فقد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مخيس والتخسيس يعني التليين والمرونة، هذا من حيث الاسم، أما من حيث المعاملة العقابية فقد عمد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وضع قواعد خاصة في معاملة المسجونين ترمي إلى الحفاظ على كرامة الإنسان بما هو إنسان أولاً وكونه مسلماً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فنجد أن هناك عناية بالسجين من نواحي الجسد والروح والفكر، فكان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يتابع طعامهم وشرابهم وكان يصرف لهم كسوة صيفية وأخرى شتوية وفي حال مرض احد السجناء فكان يعالج داخل المؤسسة العقابية وان لم يكن له خادم يقوم بخدمته قوَّم له واحداً، وان كان مرضه لا يرجى شفائه أو خطراً على حياته فينقل إلى بيته لعلاجه ومن ثم يصدر قراراً بإعفائه من مدة محكوميته، وكان يسمح للمسجونين بالخروج والمشي داخل المؤسسة العقابية، </w:t>
      </w:r>
      <w:bookmarkStart w:id="232" w:name="pg16532_223203"/>
    </w:p>
    <w:p>
      <w:pPr>
        <w:pStyle w:val="BookText"/>
        <w:rPr/>
      </w:pPr>
      <w:bookmarkEnd w:id="232"/>
      <w:r>
        <w:rPr>
          <w:rFonts w:ascii="Amiri" w:hAnsi="Amiri" w:eastAsia="Amiri" w:cs="Amiri"/>
          <w:color w:val="111111"/>
          <w:sz w:val="28"/>
          <w:sz w:val="28"/>
          <w:szCs w:val="28"/>
          <w:rtl w:val="true"/>
          <w:lang w:bidi="ar-SA"/>
        </w:rPr>
        <w:t xml:space="preserve">بل 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 للسجناء بحق الخروج لأداء صلاة الجمعة والعيدين، مع حق ذويهم وأهلهم في زيارتهم، ثم 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 تعليم السجناء القراءة والكتابة والأحكام الدينية والعقائدية والمواظبة على ممارستها، ثم أكد على ضرورة معاملة السجناء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بالحسني من قبل القائمين على إدارة المؤسسة العقابية وذلك كله يتم تحت إشرافه ورقابته المباشرين، بل كان يوصي عماله في الأمصار الأخرى بذلك كله، هذا الفكر الإصلاحي أصبح نقطة الانطلاق فيما بعد للفكر الجنائي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في الاهتمام بالسجن والسجين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9838694_1280447820"/>
      <w:bookmarkStart w:id="234" w:name="_Toc80"/>
      <w:bookmarkEnd w:id="233"/>
      <w:r>
        <w:rPr>
          <w:rtl w:val="true"/>
        </w:rPr>
        <w:t>أسس الحكم الديمقراطي الاسلامي</w:t>
      </w:r>
      <w:bookmarkEnd w:id="234"/>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المفاهيم المعاصرة هو مفهوم الديمقراطية ولسنا هنا بصدد التعريفات الا ان جل ما نود الإشارة له هو ان حكم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يمثل هذا النوع من الحكم بنضرة المستشرقين والباحثين بشكل عام وان لم يشيروا لهذا المصطلح بصورة مباشرة الا انه لا يوجد ذكر عكس ذلك وإنما احترام الحريات العامة هو السائد في نضر علي ومنها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ضمن كلام واضح وجميل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ادم لم يلد عبدا ولا امة، وان الناس كلهم أحرارا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أحرارا، إلا من اقر على نفسه بالعبودية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وغيره ومن المبادئ التي أراد تحقيقها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الجميع وإرساء العدالة اللاهية وكفالته الشهيرة للأديان غير المسلمين وما يتعلق مباشرة بموضوع الأقليات وهو مبدأ المساواة بين البشر وهو ما يعزز المفهوم الديمقراطي للحياة العامة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الأقليات في العصر الحديث يجد إطاراً مرجعياً في مبدأ المساواة بالصيغة التي أشارت إليها حقوق الإنسان، واعتبرت لدى كثيرين مرجعاً عالمياً معاصراً لهذا المبدأ إلا انه يسهل القول بأن الإسلام سبق هذه الوثائق في تقرير جملة المبادئ التي تضمنتها حماية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لحق الإنسان في العيش الحر الكريم، وعلى رأس تلك المبادئ وأخصها مبدأ المساواة بين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الكريم يشير إلى وحدة المنشأ للناس كافة عندما يخاطبهم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وأنثی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إن الواقع العربي الذي عاشه العرب كمثال هو كأنموذج ساد الشرق الأوسط والعالم الثالث عامه حيث إن الأنظمة المبنية على مفاهیم عضوية قد فشلت بشكل كبير في توفير الرفاهية عبر ادعائها الديمقراطية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المعايير المدنية مفتوحة على مصراعيها فقد يتبناها أي شخص أو مذهب فكري عکس الإسلام الذي يستمد جذوره من السماء وهذا التشخيص ينبغي ان لا يثير فينا الاستغراب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ان الإعلان الأصلي لحقوق الإنسان وضع عام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كان عدد الدول الأعضاء في منظمة الأمم المتحدة لا يتجاوز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 معظمهم من الدول الغربية، يضاف إلى هذا ان اللجنة الخماسية التي وضعت الإعلان كان كل أعضائها من أصحاب النزعة الليبرالية</w:t>
      </w:r>
      <w:r>
        <w:rPr>
          <w:rFonts w:eastAsia="IRNazanin" w:cs="IRNazanin"/>
          <w:color w:val="111111"/>
          <w:sz w:val="28"/>
          <w:szCs w:val="28"/>
          <w:rtl w:val="true"/>
          <w:lang w:bidi="fa-IR"/>
        </w:rPr>
        <w:t xml:space="preserve">. </w:t>
      </w:r>
      <w:bookmarkStart w:id="235" w:name="pg16532_223205"/>
    </w:p>
    <w:p>
      <w:pPr>
        <w:pStyle w:val="Heading3"/>
        <w:numPr>
          <w:ilvl w:val="2"/>
          <w:numId w:val="1"/>
        </w:numPr>
        <w:rPr/>
      </w:pPr>
      <w:bookmarkStart w:id="236" w:name="__RefHeading___Toc9838696_1280447820"/>
      <w:bookmarkStart w:id="237" w:name="_Toc81"/>
      <w:bookmarkEnd w:id="235"/>
      <w:bookmarkEnd w:id="236"/>
      <w:r>
        <w:rPr>
          <w:rtl w:val="true"/>
        </w:rPr>
        <w:t>الفصل الثاني</w:t>
      </w:r>
      <w:r>
        <w:rPr>
          <w:rtl w:val="true"/>
        </w:rPr>
        <w:t xml:space="preserve">: </w:t>
      </w:r>
      <w:r>
        <w:rPr>
          <w:rtl w:val="true"/>
        </w:rPr>
        <w:t>الحقوق والحريات في عهد الأمام علي عليه السلام</w:t>
      </w:r>
      <w:bookmarkEnd w:id="237"/>
    </w:p>
    <w:p>
      <w:pPr>
        <w:pStyle w:val="Heading3"/>
        <w:numPr>
          <w:ilvl w:val="2"/>
          <w:numId w:val="1"/>
        </w:numPr>
        <w:rPr/>
      </w:pPr>
      <w:bookmarkStart w:id="238" w:name="__RefHeading___Toc9838698_1280447820"/>
      <w:bookmarkStart w:id="239" w:name="_Toc82"/>
      <w:bookmarkEnd w:id="238"/>
      <w:r>
        <w:rPr>
          <w:rtl w:val="true"/>
        </w:rPr>
        <w:t>مدخل</w:t>
      </w:r>
      <w:bookmarkEnd w:id="239"/>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جل ما يطمح 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عالم مليء بالسلام والتسامح والحب والوئام ويحترم الانسان بذاته الطبيعية لا صفاته فيما انه استخدم النظام الإسلامي کدستور الهي متأصل لتوحيد الجهد البشري وفي الوقت الذي كان يتيح المعلومة والمعرفة والخزين العلمي الذي حصل عليه من فجر الرسالة ومعرفته العامة لطبيعة ذلك النوع من البشر ومتغيراتهم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ينَضر فقط وإنما كان يطبق هذه المضمونات بشكل عملي وما أردنا الإشارة له في هذه العجاله ان مقتصر الحريات والمفاهيم المعاصرة التي تناولناها هي فقط من يكثر اللغط عنها في العصر الحديث وتمثل فيها الحريات فنحن لم نتطرق إلى كل مواد لائحة حقوق الانسان التي تضمنت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فلا يهمنا أكثرها فهي حق الحياة والزواج والتنقل وهي بديهیه وإنما الحريات التي تتصدر المحافل والمنظمات والسياسات والمدافعين عن حقوق الانسان كالدفاع عن الطبقات الهشة والمهمشه وهي الأطفال والنساء والتعددية وحقوق الأقليات والعدالة الاجتماعية وقبول الأخر وحرية التعبير وما إلى ذلك والتي يمكن التعبير عن أكثرها بالاجتماعية والاقتصادية وقد تناولنا في هذا المبحث فقط ذات الأهمية كما ذكرنا وكيف ان الإمام علي قد تناولها في المجالين العملي والنظري</w:t>
      </w:r>
      <w:r>
        <w:rPr>
          <w:rFonts w:eastAsia="IRNazanin" w:cs="IRNazanin"/>
          <w:color w:val="111111"/>
          <w:sz w:val="28"/>
          <w:szCs w:val="28"/>
          <w:rtl w:val="true"/>
          <w:lang w:bidi="fa-IR"/>
        </w:rPr>
        <w:t xml:space="preserve">. </w:t>
      </w:r>
      <w:bookmarkStart w:id="240" w:name="pg16532_223206"/>
    </w:p>
    <w:p>
      <w:pPr>
        <w:pStyle w:val="Heading3"/>
        <w:numPr>
          <w:ilvl w:val="2"/>
          <w:numId w:val="1"/>
        </w:numPr>
        <w:rPr/>
      </w:pPr>
      <w:bookmarkStart w:id="241" w:name="__RefHeading___Toc9838700_1280447820"/>
      <w:bookmarkStart w:id="242" w:name="_Toc83"/>
      <w:bookmarkEnd w:id="240"/>
      <w:bookmarkEnd w:id="241"/>
      <w:r>
        <w:rPr>
          <w:rtl w:val="true"/>
        </w:rPr>
        <w:t>التعددية وقبول الآخر</w:t>
      </w:r>
      <w:bookmarkEnd w:id="242"/>
    </w:p>
    <w:p>
      <w:pPr>
        <w:pStyle w:val="BookText"/>
        <w:rPr/>
      </w:pPr>
      <w:r>
        <w:rPr>
          <w:rFonts w:ascii="Amiri" w:hAnsi="Amiri" w:eastAsia="Amiri" w:cs="Amiri"/>
          <w:color w:val="111111"/>
          <w:sz w:val="28"/>
          <w:sz w:val="28"/>
          <w:szCs w:val="28"/>
          <w:rtl w:val="true"/>
          <w:lang w:bidi="ar-SA"/>
        </w:rPr>
        <w:t xml:space="preserve">مع ان الإمام كان يرى انه الأحق بالخلافة بعد رسول الله وان الرسالة العظيمة التي صنعت منها السماء أعظم دوله في تاريخ البشرية لا يمكن ان تنتهي بوفاة النبي الأكرم دون ان تستمر برجل يراه مناسبا لإكمال المسيرة وعلى الرغم من كل ذلك فقد احترم رأي طيف من المجتمع ولم يشق صف المسلمين متقبلا للرأي الآخر، وإن أكثر ما اشتهر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احترامه للجميع حتى انه أكرم السيدة عائشة خير إكرام رغم أنها البت عليه جموع المسلمين، ولم يقم بأي عمل ضدها بل هيأ لها حين انتهاء الحرب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خادمة يقمن بواجبها وكل الذي بدر منه عتاب في قول إذ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أنصفك الذين أخرجوك إذ صانوا حلائلهم وأبرزوك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أهم مثال لقبوله للتعددية هو عهده المالك الأشتر الذي أشار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صنفان إما أخ لك في الدين أو نضير لك في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أنه يقبل أي إنسان حتى وان لم يك مسلم ويوجه باحترامه وتقبله، وما دل على ذلك كذلك هو ساعه لصوت الناقوس في الكنائس والأديرة وهم في دولته وقد أشكل عليه البعض الا انه قال لهم هل تعلمون ماذا يعني صوت هذا الناقوس أو يدل قالوا ماذا قال انه يقول لا اله الا الله إلى تكملة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أهم نص يبين ان الإمام علي رجل كما يسمى باليوم بالمثقف والمعاصر ينفتح على الجميع وينضر للأمور بطريقه مدنيه جديدة ويتعامل مع الناس على ما هم عليه وليس ما يريده هو وصية لمالك الاشتر في عهده له لأهالي مصر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یا مالك إني وجهتك إلى بلاد قد جرى عليها دول قبلك من عدل وجور وان الناس ينظرون من أمورك في مثل ما کنت تنظر فيه من أمور الولاة قبلك</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إشارة واضحة لاحترامه لحرية الناس وعدم التأكيد على تطبيق سياسة الإمام علي أو الدين الإسلامي </w:t>
      </w:r>
      <w:bookmarkStart w:id="243" w:name="pg16532_223207"/>
    </w:p>
    <w:p>
      <w:pPr>
        <w:pStyle w:val="BookText"/>
        <w:rPr/>
      </w:pPr>
      <w:bookmarkEnd w:id="243"/>
      <w:r>
        <w:rPr>
          <w:rFonts w:ascii="Amiri" w:hAnsi="Amiri" w:eastAsia="Amiri" w:cs="Amiri"/>
          <w:color w:val="111111"/>
          <w:sz w:val="28"/>
          <w:sz w:val="28"/>
          <w:szCs w:val="28"/>
          <w:rtl w:val="true"/>
          <w:lang w:bidi="ar-SA"/>
        </w:rPr>
        <w:t>وتشريعاته، وما يوضح هذا المعنى أكثر انه رغم ان بينه وبين الخوارج دما الا ان ذلك لم يمنعه في ان يمدهم بالعطاء من بيت مال المسلمين وهذا مؤشر أخر على مدى تمسك علي بالحق والإنصاف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وانه لم يمنعهم من دخول المساجد وعاملهم معاملة المفتونين المشتبهين رغم أنهم تطاولوا على حكمه وحكومته بل راح أكثر من ذلك يلتمس لهم الأعذار وفد أكد إن من لديه دعوى مع شخص اللجوء للقضاء ونلاحظ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الحدود لا تستقيم الا على المحاجة والمقاضاة وإحضار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9838702_1280447820"/>
      <w:bookmarkStart w:id="245" w:name="_Toc84"/>
      <w:bookmarkEnd w:id="244"/>
      <w:r>
        <w:rPr>
          <w:rtl w:val="true"/>
        </w:rPr>
        <w:t>حرية التعبير عن الرأي</w:t>
      </w:r>
      <w:bookmarkEnd w:id="245"/>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الموضوعات الحديثة والمدنية ذات الأهمية هو حرية التعبير عن الرأي والتظاهر السلمي کجز من حريات الانسان المعاصر وفي مجمل أبحاثنا عن هذا الموضوع في المنطقة العربية وجدنا ان الإمام علي كان هو بحد ذاته يؤكد على ان يكون الانسان شجاع في تعزيز حريته في كل المجالات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تكن عبد غيرك وقد جعلك الله حرا</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جسد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احترامه لحرية التعبير عن الرأي مصداق لخلافه السماء كانسان ناهيك عن كونه حاكم يحمل فكر أزلي فمنذ إن رفض إبليس السجود لكائن خلقه الله من الطين بدأت حرية احترام الرأي من الله جل شأنه وناقشه بصورة عادلة ولم ينكل به بل تركة وهو القادر على كل شيء ومن هنا أصبح لزاما على أصحاب الرسالات الالتزام بهذا النهج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يستخدم السيف لكل ناقد ولكل متمرد على الحكم ولم يستخدم السلاح متذرعاً بالحفاظ على أمن الدولة أو أن الدولة تمر بحالة استثنائية أو حالة طوارئ ليقوم بتصفية كل المعارضين للحكم ولو معارضي الرأي لكنه يأبى لنفسه ذلك، ولأنه رجل ينطلق من منطلقات التشريع الإلهي معتمدا على القاعدة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استخدام للسيف إلا باستخدامه من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كانت المعارضة في ضمن الأطر السلمية والنقد فلا يجوز التعاطي معها بالقمع </w:t>
      </w:r>
      <w:bookmarkStart w:id="246" w:name="pg16532_223208"/>
    </w:p>
    <w:p>
      <w:pPr>
        <w:pStyle w:val="BookText"/>
        <w:rPr/>
      </w:pPr>
      <w:bookmarkEnd w:id="246"/>
      <w:r>
        <w:rPr>
          <w:rFonts w:ascii="IRNazanin" w:hAnsi="IRNazanin" w:eastAsia="IRNazanin"/>
          <w:color w:val="111111"/>
          <w:sz w:val="28"/>
          <w:sz w:val="28"/>
          <w:szCs w:val="28"/>
          <w:rtl w:val="true"/>
          <w:lang w:bidi="fa-IR"/>
        </w:rPr>
        <w:t>والتجاوز على الحريات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عندما كان يخطب من على منبر الكوفة انبری له رجل ممن يكفرونه وقال قاصدا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أبوه كافرا ما أفقهه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فانبرت له جماعة تريد قتله فمنعهم الإمام ناهيا إياهم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اتركوه فهو إما سب بسب أو عفو عن ذنب</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بذلك أراد ان يؤسس لحرية التعبير ويقنن حرية النقد حتى لرأس السلطة فهو ليس فوق النقد واكبر من ان ينتقد، وهناك العديد من الروايات التي تؤكد على تبني الإمام علي هذا المفهوم التحرري، إما حق التظاهر فكان واضح وجلي في رده على عمر بن الخطاب أول صعوده المنبر متسائلا إذا ما اخطأ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لقومناك بسيوفنا</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247" w:name="__RefHeading___Toc9838704_1280447820"/>
      <w:bookmarkStart w:id="248" w:name="_Toc85"/>
      <w:bookmarkEnd w:id="247"/>
      <w:r>
        <w:rPr>
          <w:rtl w:val="true"/>
        </w:rPr>
        <w:t>حرية المعتقد</w:t>
      </w:r>
      <w:bookmarkEnd w:id="248"/>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يشار له بحرية المعتقد وبشواهد عده واقرب دليل هو الرواية التي تذكر سماع الأمام علي صوت أجراس الكنائس والأديرة في الحيرة بالقرب من الكوفه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وثيقة الإمام لمالك فقد تضمنت عددا من الحقوق والحريات العامة، أهمها حرية العقيدة وذلك نلحظه في موقفه المتسامح مع أهل الذمة رغم أنهم أقليات ولا يمثل عنصر ضغط على الدولة الا ان الإمام كان يراعي حقوقهم بل جاء في الروايات التاريخية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أقدم بسر بن ارطأة بالهجوم على الأنبار وقام بسلب المرأة المسلمة والأخرى المعاهدة تألم الإمام لكلاهما دون ان يفرق بينهما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بلغني ان الرجل منهم كان يدخل على المرأة المسلمة والأخرى المعاهدة فينتزع حجلها وقلائدها ورعاثها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 الرجل مات بعد ذلك أسفا لما كان عندي ملوما بل كان عندي جديرا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كان يتألم للمسلمة وما جرى عليها كما تألم للمعاهدة دون تفريق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يدلل لنا مدى شمولية الإنسانية بالإسلام في فلسفة الإمام علي كما ان المسلم محترم في الدولة الإسلامية کمواطن كذلك أيضا المواطنون الآخرون من أصحاب الديانات الأخرى ان لهم حقوقا وواجبات كما للمسلمين حقوق وواجبات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موقفه مستمدا من موقف القران مع </w:t>
      </w:r>
      <w:bookmarkStart w:id="249" w:name="pg16532_223209"/>
    </w:p>
    <w:p>
      <w:pPr>
        <w:pStyle w:val="BookText"/>
        <w:rPr/>
      </w:pPr>
      <w:bookmarkEnd w:id="249"/>
      <w:r>
        <w:rPr>
          <w:rFonts w:ascii="IRNazanin" w:hAnsi="IRNazanin" w:eastAsia="IRNazanin"/>
          <w:color w:val="111111"/>
          <w:sz w:val="28"/>
          <w:sz w:val="28"/>
          <w:szCs w:val="28"/>
          <w:rtl w:val="true"/>
          <w:lang w:bidi="fa-IR"/>
        </w:rPr>
        <w:t xml:space="preserve">أهل الذمة بقول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فيما بدأ ذلك واضحا في حق الملكية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تمسن مال احد من الناس مصل ولا معاهد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في المساواة بين بني البشر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ان ادم لم يلد عبدا ولا امة ان الناس كلهم أحرارا</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ذكرنا في مورد سابق، وتجد ذلك واضحا وجليا في موفقه مع احد من الأنصار عندما اعترض عليه بمساواته في العطاء بينه وبين عبده الذي اعتقه منذ فترة وجيزة حيث أعطى الإمام کلاهما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دنانير فساوي بين العبد ومولاه فاحتج المولى عليه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هذا غلام أعتقته بالأمس تجعلني وإياه سواء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نظرت في كتاب الله فلم أجد لولد إسماعيل على ولد إسحاق فضلا</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فلقد ندد علي بمعاوية عندما كان يأمر بالإغارة على أطراف العراق دون ان يفرق بين المسلمين أو النصارى، 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ما ذنب أهل الذمة في قتل عثمان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250" w:name="__RefHeading___Toc9838706_1280447820"/>
      <w:bookmarkStart w:id="251" w:name="_Toc86"/>
      <w:bookmarkEnd w:id="250"/>
      <w:r>
        <w:rPr>
          <w:rtl w:val="true"/>
        </w:rPr>
        <w:t>العدالة الاجتماعية</w:t>
      </w:r>
      <w:bookmarkEnd w:id="251"/>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أكثر ما يطمح له الانسان المعاصر هو الحكم الديمقراطي وتحقيق العدالة الاجتماعية بين كل بني البشر ولعل أجمل قصه في هذا السياق هي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المسيحي مواطن له ما للمسلم من حقوق، بل الحاكم يضع نفسه مقابل أي مسيحي عادي، ويشهد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ضاع درعه وهو قاصد حرب صفين، وعندما وجده عند رجل مسيحي، وطلب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في الموضوع ذهب مع خصمه إلى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 الخليفة الحاكم مع الرجل المسيحي أمام القاضي بدون أي 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إنها درعي ولم أبع ولم أهب، فسأل القاضي الرجل المسيحي ما تقول فيما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الدرع الا درعي وما أمير المؤمنين عندي بكاذب فالتفت شريح القاضي إلى أمير المؤمنين قائلاً هل من بينة يا علي تشهد ان الدرع لك فضحك علي وقال أصاب شريح ليس لي بينة </w:t>
      </w:r>
      <w:bookmarkStart w:id="252" w:name="pg16532_223210"/>
    </w:p>
    <w:p>
      <w:pPr>
        <w:pStyle w:val="BookText"/>
        <w:rPr/>
      </w:pPr>
      <w:bookmarkEnd w:id="252"/>
      <w:r>
        <w:rPr>
          <w:rFonts w:ascii="IRNazanin" w:hAnsi="IRNazanin" w:eastAsia="IRNazanin"/>
          <w:color w:val="111111"/>
          <w:sz w:val="28"/>
          <w:sz w:val="28"/>
          <w:szCs w:val="28"/>
          <w:rtl w:val="true"/>
          <w:lang w:bidi="fa-IR"/>
        </w:rPr>
        <w:t>فقضى شريح بالدرع للمسيحي فأخذها ومشى وأمير المؤمنين ينظر إليه الا ان الرجل لم يخط خطوات حتى عاد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فاشهد ان هذه أحكام الأنبياء أمير المؤمنين يدنيني إلى قاض يقضي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 درعك والله وقد كنت كاذباً فبما ادعيت، وفي نفس مسار العدالة يروى أنه تحاكم الإمام عليٌّ أمام عمر، وكان الخصم يهودیًّا، وكان عمر ينادي عليه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وهو يتحاكم أمامه، ظهر الغضب على وجه عليّ، فظن عمر أن عليًّا يتبرم من وقوفه مع اليهودي على قدم المساواة، فقال عمر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أكرهت أن يكون خصمك بیهودیًّا؟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غضبت لأنك لم تسوِّ بيني وبين خصمي اليهودي إذ ناديته باسمه، وناديتني بکنیتي</w:t>
      </w:r>
      <w:r>
        <w:rPr>
          <w:rFonts w:eastAsia="IRNazanin" w:cs="IRNazanin"/>
          <w:color w:val="111111"/>
          <w:sz w:val="28"/>
          <w:szCs w:val="28"/>
          <w:rtl w:val="true"/>
          <w:lang w:bidi="fa-IR"/>
        </w:rPr>
        <w:t>.</w:t>
      </w:r>
    </w:p>
    <w:p>
      <w:pPr>
        <w:pStyle w:val="Heading3"/>
        <w:numPr>
          <w:ilvl w:val="2"/>
          <w:numId w:val="1"/>
        </w:numPr>
        <w:rPr/>
      </w:pPr>
      <w:bookmarkStart w:id="253" w:name="__RefHeading___Toc9838708_1280447820"/>
      <w:bookmarkStart w:id="254" w:name="_Toc87"/>
      <w:bookmarkEnd w:id="253"/>
      <w:r>
        <w:rPr>
          <w:rtl w:val="true"/>
        </w:rPr>
        <w:t>حقوق المرأة</w:t>
      </w:r>
      <w:bookmarkEnd w:id="254"/>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أكثر من حفظ حق المرأة وعزز ووجودها الإنساني هو الإمام علي فكان يتعامل مع الذکر کما الأنثي ومن أدبه الكامل تسليمه على النساء من قومه، ومشيه مع المرأة لقضاء شأن من شؤونها، حتى وإن جلب له الأمر مشقة، 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داره في وقت القيظ، فإذا امرأة قائمة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ظلمني، وأخافني، وتعدي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اصبري حتى يبرد النهار ثم أذهب معك إن شاء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يشتد غضبه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فطأطأ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ثم رفعه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أو يؤخذ للمظلوم حقه غير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منزلك؟ وحيث 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المنزل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شاب مفتول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أتق الله فإنك قد أخفتها وأخرجتها 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وذاك؟ وأخذ يتوعد بتعذيبها فقال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آمرك بالمعروف، وأنهاك عن المنكر، تستقبلني بالمنكر وتنكر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الناس من الطرق يلقون التحية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في يديه،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أقلني عثرتي، فو الله لأكون لها أرضا تطأني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الإمام إلى المرأة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ادخلي منزلك ولا تلجئي زوجك إلى مثل هذا وشبهه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يؤكد احترامه لمكانة المرأة والفخر بها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يجمع بيت واحد يومئذ في الإسلام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وأنا ثالثهما</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يؤكد تذكرة للمرأة كذلك ويفخر الإمام علي عدوه معاوية في مقارنة يراد منها توضیح حقه وما يسعى إليه من خير للمجتمع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خير نساء العالمين ومنكم حمالة الحطب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تقبله لشهادة المرأة واحترامه لمكانتها روي إن شکت امرأة تسمى سوده بنت عمارة الهمدانية إلى الإمام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ولاته الكبار وهو والي صدقاته على الأهواز وكانت تحت سلطته منطقة واسعة تقول سوده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جئت إلى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ولاه صدقاتنا فجار علينا، فصادفته قائماً يصلي، فلما رآني أنفتل من صلاته ثم أقبل علي برحمة ورفق ورأفة وتعطف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فأخبرته الخبر، فبكى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الشاهد علي وعليهم، وإني لم آمرهم بظلم خلقك ولا بترك حقك، ثم أخرج قطعة جلد كتب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جَاءَتْكُمْ بَيِّنَةٌ مِنْ رَبِّكُمْ فَأَوْفُوا الْكَيْلَ وَالْمِيزَانَ وَلَا تَبْخَسُوا النَّاسَ أَشْيَاءَهُمْ وَلَا تُفْسِدُوا فِي الْأَرْضِ بَعْدَ إِصْلَاحِهَا ذَلِكُمْ خَيْرٌ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كتابي هذا فاحتفظ بما في يدك من عملنا حتى يقدم عليك من يقبضه منك والسلام، ثم دفع الرقعة إلىَ، فو الله ما ختمها بطين ولا خزمها فجئت بالرقعة إلى صاحبه فانصرف عنا معزولاً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الواقعة التاريخية الكثير من الدروس البليغة في السياسة والحكم والإدارة والتعاطي مع أمور الناس حتى ولو كانت بسيطة أو صغيرة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ينظر من زاوية مختلفة وحساسة جداً حيث أن التهاون في الأمور الصغيرة والتي قد تبدوا عادية في نظر البعض هو ما يؤدي إلى الفساد والظلم، وما إلى ذلك، إما ما نسب إليه عن حديثه عن النساء ونعته لهن بناقصات العقول وما إلى </w:t>
      </w:r>
      <w:bookmarkStart w:id="255" w:name="pg16532_223212"/>
    </w:p>
    <w:p>
      <w:pPr>
        <w:pStyle w:val="BookText"/>
        <w:rPr/>
      </w:pPr>
      <w:bookmarkEnd w:id="255"/>
      <w:r>
        <w:rPr>
          <w:rFonts w:ascii="Amiri" w:hAnsi="Amiri" w:eastAsia="Amiri" w:cs="Amiri"/>
          <w:color w:val="111111"/>
          <w:sz w:val="28"/>
          <w:sz w:val="28"/>
          <w:szCs w:val="28"/>
          <w:rtl w:val="true"/>
          <w:lang w:bidi="ar-SA"/>
        </w:rPr>
        <w:t xml:space="preserve">ذلك فقد أسهب في هذا الموضوع كثيرا السيد محمد حسين فضل الله في كتاباه دنيا المرأة وكذلك كتابه تأملات إسلامية حول المرأة فبعض هذه المعاني ظاهرية في حال تحققت الروايات فيها ولنا ان نختم هذا المجال بوصيته عند مماته قوله اتقوا الله في الضعيفين الأيتام والنساء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9838710_1280447820"/>
      <w:bookmarkStart w:id="257" w:name="_Toc88"/>
      <w:bookmarkEnd w:id="256"/>
      <w:r>
        <w:rPr>
          <w:rtl w:val="true"/>
        </w:rPr>
        <w:t>أخريات</w:t>
      </w:r>
      <w:bookmarkEnd w:id="257"/>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لعلنا في هذه العجالة ممرنا على بعض الشواهد وبالاختصار لان وفرت الأخبار والمآثر لشخصية الإمام علي لا تسع المقام فلا يفوتنا إن نذكر بعض المواد التي لا تخلو من الأهمية فيما يجدر الذكر هنا هو إنسانيته ورفقه بالحيوان وقد وجدنا الكثير من المواقف والقصص انطلق على في تشريعه لحقوق الحيوان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دابة في الأرض ولا طائر يطير بجناحيه الا أمم أمثالكم ما فرطنا في الكتاب من شيء ثم إلى ربهم يحشرون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ابن أبي طالب أول من أسس لحماية الحيوان في التأريخ فينقل له مواقف متعددة تعكس البعد الإنساني والقيم الرفيعة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ويتمثل بالواجب الحقوقي لبني البشر وبقيه المخلوقات فلقد نقل لنا التأريخ انه أمر ببناء مربدا للضوال من الحيوانات يقوم بإطعامهم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ويقيها قرص البرد وحر الصيف ويطعمها ويعلفها من بیت المال فينفق عليها إلى ان يمر عليها زمن من يدعيها يقدم البينة وإلا فتستخدم ان أمكن الاستفادة منها وإلا تترك في مكانها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كان يوصي المصدقين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يطلعوا بالحيوان بالضاحية، أو بالهجیر کما وكان يوصي كثيرا عماله بالرفق بالحيوان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تفصلوا الناقة عن فصيلها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تنهكوا الأم بالحلب، فلا يبقى شيء لوليدها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ويوصي عماله كما جاء في وصيته لمالك الأشتر في دستوره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أتيتها فلا تدخل دخول متسلط عليه ولا عنيف به ولا تنفرن بهيمة، ولا تفزعنها ولا تسوء صاحبها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الرواية الشهيرة التي يقول فيها انشروا القمح على أسطح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دلاله واضحة على رعاية الحيوان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258" w:name="pg16532_223213"/>
    </w:p>
    <w:p>
      <w:pPr>
        <w:pStyle w:val="Heading3"/>
        <w:numPr>
          <w:ilvl w:val="2"/>
          <w:numId w:val="1"/>
        </w:numPr>
        <w:rPr/>
      </w:pPr>
      <w:bookmarkStart w:id="259" w:name="__RefHeading___Toc9838712_1280447820"/>
      <w:bookmarkStart w:id="260" w:name="_Toc89"/>
      <w:bookmarkEnd w:id="258"/>
      <w:bookmarkEnd w:id="259"/>
      <w:r>
        <w:rPr>
          <w:rtl w:val="true"/>
        </w:rPr>
        <w:t>الخاتمة</w:t>
      </w:r>
      <w:bookmarkEnd w:id="260"/>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إننا أوجزنا كثيرا ولم نقتفي الكثير من الروايات التي تشعبت في كتب المذاهب عامه والمدنيين من مستشرقین ومهتمين في مجال حقوق الانسان ولم نتطرق لكل الحقول الاجتماعية والاقتصادية بشكل كامل وفقط أخذنا الأكثر أهمية في الإعلام في الوقت الحاضر ومن هذا المنطلق تجد أن تراثنا الإسلامي يسبق التشريعات الحديثة بمئات السنين في تقنين مبادئ حقوق الانسان، فلم يذكر التاريخ غير بعض المهتمين بحقوق الانسان وقد تغاضوا عن سفر الإمام علي الإسلامي بدأ من وثيقة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مانحنا 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أصدره الملك الانجليزي جون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تعتبر أقدم وثيقة دستورية في التاريخ الانجليزي في حين أن الوثيقة الدستورية لعلي بن أبي طالب في عهده لمالك الأشتر تعتبر من أقدم الوثائق الحقوقية والتي تحمل في جنباتها الكثير من الحنان الإنساني العميق الذي يحيط به الإمام دستوره في المجتمع والتي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مانحنا 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بقرون عدة، ترى فيها أبعاداً إنسانية كبيرة وعمقا في الرؤية ورشادا في 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يوجد أعمق من هذا المعنى دلالة على الشمول الإنساني والإحاطة لكل بني البشر من هذه العبارة، التي سجلها الإمام في دستوره العلوي إذ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وأشعر قلبك الرحمة للرعية، والمحبة لهم والألفة إليهم ولاتكن عليهم سبعاً ضارياً تغنم أكلهم فأنهم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مجلة الحقوق العراقية في عددها الثاني سنة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مراء بأن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عامله على مصر من أنفس الوثائق التاريخية الزاخرة بمبادئ الحكم وأساليب الإدارة وأصول التشريع، وأخلاق المسئولين، وإذا كانت الحضارة اليونانية تفخر على عالم العصر الحاضر بشريعة سولون، والتاريخ الانجليزي يباهي حضارة اليوم بوثيقة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المانحنا کارتا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والثورة الفرنسية تزهو بين تاريخ الثورات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بإعلان حقوق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لم يفتئ حتى زال بسرعة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إن تغير لفض مواطن إلى مسيو بعدة سنوات وقبل حتى موت نابليون، فحسب الحضارة العربية الزاهرة مجداً وسموا أنها قدمت للأجيال المتعاقبة منذ أربعة عشر قرناً هذا العهد الأميري الخالد على الدهر بأعدل المبادئ المقررة في فقه السياسة والتشريع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السياق يقول المفكر المسيحي جورج جرداق في تعليقه على الدستور العلوي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أساس بوثيقة حقوق الإنسان التي نشرتها هيئة الأمم المتحدة إلا وتجد له مثيلا في دستور ابن أبي طالب ثم تجد في دستوره ما يعلو 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الأخذ بعين الاعتبار الفارق الزمني بين الوثيقتين، وأن الأولى كانت نتاج عقول كثيرة من بني البشر والثانية كانت نتاج عبقري واحد هو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المفارقة الأكبر هي ان وثيقة الأمم المتحدة كتبت وقليلا ما طبقت موادها في الواقع فما زال العالم والمجتمعات البشرية تلحظ الفارق الكبير بين موادها ونظريات ميكافيلي أو المنطق الذرائعي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البراغماتي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يسوغ للدول انتهاك هذه الحقوق، في حين أن عليا جسدها على الواقع بعدالته والقوانين التي سنها في ذلك الوقت مع رعيته حتى بقت مقولته التي لم يقلها حاكم غيره تثير استغراب وتعجب الكثيرين من ناقدي التاريخ أو مؤرخي تاريخ الأمم والتي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أصبحت الأمم تشكوا ظلم رعاتها وأصبحت أشكوا ظلم رعيتي، ولقد كنت بالأمس أميراً واليوم مأمورًا، وكنت ناهيا واليوم منهياً</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أردنا بصدق الإشارة بهذه البحث المختصر تسليط الأضواء على سيرة الإمام علي الإصلاحية الحافلة بالمبادئ والحقوق في الوقت التي يغظ الطرف العالم غير المتدين عن هذا الرجل العظيم ويحفل بلائحة حقوق الانسان التي لم تنتج الا بعد إن تيقظ العالم من حربين عالميتين انتهكت فيها الحقوق الحريات وبعد إن أقرت عصبت الأمم المتحدة مجموعه من الاتفاقات الشكلية تم إقرار لائحة حقوق الانسان في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زالت هذه الحقوق التي اشتملت على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نضريه لا يلتزم بها كل الدول التي وقعت عليها ومن يتحدون بها كأنها أعجوبة العصر الا إن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لأول دوله </w:t>
      </w:r>
      <w:bookmarkStart w:id="261" w:name="pg16532_223215"/>
    </w:p>
    <w:p>
      <w:pPr>
        <w:pStyle w:val="BookText"/>
        <w:rPr/>
      </w:pPr>
      <w:bookmarkEnd w:id="261"/>
      <w:r>
        <w:rPr>
          <w:rFonts w:ascii="Amiri" w:hAnsi="Amiri" w:eastAsia="Amiri" w:cs="Amiri"/>
          <w:color w:val="111111"/>
          <w:sz w:val="28"/>
          <w:sz w:val="28"/>
          <w:szCs w:val="28"/>
          <w:rtl w:val="true"/>
          <w:lang w:bidi="ar-SA"/>
        </w:rPr>
        <w:t xml:space="preserve">مدنيه معروفه المعالم ودستورها القران الكريم المنزل من السماء سابقا الجمعية العامة للأمم المتحدة بما يقارب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وقد رسخ طروحاته بصورة عمليه وبصدق تام مع العذر لكثر الهفوات والاقتصار</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9838714_1280447820"/>
      <w:bookmarkStart w:id="263" w:name="_Toc90"/>
      <w:bookmarkEnd w:id="262"/>
      <w:r>
        <w:rPr>
          <w:rtl w:val="true"/>
        </w:rPr>
        <w:t>الهوامش والإحالات</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للشريف الرضي شرح علي دخيل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 أبو محمد الحسن الحراني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الإمام علي أبي القاسم ابن الحسن ابن عساکر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الانسان عند الإمام علي د غسان السعد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للشيخ الصدوق محمد ابن علي القمي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للشيخ الطوسي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ودرر الكلم عبد الواحد بن محمد بن تمیم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 في مستدرك نهج البلاغة محمد باقر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تنوع أهداف ووحدة هدف محمد باقر الصدر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والنصرة في حرب البصرة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 للدنيوري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السياسة الجزائية في فقه العقوبات الاسلاميه لأحمد الحصيري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المواطنة والهوية الوطنية لمعهد الأبحاث دار العارف للمطبوعات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العقاب د محمد معروف</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الجريمة والعقوبة والمؤسسات الاصلاحية د حسن طالب </w:t>
      </w:r>
      <w:bookmarkStart w:id="264" w:name="pg16532_223216"/>
    </w:p>
    <w:p>
      <w:pPr>
        <w:pStyle w:val="BookText"/>
        <w:rPr/>
      </w:pPr>
      <w:bookmarkEnd w:id="264"/>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إحكام السجون بين الشريعة والقانون د احمد الوائلي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د يوسف المرعشي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الحر العاملي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دنيا المرأة محمد حسين فضل الله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میزان الحق محمد حسين فضل الله</w:t>
      </w:r>
    </w:p>
    <w:p>
      <w:pPr>
        <w:pStyle w:val="Heading3"/>
        <w:numPr>
          <w:ilvl w:val="2"/>
          <w:numId w:val="1"/>
        </w:numPr>
        <w:rPr/>
      </w:pPr>
      <w:bookmarkStart w:id="265" w:name="__RefHeading___Toc9838716_1280447820"/>
      <w:bookmarkStart w:id="266" w:name="_Toc91"/>
      <w:bookmarkEnd w:id="265"/>
      <w:r>
        <w:rPr>
          <w:rtl w:val="true"/>
        </w:rPr>
        <w:t>الهوامش</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 الخواص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أورده علي دخيل في نهج البلاغه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المصدر السابق المستدرك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العقاب د محمود معروف عبد الله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الجريمة والعقوبة والمؤسسات الإصلاحية د حسن طالب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وردت في 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السجون بين الشريعة والقانون د احمد الوائلي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السياسة الجزائية في فقه العقوبات الإسلامي المقارن د احمد ألحصري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في 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lang w:bidi="ar-SA"/>
        </w:rPr>
        <w:t>10371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ناصح الدين الامدي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الحجرات أيه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المواطنة والهوية الوطنية لمعهد الأبحاث دار المعارف للمطبوعات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والنصرة في حرب البصرة للمفيد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 الحراني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الأخبار الطوال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للشريف الرضي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المصدر السابق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تنوع ادوار ووحده هدف لباقر الصدر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النهج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الروضة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السعادة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المصدر السابق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الطوسي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يحضرة الفقيه للصدوق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ذكر المصدر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267" w:name="pg16532_223218"/>
    </w:p>
    <w:p>
      <w:pPr>
        <w:pStyle w:val="Heading2"/>
        <w:numPr>
          <w:ilvl w:val="1"/>
          <w:numId w:val="1"/>
        </w:numPr>
        <w:rPr/>
      </w:pPr>
      <w:bookmarkStart w:id="268" w:name="__RefHeading___Toc9838718_1280447820"/>
      <w:bookmarkStart w:id="269" w:name="_Toc92"/>
      <w:bookmarkEnd w:id="267"/>
      <w:bookmarkEnd w:id="268"/>
      <w:r>
        <w:rPr>
          <w:rtl w:val="true"/>
        </w:rPr>
        <w:t xml:space="preserve">حقوق الانسان في عهد الامام علي بن ابي طالب </w:t>
      </w:r>
      <w:r>
        <w:rPr>
          <w:rtl w:val="true"/>
        </w:rPr>
        <w:t>(</w:t>
      </w:r>
      <w:r>
        <w:rPr>
          <w:rtl w:val="true"/>
        </w:rPr>
        <w:t>عليه السلام</w:t>
      </w:r>
      <w:r>
        <w:rPr>
          <w:rtl w:val="true"/>
        </w:rPr>
        <w:t>)</w:t>
      </w:r>
      <w:r>
        <w:rPr>
          <w:rtl w:val="true"/>
        </w:rPr>
        <w:t xml:space="preserve">لمالك الأشتر </w:t>
      </w:r>
      <w:r>
        <w:rPr>
          <w:rtl w:val="true"/>
        </w:rPr>
        <w:t>(</w:t>
      </w:r>
      <w:r>
        <w:rPr>
          <w:rtl w:val="true"/>
        </w:rPr>
        <w:t>رضي الله عنه</w:t>
      </w:r>
      <w:r>
        <w:rPr>
          <w:rtl w:val="true"/>
        </w:rPr>
        <w:t>)</w:t>
      </w:r>
      <w:bookmarkEnd w:id="269"/>
    </w:p>
    <w:p>
      <w:pPr>
        <w:pStyle w:val="Heading3"/>
        <w:numPr>
          <w:ilvl w:val="2"/>
          <w:numId w:val="1"/>
        </w:numPr>
        <w:rPr/>
      </w:pPr>
      <w:bookmarkStart w:id="270" w:name="__RefHeading___Toc9838720_1280447820"/>
      <w:bookmarkStart w:id="271" w:name="_Toc93"/>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غادة علي هادي</w:t>
      </w:r>
    </w:p>
    <w:p>
      <w:pPr>
        <w:pStyle w:val="BookText"/>
        <w:rPr/>
      </w:pP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 للعلوم الانسانية ابن رشد كلية</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 سامي هاشم</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التربية وعلوم الرياضة للبنات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6532_223220"/>
      <w:bookmarkStart w:id="273" w:name="pg16532_223220"/>
      <w:bookmarkEnd w:id="273"/>
    </w:p>
    <w:p>
      <w:pPr>
        <w:pStyle w:val="Heading3"/>
        <w:numPr>
          <w:ilvl w:val="2"/>
          <w:numId w:val="1"/>
        </w:numPr>
        <w:rPr/>
      </w:pPr>
      <w:bookmarkStart w:id="274" w:name="pg16532_223220"/>
      <w:bookmarkStart w:id="275" w:name="__RefHeading___Toc9838722_1280447820"/>
      <w:bookmarkStart w:id="276" w:name="_Toc94"/>
      <w:bookmarkEnd w:id="274"/>
      <w:bookmarkEnd w:id="275"/>
      <w:r>
        <w:rPr>
          <w:rtl w:val="true"/>
        </w:rPr>
        <w:t>ملخص البحث</w:t>
      </w:r>
      <w:r>
        <w:rPr>
          <w:rtl w:val="true"/>
        </w:rPr>
        <w:t>:</w:t>
      </w:r>
      <w:bookmarkEnd w:id="276"/>
    </w:p>
    <w:p>
      <w:pPr>
        <w:pStyle w:val="BookText"/>
        <w:rPr/>
      </w:pPr>
      <w:r>
        <w:rPr>
          <w:rFonts w:ascii="Amiri" w:hAnsi="Amiri" w:eastAsia="Amiri" w:cs="Amiri"/>
          <w:color w:val="111111"/>
          <w:sz w:val="28"/>
          <w:sz w:val="28"/>
          <w:szCs w:val="28"/>
          <w:rtl w:val="true"/>
          <w:lang w:bidi="ar-SA"/>
        </w:rPr>
        <w:t xml:space="preserve">يهدف هذا البحث الى بيان اهم حقوق الانسان في عهد الامام علي لواليك على مصر مالك الاشتر ولتحقيق مرمى البحث اتبعت الباحثة المنهج الاستقرائي وقد جاء البحث بمباحث اربع خصص الاول منها لتحديد مفهوم حقوق الانسان وخصائصها، وكرس الثاني لبيان حقوق الانسان في الشريعة الاسلامية في حين خصص المبحث الثالث لبيان حقوق الانسان في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على مصر مالك الاشتر وقد توصل البحث النتائج عدة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للشريعة الاسلامية السمحاء الدور الاول في رعاية الانسان ومراعاة انسانيته بالدرجة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أوائل الدعاة للمحافظة على حقوق الانسان وخير ما يجسد ذلك عهده لعاملة على مصر مالك الاشتر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 عهد الامام علي تفصيلاً دقيقاً لواجبات الحاكم تجاه الرعية ولم يغفل الامام عن أي تفصيلية من تفصيلات واجبات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لطبقات وفئات عدة واصفاً كيفية التعامل مع كل طبقة وهو بعهده هذا يجسد ما على الوالي تطبيقه حقاً تجاه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جسد الامام سماحة الدين الاسلامي بالتعامل مع غير المسلمين والمحافظة على حقوقهم مع انهم يعيشون في مجتمعات غير اسلامية وهو ما يضمن حق عامة الناس وخاصتهم وان اختلفت ديانتهم، وهو بذلك يقر مبدا التعايش السلمي بين ابناء المجتمع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ان ياخذ الوالي المشورة من اصحاب الخبرة والحلم والحكمة وان يبتعد عن اهل التفرقة والبغضاء والشحناء</w:t>
      </w:r>
      <w:r>
        <w:rPr>
          <w:rFonts w:eastAsia="Amiri" w:cs="Amiri" w:ascii="Amiri" w:hAnsi="Amiri"/>
          <w:color w:val="111111"/>
          <w:sz w:val="28"/>
          <w:szCs w:val="28"/>
          <w:rtl w:val="true"/>
          <w:lang w:bidi="ar-SA"/>
        </w:rPr>
        <w:t xml:space="preserve">. </w:t>
      </w:r>
      <w:bookmarkStart w:id="277" w:name="pg16532_223221"/>
    </w:p>
    <w:p>
      <w:pPr>
        <w:pStyle w:val="BookText"/>
        <w:rPr/>
      </w:pPr>
      <w:bookmarkEnd w:id="27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يؤكد على الامام على ضرورة متابعة الوالي لامور رعيته والتعامل معهم بالرفق والرافة والرحمة عامة ومع الفقراء منهم بنحوٍ خاص</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9838724_1280447820"/>
      <w:bookmarkStart w:id="279" w:name="_Toc95"/>
      <w:bookmarkEnd w:id="278"/>
      <w:r>
        <w:rPr>
          <w:rtl w:val="true"/>
        </w:rPr>
        <w:t>التوصيات</w:t>
      </w:r>
      <w:r>
        <w:rPr>
          <w:rtl w:val="true"/>
        </w:rPr>
        <w:t>:</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اتباع مبادئ العهد وبنوده من اصحاب السلطة وصناع القرار فو عمل أي منهم بمبادئ هذا العهد وواجباته لوجدنا مجتمع يزدهر ويبدع افراده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ان يدرس عهد الامام علي بن ابي طالب في كليات القانون والسياسة لينهل سیاسيو الغد من عبق الفكر العلوي المطهر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تنظيم دورات تدريبي لكل المعنين بالسياسة تتضمن مبادئ العهد واجراءات تطبيقية</w:t>
      </w:r>
      <w:r>
        <w:rPr>
          <w:rFonts w:eastAsia="Amiri" w:cs="Amiri" w:ascii="Amiri" w:hAnsi="Amiri"/>
          <w:color w:val="111111"/>
          <w:sz w:val="28"/>
          <w:szCs w:val="28"/>
          <w:rtl w:val="true"/>
          <w:lang w:bidi="ar-SA"/>
        </w:rPr>
        <w:t xml:space="preserve">. </w:t>
      </w:r>
      <w:bookmarkStart w:id="280" w:name="pg16532_223222"/>
    </w:p>
    <w:p>
      <w:pPr>
        <w:pStyle w:val="Heading3"/>
        <w:numPr>
          <w:ilvl w:val="2"/>
          <w:numId w:val="1"/>
        </w:numPr>
        <w:rPr/>
      </w:pPr>
      <w:bookmarkStart w:id="281" w:name="__RefHeading___Toc9838726_1280447820"/>
      <w:bookmarkStart w:id="282" w:name="_Toc96"/>
      <w:bookmarkEnd w:id="280"/>
      <w:bookmarkEnd w:id="281"/>
      <w:r>
        <w:rPr>
          <w:rtl w:val="true"/>
        </w:rPr>
        <w:t>المبحث الأول</w:t>
      </w:r>
      <w:r>
        <w:rPr>
          <w:rtl w:val="true"/>
        </w:rPr>
        <w:t xml:space="preserve">: </w:t>
      </w:r>
      <w:r>
        <w:rPr>
          <w:rtl w:val="true"/>
        </w:rPr>
        <w:t>حقوق الانسان مفهومها وخصائصها</w:t>
      </w:r>
      <w:bookmarkEnd w:id="282"/>
    </w:p>
    <w:p>
      <w:pPr>
        <w:pStyle w:val="Heading3"/>
        <w:numPr>
          <w:ilvl w:val="2"/>
          <w:numId w:val="1"/>
        </w:numPr>
        <w:rPr/>
      </w:pPr>
      <w:bookmarkStart w:id="283" w:name="__RefHeading___Toc9838728_1280447820"/>
      <w:bookmarkStart w:id="284" w:name="_Toc97"/>
      <w:bookmarkEnd w:id="283"/>
      <w:r>
        <w:rPr>
          <w:rtl w:val="true"/>
        </w:rPr>
        <w:t>مفهوم حقوق الانسان</w:t>
      </w:r>
      <w:r>
        <w:rPr>
          <w:rtl w:val="true"/>
        </w:rPr>
        <w:t>:</w:t>
      </w:r>
      <w:bookmarkEnd w:id="284"/>
    </w:p>
    <w:p>
      <w:pPr>
        <w:pStyle w:val="BookText"/>
        <w:rPr/>
      </w:pPr>
      <w:r>
        <w:rPr>
          <w:rFonts w:ascii="Amiri" w:hAnsi="Amiri" w:eastAsia="Amiri" w:cs="Amiri"/>
          <w:color w:val="111111"/>
          <w:sz w:val="28"/>
          <w:sz w:val="28"/>
          <w:szCs w:val="28"/>
          <w:rtl w:val="true"/>
          <w:lang w:bidi="ar-SA"/>
        </w:rPr>
        <w:t xml:space="preserve">يمكن القول ان حقوق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البندوق الطبيعية التي يمتلكها الإنسان واللصيقة بطبيعته والتي تظل موجودة وان لم يتم الاعتراف بها، بل اكثر من ذلك حتى ان انتهكت من سلطة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ويعرفها مطرود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البندوق اللصيقة بالإنسان والمستمدة من تكريم الله له وتفضيله على سائر مخلوقاته والتي تبلورت عبر تراکم تاريخي من خلال الشرائع والأعراف والقوانين الداخلية والدولية ومنها تستمد وعليها تبنى حقوق الجماعات الإنسانية في مستوياتها المختلفة شعوبا وامماً ودولاً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هي مجموعة المعايير الأساسية للحياة الكريمة، التي تعد أساس الحرية والعدالة والسلام في المجتمعات، واحترام هذه البندوق وتعزيزها في المجتمع يسهم في تنميته وأفراده على حد سواء، إذ إن هذه البندوق تعتبر حجر الأساس في استقرار المجتمعات ومقياسا لتقدم الدول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9838730_1280447820"/>
      <w:bookmarkStart w:id="286" w:name="_Toc98"/>
      <w:bookmarkEnd w:id="285"/>
      <w:r>
        <w:rPr>
          <w:rtl w:val="true"/>
        </w:rPr>
        <w:t>نشأة حقوق الانسان</w:t>
      </w:r>
      <w:r>
        <w:rPr>
          <w:rtl w:val="true"/>
        </w:rPr>
        <w:t>:</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الحضارات القديمة</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معرفة التاريخ البنديق لنشاة حقوق الانسان فبتتبع الحضارات القديمة نجد ان حضارة وادي الرافدين قد تضمنت صورة تقريبية للواقع السياسي انذاك حيث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 السيادة بأنها مطلقة وتفتقر الى الاقرار بالبندوق والحريات للإفراد، فقد وصف الملك بأنه صاحب السلطان المطلق ويحيط به جو من الخوف والعنف وكان الحكام ممثلين للالهة انْ لم يكونوا هم آلهة والبندوق والحريات العامة بأشكالها كافة، كانت في حكم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ان القوانين كقانون حمورابي، قد اقرت باحترام الملكية وحق التقاضي وبعض الامور التنظيمية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وبالتوجه نحو حضارة وادي النيل، فان الفرعون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يتمتع بصفة الألوهية وهو يتلقى هذه الصفة من ابيه الإله المختلق ومنه يستمد حقه الإلهي في الحكم المطلق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ما عاانه الشعب المصري في تلك المرحلة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 كبير للشعب فکان افراد رعيته يضعون انوفهم في موضع قدميه يستنشقون رائحتها ومن كان مقربا كان يسمح له بشم قدميه مباشرة، ولم تكن لحياة الإنسان العادي في نظر الفراعنة اية قيمة تذكر وذلك مما جعلهم لا يترددون عن التضحية بها لمجرد نزوة تنتابهم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اننا نجد بعض النصوص القانونية في هذه الحضارة تشير احيانا الى حقوق التقاضي وابطال بعض انواع الرق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الرغم من الاشارة لهذه القوانين الا ان حقوق الانسان لم تكُ واضحة المعالم في تلك المرحلة وفي تلك المرحلتين، وتعتقد الباحثة ان العلة في ذاك تعود الى خوف الحاكم من ثورة الشعب ضده خاصة وانه كان يمثل الاله والمتفرد بالسلطة وما يؤيد هذا الراي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البندوق الانسانية لم يكن لها وجود على الصعيد النظري او الصعيد العملي في تلك الفترة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وبالانتقال الى الحضارة اليونانية فاننا نجد ان حقوق الانسان قد شهدت تطوراً ملحوظاً وفي الحضارة اليونانية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مدينة اثينا انموذجاً للمدنية الحديثة التي يعيش فيها المواطنون متساويين لا يفرق في حقوقهم الغني او الفقر، فالجميع سوية في الحصول على الخدمات المدنية، ولكن اخذ على هذه المدينة انها قصرت المساواة على طبقة المواطنين </w:t>
      </w:r>
    </w:p>
    <w:p>
      <w:pPr>
        <w:pStyle w:val="BookText"/>
        <w:rPr/>
      </w:pPr>
      <w:r>
        <w:rPr>
          <w:rFonts w:ascii="Amiri" w:hAnsi="Amiri" w:eastAsia="Amiri" w:cs="Amiri"/>
          <w:color w:val="111111"/>
          <w:sz w:val="28"/>
          <w:sz w:val="28"/>
          <w:szCs w:val="28"/>
          <w:rtl w:val="true"/>
          <w:lang w:bidi="ar-SA"/>
        </w:rPr>
        <w:t>فقط دون الطبقات الاخرى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انها لم تشمل اناسا يقيمون في اراضيها منذ اجيال احيانا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يسجل للحضارة اليونانية مسالة احترام القوانين، ولكن هذه الحضارة لم ترق لدرجة تدرك بها وجود قانون اخلاقي يشمل الجنس البشري بأكمله، إلا آراء بعض المدارس الفكرية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اضافةً الى احترام للملكية والارث فضلاً عن مظاهر ايجابية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الفكر الغربي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في اوربا فقد ظهرت بعض التطورات المهمة نسبيا في مجال حقوق الإنسان مردها عوامل فكرية واقتصادية واجتماعية، ففي انجلترا صدر في عام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الماكناکارتا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فرض فيه امراء الاقطاع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هذا الشرط للاعتراف بحقوقهم وامتيازاتهم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الاعوام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عدة اعلانات لتأكيد جزء من الحريات والبندوق وفي سنة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وثيقة البندوق في اعقاب ثورة سنة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فكرة حقوق الإنسان ظهرت في اعلان الاستقلال الامریکی عام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بعض البندوق كحق الحياة، والحرية، ومبدأ المساواة بين الناس وان صلاحية الدولة مستمدة من الشعب ثم جاء بعد ذلك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 الامریکی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تعدل عدة مرات مع ما يحتوي عليه من حقوق مهمة مثل حرية العقيدة وحرمة النفس والمال والمنزل وحرية التقاضي وتحريم الرق لغاية سنة </w:t>
      </w:r>
      <w:r>
        <w:rPr>
          <w:rFonts w:eastAsia="IRNazanin" w:cs="IRNazanin"/>
          <w:color w:val="111111"/>
          <w:sz w:val="28"/>
          <w:szCs w:val="28"/>
          <w:lang w:bidi="fa-IR"/>
        </w:rPr>
        <w:t>1789</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العام نفسه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في فرنسا وثيقة حقوق الإنسان والمواطن الفرنسي التي بدأت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الناس احراراً ومتساوين في البندوق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حرص الفرنسيون على هذا الاعلان وما تضمنه من حقوق ووضعوه في مقدمة دستورهم عام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جاءت المؤسسات الدولية في القرن العشرين فاعلنت حقوق الإنسان في مواثيقها سنة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عصبة الامم، ثم في ميثاق الامم المتحدة سنة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تأسيس لجنة حقوق الإنسان وعملت على صياغة حقوق الانسان، واصدرت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الاعلان العالمي لحقوق الإنسان في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احتل في العالم المعاصر مكانة مهمة اذ تبنته الامم المتحدة وعدته المثل الاعلى المشترك الذي ينبغي ان تصل اليه الشعوب والامم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الملابسات التاريخية لنشوء حقوق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الصراع الذي دار بين الطبقة البرجوازية الحاكمة وعامة الشعب ادى الى ظهور طبقة جديدة اخذ اناسها على عاتقهم المناداة بحقوق الإنسان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البندوق المستمدة من طبيعته الانسان بحيث لا يجد سلطان لملك ولا رجل دين ولا إله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سلطان الكنيسة والدعوة إلى إقامة أوطان قومية تقوم فيها المواطنة على أساس لا صلة له بالدين، إن لم يكن مناوئا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ازالة الحواجز التي فرضتها الطبقات القديمة على أعمال التجارة والصناعة، حتى إن بعض الفلاسفة عرف الحرية بأنها غياب الحواجز أمام تحقيق الرغبات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تطور هذا الفكر إلى أن وصل في وقتنا الحاضر إلى جعل المحدد الأساسي والوحيد للحريات والبندوق هو ما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موازين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والسيطرة والثروة،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اليوم لصالح الغرب، أصحاب الفلسفة المادية الفردية</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الذي جعل الإطار الغربي لمفهوم حقوق الإنسان، وما صدر من التشريعات الدولية لحقوق الإنسان من الإعلان العالمي لحقوق الإنسان وما تلاه من الاتفاقيات هو المرجعية الأولى والأساسية في تحديد تلك البندوق ولا مجال لمراجعته أو لتمحيص المعاني </w:t>
      </w:r>
      <w:bookmarkStart w:id="287" w:name="pg16532_223226"/>
    </w:p>
    <w:p>
      <w:pPr>
        <w:pStyle w:val="BookText"/>
        <w:rPr/>
      </w:pPr>
      <w:bookmarkEnd w:id="287"/>
      <w:r>
        <w:rPr>
          <w:rFonts w:ascii="Amiri" w:hAnsi="Amiri" w:eastAsia="Amiri" w:cs="Amiri"/>
          <w:color w:val="111111"/>
          <w:sz w:val="28"/>
          <w:sz w:val="28"/>
          <w:szCs w:val="28"/>
          <w:rtl w:val="true"/>
          <w:lang w:bidi="ar-SA"/>
        </w:rPr>
        <w:t>التي يرمي إليها؛ لأنه بحسب ما قصد منه هو المعيار المشترك الذي تقيس به الشعوب والأمم كافة منجزاتها، وهو مدونة للسلوك الدولي فيما يتصل بحقوق الإنسان وحرياته الأساسية ومصدرها العام بلا منازع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9838732_1280447820"/>
      <w:bookmarkStart w:id="289" w:name="_Toc99"/>
      <w:bookmarkEnd w:id="288"/>
      <w:r>
        <w:rPr>
          <w:rtl w:val="true"/>
        </w:rPr>
        <w:t>المبحث الثاني</w:t>
      </w:r>
      <w:r>
        <w:rPr>
          <w:rtl w:val="true"/>
        </w:rPr>
        <w:t xml:space="preserve">: </w:t>
      </w:r>
      <w:r>
        <w:rPr>
          <w:rtl w:val="true"/>
        </w:rPr>
        <w:t>حقوق الانسان في الشريعة الاسلامية</w:t>
      </w:r>
      <w:bookmarkEnd w:id="289"/>
    </w:p>
    <w:p>
      <w:pPr>
        <w:pStyle w:val="BookText"/>
        <w:rPr/>
      </w:pPr>
      <w:r>
        <w:rPr>
          <w:rFonts w:ascii="IRNazanin" w:hAnsi="IRNazanin" w:eastAsia="IRNazanin"/>
          <w:color w:val="111111"/>
          <w:sz w:val="28"/>
          <w:sz w:val="28"/>
          <w:szCs w:val="28"/>
          <w:rtl w:val="true"/>
          <w:lang w:bidi="fa-IR"/>
        </w:rPr>
        <w:t xml:space="preserve">لقد جاء الإسلام بنظام جديد للدولة هو الدولة الخاضعة لقانون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منها دولة قانونية بجميع أركانها وضماناتها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دستور هو المرجعية للسلطة والأفراد، ينظم السلطة ويضع القيود عليها لمصلحة حقوق الإنسان التي اعترف بها، وحرص على إيجاد ضمانات تحقيقها، وفصل بين السلطات، ونظم الرقابة القضائية، وقرر مبدأ اختيار الحاكم، ومراقبته، وعزله، وجعل أحد أهداف الدولة الأساسية هو تحقيق حقوق الإنسان، كل هذا جعل بعض كبار علماء القانون العام يصرح بأن الدولة الإسلامية كانت أول دولة قانونية في الأرض، يخضع فيه الحاكم للقانون ویمارس سلطاته ضمن دستور هو أحكام القرآن والسنة، دون أي اعتداء من الحكام أو المحكومين على السواء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 إهمال لأي جانب من الجوانب التي تهم الفرد والمجتمع، أو أي حق من البندوق، بل إن الإسلام قد بلغ في تقديس حقوق الإنسان إلى الحد الذي تجاوز بها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اعتبرها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أدخلها في 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الإسلام أول من عرّف البشرية بفكرة حقوق الإنسان ولفت الأنظار إليها، وبإجراء مقارنة بسيطة بين ما ورد في وثائق حقوق الإنسان الصادرة عن هيئة الأمم المتحدة، وبين النظام الإسلامي يتضح ما يلي</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نظام التشريع الإسلامي للإنسان جميع البندوق منذ البداية، ولم يصنف البندوق </w:t>
      </w:r>
      <w:bookmarkStart w:id="290" w:name="pg16532_223227"/>
    </w:p>
    <w:p>
      <w:pPr>
        <w:pStyle w:val="BookText"/>
        <w:rPr/>
      </w:pPr>
      <w:bookmarkEnd w:id="290"/>
      <w:r>
        <w:rPr>
          <w:rFonts w:ascii="Amiri" w:hAnsi="Amiri" w:eastAsia="Amiri" w:cs="Amiri"/>
          <w:color w:val="111111"/>
          <w:sz w:val="28"/>
          <w:sz w:val="28"/>
          <w:szCs w:val="28"/>
          <w:rtl w:val="true"/>
          <w:lang w:bidi="ar-SA"/>
        </w:rPr>
        <w:t>إلى أجيال وفئات كما جاء في المنظور الغربي للحقوق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فحقوق الإنسان السياسية والمدنية، مرتبطة بحقوقه الاقتصادية والاجتماعية، كذلك الأمر بالنسبة للحقوق البيئية والثقافية والتنموية، وهي ليست أجيالا ثلاثة تم استحقاقها على ثلاث مراحل، كما ورد في الوثائق الصادرة عن هيئة الأمم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إعلان لحقوق الإنسان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تكريم الآدميين هو أصل البندوق الإنسانية في الشريعة الإسلامية، وفي الشرائع كلها، ثم إن إقرار المساواة بين الناس جميعا مما أكدته نصوص القرآن الكريم والهدي النبوي الشريف، وأن لا تمايز بين الناس إلا بالتقوى،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واحد، وإن أباكم واحد، كلكم لآدم وآدم من تراب، إن أكرمكم عند الله أتقاكم، وليس لعربي على عجمي فضل إلا بالتقوى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وتشير وثيقة امير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ضرورة العدل الذي هو سبيل التوازن بين طبقات الأمة، ويوصيه بالصبر على ذلك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والبند کله ثقيل وقد يخففه الله تعالى على أقوام طلبوا العاقبة فصبروا أنفسهم ووثقوا بصدق موعود الله الهم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291" w:name="__RefHeading___Toc9838734_1280447820"/>
      <w:bookmarkStart w:id="292" w:name="_Toc100"/>
      <w:bookmarkEnd w:id="291"/>
      <w:r>
        <w:rPr>
          <w:rtl w:val="true"/>
        </w:rPr>
        <w:t>مظاهر التكريم الإلهي للإنسان</w:t>
      </w:r>
      <w:r>
        <w:rPr>
          <w:rtl w:val="true"/>
        </w:rPr>
        <w:t>:</w:t>
      </w:r>
      <w:bookmarkEnd w:id="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الانسان في أحسن 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نفخ فيه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سَوَّاهُ وَنَفَخَ فِيهِ مِنْ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الملائكة بالسجود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الإنسان خليفة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تفضيل الإنسان على كثير من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تسخير المخلوقات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مَا فِي السَّمَاوَاتِ وَمَا فِي الْأَرْضِ جَمِيعًا مِنْهُ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293" w:name="pg16532_223229"/>
    </w:p>
    <w:p>
      <w:pPr>
        <w:pStyle w:val="Heading3"/>
        <w:numPr>
          <w:ilvl w:val="2"/>
          <w:numId w:val="1"/>
        </w:numPr>
        <w:rPr/>
      </w:pPr>
      <w:bookmarkStart w:id="294" w:name="__RefHeading___Toc9838736_1280447820"/>
      <w:bookmarkStart w:id="295" w:name="_Toc101"/>
      <w:bookmarkEnd w:id="293"/>
      <w:bookmarkEnd w:id="294"/>
      <w:r>
        <w:rPr>
          <w:rtl w:val="true"/>
        </w:rPr>
        <w:t>خصائص حقوق الإنسان في الإسلام</w:t>
      </w:r>
      <w:r>
        <w:rPr>
          <w:rtl w:val="true"/>
        </w:rPr>
        <w:t>:</w:t>
      </w:r>
      <w:bookmarkEnd w:id="295"/>
    </w:p>
    <w:p>
      <w:pPr>
        <w:pStyle w:val="BookText"/>
        <w:rPr/>
      </w:pPr>
      <w:r>
        <w:rPr>
          <w:rFonts w:ascii="Amiri" w:hAnsi="Amiri" w:eastAsia="Amiri" w:cs="Amiri"/>
          <w:color w:val="111111"/>
          <w:sz w:val="28"/>
          <w:sz w:val="28"/>
          <w:szCs w:val="28"/>
          <w:rtl w:val="true"/>
          <w:lang w:bidi="ar-SA"/>
        </w:rPr>
        <w:t>يمكن ان نوجز خصائص حقوق الانسان في الاسلام بما ياتي</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9838738_1280447820"/>
      <w:bookmarkStart w:id="297" w:name="_Toc102"/>
      <w:bookmarkEnd w:id="296"/>
      <w:r>
        <w:rPr/>
        <w:t>1</w:t>
      </w:r>
      <w:r>
        <w:rPr>
          <w:rtl w:val="true"/>
        </w:rPr>
        <w:t xml:space="preserve"> - </w:t>
      </w:r>
      <w:r>
        <w:rPr>
          <w:rtl w:val="true"/>
        </w:rPr>
        <w:t>حقوق الإنسان في الإسلام تنبثق من العقيدة الإسلامية</w:t>
      </w:r>
      <w:r>
        <w:rPr>
          <w:rtl w:val="true"/>
        </w:rPr>
        <w:t>:</w:t>
      </w:r>
      <w:bookmarkEnd w:id="297"/>
    </w:p>
    <w:p>
      <w:pPr>
        <w:pStyle w:val="BookText"/>
        <w:rPr/>
      </w:pPr>
      <w:r>
        <w:rPr>
          <w:rFonts w:ascii="Amiri" w:hAnsi="Amiri" w:eastAsia="Amiri" w:cs="Amiri"/>
          <w:color w:val="111111"/>
          <w:sz w:val="28"/>
          <w:sz w:val="28"/>
          <w:szCs w:val="28"/>
          <w:rtl w:val="true"/>
          <w:lang w:bidi="ar-SA"/>
        </w:rPr>
        <w:t>إن حقوق الإنسان في الإسلام تنبع أصلاً من العقيدة، وخاصة من عقيدة التوحيد، ومبدأ التوحيد القائم على شهادة أن لا إله إلا الله هو منطلق كل البندوق والحريات، لأن الله تعالى الواحد الأحد الفرد الصمد خلق الناس أحراراً، ويريدهم أن يكونوا أحراراً، ويأمرهم بالمحافظة على البندوق التي شرعها والحرص على الالتزام بها، ثم كلفهم شرعاً بالجهاد في سبيلها والدفاع عنها، ومنع الاعتداء عليها وهذا ما تكرر في القرآن الكريم في آيات القتال والجهاد، فحقوق الإنسان في الإسلام تنبع من التكريم الإلهي للإنسان بالنصوص الصريحة، وهو جزء من التصور الإسلامي والعبودية لله تعالى وفطرة الإنسان التي فطره الله عليها</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9838740_1280447820"/>
      <w:bookmarkStart w:id="299" w:name="_Toc103"/>
      <w:bookmarkEnd w:id="298"/>
      <w:r>
        <w:rPr/>
        <w:t>2</w:t>
      </w:r>
      <w:r>
        <w:rPr>
          <w:rtl w:val="true"/>
        </w:rPr>
        <w:t xml:space="preserve"> - </w:t>
      </w:r>
      <w:r>
        <w:rPr>
          <w:rtl w:val="true"/>
        </w:rPr>
        <w:t>حقوق الإنسان في الإسلام منح إلهية</w:t>
      </w:r>
      <w:r>
        <w:rPr>
          <w:rtl w:val="true"/>
        </w:rPr>
        <w:t>:</w:t>
      </w:r>
      <w:bookmarkEnd w:id="299"/>
    </w:p>
    <w:p>
      <w:pPr>
        <w:pStyle w:val="BookText"/>
        <w:rPr/>
      </w:pPr>
      <w:r>
        <w:rPr>
          <w:rFonts w:ascii="IRNazanin" w:hAnsi="IRNazanin" w:eastAsia="IRNazanin"/>
          <w:color w:val="111111"/>
          <w:sz w:val="28"/>
          <w:sz w:val="28"/>
          <w:szCs w:val="28"/>
          <w:rtl w:val="true"/>
          <w:lang w:bidi="fa-IR"/>
        </w:rPr>
        <w:t>إن حقوق الإنسان في الإسلام منح إلهية منحها الله لخلقه، فهي ليست منحة من مخلوق لمخلوق مثله، یمن بها عليه ويسلبها منه متى شاء، بل هي حقوق قررها الله للإنسان</w:t>
      </w:r>
      <w:r>
        <w:rPr>
          <w:rFonts w:eastAsia="IRNazanin" w:cs="IRNazanin"/>
          <w:color w:val="111111"/>
          <w:sz w:val="28"/>
          <w:szCs w:val="28"/>
          <w:rtl w:val="true"/>
          <w:lang w:bidi="fa-IR"/>
        </w:rPr>
        <w:t>.</w:t>
      </w:r>
    </w:p>
    <w:p>
      <w:pPr>
        <w:pStyle w:val="Heading3"/>
        <w:numPr>
          <w:ilvl w:val="2"/>
          <w:numId w:val="1"/>
        </w:numPr>
        <w:rPr/>
      </w:pPr>
      <w:bookmarkStart w:id="300" w:name="__RefHeading___Toc9838742_1280447820"/>
      <w:bookmarkStart w:id="301" w:name="_Toc104"/>
      <w:bookmarkEnd w:id="300"/>
      <w:r>
        <w:rPr/>
        <w:t>3</w:t>
      </w:r>
      <w:r>
        <w:rPr>
          <w:rtl w:val="true"/>
        </w:rPr>
        <w:t xml:space="preserve"> - </w:t>
      </w:r>
      <w:r>
        <w:rPr>
          <w:rtl w:val="true"/>
        </w:rPr>
        <w:t>حقوق الإنسان في الإسلام شاملة لكل أنواع البندوق</w:t>
      </w:r>
      <w:r>
        <w:rPr>
          <w:rtl w:val="true"/>
        </w:rPr>
        <w:t>:</w:t>
      </w:r>
      <w:bookmarkEnd w:id="30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خصائص ومميزات البندوق في الإسلام أنها حقوق شاملة لكل أنواع البندوق، سواء البندوق السياسية أو الاقتصادية أو الاجتماعية أو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هذه البندوق عامة لكل الأفراد الخاضعين للنظام الإسلامي دون تمييز بينهم في تلك البندوق بسبب اللون أو الجنس أو اللغة</w:t>
      </w:r>
      <w:r>
        <w:rPr>
          <w:rFonts w:eastAsia="Amiri" w:cs="Amiri" w:ascii="Amiri" w:hAnsi="Amiri"/>
          <w:color w:val="111111"/>
          <w:sz w:val="28"/>
          <w:szCs w:val="28"/>
          <w:rtl w:val="true"/>
          <w:lang w:bidi="ar-SA"/>
        </w:rPr>
        <w:t xml:space="preserve">. </w:t>
      </w:r>
      <w:bookmarkStart w:id="302" w:name="pg16532_223230"/>
    </w:p>
    <w:p>
      <w:pPr>
        <w:pStyle w:val="Heading3"/>
        <w:numPr>
          <w:ilvl w:val="2"/>
          <w:numId w:val="1"/>
        </w:numPr>
        <w:rPr/>
      </w:pPr>
      <w:bookmarkStart w:id="303" w:name="__RefHeading___Toc9838744_1280447820"/>
      <w:bookmarkStart w:id="304" w:name="_Toc105"/>
      <w:bookmarkEnd w:id="302"/>
      <w:bookmarkEnd w:id="303"/>
      <w:r>
        <w:rPr/>
        <w:t>4</w:t>
      </w:r>
      <w:r>
        <w:rPr>
          <w:rtl w:val="true"/>
        </w:rPr>
        <w:t xml:space="preserve"> - </w:t>
      </w:r>
      <w:r>
        <w:rPr>
          <w:rtl w:val="true"/>
        </w:rPr>
        <w:t>حقوق الإنسان في الإسلام ثابتة ولا تقبل الإلغاء أو التبديل أو التعطيل</w:t>
      </w:r>
      <w:r>
        <w:rPr>
          <w:rtl w:val="true"/>
        </w:rPr>
        <w:t>:</w:t>
      </w:r>
      <w:bookmarkEnd w:id="304"/>
    </w:p>
    <w:p>
      <w:pPr>
        <w:pStyle w:val="BookText"/>
        <w:rPr/>
      </w:pPr>
      <w:r>
        <w:rPr>
          <w:rFonts w:ascii="Amiri" w:hAnsi="Amiri" w:eastAsia="Amiri" w:cs="Amiri"/>
          <w:color w:val="111111"/>
          <w:sz w:val="28"/>
          <w:sz w:val="28"/>
          <w:szCs w:val="28"/>
          <w:rtl w:val="true"/>
          <w:lang w:bidi="ar-SA"/>
        </w:rPr>
        <w:t>من خصائص حقوق الإنسان في الإسلام أنها كاملة وغير قابلة للإلغاء؛ لأنها جزء من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وثائق البشر قابلة للتعديل غير متأبية على الإلغاء مهما جرى تحصينها بالنصوص، والجمود الذي فرضوه على الدساتير لم يحجمها من التعديل بالأغلبية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الله أن يكون دينه خاتم الأديان وأن يكون رسول الله صلى الله عليه واله خاتم النبيين، ومن ثم فما جاء في كتاب الله وسنة رسوله صلى الله عليه واله فهو باق ما دامت السماوات والأرض</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9838746_1280447820"/>
      <w:bookmarkStart w:id="306" w:name="_Toc106"/>
      <w:bookmarkEnd w:id="305"/>
      <w:r>
        <w:rPr/>
        <w:t>5</w:t>
      </w:r>
      <w:r>
        <w:rPr>
          <w:rtl w:val="true"/>
        </w:rPr>
        <w:t xml:space="preserve"> - </w:t>
      </w:r>
      <w:r>
        <w:rPr>
          <w:rtl w:val="true"/>
        </w:rPr>
        <w:t>حقوق الإنسان في الإسلام ليست مطلقة بل مقيدة بعدم التعارض مع مقاصد الشريعة الإسلامية</w:t>
      </w:r>
      <w:r>
        <w:rPr>
          <w:rtl w:val="true"/>
        </w:rPr>
        <w:t>:</w:t>
      </w:r>
      <w:bookmarkEnd w:id="306"/>
    </w:p>
    <w:p>
      <w:pPr>
        <w:pStyle w:val="BookText"/>
        <w:rPr/>
      </w:pPr>
      <w:r>
        <w:rPr>
          <w:rFonts w:ascii="Amiri" w:hAnsi="Amiri" w:eastAsia="Amiri" w:cs="Amiri"/>
          <w:color w:val="111111"/>
          <w:sz w:val="28"/>
          <w:sz w:val="28"/>
          <w:szCs w:val="28"/>
          <w:rtl w:val="true"/>
          <w:lang w:bidi="ar-SA"/>
        </w:rPr>
        <w:t>ومن خصائص حقوق الإنسان في الإسلام أنها ليست مطلقة، بل مقيدة بعدم التعارض مع مقاصد الشريعة الإسلامية، وبالتالي بعدم الإضرار بمصالح الجماعة التي يعتبر الإنسان فرداً من أفرادها</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9838748_1280447820"/>
      <w:bookmarkStart w:id="308" w:name="_Toc107"/>
      <w:bookmarkEnd w:id="307"/>
      <w:r>
        <w:rPr>
          <w:rtl w:val="true"/>
        </w:rPr>
        <w:t>مقارنة بين المواثيق الدولية وحقوق الانسان في الشريعة الاسلامية</w:t>
      </w:r>
      <w:r>
        <w:rPr>
          <w:rtl w:val="true"/>
        </w:rPr>
        <w:t>:</w:t>
      </w:r>
      <w:bookmarkEnd w:id="308"/>
    </w:p>
    <w:p>
      <w:pPr>
        <w:pStyle w:val="Heading3"/>
        <w:numPr>
          <w:ilvl w:val="2"/>
          <w:numId w:val="1"/>
        </w:numPr>
        <w:rPr/>
      </w:pPr>
      <w:bookmarkStart w:id="309" w:name="__RefHeading___Toc9838750_1280447820"/>
      <w:bookmarkStart w:id="310" w:name="_Toc108"/>
      <w:bookmarkEnd w:id="309"/>
      <w:r>
        <w:rPr>
          <w:rtl w:val="true"/>
        </w:rPr>
        <w:t>أولاً</w:t>
      </w:r>
      <w:r>
        <w:rPr>
          <w:rtl w:val="true"/>
        </w:rPr>
        <w:t xml:space="preserve">: </w:t>
      </w:r>
      <w:r>
        <w:rPr>
          <w:rtl w:val="true"/>
        </w:rPr>
        <w:t>من حيث المصدر</w:t>
      </w:r>
      <w:r>
        <w:rPr>
          <w:rtl w:val="true"/>
        </w:rPr>
        <w:t>.</w:t>
      </w:r>
      <w:bookmarkEnd w:id="310"/>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الإنسان في الوثائق الوضعية مصدرها الإنسان، الذي هو مركب النقص، وهو يخطئ أكثر مما يصيب؛ إن إحاط بجزئيةٍ، غفل عن أكثرها، وإنْ أدرك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عنه آخر، كما أن الإنسان بطبيعته يغلب عليه الهوى، فيرى البند ولا يتبعه، يدل على ذلك أن المجتمعات الغربية تسمح بالزنا وتسمح بشرب الخمر وغير ذلك من الأمور التي لا يشك عاقل في أنها مضرة بالمجتمع</w:t>
      </w:r>
      <w:r>
        <w:rPr>
          <w:rFonts w:eastAsia="Amiri" w:cs="Amiri" w:ascii="Amiri" w:hAnsi="Amiri"/>
          <w:color w:val="111111"/>
          <w:sz w:val="28"/>
          <w:szCs w:val="28"/>
          <w:rtl w:val="true"/>
          <w:lang w:bidi="ar-SA"/>
        </w:rPr>
        <w:t xml:space="preserve">. </w:t>
      </w:r>
      <w:bookmarkStart w:id="311" w:name="pg16532_223231"/>
    </w:p>
    <w:p>
      <w:pPr>
        <w:pStyle w:val="BookText"/>
        <w:rPr/>
      </w:pPr>
      <w:bookmarkEnd w:id="311"/>
      <w:r>
        <w:rPr>
          <w:rFonts w:ascii="IRNazanin" w:hAnsi="IRNazanin" w:eastAsia="IRNazanin"/>
          <w:color w:val="111111"/>
          <w:sz w:val="28"/>
          <w:sz w:val="28"/>
          <w:szCs w:val="28"/>
          <w:rtl w:val="true"/>
          <w:lang w:bidi="fa-IR"/>
        </w:rPr>
        <w:t>أمَّا في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فمصدر حقوق الإنسان كتاب الله المعجز، وسنة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تشريعات ربانية، لا خلل فيها، ولا نقص، ولا تقصير، ولا ضيق نظر، فهي متوازنة، وتراعي مصلحة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كفرد في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وتراعي مصلحة المجتمع</w:t>
      </w:r>
      <w:r>
        <w:rPr>
          <w:rFonts w:eastAsia="IRNazanin" w:cs="IRNazanin"/>
          <w:color w:val="111111"/>
          <w:sz w:val="28"/>
          <w:szCs w:val="28"/>
          <w:rtl w:val="true"/>
          <w:lang w:bidi="fa-IR"/>
        </w:rPr>
        <w:t>.</w:t>
      </w:r>
    </w:p>
    <w:p>
      <w:pPr>
        <w:pStyle w:val="Heading3"/>
        <w:numPr>
          <w:ilvl w:val="2"/>
          <w:numId w:val="1"/>
        </w:numPr>
        <w:rPr/>
      </w:pPr>
      <w:bookmarkStart w:id="312" w:name="__RefHeading___Toc9838752_1280447820"/>
      <w:bookmarkStart w:id="313" w:name="_Toc109"/>
      <w:bookmarkEnd w:id="312"/>
      <w:r>
        <w:rPr>
          <w:rtl w:val="true"/>
        </w:rPr>
        <w:t>ثانياً</w:t>
      </w:r>
      <w:r>
        <w:rPr>
          <w:rtl w:val="true"/>
        </w:rPr>
        <w:t xml:space="preserve">: </w:t>
      </w:r>
      <w:r>
        <w:rPr>
          <w:rtl w:val="true"/>
        </w:rPr>
        <w:t>من حيث الإلزامية</w:t>
      </w:r>
      <w:r>
        <w:rPr>
          <w:rtl w:val="true"/>
        </w:rPr>
        <w:t>.</w:t>
      </w:r>
      <w:bookmarkEnd w:id="313"/>
    </w:p>
    <w:p>
      <w:pPr>
        <w:pStyle w:val="BookText"/>
        <w:rPr/>
      </w:pPr>
      <w:r>
        <w:rPr>
          <w:rFonts w:ascii="Amiri" w:hAnsi="Amiri" w:eastAsia="Amiri" w:cs="Amiri"/>
          <w:color w:val="111111"/>
          <w:sz w:val="28"/>
          <w:sz w:val="28"/>
          <w:szCs w:val="28"/>
          <w:rtl w:val="true"/>
          <w:lang w:bidi="ar-SA"/>
        </w:rPr>
        <w:t>هذا الفرق يترتب على الفرق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فالوثائق الوضعية التي وضعها الإنسان ليست إلا مجرد تصريحات، وتوصيات صادرة عن الأمم المتحدة، لا إجبار وإلزام فيها، ولا يترتب على الإخلال بها أي جزاء 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الإسلام فهي أبدية، ثابتة، إلزامية، 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والحذف، والتبديل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بها؛ راجياً ثواب الله، خائفاً من عقابه، ومن تُسوّل له نفسه العبثَ بها، فإن مِن حق السلطة العامة في الإسلام، إجباره على تنفذيها، وإيقاع العقوبة الشرعية عليه، في حال إخلاله بها</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9838754_1280447820"/>
      <w:bookmarkStart w:id="315" w:name="_Toc110"/>
      <w:bookmarkEnd w:id="314"/>
      <w:r>
        <w:rPr>
          <w:rtl w:val="true"/>
        </w:rPr>
        <w:t>ثالثاً</w:t>
      </w:r>
      <w:r>
        <w:rPr>
          <w:rtl w:val="true"/>
        </w:rPr>
        <w:t xml:space="preserve">: </w:t>
      </w:r>
      <w:r>
        <w:rPr>
          <w:rtl w:val="true"/>
        </w:rPr>
        <w:t>من حيث الأسبقية</w:t>
      </w:r>
      <w:r>
        <w:rPr>
          <w:rtl w:val="true"/>
        </w:rPr>
        <w:t>.</w:t>
      </w:r>
      <w:bookmarkEnd w:id="315"/>
    </w:p>
    <w:p>
      <w:pPr>
        <w:pStyle w:val="BookText"/>
        <w:rPr/>
      </w:pPr>
      <w:r>
        <w:rPr>
          <w:rFonts w:ascii="Amiri" w:hAnsi="Amiri" w:eastAsia="Amiri" w:cs="Amiri"/>
          <w:color w:val="111111"/>
          <w:sz w:val="28"/>
          <w:sz w:val="28"/>
          <w:szCs w:val="28"/>
          <w:rtl w:val="true"/>
          <w:lang w:bidi="ar-SA"/>
        </w:rPr>
        <w:t>نقول في صدد المقارنة بينهما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الوثائق الوضعية أول وثيقة لحقوق الإنسان، كانت ما جاء به الإعلان العالمي لحقوق الإنسان، في القرن الثالث عشر الميلادي،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الإسلام فبدأت بظهور الإسلام نفسه، وقد اشتملت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ثابته لله، وحقوق للعباد، كحقوقه المدنية، والسياسية، والاجتماعية، والثقافية، إلى غيرها من البندوق الأخرى</w:t>
      </w:r>
      <w:r>
        <w:rPr>
          <w:rFonts w:eastAsia="Amiri" w:cs="Amiri" w:ascii="Amiri" w:hAnsi="Amiri"/>
          <w:color w:val="111111"/>
          <w:sz w:val="28"/>
          <w:szCs w:val="28"/>
          <w:rtl w:val="true"/>
          <w:lang w:bidi="ar-SA"/>
        </w:rPr>
        <w:t xml:space="preserve">. </w:t>
      </w:r>
      <w:bookmarkStart w:id="316" w:name="pg16532_223232"/>
    </w:p>
    <w:p>
      <w:pPr>
        <w:pStyle w:val="BookText"/>
        <w:rPr/>
      </w:pPr>
      <w:bookmarkEnd w:id="316"/>
      <w:r>
        <w:rPr>
          <w:rFonts w:ascii="Amiri" w:hAnsi="Amiri" w:eastAsia="Amiri" w:cs="Amiri"/>
          <w:color w:val="111111"/>
          <w:sz w:val="28"/>
          <w:sz w:val="28"/>
          <w:szCs w:val="28"/>
          <w:rtl w:val="true"/>
          <w:lang w:bidi="ar-SA"/>
        </w:rPr>
        <w:t xml:space="preserve">وما كانت الآيات القرآنية، وأحاديث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حقيقتها إلا مواثيق وقوانين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من أشهر المواثيق في الإسلام لحقوق الإنسان ما جاء على لسان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وخطبته المشهورة في تلك المناسبة العظيمة</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9838756_1280447820"/>
      <w:bookmarkStart w:id="318" w:name="_Toc111"/>
      <w:bookmarkEnd w:id="317"/>
      <w:r>
        <w:rPr>
          <w:rtl w:val="true"/>
        </w:rPr>
        <w:t>رابعاً</w:t>
      </w:r>
      <w:r>
        <w:rPr>
          <w:rtl w:val="true"/>
        </w:rPr>
        <w:t xml:space="preserve">: </w:t>
      </w:r>
      <w:r>
        <w:rPr>
          <w:rtl w:val="true"/>
        </w:rPr>
        <w:t>من حيث حماية حقوق الإنسان وضماناتها في الإسلام، وفي الوثائق الدولية</w:t>
      </w:r>
      <w:r>
        <w:rPr>
          <w:rtl w:val="true"/>
        </w:rPr>
        <w:t>.</w:t>
      </w:r>
      <w:bookmarkEnd w:id="318"/>
    </w:p>
    <w:p>
      <w:pPr>
        <w:pStyle w:val="BookText"/>
        <w:rPr/>
      </w:pPr>
      <w:r>
        <w:rPr>
          <w:rFonts w:ascii="Amiri" w:hAnsi="Amiri" w:eastAsia="Amiri" w:cs="Amiri"/>
          <w:color w:val="111111"/>
          <w:sz w:val="28"/>
          <w:sz w:val="28"/>
          <w:szCs w:val="28"/>
          <w:rtl w:val="true"/>
          <w:lang w:bidi="ar-SA"/>
        </w:rPr>
        <w:t>وتتضح الفروق بينهما في المقارنات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الوثائق الدولية حقوق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البشرية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الحماية الدولية لها لا تعدو كونها توصيات أدبية، ومحاولات لم تصل إلى حد 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فهي تقوم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الاتفاق على أساس عام ومعترف به بين الدول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وضع جزاءات ملزمة، تدين الدولة التي تنتهك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التوصيات في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على ورق، يتلاعب بها واضعوها حسبما تملية عليه أهوائهم، وشهواتهم، ومصالحهم، وإن كان فيه الضرر البالغ على الأفراد، بل وعلى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الإسلام فالبندوق التي منحها الله للإنسان محمية مضمونة، وذلك لأنها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مقدسة قد أُلبست الهيبة والاحترام؛ لأنها منزلة من عند الله، وهذا يُشَكّلُ رادعاً للأفراد والحكام على السواء عن تعديها و 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احترامها نابع من داخل النفس المؤمنة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إلغاؤها، أو نسخها، أو تعديلها</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خالية من الإفراط، والتفريط</w:t>
      </w:r>
      <w:r>
        <w:rPr>
          <w:rFonts w:eastAsia="Amiri" w:cs="Amiri" w:ascii="Amiri" w:hAnsi="Amiri"/>
          <w:color w:val="111111"/>
          <w:sz w:val="28"/>
          <w:szCs w:val="28"/>
          <w:rtl w:val="true"/>
          <w:lang w:bidi="ar-SA"/>
        </w:rPr>
        <w:t xml:space="preserve">. </w:t>
      </w:r>
      <w:bookmarkStart w:id="319" w:name="pg16532_223233"/>
    </w:p>
    <w:p>
      <w:pPr>
        <w:pStyle w:val="BookText"/>
        <w:rPr/>
      </w:pPr>
      <w:bookmarkEnd w:id="319"/>
      <w:r>
        <w:rPr>
          <w:rFonts w:ascii="Amiri" w:hAnsi="Amiri" w:eastAsia="Amiri" w:cs="Amiri"/>
          <w:color w:val="111111"/>
          <w:sz w:val="28"/>
          <w:sz w:val="28"/>
          <w:szCs w:val="28"/>
          <w:rtl w:val="true"/>
          <w:lang w:bidi="ar-SA"/>
        </w:rPr>
        <w:t xml:space="preserve">وزيادة على ذلك وحتى تُحمي حقوق الإنسان وتحفظ شرع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الأنظمة القضائية، لحماية حقوق الإنسان</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9838758_1280447820"/>
      <w:bookmarkStart w:id="321" w:name="_Toc112"/>
      <w:bookmarkEnd w:id="320"/>
      <w:r>
        <w:rPr>
          <w:rtl w:val="true"/>
        </w:rPr>
        <w:t>رابعاً</w:t>
      </w:r>
      <w:r>
        <w:rPr>
          <w:rtl w:val="true"/>
        </w:rPr>
        <w:t xml:space="preserve">: </w:t>
      </w:r>
      <w:r>
        <w:rPr>
          <w:rtl w:val="true"/>
        </w:rPr>
        <w:t>من حيث الشمول</w:t>
      </w:r>
      <w:r>
        <w:rPr>
          <w:rtl w:val="true"/>
        </w:rPr>
        <w:t>.</w:t>
      </w:r>
      <w:bookmarkEnd w:id="321"/>
    </w:p>
    <w:p>
      <w:pPr>
        <w:pStyle w:val="BookText"/>
        <w:rPr/>
      </w:pPr>
      <w:r>
        <w:rPr>
          <w:rFonts w:ascii="Amiri" w:hAnsi="Amiri" w:eastAsia="Amiri" w:cs="Amiri"/>
          <w:color w:val="111111"/>
          <w:sz w:val="28"/>
          <w:sz w:val="28"/>
          <w:szCs w:val="28"/>
          <w:rtl w:val="true"/>
          <w:lang w:bidi="ar-SA"/>
        </w:rPr>
        <w:t>الإسلام يتميّز عن غيره بالشمولية، ونذكر هنا بعض حقوق الإنسان التي لم يذكرها مشرعو الإعلان العالمي لحقوق الإنسان، وهي كالآتي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الميثاق العالمي أشار إلى حق رعاية الطفل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تميز بإعطاء عناية خاصة لليتامی، وحَفِظَ حقوقهم، وأمر بالإحسان إليهم، بكافة أنواع الإحسان، بل ورتَّبَ على ذلك الأجر، والثواب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الْيَتَامَى قُلْ إِصْلَاحٌ لَهُمْ خَيْرٌ وَإِنْ تُخَالِطُوهُمْ فَإِخْوَانُكُمْ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الْيَتَامَى أَمْوَالَهُمْ وَلَا تَتَبَدَّلُوا الْخَبِيثَ بِالطَّيِّبِ وَلَا تَأْكُلُوا أَمْوَالَهُمْ إِلَى أَمْوَالِكُمْ إِنَّهُ كَانَ حُوبًا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فرتَّب العقوبة الشديدة على من أكل أموالهم،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ضعاف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 لهم الإسلام حق الرعاية والاهتمام، وأمر بحسن معاملتهم،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 وَارْزُقُوهُمْ فِيهَا وَاكْسُوهُمْ وَقُولُوا لَهُمْ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البند قد غفلت وتغافلت عنه الوثائق البشرية، بينما نظم الإسلام، وأقرّ هذا البند، في أروع صوره، وأبطل ما كان عليه الناس قبل الإسلام، من إسقاط حق المرأة في الميراث؛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مِمَّا تَرَكَ الْوَالِدَانِ </w:t>
      </w:r>
    </w:p>
    <w:p>
      <w:pPr>
        <w:pStyle w:val="BookText"/>
        <w:rPr/>
      </w:pPr>
      <w:r>
        <w:rPr>
          <w:rFonts w:ascii="Amiri" w:hAnsi="Amiri" w:eastAsia="Amiri" w:cs="Amiri"/>
          <w:color w:val="111111"/>
          <w:sz w:val="28"/>
          <w:sz w:val="28"/>
          <w:szCs w:val="28"/>
          <w:rtl w:val="true"/>
          <w:lang w:bidi="ar-SA"/>
        </w:rPr>
        <w:t>وَالْأَقْرَبُونَ وَلِلنِّسَاءِ نَصِيبٌ مِمَّا تَرَكَ الْوَالِدَانِ وَالْأَقْرَبُونَ مِمَّا قَلَّ مِنْهُ أَوْ كَثُرَ نَصِيبًا مَفْرُوضًا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أفاض الإسلام في هذا الأمر، وبيّن مقدار الأنصبة في كثير من الآيات، كما حثت السنة المطهرة على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البندوا الفرائض بأهلها فما بقي فلأولى رجل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الدفاع عن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هذا البند من البندوق التي لم يذكرها الإعلان العالمي لحقوق الإنسان، بينما وردت العديد من الآيات والأحاديث، التي تقرّ هذا البند وتنظمه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أمر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بالجهاد، وبالإعداد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وَآخَرِينَ مِنْ دُونِهِمْ لَا تَعْلَمُونَهُمُ اللَّهُ يَعْلَمُهُمْ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دين رحمة، وتسامح، وعفو، وإحسان، من غير استسلام، أو ذل، أو تمكين للأشرار، وهذا ما لم يهتم به الإعلان العالمي لحقوق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الآيات التي تقرّر هذا البند،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تَعْفُوا وَتَصْفَحُوا وَتَغْفِرُوا فَإِنَّ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322" w:name="pg16532_223235"/>
    </w:p>
    <w:p>
      <w:pPr>
        <w:pStyle w:val="Heading3"/>
        <w:numPr>
          <w:ilvl w:val="2"/>
          <w:numId w:val="1"/>
        </w:numPr>
        <w:rPr/>
      </w:pPr>
      <w:bookmarkStart w:id="323" w:name="__RefHeading___Toc9838760_1280447820"/>
      <w:bookmarkStart w:id="324" w:name="_Toc113"/>
      <w:bookmarkEnd w:id="322"/>
      <w:bookmarkEnd w:id="323"/>
      <w:r>
        <w:rPr>
          <w:rtl w:val="true"/>
        </w:rPr>
        <w:t>المبحث الثالث</w:t>
      </w:r>
      <w:r>
        <w:rPr>
          <w:rtl w:val="true"/>
        </w:rPr>
        <w:t xml:space="preserve">: </w:t>
      </w:r>
      <w:r>
        <w:rPr>
          <w:rtl w:val="true"/>
        </w:rPr>
        <w:t xml:space="preserve">حقوق الانسان في عهد الامام علي بن ابي طالب </w:t>
      </w:r>
      <w:r>
        <w:rPr>
          <w:rtl w:val="true"/>
        </w:rPr>
        <w:t>(</w:t>
      </w:r>
      <w:r>
        <w:rPr>
          <w:rtl w:val="true"/>
        </w:rPr>
        <w:t>عليه السلام</w:t>
      </w:r>
      <w:r>
        <w:rPr>
          <w:rtl w:val="true"/>
        </w:rPr>
        <w:t>)</w:t>
      </w:r>
      <w:bookmarkEnd w:id="324"/>
    </w:p>
    <w:p>
      <w:pPr>
        <w:pStyle w:val="Heading3"/>
        <w:numPr>
          <w:ilvl w:val="2"/>
          <w:numId w:val="1"/>
        </w:numPr>
        <w:rPr/>
      </w:pPr>
      <w:bookmarkStart w:id="325" w:name="__RefHeading___Toc9838762_1280447820"/>
      <w:bookmarkStart w:id="326" w:name="_Toc114"/>
      <w:bookmarkEnd w:id="325"/>
      <w:r>
        <w:rPr>
          <w:rtl w:val="true"/>
        </w:rPr>
        <w:t>لواليه على مصر مالك الاشتر</w:t>
      </w:r>
      <w:r>
        <w:rPr>
          <w:rtl w:val="true"/>
        </w:rPr>
        <w:t>.</w:t>
      </w:r>
      <w:bookmarkEnd w:id="326"/>
    </w:p>
    <w:p>
      <w:pPr>
        <w:pStyle w:val="Heading3"/>
        <w:numPr>
          <w:ilvl w:val="2"/>
          <w:numId w:val="1"/>
        </w:numPr>
        <w:rPr/>
      </w:pPr>
      <w:bookmarkStart w:id="327" w:name="__RefHeading___Toc9838764_1280447820"/>
      <w:bookmarkStart w:id="328" w:name="_Toc115"/>
      <w:bookmarkEnd w:id="327"/>
      <w:r>
        <w:rPr>
          <w:rtl w:val="true"/>
        </w:rPr>
        <w:t xml:space="preserve">مسند عهد الامام علي </w:t>
      </w:r>
      <w:r>
        <w:rPr>
          <w:rtl w:val="true"/>
        </w:rPr>
        <w:t>(</w:t>
      </w:r>
      <w:r>
        <w:rPr>
          <w:rtl w:val="true"/>
        </w:rPr>
        <w:t>عليه السلام</w:t>
      </w:r>
      <w:r>
        <w:rPr>
          <w:rtl w:val="true"/>
        </w:rPr>
        <w:t xml:space="preserve">) </w:t>
      </w:r>
      <w:r>
        <w:rPr>
          <w:rtl w:val="true"/>
        </w:rPr>
        <w:t>لمالك الاشتر</w:t>
      </w:r>
      <w:r>
        <w:rPr>
          <w:rtl w:val="true"/>
        </w:rPr>
        <w:t>:</w:t>
      </w:r>
      <w:bookmarkEnd w:id="328"/>
    </w:p>
    <w:p>
      <w:pPr>
        <w:pStyle w:val="BookText"/>
        <w:rPr/>
      </w:pPr>
      <w:r>
        <w:rPr>
          <w:rFonts w:ascii="IRNazanin" w:hAnsi="IRNazanin" w:eastAsia="IRNazanin"/>
          <w:color w:val="111111"/>
          <w:sz w:val="28"/>
          <w:sz w:val="28"/>
          <w:szCs w:val="28"/>
          <w:rtl w:val="true"/>
          <w:lang w:bidi="fa-IR"/>
        </w:rPr>
        <w:t xml:space="preserve">روی هذا العهدَ قبل الشريف الرضي، الشيخُ الثقة الجليل أبو محمد الحسن بن علي بن الحسين بن شعبة المتوفي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تحف العقول، باب 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الأشتر حين ولّاه مصر وأعمالَها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العهد بزيادة بعض الفقرات واختلاف في بعض الألفاظ مما يدل على أن الشريف الرضي نقل ما اختاره من هذا العهد عن غير هذا الكتاب؛ کما روی منه القاضي النعمان المتوفي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دعائم الإسلام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النويري في نهاية الأرب باختلاف بسيط جداً ولكنه يدل على أنه منقول عن غير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مهد له النويري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فيما طالعته في هذا المعنى أي وصایا الملوك أجمع في الوصايا ولا أشمل من عهدٍ كتبَه علي بن أبي طالب إلى مالك بن الحارث الأشتر حين ولاه مصر، فأحببتُ أن أورده على طوله وآتي على جملته وتفصيله؛ لأن مثل هذا العهد لا يهمل، وسبيل فضله لا يجهل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العهد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أسانيد هذا العهد الشيخُ النجاشي في فهرسته عند ذكر الأصبغ بن نباتة المجاشعي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الشيخ الطوسي أيضاً في الفهرست عند ذكره الأصبغ بن نباتة، فقال</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الأصبغ بن نباتة من خاصة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بعده، وروى عهد </w:t>
      </w:r>
      <w:bookmarkStart w:id="329" w:name="pg16532_223236"/>
    </w:p>
    <w:p>
      <w:pPr>
        <w:pStyle w:val="BookText"/>
        <w:rPr/>
      </w:pPr>
      <w:bookmarkEnd w:id="329"/>
      <w:r>
        <w:rPr>
          <w:rFonts w:ascii="Amiri" w:hAnsi="Amiri" w:eastAsia="Amiri" w:cs="Amiri"/>
          <w:color w:val="111111"/>
          <w:sz w:val="28"/>
          <w:sz w:val="28"/>
          <w:szCs w:val="28"/>
          <w:rtl w:val="true"/>
          <w:lang w:bidi="ar-SA"/>
        </w:rPr>
        <w:t xml:space="preserve">مالك الأشتر الذي عهده إليه أمير المؤمنين لما ولاه مصر، وروى وصيّته إلى ابنه محمد بن الحنفية، أخبرنا بالعهد ابن أبي جبد عن محمد بن الحسين عن الحميدي عن هارون بن مسلم والحسن بن طريف عن الحسين بن علوان الكلبي عن سعد بن طريف عن الأصبغ بن نباتة عن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9838766_1280447820"/>
      <w:bookmarkStart w:id="331" w:name="_Toc116"/>
      <w:bookmarkEnd w:id="330"/>
      <w:r>
        <w:rPr>
          <w:rtl w:val="true"/>
        </w:rPr>
        <w:t>بداية العهد وبنوده</w:t>
      </w:r>
      <w:bookmarkEnd w:id="331"/>
    </w:p>
    <w:p>
      <w:pPr>
        <w:pStyle w:val="BookText"/>
        <w:rPr/>
      </w:pPr>
      <w:r>
        <w:rPr>
          <w:rFonts w:ascii="Amiri" w:hAnsi="Amiri" w:eastAsia="Amiri" w:cs="Amiri"/>
          <w:color w:val="111111"/>
          <w:sz w:val="28"/>
          <w:sz w:val="28"/>
          <w:szCs w:val="28"/>
          <w:rtl w:val="true"/>
          <w:lang w:bidi="ar-SA"/>
        </w:rPr>
        <w:t xml:space="preserve">أمر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الاشتر بتقوى اللهِ واتّباع ما أمَر به في كتابه من فرائضه وسُننه التي لا يسْعَدُ أحدٌ إلا باتّباعها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يشقى إلا مع جحودها وإضاعتها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يَنْصُرَ اللهَ سبحانه بيدهِ وقلبِه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جلَّ اسمُه قد تكفّل بنصرِ مَن نصَره وإعزازِ مَن أعزّه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الملاحظ ان جميع وصايا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 وعهوده لا تخلو من نقطة مهمة وهي ذكر الله جلّ وعلا وإيصاؤه أصحابه بتقوى الله واتباع أوامره وهذا العهد ليس بمستثنىً من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النظر في فاتحتي العهدين نرى أنهما يُستَهلان بذكر الله وتقواه مشيرين إلى المعاد إلا أن أسلوب البيان يختلف؛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يشير إلى المعاد مباشرةً بل يوحي إليه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يسْعَدُ أحدٌ إلا باتباعها، ولا يشقى إلا مع جحودها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طاهر بن الحسين فيصرح بذلك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 ما ألبسك الله من العافية بالذكر لمعادك وما أنت صائر إليه وموقوف عليه ومسؤول عنه والعمل في ذلك كله بما يعصمك الله عزّ وجلّ ويُنجيك يوم القيامة من عقابه وأليم عذابه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دقة المعاني وفخامة اللفظ ورقته ووحدة الموضوع باديةٌ في فاتحة كلامه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انظر إلى کلام طاهر كيف فصل بين المعطوف والمعطوف عليه بإتيان صفتين لله تعالى وكيف </w:t>
      </w:r>
    </w:p>
    <w:p>
      <w:pPr>
        <w:pStyle w:val="BookText"/>
        <w:rPr/>
      </w:pPr>
      <w:r>
        <w:rPr>
          <w:rFonts w:ascii="Amiri" w:hAnsi="Amiri" w:eastAsia="Amiri" w:cs="Amiri"/>
          <w:color w:val="111111"/>
          <w:sz w:val="28"/>
          <w:sz w:val="28"/>
          <w:szCs w:val="28"/>
          <w:rtl w:val="true"/>
          <w:lang w:bidi="ar-SA"/>
        </w:rPr>
        <w:t>يتحدث عن وظائف ابنه أمام رعيته في أثناء ذكر وظائفه إزاء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فعليك بتقوى الله وحده لا شريك له وخشيته ومراقبته عزّ وجلّ ومزايلة سخطه، واحفظ رعيتك في الليل والنهار والزم ما البسك الله من العافية بالذكر المعادك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للأشتر ما يجب أن يتصف به، أشار إلى تاريخ مصر وما تقلّب فيها من الأحوال وما مرّت عليها من القرون الحافلة بالحوادث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يا مالك أني قد وجّهتُك إلى بلاد قد جرتْ عليها دول قبلك من عدل وجور؛ وأنّ الناس ينظرون من أمورك في مثل ما کنتَ تنظر فيه من أمور الولاة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الإمام عامله أن يضع أمام عينيه ماضي مصر ليأخذ منه ما يصلح به حاضرها، مشيراً إلى أن الأعمال الصالحة هي التي يجب أن تكون غرض كل امرئ في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يُستدلّ على الصالحين بما يُجري الله لهم على ألسُن عباده؛ فليكن أحب الذخائر إليك ذخيرة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 تسمع أخبار الولاة وتعيب قوماً وتمدح قوماً؛ وسيقول الناس في إمارتك الآن نحو ما کنت تقول في الأمراء، فاحذر أن تُعاب وتُذمّ كما كنت تعیب وتذُمّ من يستحق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ألسنة الرّعية أقلام البند سبحانه إلى الملوك</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كان البند الاول الوارد في هذا العهد هو تقوى الله والتزام حدوده لان من يخشی الله في عمله سيتقنه ويخلص فيه وهذا مراد الامام عليه السلام، فمراعاة حقوق الله عز وجل يقود الى سبل البر والنجاة</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يوصي الامام الاشتر بان يقدم مصلحة مصر على أي مصلحة أخرى، وان يعمل على الحفاظ عليها وان يعمل صالحاً خدمة لهذا البلد وهنا يبرز البند الثاني وهو البند العام بالحفاظ على مصالح البلد والعمل على استقراره</w:t>
      </w:r>
      <w:r>
        <w:rPr>
          <w:rFonts w:eastAsia="Amiri" w:cs="Amiri" w:ascii="Amiri" w:hAnsi="Amiri"/>
          <w:color w:val="111111"/>
          <w:sz w:val="28"/>
          <w:szCs w:val="28"/>
          <w:rtl w:val="true"/>
          <w:lang w:bidi="ar-SA"/>
        </w:rPr>
        <w:t xml:space="preserve">. </w:t>
      </w:r>
      <w:bookmarkStart w:id="332" w:name="pg16532_223238"/>
    </w:p>
    <w:p>
      <w:pPr>
        <w:pStyle w:val="Heading3"/>
        <w:numPr>
          <w:ilvl w:val="2"/>
          <w:numId w:val="1"/>
        </w:numPr>
        <w:rPr/>
      </w:pPr>
      <w:bookmarkStart w:id="333" w:name="__RefHeading___Toc9838768_1280447820"/>
      <w:bookmarkStart w:id="334" w:name="_Toc117"/>
      <w:bookmarkEnd w:id="332"/>
      <w:bookmarkEnd w:id="333"/>
      <w:r>
        <w:rPr>
          <w:rtl w:val="true"/>
        </w:rPr>
        <w:t>بنود في العهد</w:t>
      </w:r>
      <w:bookmarkEnd w:id="334"/>
    </w:p>
    <w:p>
      <w:pPr>
        <w:pStyle w:val="BookText"/>
        <w:rPr/>
      </w:pPr>
      <w:r>
        <w:rPr>
          <w:rFonts w:ascii="IRNazanin" w:hAnsi="IRNazanin" w:eastAsia="IRNazanin"/>
          <w:color w:val="111111"/>
          <w:sz w:val="28"/>
          <w:sz w:val="28"/>
          <w:szCs w:val="28"/>
          <w:rtl w:val="true"/>
          <w:lang w:bidi="fa-IR"/>
        </w:rPr>
        <w:t>البند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بتقوى الله وإيثار طاعته واتباع ما أمر به في كتابه من فرائضه وسننه التي لا يسعد أحد إلا باتباعها ولا يشقى إلا من جحودها وإضاعتها وأن ينصر الله سبحانه بیده وقلبه ولسانه فانه جل اسمه قد تكفل بنصر من نصره وإعزاز من اعزه وأمره أن يكسر من نفسه عند الشهوات وينزعها عند الجمحات فان النفس أمارة بالسوء إلا ما رحم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يا مالك إني قد وجهتك إلى بلاد قد جرت عليها دول قبلك من عدل وجور وان الناس ينظرون من أمورك في مثل ما کنت تنظر فيه من أمور الولاة قبلك ويقولون فيك ما کنت تقوله فيهم وإنما يستدل على الصالحين بما يجري الله لهم على السن عباده فليكن احب الذخائر إليك ذخيرة العمل الصالح فاملك هواك وشح بنفسك عما لا يحل لك فان الشح بالنفس الإنصاف منها فيما أحبت أو كرهت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العناية للرعية والترفق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واشعر قلبك الرحمة للرعية، والمحبة لهم، واللطف بهم، ولا تكونن عليهم سبعا ضاريا تغتنم أكلهم فانهم صنفان إما أخ لك في الدين وإما نظير لك في الخلق يفرط منهم الزلل وتعرض لهم العلل ویؤتی على أيديهم في العمد 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فأعطهم من عفوك وصفحك مثل الذي تحب وترضى ان يعطيك الله من عفوه وصفحه، فانك فوقهم ووالي الأمر عليك فوقك والله فوق من ولاك، وقد استكفاك أمرهم وابتلاك بهم فلا تنصبن نفسك لحرب له، فانه لا يدمي لك بنقمته ولا غنى بك عن عفوه ورحمته ولا تندمن على عفو، ولا تبجحن بعقوبة، ولا تسرعن إلى بادرة وجدت عنها مندوحة، ولا تقولن إني مؤمر آمر فأطاع فان ذلك إدغال في القلب ومنهكة للدين، وتقرب من الغير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البند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الكبر والاستعلاء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أحدث لك ما أنت فيه من سلطانك أبهة أو مخيلة فانظر إلى عظم ملك الله فوقك وقدرته منك على ما لا تقدر عليه من نفسك فان ذلك يطامن إليك من طماحك ويكف عنك من غربك ويفيء إليك بما عزب عنك من عقلك وإياك ومساماة الله في عظمته والتشبه به في جبروته فان الله يذل كل جبار ويهين كل 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انصف الله وانصف الناس من نفسك ومن خاصة اهلك ومن لك هوى فيه من رعیتك فانك ان لا تفعل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ظلم عبدالله كان الله خصمه دون عباده ومن خاصمه الله ادحض حجته وكان لله حربا حتى ينزع ويتوب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شيء ادعى إلى تغيير نعمة الله وتعجیل نقمته من إقامة على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يسمع دعوة المضطهدين وهو للظالمين بالمرصاد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البند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العدل مع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احب الأمور إليك أوسطها في البند وأعمها في العدل واجمعها لرضى الرعية فان سخط العامة يجحف برضا الخاصة وان سخط الخاصة يغتفر مع رضى العامة وليس أحد من الرعية اثقل على الوالي مؤونة في الرخاء واقل معونة له في البلاء واكره للإنصاف وأسأل بالإلحاف واقل شكرا عند الإعطاء وأبطأ عذرا عند المنع واضعف صبرا عند ملمات الدهر من أهل الخاصة، وإنما عمود الدين وجماع المسلمين والعدة للأعداء العامة من الامه، فليكن صفيك لهم وميلك معهم</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الوشاة وعدم تصديقهم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ابعد رعيتك منك واشنأهم عندك اطلبهم لمعایب الناس فان في الناس عيوبا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رعیتك وأطلق عن الناس عقدة كل حقد واقطع عنك سبب كل وتر وتغاب عن كل ما لا يصلح لك، ولا تعجلن </w:t>
      </w:r>
    </w:p>
    <w:p>
      <w:pPr>
        <w:pStyle w:val="BookText"/>
        <w:rPr/>
      </w:pPr>
      <w:r>
        <w:rPr>
          <w:rFonts w:ascii="IRNazanin" w:hAnsi="IRNazanin" w:eastAsia="IRNazanin"/>
          <w:color w:val="111111"/>
          <w:sz w:val="28"/>
          <w:sz w:val="28"/>
          <w:szCs w:val="28"/>
          <w:rtl w:val="true"/>
          <w:lang w:bidi="fa-IR"/>
        </w:rPr>
        <w:t>على تصدیق ساع فان الساعي غاش وان تشبه بالناصحين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استشارة اصحاب العلم 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الأمور، ولا حريصا یزین لك الشره بالجور فان البخل والجبن والحرص غرائز شتی يجمعها سوء الظن بالله</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مدارسة العلماء ومناقشة الحكماء، في تثبیت ما صلح عليه أمر بلادك وإقامة ما استقام به الناس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الرعية طبقات لا يصلح بعضها إلا ببعض ولا غنى ببعضها عن بعض 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الحاجات والمسكنة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قد سمى الله له سهمه ووضع على حده وفريضته في كتابه أو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منه محفوظا فالجنود بإذن الله حصون الرعية وزين الولاة وعز الدين وسبل الأمن وليس تقوم الرعية إلا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قوام للجنود إلا بما يخرج الله لهم من الخراج الذي يقوون به على جهاد عدوهم ويعتمدون عليه فيما يصلحهم ويكون من وراء حاجتهم ثم لا قوام لهذين الصنفين إلا بالصنف الثالث من القضاء والعمال والكتاب لما يحكمون من المعاقد ويجمعون من المنافع ويأتمنون عليه من خواص الأمور وعوامها ولا قوام لهم جميعا إلا بالتجار وذوي الصناعات فيما يجتمعون عليه من مرافقهم ويقيمونه من أسواقهم ويكفونهم من الترفق بأيديهم مما لا يبلغه رفق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الطبقة السفلى من أهل الحاجة والمسكنة الذين يحق رفدهم ومعونتهم وفي الله لكل سعة ولكل على الوالي حق بقدر ما يصلحه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الاستعانة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يخرج الوالي من حقيقة ما الزمه الله تعالى من ذلك إلا بالاهتمام والاستعانة بالله وتوطين نفسه على لزوم البند والصبر عليه فيما خف عليه أو ثقل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البند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قادة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من جنودك انصحهم في نفسك لله ولرسوله وإمامك وأنقاهم جیبا وأفضلهم حلما ممن يبطئ عن الغضب ويستريح إلى العذر ويرأف بالضعفاء وينبو على الأقوياء وممن لا يثيره العنف ولا يقعد به الضعف، ثم الصق بذوي المروءات والأحساب وأهل البيوتات الصالحة والسوابق الحسنة ثم أهل النجدة والشجاعة والسخاء والسماحة فانهم جماع من الكرم وشعب من العرف</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رعاية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تفقد من أمورهم ما يتفقد الوالدان من ولدهما ولا يتفاقمن في نفسك شيء قويتهم به ولا تحقرن لطفا تعاهدتهم به وان قل فانه داعية لهم إلى بذل النصيحة لك وحسن الظن بك ولا تدع تفقد لطيف أمورهم اتكالا على جسيمها فان لليسير من لطفك موضعا ينتفعون به وللجسيم موقعا لا يستغنون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آثر رؤوس جندك عندك من واساهم في معونته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وافضل عليهم من جدته بما يسعهم من وراءهم من خلوف أهليهم حتى يكون همهم هما واحدا في جهاد العدو فان عطفك عليهم يعطف قلوبهم عليك وان افضل قرة عين الولاة استقامة العدل في البلاد وظهور مودة الرعية وانه لا تظهر مودتهم إلا بسلامة صدورهم ولا تصح نصيحتهم إلا بحيطتهم على ولاة أمورهم وقلة استثقال دولهم وترك استبطاء انقطاع مدتهم فافسح في آمالهم وواصل في حسن الثناء عليهم وتعدید ما أبلی ذوو البلاء منهم فان كثرة الذكر لحسن أفعالهم تهز الشجاع وتحرض الناكل ان شاء الله تعالى ثم اعرف لكل امرئ منهم ما أبلى ولا تضيفن بلاء امرئ إلى غيره ولا تقصرن به دون غاية بلائه ولا يدعونك شرف امرئ إلى أن تعظم من بلائه ما كان صغيرا ولا ضعة امرئ إلى أن تصغر من بلائه ما كان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للمصادر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واردد إلى الله ورسوله ما يضلعك من الخطوب ويشتبه عليك من الأمور فقد قال الله سبحانه وتعالى احب إرشادهم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 وأولي الأمر منکم فان تنازعتم في شيء فردوه إلى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فالرد إلى الله الأخذ بمحكم كتابه والرد إلى الرسول </w:t>
      </w:r>
    </w:p>
    <w:p>
      <w:pPr>
        <w:pStyle w:val="BookText"/>
        <w:rPr/>
      </w:pP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البند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اختيار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اختر للحكم بين الناس افضل رعيتك في نفسك ممن لا تضيق به الأمور ولا تمحکه الخصوم ولا يتمادي في الزلة ولا يحصر من الفيء إلى البند إذا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تشرف نفسه على طمع ولا يكتفي بأدنی فهم دون أقصاه أوقفهم في الشبهات وآخذهم بالحجج واقلهم تبرما بمراجعة الخصم وأصبرهم على تكشف الأمور وأصرمهم عند اتضاح الحكم ممن لا يزدهيه إطراء ولا يستميله إغراء وأولئك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اكثر تعاهد قضائه وافسح له في البذل ما يزيل علته وتقل معه حاجته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وأعطه من المنزلة لديك ما لا يطمع فيه غيره من خاصتك ليأمن بذلك اغتيال الرجال له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في ذلك نظرا بليغا فان هذا الدين قد كان أسيرا في أيدي الأشرار يعمل فيه بالهوى ويطلب به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البند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واردد إلى الله ورسوله ما يضلعك من الخطوب ويشتبه عليك من الأمور فقد قال الله سبحانه وتعالى احب إرشادهم يا أيها الذين آمنوا أطيعوا الله وأطیعوا الرسول وأولي الأمر منکم فان تنازعتم في شيء فردوه إلى الله والرسول فالرد إلى الله الأخذ بمحكم كتابه والرد إلى الرسول الأخذ بسنته الجامعة غير المفرقة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العمال والولاة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في أمور عمالك فاستعملهم اختبارا ولا تولهم محاباة وأثرة فانهما جماع من شعب الجور والخيانة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وتوخ منهم أهل التجربة والحياء من أهل البيوتات الصالحة والقدم في الإسلام المتقدمة فانهم اكرم أخلاقا واصح أعراضا واقل في المطامع إشرافا وابلغ في عواقب الأمور نظرا ثم اسبغ عليهم الأرزاق فان ذلك قوة لهم على استصلاح أنفسهم وغنى لهم عن تناول ما تحت أيديهم وحجة عليهم ان خالفوا أمرك أو ثلموا أمانتك، ثم تفقد أعمالهم وابعث العيون من أهل الصدق والوفاء عليهم فان تعاهدك في السر لأمورهم حدوة لهم على استعمال الأمانة والرفق بالرعية وتحفظ من الأعوان</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البند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أحدا منهم بسط يده إلى خيانة اجتمعت بها </w:t>
      </w:r>
    </w:p>
    <w:p>
      <w:pPr>
        <w:pStyle w:val="BookText"/>
        <w:rPr/>
      </w:pPr>
      <w:r>
        <w:rPr>
          <w:rFonts w:ascii="Amiri" w:hAnsi="Amiri" w:eastAsia="Amiri" w:cs="Amiri"/>
          <w:color w:val="111111"/>
          <w:sz w:val="28"/>
          <w:sz w:val="28"/>
          <w:szCs w:val="28"/>
          <w:rtl w:val="true"/>
          <w:lang w:bidi="ar-SA"/>
        </w:rPr>
        <w:t>عليه عندك أخبار عيونك اكتفيت بذلك شاهدا 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البند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ومالية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وتفقد أمر الخراج بما يصلح أهله فان في إصلاحه وصلاحهم صلاحا لمن سواهم ولا صلاح لمن سواهم إلا بهم لان الناس كلهم عيال على الخراج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نظرك في عمارة الأرض ابلغ من نظرك في استجلاب الخراج لان ذلك لا يدرك إلا بالعمارة ومن طلب الخراج بغير عمارة اخرب البلاد واهلك العباد ولم يستقم أمره إلا قليلا فان شکوا ثقلا أو علة أو انقطاع شرب أو بالة أو أحالة ارض اغتمرها غرق أو أجحف بها عطش خففت عنهم بما ترجو ان يصلح به أمرهم ولا يثقلن عليك شيء خففت به المئونة عنهم فانه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ورفقك بهم فربما حدث من الأمور ما إذا عولت فيه عليهم من بعد اجتملوه طيبة أنفسهم به فان العمران محتمل ما حملته وإنما یؤتی خراب الأرض من إعواز أهلها وإنما يعوز أهلها لإشراف انفس الولاة على الجمع وسوء ظنهم بالبقاء وقلة انتفاعهم بالعبر</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البند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التعامل الكتاب وأصحاب 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انظر في حال كتابك فول على أمورك خيرهم واخصص رسائلك التي تدخل فيها مكايدك وأسرارك بأجمعهم لوجوه صالح الأخلاق ممن لا تبطره الكرامة فيجترئ بها عليك في خلاف لك بحضرة ملأ ولا تقصر به الغفلة عن إيراد مکاتبات عالك عليك و إصدار جواباتها على الصواب عنك وفيما يأخذ لك و يعطي منك ولا يضعف عقدا اعتقده لك ولا يعجز عن إطلاق ما عقد عليك ولا يجهل مبلغ قدر نفسه في الأمور فان الجاهل بقدر نفسه </w:t>
      </w:r>
    </w:p>
    <w:p>
      <w:pPr>
        <w:pStyle w:val="BookText"/>
        <w:rPr/>
      </w:pPr>
      <w:r>
        <w:rPr>
          <w:rFonts w:ascii="Amiri" w:hAnsi="Amiri" w:eastAsia="Amiri" w:cs="Amiri"/>
          <w:color w:val="111111"/>
          <w:sz w:val="28"/>
          <w:sz w:val="28"/>
          <w:szCs w:val="28"/>
          <w:rtl w:val="true"/>
          <w:lang w:bidi="ar-SA"/>
        </w:rPr>
        <w:t>يكون بقدر غيره اجهل ثم لا يكن اختيارك إياهم على فراستك واستنامتك وحسن الظن منك فان الرجال يتعرفون لفراسات الولاة بتصنعهم وحسن خدمتهم وليس وراء ذلك من النصيحة والأمانة شيء ولكن اختبرهم بما ولوا للصالحين قبلك فاعمد لأحسنهم كان في العامة أثرا واعرفهم بالأمانة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دليل على نصيحتك لله ولمن وليت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البند السادس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فنون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لرأس كل أمر من أمورك رأسا منهم لا يقهره کبیرها ولا يتشتت عليه كثيرها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كان في كتابك من عيب فتغابیت عنه ألزمته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البند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التعامل التجار والاحتكار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استوص بالتجار وذوي الصناعات وأوص بهم خيرا المقيم منهم والمضطرب بماله والمترفق ببدنه فانهم مواد المنافع وأسباب المرافق وجلابها من المباعد والمطارح فيبرك وبحرك وسهلك وجبلك وحيث لا يلتئم الناس لمواضعها ولا يجترؤون عليها، فانهم سلم لا تخاف بائقته وصلح لا تخشى غائلته، وتفقد أمورهم بحضرتك وفي حواشي بلادك، واعلم مع ذلك ان في كثير منهم ضيفا فاحشا وشحا قبيحا واحتكارا للمنافع وتحكما في البياعات وذلك باب مضرة للعامة وعيب على الولاة، فامنع من الاحتكار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وليكن البيع بيعا سمحا بموازین عدل وأسعار لا تجحف بالفريقين من البائع والمبتاع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قارف حكره بعد نهيك إياه فنكل به وعاقبه من غير إسراف</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البند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التعامل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الله الله في الطبقة السفلى من الذين لا حيلة لهم من المساكين والمحتاجين وأهل البؤسي والزمني فان في هذه الطبقة قانعا ومعترا واحفظ لله ما استحفظك من حقه فيهم واجعل لهم قسما من بيت مالك وقسما من غلات صوافي الإسلام في كل بلد فان للأقصى منهم مثل الذي للأدنى وكل قد استرعیت </w:t>
      </w:r>
    </w:p>
    <w:p>
      <w:pPr>
        <w:pStyle w:val="BookText"/>
        <w:rPr/>
      </w:pPr>
      <w:r>
        <w:rPr>
          <w:rFonts w:ascii="IRNazanin" w:hAnsi="IRNazanin" w:eastAsia="IRNazanin"/>
          <w:color w:val="111111"/>
          <w:sz w:val="28"/>
          <w:sz w:val="28"/>
          <w:szCs w:val="28"/>
          <w:rtl w:val="true"/>
          <w:lang w:bidi="fa-IR"/>
        </w:rPr>
        <w:t>حقه ولا يشغلنك عنهم بطر فانك لا تعذر بتضييع التافه لأحكامك الكثير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تشخص همك عنهم، ولا تصعر خدك لهم، وتفقد أمور من لا يصل إليك منهم ممن تقتحمة العيون وتحتقره الرجال ففرغ لأولئك ثقتك من أهل الخشية والتواضع فليرفع إليك أمورهم ثم اعمل فيهم بالإعذار إلى الله سبحانه يوم تلقاه فان هؤلاء من بين الرعية أحوج إلى الإنصاف من غيرهم وكل فاعذر إلى الله في تأدية حقه إليه، وتعهد أهل اليتم وذوي الرقة في السن ممن لا حيلة له ولا ينصب للمسالة نفسه وذلك على الولاة ثقیل والبند كله ثقيل وقد يخففه الله على أقوام طلبوا العافية فصبروا أنفسهم ووثقوا بصدق موعود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الحاجات والمصالح واجعل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متعتع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غير موطن لن تقدس أمة لا يؤخذ للضعيف فيها حقه من القوي غير متعتع ثم احتمل الخرق منهم والعي ونح عنهم الضيق والأنف يبسط الله عليك بذلك أكناف رحمته ويوجب لك ثواب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الإعطاء والمنع وأعط ما أعطيت هنيئا وامنع في إجمال وإعذار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البند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الوالي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من أمورك لا بد لك من مباشرتها منها إجابة عمالك بما يعيا عنه كتابك ومنها إصدار حاجات الناس عند ورودها عليك بما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إدخال عمل يوم في يوم وامض لكل يوم عمله، فان لكل يوم ما فيه</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البند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لنفسك فيما بينك وبين الله افضل تلك المواقیت واجزل تلك الأقسام وإن كانت كلها لله إذا صلحت فيها النية وسلمت منها الرعية، وليكن في خاصة ما تخلص لله به دینك إقامة فرائضه التي هي له خاصة فأعط </w:t>
      </w:r>
    </w:p>
    <w:p>
      <w:pPr>
        <w:pStyle w:val="BookText"/>
        <w:rPr/>
      </w:pPr>
      <w:r>
        <w:rPr>
          <w:rFonts w:ascii="IRNazanin" w:hAnsi="IRNazanin" w:eastAsia="IRNazanin"/>
          <w:color w:val="111111"/>
          <w:sz w:val="28"/>
          <w:sz w:val="28"/>
          <w:szCs w:val="28"/>
          <w:rtl w:val="true"/>
          <w:lang w:bidi="fa-IR"/>
        </w:rPr>
        <w:t xml:space="preserve">الله من بدنك في ليلك ونهارك ووف ما تقربت به إلى الله سبحانه من ذلك كاملا غير مثلوم ولا منقوص بالغا من بدنك ما بلغ وإذا قمت في صلاتك للناس فلا تكونن منفرا ولا مضيعا فان في الناس من به العلة وله الحاجة وقد سالت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وجهني إلى اليمن كيف اصلي بهم فقال صل بهم صلاها ضعفهم وكن بالمؤمنين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الاحتجاب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هذا فلا تطولن احتجابك عن رعيتك فان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ويشاب البند بالباطل وإنما الوالي بشر لا يعرف ما توارى عنه الناس به من الأمور وليست على البند سمات تعرف بها ضروب الصدق من الكذب وإنما أنت أحد رجلين إما امرؤ سخت نفسك بالبذل في البند ففیم احتجابك من واجب حق تعطيه أو فعل کریم تسديه أو مبتلى بالمنع فما أسرع كف الناس عن مسألتك إذا أيسوا من بذلك مع ان اكثر حاجات الناس إليك ما لا مؤونة فيه عليك من شكاة مظلمة أو طلب إنصاف في معاملة</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البند الواحد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 الخاصة والحاشية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للوالي خاصة وبطانة فيهم استئثار وتطاول وقلة إنصاف في معاملة فاحسم مادة أولئك بقطع أسباب تلك الأحوال ولا تقطعن لأحد من حاشيتك وحامتك قطيعه ولايطمعن منك في اعتقاد عقدة تضر بمن يليها من الناس في شرب أو عمل مشترك يحملون مؤونته على غيرهم فيكون مهنا ذلك لهم دونك وعيبه عليك في الدنيا والآخرة والزم البند من لزمه من القريب والبعيد وكن في ذلك صابرا محتسبا واقعا ذلك من قرابتك وخاصتك حيث وقع وابتغ عاقبته بما يثقل عليك منه، فان مغبة ذلك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ظنت الرعية بك حيفا فاصحر لهم بعذرك واعدل عنك ظنونهم باصحارك فان في ذلك رياضة منك لنفسك ورفقا برعيتك واعذار تبلغ به حاجتك من تقويمهم على البند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البند الثاني والعشرين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العدو والعهد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تدفن صلحا دعاك إليه عدوك لله فيه رضى فان في الصلح دعه لجنودك وإراحة من همومك وأمنا لبلادك ولكن الحذر كل الحذر من عدوك بعد صلحه فان العدو ربما قارب ليتغفل فخذ بالحزم واتهم في ذلك حسن النية وان عقدت بينك وبين عدو لك عقدة أو ألبسته منك ذمة فحط عهدك بالوفاء وارع ذمتك بالأمانة واجعل نفسك جنة دون ما أعطيت فانه ليس من فرائض الله شيء الناس اشد علیه اجتماعا مع تفرق أهوائهم وتشتت آرائهم من تعظيم الوفاء بالعهود وقد لزم ذلك المشركون فيما بينهم دون المسلمين لما استوبلوا من عواقب الغدر فلا تغدرن بذمتك ولا تخیسن بعهدك ولا تختلن عدوك فانه لا يجترئ على الله إلا جاهل شقي وقد جعل الله عهده وذمته أمنا أفضاه بين العباد برحمته وحریما يسكنون إلى منعته ويستفيضون إلى جواره فلا إدغال ولا مدالسة ولا خداع فيه، ولا تعقد عقدا تجوز فيه العلل ولا تعولن على لحن القول بعد التأكيد والتوثقة ولا يدعونك ضيق أمر لزمك فيه عهد الله إلى طلب انفساخه بغير البند فان صبرك على ضيق أمر ترجو انفراجه وفضل عاقبته خير من غدر تخاف تبعته وان تحيطه بك من الله طلبة لا تستقبل فيها دنياك ولا آخرتك</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البند الثالث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والدماء وسفكها بغير حلها فانه ليس شيء ادعى لنقمة ولا اعظم لتبعة ولا أحرى بزوال نعمة وانقطاع مدة من سفك الدماء بغير حقها والله سبحانه مبتدئ بالحكم بين العباد فيما تسافكوا من الدماء يوم القيامة فلا تقوین سلطانك بسفك دم حرام فان ذلك مما يضعفه ويوهنه بل يزيله وينقله ولا عذر لك عند الله ولا عندي في قتل العمد لان فيه قود البدن وان ابتليت بخطأ وإفراط عليك سوطك أو سيفك أو يدك بالعقوبة فان في الوكزة فما فوقها مقتله فلا تطمحن بك نخوة سلطانك عن ان تودي إلى أولياء المقتول حقهم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البند الرابع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والإعجاب بنفسك والثقة بما يعجبك منها وحب الإطراء فان ذلك من أوثق فرص الشيطان في نفسه ليمحق ما يكون من إحسان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البند الخامس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 والوعد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والمن على رعيتك بإحسانك أو التزيد فيما كان من فعلك أو ان تعدهم فتتبع موعدك بخلفك فان المن يبطل الإحسان والتزيد يذهب بنور البند والخلف يوجب المقت عند الله والناس، قال الله سبحانه وتعالی کبر مقتا عند الله ان تقولوا ما لا تفعلون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والعجلة بالأمور قبل أوانها أو التساقط فيها عند إمكانها أو اللجاجة فيها إذا تنكرت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وأوقع كل عمل موقعه</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البند السابع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الاستئثار والتغابي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والاستئثار بما الناس فيه أسوة والتغابي عما تعنی به مما قد وضح للعيون فانه مأخوذ منك لغيرك وعما قليل تنكشف عنك أغطية الأمور ينتصف منك للمظلوم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املك حمية انفك وسورة حدك وسطوة يدك وغرب لسانك واحترس من كل ذلك بكف البادرة وتأخير السطوة حتى يسكن غضبك فتملك الاختيار ولن تحكم ذلك من نفسك حتى تكثر همومك بذكر المعاد إلى ربك والواجب عليك ان تتذكر ما مضى لمن تقدمك من حكومة عادلة أو سنة فاضلة أو اثر عن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فريضة في كتاب الله فتقتدي بما شاهدت مما عملنا به فيها وتجتهد لنفسك في اتباع ما عهدت إليك في عهدي هذا واستوثقت به من الحجة لنفسي عليك لكي لا تكون لك علة عند تسرع نفسك إلى هواها</w:t>
      </w:r>
      <w:r>
        <w:rPr>
          <w:rFonts w:eastAsia="IRNazanin" w:cs="IRNazanin"/>
          <w:color w:val="111111"/>
          <w:sz w:val="28"/>
          <w:szCs w:val="28"/>
          <w:rtl w:val="true"/>
          <w:lang w:bidi="fa-IR"/>
        </w:rPr>
        <w:t xml:space="preserve">. </w:t>
      </w:r>
      <w:bookmarkStart w:id="335" w:name="pg16532_223249"/>
    </w:p>
    <w:p>
      <w:pPr>
        <w:pStyle w:val="Heading3"/>
        <w:numPr>
          <w:ilvl w:val="2"/>
          <w:numId w:val="1"/>
        </w:numPr>
        <w:rPr/>
      </w:pPr>
      <w:bookmarkStart w:id="336" w:name="__RefHeading___Toc9838770_1280447820"/>
      <w:bookmarkStart w:id="337" w:name="_Toc118"/>
      <w:bookmarkEnd w:id="335"/>
      <w:bookmarkEnd w:id="336"/>
      <w:r>
        <w:rPr>
          <w:rtl w:val="true"/>
        </w:rPr>
        <w:t>الخاتمة</w:t>
      </w:r>
      <w:r>
        <w:rPr>
          <w:rtl w:val="true"/>
        </w:rPr>
        <w:t>:</w:t>
      </w:r>
      <w:bookmarkEnd w:id="337"/>
    </w:p>
    <w:p>
      <w:pPr>
        <w:pStyle w:val="BookText"/>
        <w:rPr/>
      </w:pPr>
      <w:r>
        <w:rPr>
          <w:rFonts w:ascii="IRNazanin" w:hAnsi="IRNazanin" w:eastAsia="IRNazanin"/>
          <w:color w:val="111111"/>
          <w:sz w:val="28"/>
          <w:sz w:val="28"/>
          <w:szCs w:val="28"/>
          <w:rtl w:val="true"/>
          <w:lang w:bidi="fa-IR"/>
        </w:rPr>
        <w:t xml:space="preserve">وأنا أسال الله بسعة رحمته وعظیم قدرته على إعطاء كل رغبة ان يوفقني وإياك لما فيه رضاه من الإقامة على العذر الواضح إليه وإلى خلقه من حسن الثناء في العباد وجمیل الأثر في البلاد وتمام النعمة وتضعيف الكرامة وان يختم لي ولك بالسعادة والشهادة أنا إلى الله راغبون والسلام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حقوق الانسان الواردة في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على وجوب اعمام العدل الاجتماعي مع الاجتهاد في رضا العامة من الأمة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 الله وأنصفِ الناسَ من نفسك ومن خاصّة أهلك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صفات الخاصة 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أثقل مؤونة على الوالي في الرخاء، لتكلّفه لهم ما لا يتكلّفه لغيرهم؛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أقلّ معونة له في البلاء لمحبتهم الدنيا؛</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أكره للإنصاف لزيادة أطماعهم في الدنيا على ما تطلبه العامة؛</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أسأل بالإلحاف لأنهم عند الحاجة إلى السؤال أشد جرأة على الوالي؛</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أقلّ شكراً عند الإعطاء، لاعتقادهم أنهم أحق بالإعطاء لحاجة الوالي اليهم؛</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أبطأ عذراً للوالي إن منعهم؛</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أضعف صبراً عند ملمّات الدهر لتعوّدهم الرفاهيةَ والنعيم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صفات العامة من السواد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عمود الدين؛ لأنّ قيام الدين لا يكون إلا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العدّة للاعداء لكثرتهم ولقوّة سواعدهم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جماع المسلمين؛ لأنهم الأغلب والأكثر والسواد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الصفات للفريقين تستلزم وجوب حفظ قلوب العامة وتقديمه على حفظ قلوب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حق العدل الاجتماعي لعامة الناس والرأفة بهم والتعرف على احوالهم فلا يثقل عليهم وقت الشدة وان يخفف عنهم وقت البلاء وان يراعي ان الرعية دوما اقل صبراً من الوالي عليهم فلا يجدون عذرا للوالي في حال اخفق او قصر او سها، ولم يفت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تذكير الاشتر بانهم الاكثر والاغلب فهم عمود الدين وفي حال نفروا من الوالي سيكونوا سواعد بید اعداء الدين لذا طلب منه الرافة بهم والترفق باحوالهم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ينصح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بستر عيوب الناس وبالابتعاد عن بعض الرعية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أبعد رعيتك منك وأشنأهم عندك أطلبهم لمعایب الناس، فإن في الناس عيوباً الوالي أحقُّ مَنْ ستَرها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الرعية وتشمل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عيوب الرعية والابتعاد عن من يطلب عيوب الناس والتشهير بهم ويذكر مالكاً بان الاحری به ان يستر عيوبه</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من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مالك الأشتر في النهي عن إدخال البخيل والجبان والحريص في مشورته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تُدخِلَنّ في مشُورَتِك </w:t>
      </w:r>
    </w:p>
    <w:p>
      <w:pPr>
        <w:pStyle w:val="BookText"/>
        <w:rPr/>
      </w:pPr>
      <w:r>
        <w:rPr>
          <w:rFonts w:ascii="Amiri" w:hAnsi="Amiri" w:eastAsia="Amiri" w:cs="Amiri"/>
          <w:color w:val="111111"/>
          <w:sz w:val="28"/>
          <w:sz w:val="28"/>
          <w:szCs w:val="28"/>
          <w:rtl w:val="true"/>
          <w:lang w:bidi="ar-SA"/>
        </w:rPr>
        <w:t>بخيلاً يُعدِلُ بك عن الفضلِ، ويعِدُك الفقرَ، ولا جباناً يُضعِّفُك عن الأمورِ، ولا حريصاً يُزيّنُ لك الشَّرَه بالجَوْرِ، فإن البخلَ والجبنَ والحرصَ غرائزُ شتّى يجمعها</w:t>
      </w:r>
    </w:p>
    <w:p>
      <w:pPr>
        <w:pStyle w:val="BookText"/>
        <w:rPr/>
      </w:pPr>
      <w:r>
        <w:rPr>
          <w:rFonts w:ascii="Amiri" w:hAnsi="Amiri" w:eastAsia="Amiri" w:cs="Amiri"/>
          <w:color w:val="111111"/>
          <w:sz w:val="28"/>
          <w:sz w:val="28"/>
          <w:szCs w:val="28"/>
          <w:rtl w:val="true"/>
          <w:lang w:bidi="ar-SA"/>
        </w:rPr>
        <w:t>سوءُ الظَّنّ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الموظف الاداري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مكان آخر يأمره بأن يكسر نفسه عن الشهوات التي تحيط بالموظف الإداري، خاصة ذلك الذي يعتلي أعلا المناصب في الدولة لأنها هي والتعفف على طرفي نقيض، إذ من المستحيل أن يكون عفیفاً متی انساق وراءَ شهواته وهواه وأعطى نفسَه الأمّارة بالسوء زمام أموره، فأمره بامتلاك هواه وردع شهواته والشحّ بنفسه عما لا يحل 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فاملِكْ هواك وشُحَّ بنفسك عما لا يحلّ لك؛ فإن الشحّ بالنفس الإنصاف منها فيما أحبَّتْ أو كرهتْ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بين الوالي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عوامل الثقة الاجتماعية بين الراعي والرعية، ويذكر منها حسن ظن الراعي برعيته، وعدم نقض سنّة صالحة عمل بها صدور هذه الأمة، وعدم إحداث سنّة تضرّ بماضي تلك السنن، ومدارسة العلماء ومناقشة الحكماء،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أنه ليس شيءٌ بأدعى إلى حسن ظن والٍ برعيته من إحسانه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تنقض سنّة صالحة عمل بها صدور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تُحدِثَنَّ سنّة تضرّ بشيء من ماضي تلك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مدارسة العلماء ومناقشة الحكماء في تثبیت ما صلَح عليه أمرُ بلادك، وإقامةِ ما استقام به الناسُ قبلَك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العوامل التي جعلها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عوامل الثقة الجماعية بين الراعي والرعية، يشير إليها طاهر بن الحسين معتبراً أنّ حسن الظن بالله وبالرعية يزيد الثقة بين الراعي والرعية، حيث يقول</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الظنّ بالله يستقمْ لك رعيتُك، والتمس الوسيلة إليه في الأمور كلها تستدمْ الليا </w:t>
      </w:r>
    </w:p>
    <w:p>
      <w:pPr>
        <w:pStyle w:val="BookText"/>
        <w:rPr/>
      </w:pPr>
      <w:r>
        <w:rPr>
          <w:rFonts w:ascii="Amiri" w:hAnsi="Amiri" w:eastAsia="Amiri" w:cs="Amiri"/>
          <w:color w:val="111111"/>
          <w:sz w:val="28"/>
          <w:sz w:val="28"/>
          <w:szCs w:val="28"/>
          <w:rtl w:val="true"/>
          <w:lang w:bidi="ar-SA"/>
        </w:rPr>
        <w:t>به النعمة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تتّهمنّ أحداً من الناس فيما تُوليه من عملك قبل أن تكشف أمرَه بالتهمة؛ فإن التّهم بالبُرَآء والظنون السيئة بهم مأثمٌ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من شأنك حسن الظن بأصحابك، واطرُد عنك سوء سوء الظن هم وارفضه عنهم يُعنْك ذلك على اصطناعهم ورياضتهم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تجد بحسن الظن قوةً وراحةً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عهده يوصيه بمجالسة العلماء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مجالسة العلماء ومشاورتهم ومخالطتهم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المجتمع إلى طبقات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الرعية طبقات، لا يصلُح بعضها إلا ببعض، ولا غنى ببعضها عن بعض؛ 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الحاجات والمسكنة، وكلٌّ قد سمّى الله له سهمه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اختيار القضاة</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اختر للحكم بين الناس افضل رعيتك في نفسك ممن لا تضيق به الأمور ولا تمحكه الخصوم ولا يتمادى في الزلة ولا يحصر من الفيء إلى البند إذا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تشرف نفسه على طمع ولا يكتفي بأدنى فهم دون أقصاه أوقفهم في الشبهات وآخذهم بالحجج واقلهم تبرما بمراجعة الخصم وأصبرهم على تكشف الأمور وأصرمهم عند اتضاح الحكم ممن لا يزدهيه إطراء ولا يستميله إغراء وأولئك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اكثر تعاهد قضائه وافسح له في البذل ما يزيل علته وتقل معه حاجته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ذلك نظرا بليغا فان هذا الدين قد كان أسيرا في أيدي الأشرار يعمل فيه بالهوى ويطلب به الدنيا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الجنود والخراج</w:t>
      </w:r>
    </w:p>
    <w:p>
      <w:pPr>
        <w:pStyle w:val="BookText"/>
        <w:rPr/>
      </w:pPr>
      <w:r>
        <w:rPr>
          <w:rFonts w:ascii="Amiri" w:hAnsi="Amiri" w:eastAsia="Amiri" w:cs="Amiri"/>
          <w:color w:val="111111"/>
          <w:sz w:val="28"/>
          <w:sz w:val="28"/>
          <w:szCs w:val="28"/>
          <w:rtl w:val="true"/>
          <w:lang w:bidi="ar-SA"/>
        </w:rPr>
        <w:t>ثم ذكر أعمال هذه الطبقات، فقال الجند للحماية، والخراج يُصرف إلى الجند والقضاة والعمال والكتاب لما يحكمونه من المعاقد، ويجمعونه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لهؤلاء جميعاً من التجار لأجل البيع والشراء الذي لا غناء عنه، ولا بدّ لك من أرباب الصناعات كالحداد والنجار والبناء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تلي هؤلاء الطبقة السفلى، وهم أهل الفقر والحاجة الذين تجب معونتهم والإحسان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الجندية عند الإمام تبثّ روحَ الثقة الاجتماعية بين الأفراد، وحبَّ الطاعة للنظام العام، والكراهةَ للتفرقة والانقسام، والحثَّ على الأخوّة والتعاون والتكاتف في سبيل مصلحة المجموع، وتقديس الواجب، وهذا الخُلق الروحي هو جوهر ما ترمي إليه تعاليم الجندية ونظامها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فصلاً من عهده فيما يتعلق بأمراء جيشه، فأمره أن يؤمّر على جيشه مَن كان أنصحهم لله في ظنه، وأطهرهم جيباً، ثم أمره أن يلصق بذوي الأحساب وأهل البيوتات وأهل الشجاعة والسخاء في اختيار جيشه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قادة الجيش</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 من جنودك انصحهم في نفسك الله ولرسوله وإمامك وأنقاهم جيبا وأفضلهم حلما ممن يبطئ عن الغضب ويستريح إلى العذر ويرأف بالضعفاء وينبو على الأقوياء وممن لا يثيره العنف ولا يقعد به الضعف، ثم الصق بذوي المروءات والأحساب وأهل البيوتات الصالحة والسوابق الحسنة ثم أهل النجدة والشجاعة والسخاء والسماحة فانهم جماع من الكرم وشعب من العرف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تفقد احوال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الامام مالكاً أن يتفقد جسيم أمورهم وصغيرها، أمره ألا يعظِّمَ عنده ما يقويهم به وإن عظم، وألا يستحقرَ شيئاً تعهدهم به وإن قلَّ، وألا يمنعَه تفقّدُ جسيم أمورهم عن تفقّد صغيرها، وأمره أن يكون آثر رؤوس جنوده عنده وأحظاهم عنده وأقربهم إليه مَن واساهم في 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أن يذكر في المجالس والمحافل بلاء ذوي البلاء منهم؛ فإن ذلك مما يُرْهِف عزم الشجاع ويحرّك الجبان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 xml:space="preserve">لقد احتوى كلام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لعامله الأشتر على قواعدَ وأصول مهمة تتعلق بالقضاء والقضاة، يصور فيه شخصية الحاكم وكيف يجب أن يكون؛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يتمادى في الزّلّة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يعدّد صفات الحاكم إلى أن لا يأمره بأن يتطلع على أحكامه وأقضيته، وأن يفرض له عطاء كافياً يملأ عينه، ويتعفّف به عن المرافق والرشوات، وأن يكون قريب المكان منه، كثير الاختصاص به ليمنع قربه من سعاية الرجال به وتقبيحهم ذكر ذكره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الابتعاد عن الوشاة وعدم تصديقهم</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ابعد رعيتك منك واشنأهم عندك اطلبهم لمعايب الناس فان في الناس عيوبا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رعيتك وأطلق عن الناس عقدة كل حقد واقطع عنك سبب كل وتر وتغاب عن كل ما لا يصلح لك، ولا تعجلن على تصديق ساع فان الساعي غاش وان تشبه بالناصحين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خيانة العمال</w:t>
      </w:r>
    </w:p>
    <w:p>
      <w:pPr>
        <w:pStyle w:val="BookText"/>
        <w:rPr/>
      </w:pPr>
      <w:r>
        <w:rPr>
          <w:rFonts w:ascii="Amiri" w:hAnsi="Amiri" w:eastAsia="Amiri" w:cs="Amiri"/>
          <w:color w:val="111111"/>
          <w:sz w:val="28"/>
          <w:sz w:val="28"/>
          <w:szCs w:val="28"/>
          <w:rtl w:val="true"/>
          <w:lang w:bidi="ar-SA"/>
        </w:rPr>
        <w:t>فان أحدا منهم بسط يده إلى خيانة اجتمعت بها عليه عندك أخبار عيونك اكتفيت بذلك شاهدا 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الخراج ومالية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وتفقد أمر الخراج بما يصلح أهله فان في إصلاحه وصلاحهم صلاحا لمن سواهم ولاصلاح لمن سواهم إلا بهم لان الناس كلهم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نظرك في عمارة الأرض ابلغ من نظرك في استجلاب الخراج لان ذلك لا يدرك إلا بالعمارة ومن طلب الخراج بغير عمارة اخرب البلاد واهلك العباد ولم يستقم أمره إلا قليلا فان شكوا ثقلا أو علة أو انقطاع شرب أو بالة أو أحالة ارض اغتمرها غرق أو أجحف بها عطش خففت عنهم بما ترجو ان يصلح به أمرهم ولا يثقلن عليك شيء خففت به المئونة عنهم فانه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ورفقك بهم فربما حدث من الأمور ما إذا عولت فيه عليهم من بعد اجتملوه طيبة أنفسهم به فان العمران محتمل ما حملته وإنما يؤتى خراب الأرض من إعواز أهلها وإنما يعوز أهلها لإشراف انفس الولاة على الجمع وسوء ظنهم بالبقاء وقلة انتفاعهم بالعبر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أداء الفرائض</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لنفسك فيما بينك وبين الله افضل تلك المواقيت واجزل تلك الأقسام وإن كانت كلها لله إذا صلحت فيها النية وسلمت منها الرعية، وليكن في خاصة ما تخلص </w:t>
      </w:r>
    </w:p>
    <w:p>
      <w:pPr>
        <w:pStyle w:val="BookText"/>
        <w:rPr/>
      </w:pPr>
      <w:r>
        <w:rPr>
          <w:rFonts w:ascii="Amiri" w:hAnsi="Amiri" w:eastAsia="Amiri" w:cs="Amiri"/>
          <w:color w:val="111111"/>
          <w:sz w:val="28"/>
          <w:sz w:val="28"/>
          <w:szCs w:val="28"/>
          <w:rtl w:val="true"/>
          <w:lang w:bidi="ar-SA"/>
        </w:rPr>
        <w:t xml:space="preserve">لله به دينك إقامة فرائضه التي هي له خاصة فأعط الله من بدنك في ليلك ونهارك ووف ما تقربت به إلى الله سبحانه من ذلك كاملا غير مثلوم ولا منقوص بالغا من بدنك ما بلغ وإذا قمت في صلاتك للناس فلا تكونن منفرا ولا مضيعا فان في الناس من به العلة وله الحاجة وقد سالت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اصلي بهم فقال صل بهم صلاها ضعفهم وكن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الاحتجاب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هذا فلا تطولن احتجابك عن رعيتك فان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ويشاب البند بالباطل وإنما الوالي بشر لا يعرف ما توارى عنه الناس به من الأمور وليست على البند سمات تعرف بها ضروب الصدق من الكذب وإنما أنت أحد رجلين إما امرؤ سخت نفسك بالبذل في البند ففيم احتجابك من واجب حق تعطيه أو فعل كريم تسديه أو مبتلى بالمنع فما أسرع كف الناس عن مسألتك إذا أيسوا من بذلك مع ان اكثر حاجات الناس إليك ما لا مؤونة فيه عليك من شكاة مظلمة أو طلب إنصاف في معاملة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التعامل مع الخاصة والحاشية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للوالي خاصة وبطانة فيهم استئثار وتطاول وقلة إنصاف في معاملة فاحسم مادة أولئك بقطع أسباب تلك الأحوال ولا تقطعن لأحد من حاشيتك وحامتك قطيعه ولايطمعن منك في اعتقاد عقدة تضر بمن يليها من الناس في شرب أو عمل مشترك يحملون مؤونته على غيرهم فيكون مهنا ذلك لهم دونك وعيبه عليك في الدنيا والآخرة والزم البند من لزمه من القريب والبعيد وكن في ذلك صابرا محتسبا واقعا ذلك من قرابتك وخاصتك حيث وقع وابتغ عاقبته بما يثقل عليك منه، فان مغبة ذلك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ظنت الرعية بك حيفا فاصحر لهم بعذرك واعدل عنك ظنونهم </w:t>
      </w:r>
    </w:p>
    <w:p>
      <w:pPr>
        <w:pStyle w:val="BookText"/>
        <w:rPr/>
      </w:pPr>
      <w:r>
        <w:rPr>
          <w:rFonts w:ascii="Amiri" w:hAnsi="Amiri" w:eastAsia="Amiri" w:cs="Amiri"/>
          <w:color w:val="111111"/>
          <w:sz w:val="28"/>
          <w:sz w:val="28"/>
          <w:szCs w:val="28"/>
          <w:rtl w:val="true"/>
          <w:lang w:bidi="ar-SA"/>
        </w:rPr>
        <w:t>باصحارك فان في ذلك رياضة منك لنفسك ورفقا برعيتك واعذار تبلغ به حاجتك من تقويمهم على البند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 والوعد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وإياك والمن على رعيتك بإحسانك أو التزيد فيما كان من فعلك أو ان تعدهم فتتبع موعدك بخلفك فان المن يبطل الإحسان والتزيد يذهب بنور البند والخلف يوجب المقت عند الله والناس، قال الله سبحانه وتعالى كبر مقتا عند الله ان تقولوا ما لا تفعلون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والعجلة بالأمور قبل أوانها أو التساقط فيها عند إمكانها أو اللجاجة فيها إذا تنكرت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وأوقع كل عمل موقعه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الاستئثاروالتغابي</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والاستئثار بما الناس فيه أسوة والتغابي عما تعنى به مما قد وضح للعيون فانه مأخوذ منك لغيرك وعما قليل تنكشف عنك أغطية الأمور ينتصف منك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 حمية انفك وسورة حدك وسطوة يدك وغرب لسانك واحترس من كل ذلك بكف البادرة وتأخير السطوة حتى يسكن غضبك فتملك الاختيار ولن تحكم ذلك من نفسك حتى تكثر همومك بذكر المعاد إلى ربك والواجب عليك ان تتذكر ما مضى لمن تقدمك من حكومة عادلة أو سنة فاضلة أو اثر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فريضة في كتاب الله فتقتدي بما شاهدت مما عملنا به فيها وتجتهد لنفسك في اتباع ما عهدت إليك في عهدي هذا واستوثقت به من الحجة لنفسي عليك لكي لا تكون لك علة عند تسرع نفسك إلى هواها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العدل مع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احب الأمور إليك أوسطها في البند وأعمها في العدل واجمعها لرضى الرعية فان سخط العامة يجحف برضا الخاصة وان سخط الخاصة يغتفر مع رضى العامة وليس أحد من الرعية اثقل على الوالي مؤونة في الرخاء واقل معونة له في البلاء واكره للإنصاف وأسأل بالإلحاف واقل شكرا عند الإعطاء وأبطأ عذرا عند المنع واضعف صبرا عند ملمات الدهر من أهل الخاصة، وإنما عمود الدين وجماع المسلمين والعدة للأعداء العامة من الامه، فليكن صفيك لهم وميلك معهم</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واكثر مدارسة العلماء ومناقشة الحكماء، في تثبيت ما صلح عليه أمر بلادك وإقامة ما استقام به الناس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الرعية طبقات لا يصلح بعضها إلا ببعض ولا غنى ببعضها عن بعض 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الحاجات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قد سمى الله له الله له سهمه ووضع على حده وفريضته في كتابه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محفوظا 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 الذي يقوون به على جهاد عدوهم ويعتمدون عليه فيما يصلحهم ويكون من وراء حاجتهم ثم لا قوام لهذين الصنفين إلا بالصنف الثالث من القضاء والعمال والكتاب لما يحكمون من المعاقد ويجمعون من المنافع ويأتمنون عليه من خواص الأمور وعوامها ولا قوام لهم جميعا إلا بالتجار وذوي الصناعات فيما يجتمعون عليه من مرافقهم ويقيمونه من أسواقهم ويكفونهم من الترفق بأيديهم مما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الطبقة السفلى من أهل الحاجة والمسكنة الذين يحق رفدهم ومعونتهم وفي الله لكل سعة و </w:t>
      </w:r>
    </w:p>
    <w:p>
      <w:pPr>
        <w:pStyle w:val="BookText"/>
        <w:rPr/>
      </w:pPr>
      <w:r>
        <w:rPr>
          <w:rFonts w:ascii="Amiri" w:hAnsi="Amiri" w:eastAsia="Amiri" w:cs="Amiri"/>
          <w:color w:val="111111"/>
          <w:sz w:val="28"/>
          <w:sz w:val="28"/>
          <w:szCs w:val="28"/>
          <w:rtl w:val="true"/>
          <w:lang w:bidi="ar-SA"/>
        </w:rPr>
        <w:t>لكل على الوالي حق بقدر 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يخرج الوالي من حقيقة ما الزمه الله تعالى من ذلك إلا بالاهتمام والاستعانة بالله وتوطين نفسه على لزوم البند والصبر عليه فيما خف عليه أو ثقل</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رعاية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أمورهم ما يتفقد الوالدان من ولدهما ولا يتفاقمن في نفسك شيء قويتهم به ولا تحقرن لطفا تعاهدتهم به وان قل فانه داعية لهم إلى بذل النصيحة لك وحسن الظن بك ولا تدع تفقد لطيف أمورهم اتكالا على جسيمها فان لليسير من لطفك موضعا ينتفعون به وللجسيم موقعا لا يستغنون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آثر رؤوس جندك عندك من واساهم في 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وافضل عليهم من جدته بما يسعهم من وراءهم من خلوف أهليهم حتى يكون همهم هما واحدا في جهاد العدو فان عطفك عليهم يعطف قلوبهم عليك وان افضل قرة عين الولاة استقامة العدل في البلاد وظهور مودة الرعية وانه لا تظهر مودتهم إلا بسلامة صدورهم ولا تصح نصيحتهم إلا بحيطتهم على ولاة أمورهم وقلة استثقال دولهم وترك استبطاء انقطاع مدتهم فافسح في آمالهم وواصل في حسن الثناء عليهم وتعديد ما أبلى ذوو البلاء منهم فان كثرة الذكر لحسن أفعالهم تهز الشجاع وتحرض الناكل ان شاء الله تعالى ثم اعرف لكل امرئ منهم ما أبلى ولا تضيفن بلاء امرئ إلى غيره ولا تقصرن به دون غاية بلائه ولا يدعونك شرف امرئ إلى أن تعظم من بلائه ما كان صغيرا ولا ضعة امرئ إلى أن تصغر من بلائه ما كان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للمصادر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واردد إلى الله ورسوله ما يضلعك من الخطوب ويشتبه عليك من الأمور فقد قال الله سبحانه وتعالى احب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فان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إلى الله الأخذ بمحكم كتابه والرد إلى الرسول الأخذ بسنته الجامعة غير المفرقة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ومالية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أمر الخراج بما يصلح أهله فان في إصلاحه وصلاحهم صلاحا لمن سواهم ولا صلاح لمن سواهم إلا بهم لان الناس كلهم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نظرك في عمارة الأرض ابلغ من نظرك في استجلاب الخراج لان ذلك لا يدرك إلا بالعمارة ومن طلب الخراج بغير عمارة اخرب البلاد واهلك العباد ولم يستقم أمره إلا قليلا فان شكوا ثقلا أو علة أو انقطاع شرب أو بالة أو أحالة ارض اغتمرها غرق أو أجحف بها عطش خففت عنهم بما ترجو ان يصلح به أمرهم ولا يثقلن عليك شيء خففت به المئونة عنهم فانه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ورفقك بهم فربما حدث من الأمور ما إذا عولت فيه عليهم من بعد اجتملوه طيبة أنفسهم به فان العمران محتمل ما حملته وإنما يؤتى خراب الأرض من إعواز أهلها وإنما يعوز أهلها لإشراف انفس الولاة على الجمع وسوء ظنهم بالبقاء وقلة انتفاعهم بالعبر</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الكتاب وأصحاب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في حال كتابك فول على أمورك خيرهم واخصص رسائلك التي تدخل فيها مكايدك وأسرارك بأجمعهم لوجوه صالح الأخلاق ممن لا تبطره الكرامة فيجترئ بها عليك في خلاف لك بحضرة ملأ و لا تقصر به الغفلة عن إيراد مكاتبات عمالك عليك وإصدار جواباتها على الصواب عنك وفيما يأخذ لك ويعطي منك ولا يضعف عقدا اعتقده لك ولا يعجز عن إطلاق ما عقد عليك ولا يجهل مبلغ قدر نفسه في الأمور فان الجاهل بقدر نفسه يكون بقدر غيره اجهل ثم لا يكن اختيارك إياهم على فراستك واستنامتك وحسن الظن منك فان الرجال يتعرفون لفراسات الولاة بتصنعهم وحسن خدمتهم وليس وراء ذلك من النصيحة والأمانة شيء ولكن اختبرهم بما ولوا للصالحين قبلك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فاعمد لأحسنهم كان في العامة أثرا واعرفهم بالأمانة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دليل على نصيحتك الله ولمن وليت أمره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وأهل البؤسى والزمني فان في هذه الطبقة قانعا ومعترا واحفظ لله ما استحفظك من حقه فيهم واجعل لهم قسما من بيت مالك وقسما من غلات صوافي الإسلام في كل بلد فان للأقصى منهم مثل الذي للأدنى وكل قد استرعيت حقه ولا يشغلنك عنهم بطر فانك لا تعذر بتضييع التافه لأحكامك الكثير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تشخص همك عنهم، ولا تصعر خدك لهم، وتفقد أمور من لا يصل إليك منهم ممن تقتحمه العيون وتحتقره الرجال ففرغ لأولئك ثقتك من أهل الخشية والتواضع فليرفع إليك أمورهم ثم اعمل فيهم بالإعذار إلى الله سبحانه يوم تلقاه فان هؤلاء من بين الرعية أحوج إلى الإنصاف من غيرهم وكل فاعذر إلى الله في تأدية حقه إليه، وتعهد أهل اليتم وذوي الرقة في السن ممن لا حيلة له ولا ينصب للمسالة نفسه وذلك على الولاة ثقيل والبند كله ثقيل وقد يخففه الله على أقوام طلبوا العافية فصبروا أنفسهم ووثقوا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الحاجات والمصالح واجعل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 لن تقدس أمة لا يؤخذ للضعيف فيها حقه من القوي غير متعتع ثم احتمل الخرق منهم والعي ونح عنهم الضيق والأنف يبسط الله عليك بذلك أكناف رحمته ويوجب لك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 والمنع وأعط ما أعطيت هنيئا وامنع في إجمال وإعذار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الوالي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من أمورك لا بد لك من مباشرتها منها إجابة عمالك بما يعيا عنه كتابك ومنها إصدار حاجات الناس عند ورودها عليك بما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إدخال عمل يوم في يوم وامض لكل يوم عمله، فان لكل يوم ما فيه</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ما تقدم نجد ان الامام علي بن ابي طالب عليه السلام قد سبق الاعلان العالمي لحقوق الانسان بنيف والف من الاعوام في احترام حقوق الانسان، وهو ما يؤكد سماحة الشريعة الاسلامية اذ ان الامام يمثل رسول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ينطق عن الهوى ان هو الا وحي يوحى</w:t>
      </w:r>
      <w:r>
        <w:rPr>
          <w:rFonts w:eastAsia="Amiri" w:cs="Amiri" w:ascii="Amiri" w:hAnsi="Amiri"/>
          <w:color w:val="111111"/>
          <w:sz w:val="28"/>
          <w:szCs w:val="28"/>
          <w:rtl w:val="true"/>
          <w:lang w:bidi="ar-SA"/>
        </w:rPr>
        <w:t xml:space="preserve">. </w:t>
      </w:r>
      <w:bookmarkStart w:id="338" w:name="pg16532_223263"/>
    </w:p>
    <w:p>
      <w:pPr>
        <w:pStyle w:val="Heading3"/>
        <w:numPr>
          <w:ilvl w:val="2"/>
          <w:numId w:val="1"/>
        </w:numPr>
        <w:rPr/>
      </w:pPr>
      <w:bookmarkStart w:id="339" w:name="__RefHeading___Toc9838772_1280447820"/>
      <w:bookmarkStart w:id="340" w:name="_Toc119"/>
      <w:bookmarkEnd w:id="338"/>
      <w:bookmarkEnd w:id="339"/>
      <w:r>
        <w:rPr>
          <w:rtl w:val="true"/>
        </w:rPr>
        <w:t>المبحث الرابع</w:t>
      </w:r>
      <w:r>
        <w:rPr>
          <w:rtl w:val="true"/>
        </w:rPr>
        <w:t xml:space="preserve">: </w:t>
      </w:r>
      <w:r>
        <w:rPr>
          <w:rtl w:val="true"/>
        </w:rPr>
        <w:t>النتائج والتوصيات</w:t>
      </w:r>
      <w:bookmarkEnd w:id="340"/>
    </w:p>
    <w:p>
      <w:pPr>
        <w:pStyle w:val="BookText"/>
        <w:rPr/>
      </w:pPr>
      <w:r>
        <w:rPr>
          <w:rFonts w:ascii="Amiri" w:hAnsi="Amiri" w:eastAsia="Amiri" w:cs="Amiri"/>
          <w:color w:val="111111"/>
          <w:sz w:val="28"/>
          <w:sz w:val="28"/>
          <w:szCs w:val="28"/>
          <w:rtl w:val="true"/>
          <w:lang w:bidi="ar-SA"/>
        </w:rPr>
        <w:t>لقد توصل البحث للنتائج الاتية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للشريعة الاسلامية السمحاء الدور الاول في رعاية الانسان ومراعاة انسانيته بالدرجة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أوائل الدعاة للمحافظة على حقوق الانسان وخير ما يجسد ذلك عهده لعاملة على مصر مالك الاشتر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 عهد الامام علي تفصيلاً دقيقاً لواجبات الحاكم تجاه الرعية ولم يغفل الامام عن أي تفصيلية من تفصيلات واجبات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لطبقات وفئات عدة واصفاً كيفية التعامل مع كل طبقة وهو بعهده هذا يجسد ما على الوالي تطبيقه حقاً تجاه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جسد الامام سماحة الدين الاسلامي بالتعامل مع غير المسلمين والمحافظة على حقوقهم مع انهم يعيشون في مجتمعات غير اسلامية وهو ما يضمن حق عامة الناس وخاصتهم وان اختلفت ديانتهم، وهو بذلك يقر مبدا التعايش السلمي بين ابناء المجتمع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ان ياخذ الوالي المشورة من اصحاب الخبرة والحلم والحكمة وان يبتعد عن اهل التفرقة والبغضاء والشحناء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يؤكد على الامام على ضرورة متابعة الوالي لامور رعيته والتعامل معهم بالرفق والرافة والرحمة عامة ومع الفقراء منهم بنحوٍ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اتباع مبادئ العهد وبنوده من اصحاب السلطة وصناع القرار فو عمل أي منهم بمبادئ هذا العهد وواجباته لوجدنا مجتمع يزدهر ويبدع افراده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ان يدرس عهد الامام علي بن ابي طالب في كليات القانون والسياسة لينهل سیاسيو الغد من عبق الفكر العلوي المطهر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تنظيم دورات تدريبي لكل المعنين بالسياسة تتضمن مبادئ العهد واجراءات تطبيقه</w:t>
      </w:r>
      <w:r>
        <w:rPr>
          <w:rFonts w:eastAsia="Amiri" w:cs="Amiri" w:ascii="Amiri" w:hAnsi="Amiri"/>
          <w:color w:val="111111"/>
          <w:sz w:val="28"/>
          <w:szCs w:val="28"/>
          <w:rtl w:val="true"/>
          <w:lang w:bidi="ar-SA"/>
        </w:rPr>
        <w:t xml:space="preserve">. </w:t>
      </w:r>
      <w:bookmarkStart w:id="341" w:name="pg16532_223265"/>
    </w:p>
    <w:p>
      <w:pPr>
        <w:pStyle w:val="Heading3"/>
        <w:numPr>
          <w:ilvl w:val="2"/>
          <w:numId w:val="1"/>
        </w:numPr>
        <w:rPr/>
      </w:pPr>
      <w:bookmarkStart w:id="342" w:name="__RefHeading___Toc9838774_1280447820"/>
      <w:bookmarkStart w:id="343" w:name="_Toc120"/>
      <w:bookmarkEnd w:id="341"/>
      <w:bookmarkEnd w:id="342"/>
      <w:r>
        <w:rPr>
          <w:rtl w:val="true"/>
        </w:rPr>
        <w:t>مصادر البحث</w:t>
      </w:r>
      <w:r>
        <w:rPr>
          <w:rtl w:val="true"/>
        </w:rPr>
        <w:t>:</w:t>
      </w:r>
      <w:bookmarkEnd w:id="343"/>
    </w:p>
    <w:p>
      <w:pPr>
        <w:pStyle w:val="BookText"/>
        <w:rPr/>
      </w:pPr>
      <w:r>
        <w:rPr>
          <w:rFonts w:ascii="Amiri" w:hAnsi="Amiri" w:eastAsia="Amiri" w:cs="Amiri"/>
          <w:color w:val="111111"/>
          <w:sz w:val="28"/>
          <w:sz w:val="28"/>
          <w:szCs w:val="28"/>
          <w:rtl w:val="true"/>
          <w:lang w:bidi="ar-SA"/>
        </w:rPr>
        <w:t>القران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ادوار بروي، تاريخ الحضارات العام،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القرون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لغاية القرن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ایمار، اندرية وجانين ابوایه، تاريخ الحضارات العام، ترجمة فرید داغر، بیروت، دار عويدات، </w:t>
      </w:r>
      <w:r>
        <w:rPr>
          <w:rFonts w:eastAsia="IRNazanin" w:cs="IRNazanin"/>
          <w:color w:val="111111"/>
          <w:sz w:val="28"/>
          <w:szCs w:val="28"/>
          <w:lang w:bidi="fa-IR"/>
        </w:rPr>
        <w:t>2003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البخاري، ابو عبد الله بن اسماعیل،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الفكر،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هاشم معروف، دراسات في الحديث والمحدثين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الكافي للكلینی والصحيح للبخاري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التعارف،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جمال ظاهر، حقوق الإنسان ، عمان، مركز النهضة للخدمات الفنية،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السلطة السياسية ومفهومها في مصر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العلوم القانونية والسياسية، 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علوان، الوسيط في القانون الدولي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دار الثقافة،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مجذوب، حقوق الإنسان والحريات الأساسية، لبنان، جروس برس،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عمارة، الفكر الاجتماعي لعلي بن ابي طالب،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دار الثقافة،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احمد حلمي،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الانسان في التنمية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السياسة الدولية، العدد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دیورانت، ول، الحضارة، ترجمة محمد بدران، القاهرة، مطبعة لجنة التالیف، </w:t>
      </w:r>
      <w:r>
        <w:rPr>
          <w:rFonts w:eastAsia="IRNazanin" w:cs="IRNazanin"/>
          <w:color w:val="111111"/>
          <w:sz w:val="28"/>
          <w:szCs w:val="28"/>
          <w:lang w:bidi="fa-IR"/>
        </w:rPr>
        <w:t>1968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ابي الحديد المعتزلي،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ابراهيم،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الاميرة للطباعة والنشر والتوزيع، </w:t>
      </w:r>
      <w:r>
        <w:rPr>
          <w:rFonts w:eastAsia="Amiri" w:cs="Amiri" w:ascii="Amiri" w:hAnsi="Amiri"/>
          <w:color w:val="111111"/>
          <w:sz w:val="28"/>
          <w:szCs w:val="28"/>
          <w:lang w:bidi="ar-SA"/>
        </w:rPr>
        <w:t>2007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 حسن مطرود، السيادة وقضايا حقوق الإنسان وحرياته الاساسية، اطروحة دكتوراه، غير منشورة، كلية العلوم السياسية، جامعة بغداد،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الطبراني، ابو القاسم سلیمان بن محمد بن ایوب، المعجم الاوسط، تحقیق ابراهيم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 دار الحرمين،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الطبراني، ابو القاسم سلیمان بن محمد بن ایوب، المعجم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الكتب العلمية،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الطبراني، ابو القاسم سلیمان بن محمد بن ایوب، المعجم الكبير، تحقیق حمدي عبد المجيد السلفي،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مكتبة ابن تيمية،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محمد جعفر، تاريخ القوانين ومراحل التشريع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المؤسسة الجامعية للدراسات والنشر، </w:t>
      </w:r>
      <w:r>
        <w:rPr>
          <w:rFonts w:eastAsia="Amiri" w:cs="Amiri" w:ascii="Amiri" w:hAnsi="Amiri"/>
          <w:color w:val="111111"/>
          <w:sz w:val="28"/>
          <w:szCs w:val="28"/>
          <w:lang w:bidi="ar-SA"/>
        </w:rPr>
        <w:t>1986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الخلافة ونشأة الاحزاب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المؤسسة العربية للدراسات والنشر،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الفكر الاجتماعي لعلي بن ابي طالب،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دار الثقافة،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واخرون،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عصرية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المؤسسة العربية،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الحريات العامة في الدولة الإسلامية، مركز دراسات الوحدة العربية، بيروت، الطبعة الأولى،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عبد الوهاب الكيالي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موسوعة السياسة،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للدراسات والنشر،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الفكيكي، توفيق، الراعي والرعية،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المعرفة للنشر والتوزيع،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المركز الوطني لحقوق الإنسان، موقع دائم عبر الإنترنت </w:t>
      </w:r>
      <w:r>
        <w:rPr>
          <w:rFonts w:eastAsia="Times New Roman" w:cs="Times New Roman" w:ascii="Times New Roman" w:hAnsi="Times New Roman"/>
          <w:color w:val="111111"/>
          <w:sz w:val="28"/>
          <w:szCs w:val="28"/>
          <w:lang w:val="en-US" w:bidi="en-US"/>
        </w:rPr>
        <w:t>www.nchr.org.jo</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مؤتمر حقوق الإنسان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حقوق الإنسان وحرياته الأساسية، ملاحظات في نقد الفكر الغربي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مؤتمر حقوق الإنسان في الشريعة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الإنسان بين الشريعة والقانون</w:t>
      </w:r>
      <w:r>
        <w:rPr>
          <w:rFonts w:eastAsia="Amiri" w:cs="Amiri" w:ascii="Amiri" w:hAnsi="Amiri"/>
          <w:color w:val="111111"/>
          <w:sz w:val="28"/>
          <w:szCs w:val="28"/>
          <w:rtl w:val="true"/>
          <w:lang w:bidi="ar-SA"/>
        </w:rPr>
        <w:t xml:space="preserve">. </w:t>
      </w:r>
      <w:bookmarkStart w:id="344" w:name="pg16532_223267"/>
    </w:p>
    <w:p>
      <w:pPr>
        <w:pStyle w:val="Heading3"/>
        <w:numPr>
          <w:ilvl w:val="2"/>
          <w:numId w:val="1"/>
        </w:numPr>
        <w:rPr/>
      </w:pPr>
      <w:bookmarkStart w:id="345" w:name="__RefHeading___Toc9838776_1280447820"/>
      <w:bookmarkStart w:id="346" w:name="_Toc121"/>
      <w:bookmarkEnd w:id="344"/>
      <w:bookmarkEnd w:id="345"/>
      <w:r>
        <w:rPr>
          <w:rtl w:val="true"/>
        </w:rPr>
        <w:t>الهوامش</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مجذوب، حقوق الإنسان والحريات الأساسية،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جروس برس،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 حسن مطرود، السيادة وقضايا حقوق الإنسان وحرياته الاساسية، اطروحة دكتوراه، غير منشورة، كلية العلوم السياسية، جامعة بغداد،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المركز الوطني لحقوق الإنسان، موقع دائم عبر الإنترنت </w:t>
      </w:r>
      <w:r>
        <w:rPr>
          <w:rFonts w:eastAsia="Times New Roman" w:cs="Times New Roman" w:ascii="Times New Roman" w:hAnsi="Times New Roman"/>
          <w:color w:val="111111"/>
          <w:sz w:val="28"/>
          <w:szCs w:val="28"/>
          <w:lang w:val="en-US" w:bidi="en-US"/>
        </w:rPr>
        <w:t>www.nchr.org.jo</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 حسن مطرود، السيادة وقضايا حقوق الإنسان وحرياته الاساسية، اطروحة دكتوراه، غير منشورة، كلية العلوم السياسية، جامعة بغداد،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محمد جعفر، تاريخ القوانين ومراحل التشريع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المؤسسة الجامعية للدراسات والنشر،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مطرود، مصدر سابق، 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السلطة السياسية ومفهومها في مصر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العلوم القانونية والسياسية، 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ایمار، اندرية وجانين ابوایه، تاريخ الحضارات العام، ترجمة فرید داغر، بیروت، دار عويدات،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جمال ظاهر، حقوق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مركز النهضة للخدمات الفنية،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احمد حلمي،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الانسان في التنمية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السياسة الدولية، العدد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ایمار، مصدر سابق،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ديورانت، مصدر سابق،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ایمار، مصدر سابق،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ادوار بروي، تاريخ الحضارات العام،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القرون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لغاية القرن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الزحیلی، مصدر سابق،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علوان، الوسيط في القانون الدولي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دار الثقافة،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الحريات العامة في الدولة الإسلامية، مركز دراسات الوحدة العربية، بيروت، الطبعة الأولى،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عبد الوهاب الكيالي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موسوعة السياسة،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للدراسات والنشر،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مؤتمر حقوق الإنسان في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حقوق الإنسان وحرياته الأساسية، ملاحظات في نقد الفكر الغربي،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مؤتمر حقوق الإنسان في الشريعة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الإنسان بين الشريعة والقانون،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وحقوق الإنسان، ص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الطبراني أبو القاسم سلیمان بن أحمد، توفي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المعجم الأوسط، کتاب آداب النفوس،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سهل بن عثمان، ولم يروه عن الجريري إلا أبو المنذر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وحقوق الإنسان، ص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رواه البخاري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برقم</w:t>
      </w:r>
      <w:r>
        <w:rPr>
          <w:rFonts w:eastAsia="IRNazanin" w:cs="IRNazanin"/>
          <w:color w:val="111111"/>
          <w:sz w:val="28"/>
          <w:szCs w:val="28"/>
          <w:rtl w:val="true"/>
          <w:lang w:bidi="fa-IR"/>
        </w:rPr>
        <w:t xml:space="preserve">: </w:t>
      </w:r>
      <w:r>
        <w:rPr>
          <w:rFonts w:eastAsia="IRNazanin" w:cs="IRNazanin"/>
          <w:color w:val="111111"/>
          <w:sz w:val="28"/>
          <w:szCs w:val="28"/>
          <w:lang w:bidi="fa-IR"/>
        </w:rPr>
        <w:t>6732</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الولد من أبيه وأمه، ومسلم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الحسيني الخطيب،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النويري،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الحسيني الخطيب،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لابي 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ابي حديد،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الفكیكي،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ابي حديد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347" w:name="pg16532_223270"/>
    </w:p>
    <w:p>
      <w:pPr>
        <w:pStyle w:val="Heading2"/>
        <w:numPr>
          <w:ilvl w:val="1"/>
          <w:numId w:val="1"/>
        </w:numPr>
        <w:rPr/>
      </w:pPr>
      <w:bookmarkStart w:id="348" w:name="__RefHeading___Toc9838778_1280447820"/>
      <w:bookmarkStart w:id="349" w:name="_Toc122"/>
      <w:bookmarkEnd w:id="347"/>
      <w:bookmarkEnd w:id="348"/>
      <w:r>
        <w:rPr>
          <w:rtl w:val="true"/>
        </w:rPr>
        <w:t xml:space="preserve">الفقراء وذوو الاحتياجات الخاصة بين عهد الإمام علي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 xml:space="preserve">) </w:t>
      </w:r>
      <w:r>
        <w:rPr>
          <w:rtl w:val="true"/>
        </w:rPr>
        <w:t>والإعلان العالمي لحقوق الإنسان</w:t>
      </w:r>
      <w:bookmarkEnd w:id="349"/>
    </w:p>
    <w:p>
      <w:pPr>
        <w:pStyle w:val="Heading3"/>
        <w:numPr>
          <w:ilvl w:val="2"/>
          <w:numId w:val="1"/>
        </w:numPr>
        <w:rPr/>
      </w:pPr>
      <w:bookmarkStart w:id="350" w:name="__RefHeading___Toc9838780_1280447820"/>
      <w:bookmarkStart w:id="351" w:name="_Toc123"/>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شهيد كريم محمد الكعبي</w:t>
      </w:r>
    </w:p>
    <w:p>
      <w:pPr>
        <w:pStyle w:val="BookText"/>
        <w:rPr/>
      </w:pPr>
      <w:r>
        <w:rPr>
          <w:rFonts w:ascii="Amiri" w:hAnsi="Amiri" w:eastAsia="Amiri" w:cs="Amiri"/>
          <w:color w:val="111111"/>
          <w:sz w:val="28"/>
          <w:sz w:val="28"/>
          <w:szCs w:val="28"/>
          <w:rtl w:val="true"/>
          <w:lang w:bidi="ar-SA"/>
        </w:rPr>
        <w:t xml:space="preserve">جامعة ميسان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نعمة ساهي الموسوي</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ميسان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6532_223272"/>
      <w:bookmarkStart w:id="353" w:name="pg16532_223272"/>
      <w:bookmarkEnd w:id="353"/>
    </w:p>
    <w:p>
      <w:pPr>
        <w:pStyle w:val="Heading3"/>
        <w:numPr>
          <w:ilvl w:val="2"/>
          <w:numId w:val="1"/>
        </w:numPr>
        <w:rPr/>
      </w:pPr>
      <w:bookmarkStart w:id="354" w:name="pg16532_223272"/>
      <w:bookmarkStart w:id="355" w:name="__RefHeading___Toc9838782_1280447820"/>
      <w:bookmarkStart w:id="356" w:name="_Toc124"/>
      <w:bookmarkEnd w:id="354"/>
      <w:bookmarkEnd w:id="355"/>
      <w:r>
        <w:rPr>
          <w:rtl w:val="true"/>
        </w:rPr>
        <w:t>ملخص البحث</w:t>
      </w:r>
      <w:bookmarkEnd w:id="356"/>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هذا البحث رصد تأسيس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لمفاهيم ومبادئ حقوق الإنسان في عهده لواليه مالك الأشتر حين ولاه على مصر عام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ركز البحث على حقوق الطبقة السفلى التي ينضوي تحتها الفقراء والبؤساء وذوي الاحتياجات الخاصة والأيتام والعجزة، وكيف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 في هذا العهد سبقاً زمنياً للحقوق التي أقر مبادئها الإعلان العالمي لحقوق الإنسان عام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واتفاقية حقوق الأشخاص ذوي الإعاقة عام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بمسافة زمنية تصل إلى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حاول البحث بيان أصالة المشروع الذي تمثله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وصدوره من المبادئ التي أقرها القرآن الكريم والأسس الإسلامية في إدارة الدولة والمجتمع، وكذلك تبيان مدى شموليته ومثاليته، وتشربه بالروح الإنسانية، وكيف عکس من خلاله سعيه لتأسيس دولة المؤسسات والمواطنة، التي لم تنتبه لها المدنيات الحديثة إلا في وقت متأخر</w:t>
      </w:r>
      <w:r>
        <w:rPr>
          <w:rFonts w:eastAsia="IRNazanin" w:cs="IRNazanin"/>
          <w:color w:val="111111"/>
          <w:sz w:val="28"/>
          <w:szCs w:val="28"/>
          <w:rtl w:val="true"/>
          <w:lang w:bidi="fa-IR"/>
        </w:rPr>
        <w:t xml:space="preserve">. </w:t>
      </w:r>
      <w:bookmarkStart w:id="357" w:name="pg16532_223273"/>
    </w:p>
    <w:p>
      <w:pPr>
        <w:pStyle w:val="Heading3"/>
        <w:numPr>
          <w:ilvl w:val="2"/>
          <w:numId w:val="1"/>
        </w:numPr>
        <w:rPr/>
      </w:pPr>
      <w:bookmarkStart w:id="358" w:name="__RefHeading___Toc9838784_1280447820"/>
      <w:bookmarkStart w:id="359" w:name="_Toc125"/>
      <w:bookmarkEnd w:id="357"/>
      <w:bookmarkEnd w:id="358"/>
      <w:r>
        <w:rPr>
          <w:rtl w:val="true"/>
        </w:rPr>
        <w:t xml:space="preserve">حقوق الإنسان بين الإمام علي </w:t>
      </w:r>
      <w:r>
        <w:rPr>
          <w:rtl w:val="true"/>
        </w:rPr>
        <w:t>(</w:t>
      </w:r>
      <w:r>
        <w:rPr>
          <w:rtl w:val="true"/>
        </w:rPr>
        <w:t>عليه السلام</w:t>
      </w:r>
      <w:r>
        <w:rPr>
          <w:rtl w:val="true"/>
        </w:rPr>
        <w:t xml:space="preserve">) </w:t>
      </w:r>
      <w:r>
        <w:rPr>
          <w:rtl w:val="true"/>
        </w:rPr>
        <w:t>الإعلان العالمي</w:t>
      </w:r>
      <w:r>
        <w:rPr>
          <w:rtl w:val="true"/>
        </w:rPr>
        <w:t>.</w:t>
      </w:r>
      <w:bookmarkEnd w:id="359"/>
    </w:p>
    <w:p>
      <w:pPr>
        <w:pStyle w:val="BookText"/>
        <w:rPr/>
      </w:pPr>
      <w:r>
        <w:rPr>
          <w:rFonts w:ascii="Amiri" w:hAnsi="Amiri" w:eastAsia="Amiri" w:cs="Amiri"/>
          <w:color w:val="111111"/>
          <w:sz w:val="28"/>
          <w:sz w:val="28"/>
          <w:szCs w:val="28"/>
          <w:rtl w:val="true"/>
          <w:lang w:bidi="ar-SA"/>
        </w:rPr>
        <w:t xml:space="preserve">صدر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تحديده طبيعة التعامل الإنساني الأسمى والأمثل مع الفقراء وذوي الاحتياجات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لواليه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حقيقة نفسه وروحه التي استحوذ عليها البعد الإنساني حتى تغلغل في كل ذرة من ذراتها، وصاغ ذلك الضمير العملاق وتلك الكينونة الفريدة التي عكست معنى العظمة الإنسانية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صدوره ذاك لم يكن مجرد ترف فكري أو مجرد بوح بمكنونات نفسية وتعاطف شعوري مع تلك الطبقة، إنما هو أيضاً طبيعة سلوكية قارة جُبلت عليها شخصيته المثالية، وممارسة عملية دائمة تفرد بها عن غيره من عظماء الفكر الإنساني وحكام الشعوب، بمعنى أنه من القلائل الذين شفعوا النظرية بالعمل عبر مسار الإنسانية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بذلك يمثل تکاملاً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مستوى النظرية والتطبيق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وسبقاً زمنياً للعبقريات الأوربية التي تتباهی وتتبجح بتقنينها لحقوق الإنسان، ففي الوقت الذي قررها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لمالك الأشتر حين ولاه مصر عام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في القرن السابع الميلادي، ظلت هذه المبادئ والحقوق مجهولة وغير معترف بها في أوربا حتى نهايات القرن 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الثابت تاريخياً أن العبقريات الأوربية بدأت تشق طريقها في العمل على ترويض وتمرين الفكر والعقل الأوربي على تقبل مفاهیم حقوق الإنسان وحرية الأفراد وتساويهم أمام القانون في النصف الثاني من القرن الثامن عشر</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تلك البدايات كانت تتحرك بخطى وئيدة وحذرة جداً، بدليل أنها أُريد لها التسلل للعقل والفكر الأوربي عبر القصص أو الروايات الرسائلية التي كتبها أدباء ومفكري أوربا في القرن الثامن عشر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صامويل ريتشاردسون </w:t>
      </w:r>
      <w:r>
        <w:rPr>
          <w:rFonts w:eastAsia="IRNazanin" w:cs="IRNazanin"/>
          <w:color w:val="111111"/>
          <w:sz w:val="28"/>
          <w:szCs w:val="28"/>
          <w:rtl w:val="true"/>
          <w:lang w:bidi="fa-IR"/>
        </w:rPr>
        <w:t>(</w:t>
      </w: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روايتيه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بامیلا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وكلاريسا </w:t>
      </w: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وجان جاك روسو </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جولي أو إلواز الجديدة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أراد منها أن تكون تمهیداً لإصدار كتابه العقد الاجتماعي الذي أصدره عام </w:t>
      </w: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خط الشروع لشياع استخدام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فرنسا بعد وروده في هذا الكتاب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تعلم قُراء الروایات توسيع نطاق تعاطفهم، وتمكنوا عبر التفاعل مع تلك الروايات والقصص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تعكس الواقع الإنساني المؤلم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يشعروا بالتعاطف بما يتجاوز الحدود التقليدية بين طبقتي النبلاء والعامة، وبين السادة والعبيد، وبين الرجال والنساء، بل ربما أيضاً بين الصغار والكبار، ونتيجة لذلك بدأوا ينظرون إلى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أشخاص لم يعرفوهم معرفة شخصية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أنهم مشابهون لهم، ولهم نفس المشاعر والأحاسيس الداخلية، وبدون هذا الشعور ما كان لمفهوم الحقوق أن يحقق تقدماً أو نتيجة سياسية تذكر، فقبل القرن الثامن عشر، كان من السهل على المسيحين تقبل مفهوم تساوي الأرواح في السماء ولكن لم يكن من السهل عليهم أن يتقبلوا أو يقروا بالحقوق المتساوية على الأرض أو في العالم الأرضي الدنيوي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أحدثت الروايات الرسائلية والقصص الاجتماعية حراكاً واضحاً في الذوق الأوربي، سيما مع تزايدها وتزايد الاقبال عليها في ستينيات وثمانينيات القرن الثامن عشر، ولا شك أنها أحدثت نقلة على مستوى الآثار النفسية المرتبطة ببزوغ مفاهیم حقوق الإنسان وتصوراتها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هذه النقلة ظلت مجرد أفكار تخامر عقول ومشاعر بعض القراء والمثقفين والفلاسفة، فاستبداد السلطة والنبلاء والطبقات العليا وأصحاب المال لم يكن ليخضع بسهولة أمام العاطفة والمشاعر والكلمات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حتى ذلك الوقت، ومع الجهود التي بذلها فلاسفة أوربا ومفكريها، ظلت كل القارة حتى نهايات القرن الثامن عشر وعشية الثورة الفرنسية وإعلان حقوق الانسان والمواطن، ترتع بأقسى حالات استعباد الإنسان وإذلاله وامتهان كرامته وحريته وإنسانيته، وإهدار حقوق الضعفاء والفلاحين والطبقات الكادحة والمهاجرين وسحقهم، لإشباع رغبات الملوك وطبقات الأشراف والنبلاء ورجال الدين، فقد كتب </w:t>
      </w:r>
    </w:p>
    <w:p>
      <w:pPr>
        <w:pStyle w:val="BookText"/>
        <w:rPr/>
      </w:pPr>
      <w:r>
        <w:rPr>
          <w:rFonts w:ascii="Amiri" w:hAnsi="Amiri" w:eastAsia="Amiri" w:cs="Amiri"/>
          <w:color w:val="111111"/>
          <w:sz w:val="28"/>
          <w:sz w:val="28"/>
          <w:szCs w:val="28"/>
          <w:rtl w:val="true"/>
          <w:lang w:bidi="ar-SA"/>
        </w:rPr>
        <w:t xml:space="preserve">أحد الفلاحيين الفرنسيين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لوزير المالية في عهد لويس السادس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جاك نكير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Jacques Necker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1732 - 1804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الفقراء يقاسون البرد والجوع بينما يرتع كهنة الكاتدرائيات في رغد من العيش، ولا يفكرون إلا في تسمين أنفسهم، كأنهم خنازیر ستذبح للفصح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أن حقوق الإنسان في أوربا كانت نتاج أجيال متعاقبة من الفلاسفة والمفكرين ورجال الإدارة والسياسة، حتى صيغت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إعلان الاستقلال الأمريكي عام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إعلان حقوق الإنسان والمواطن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نجاح الثورة الفرنسية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ظلت قاصرة عن بلوغ سمة العالمية، بل إنها أهملت حقوق الاطفال والمختلين العقليين، والمساجين، وعديمي الأهلية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المرضى والمعاقون وكبار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والفقراء، والرقيق والأحرار السود والأقليات الدينية والنساء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خضعت تلك الحقوق لقرابة قرنين من الزمان المزيد من التعديل والتنقيح، سيما في الجنبة القضائية والجدل المرير حول قضية التعذيب القضائي، الذي كان أحد أدوات انتزاع الاعترافات من المتهمين والمسجونين، عبر سحق العظام بآلات الشد والبكرات والضرب بأعمدة الحديد، والكي بالحديد المحمي، والحرق والخصي وتقطيع الأيدي وتمزيق الأجساد، وغيرها من المشاهد المرعبة للتعذيب والموت المؤلم البطيء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حقوق الإنسان في أوربا عانت مخاضاً عسيراً جداً حتى ولادتها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مرضٍ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الإعلان العالمي لحقوق الإنسان الذي تبنته الأمم المتحدة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غدى تجسيداً لوعد حقوق الإنسان العالمية، كما تعبر لين هانت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الوقت الذي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شرع قبل الفكر الأوربي بستة قرون في إرساء مبادئ حقوق الإنسان وحرية الأفراد وتساويهم في المنحى الإنساني عبر تنظيره لإدارة الدولة وممارساته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أمام هذا المخاض العسير الذي خاضته </w:t>
      </w:r>
      <w:bookmarkStart w:id="360" w:name="pg16532_223276"/>
    </w:p>
    <w:p>
      <w:pPr>
        <w:pStyle w:val="BookText"/>
        <w:rPr/>
      </w:pPr>
      <w:bookmarkEnd w:id="360"/>
      <w:r>
        <w:rPr>
          <w:rFonts w:ascii="Amiri" w:hAnsi="Amiri" w:eastAsia="Amiri" w:cs="Amiri"/>
          <w:color w:val="111111"/>
          <w:sz w:val="28"/>
          <w:sz w:val="28"/>
          <w:szCs w:val="28"/>
          <w:rtl w:val="true"/>
          <w:lang w:bidi="ar-SA"/>
        </w:rPr>
        <w:t xml:space="preserve">حقوق الإنسان في أوربا مع تأخرها تاريخيا يجدر بالإنسانية أن تفخر بأن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 حقوقها بشكلها المتكامل والأمثل قبل ذلك بهذه المساحة الزمنية الهائلة، فقد تخطت مبادئه وممارساته الإنسانية حدود الممكن، وراحت تحلق به في عالم المثال الفرد</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9838786_1280447820"/>
      <w:bookmarkStart w:id="362" w:name="_Toc126"/>
      <w:bookmarkEnd w:id="361"/>
      <w:r>
        <w:rPr>
          <w:rtl w:val="true"/>
        </w:rPr>
        <w:t>وهنا يجدر الانتباه إلى أمور مهمة هي</w:t>
      </w:r>
      <w:r>
        <w:rPr>
          <w:rtl w:val="true"/>
        </w:rPr>
        <w:t>:</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حقوق الإنسان الأوربية على نقصها كانت نتاج عقلیات متعددة، وأجيال متعاقبة، في حين كانت الحقوق الإنسانية التي قررها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کمالها ومثاليتها، وليدة فكره الخاص، ولم يستغرق إقرارها إلا وقت إملاء العهد على کاتبه، أو وقت کتابته إن كان كتبه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أقرها بغضون لحظات قلائل، وذلك لأنه كان يعيشها فكراً ومضموناً، وممارسة سلوكية متأصلة ودائمة</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الإنسان الأوربية كانت نتيجة لحراك الطبقات الفقيرة والمتوسطة، والمثقفين من فلاسفة ومفكرين وأدباء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وصلت هموم الطبقات الفقيرة والمسحوقة حداً لا يطالق، بمعنى أن تلك الحقوق أقرت على أثر الثورة والمسيرة الطويلة من التضحيات والمطالبة بالعدالة والمساواة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كانت الحالة معكوسة تماماً في المبادئ التي أقرها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هو رأس السلطة الحاكمة، وهو من بادر إلى تقرير تلك المبادئ بمجرد تسلمه الخلافة، فقد خطب في اليوم الثاني من بيعته معلناً عن مبدئ المساواة والعدالة التي سينتهجها في الحكم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قطيعة أقطعها عثمان، وكل مال أعطاه من مال الله، فهو مردود في بيت المال، فإن الحق القديم لا يبطله شيء، ولو وجدته قد تزوج به النساء، وفرق في البلدان، لرددته إلى حاله، فإن في العدل سعة، ومن ضاق عليه الحق فالجور عليه أضيق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الرغم من صيحات الاعتراض والرفض التي جابهته بها الارستقراطية </w:t>
      </w:r>
    </w:p>
    <w:p>
      <w:pPr>
        <w:pStyle w:val="BookText"/>
        <w:rPr/>
      </w:pPr>
      <w:r>
        <w:rPr>
          <w:rFonts w:ascii="IRNazanin" w:hAnsi="IRNazanin" w:eastAsia="IRNazanin"/>
          <w:color w:val="111111"/>
          <w:sz w:val="28"/>
          <w:sz w:val="28"/>
          <w:szCs w:val="28"/>
          <w:rtl w:val="true"/>
          <w:lang w:bidi="fa-IR"/>
        </w:rPr>
        <w:t>الإسلامية، بل وبرغم محاربتها له سيما في معركتي الجمل وصفين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عوتب على سياسة التسوية في العطاء، سيما وأن خصمه معاوية كان يعطي بالتفضيل وحسب المصلحة والفائدة والقيمة العملية للشخص فتجتمع إليه الناس، بينما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بالسوية فيعطي الحر كما يعطي العبد ويعطي الفقير والوضيع كما يعطي السيد والشريف، فتفرق عنه أكثر شيوخ القبائل والأشراف وطالبي الرياسة والمال والوجاهة ومن يرون وجوب تفضيلهم على الموالي والفقراء والعبيد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 في هذا الصدد أن مجموعة من أصحابه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أعط هذه الأموال وفضل هؤلاء الأشراف من العرب وقريش على الموالي والعجم ومن تخاف خلافه من الناس وفراره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أتأمروني أن أطلب النصر بالجور؟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أفعل ما طلعت شمس وما لاح في السماء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المال لي لواسیت بینهم فكيف وإنما هي أموالهم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الوقت الذي كانت ظروف إعلان حقوق الإنسان والمواطن بعد الثورة في فرنسا، والإعلان العالمي لحقوق الإنسان، مواتية أو مشجعة من الناحية السياسية والاجتماعية، كانت الظروف السياسية والاجتماعية التي أحاطت بخلافة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الحساسية والتعقيد والخطورة، ولكنها مع ذلك لم تثنه عن تقرير مبادئه، بل لم تتمكن من جعله يفكر مجرد تفكير في تأجيل الإعلان عنها</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الوقت الذي خضعت حقوق الإنسان الأوربية لتعديلات وتنقيحات وإضافات امتدت لأكثر من قرنين من الزمان، دون أن تنضج بما يلائم هذه المدة الزمنية الطويلة والجهود الجماعية القائمة عليها، كانت الحقوق والمبادئ التي أقرها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بمفرده وخلال لحظات تمثل منتهی ما يمكن أن يبلغه تشريع قانوني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 من مثالية تشريعاته الإنسانية أن شدد على أولاده في الإحسان لقاتله ابن ملجم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أطعموه واسقوه وأحسنوا إساره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جيء له بإناء فيه </w:t>
      </w:r>
    </w:p>
    <w:p>
      <w:pPr>
        <w:pStyle w:val="BookText"/>
        <w:rPr/>
      </w:pPr>
      <w:r>
        <w:rPr>
          <w:rFonts w:ascii="Amiri" w:hAnsi="Amiri" w:eastAsia="Amiri" w:cs="Amiri"/>
          <w:color w:val="111111"/>
          <w:sz w:val="28"/>
          <w:sz w:val="28"/>
          <w:szCs w:val="28"/>
          <w:rtl w:val="true"/>
          <w:lang w:bidi="ar-SA"/>
        </w:rPr>
        <w:t>لبن شرب منه قليلاً ثم دفعه لأولاده وطلب منهم أن يحملوه إلى قاتله ابن ملجم، وطلب منهم أن يطيبوا مطعمه ومشربه، وأن يطعموه مما يأكلون ويسقوه مما يشربون وأن يرفقوا به، ولا يتعرضوا له بسوء ولا يعذبوه ولا يمثلوا به 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بمبادئه الإنسانية إلى أبعد حد، واراد لها أن تعم أرجاء دولته كلها، فكان يوصي عامله على مصر محمد بن أبي بكر أن يكون حذراً وعادلاً بين الناس حتى على مستوى إثارة مشاعرهم وأحاسيسهم حين يجلسون للتخاصم بين 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أنت قضيت بين الناس فاخفض لهم جناحك، ولين لهم جانبك وابسط لهم وجهك وآس بينهم في اللحظ والنظر حتى لا يطمع العظماء في حيفك لهم ولا ييأس الضعفاء من 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وجازة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وآس بينهم في اللحظة والنظرة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العميق أن تمثله أحد الشعراء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اللحظ بيننا إن في اللحظ ٭٭٭ لعنوان ما تجن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فأين هذه المثالية العليا التي يطلب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أولاده أن يرفقوا بقاتله وأن يرحموه ويحسنوا إليه، ويطلب فيها من واليه بأن يواسي بين المتخاصمين حتى في نظره إليهم، أين هي من حقوق الإنسان الأوربية التي لم تستطع وضع حد لظاهرة التعذيب القضائي؟، وأين هذا الأخير من اعتراض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عمر بن الخطاب حين كناه أمام أحد خصومه، فقد ورد أن رجلاً استعدي عليه عند عمر بن الخطاب فالتفت عمر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الحسن فاجلس مع خصمك، فقام فجلس معه وتناظرا، ثم انصرف الرجل ورجع الإمام إلى محله، فتبين عمر التغير في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متغيرا؟، أكرهت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کنیتني بحضرة خصمي، هلا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ياعلي فاجلس مع خصمك</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هو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حين ولاه على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أشعر قلبك الرحمة للرعية، والمحبة لهم واللطف بالإحسان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عليهم سبعا ضاريا </w:t>
      </w:r>
    </w:p>
    <w:p>
      <w:pPr>
        <w:pStyle w:val="BookText"/>
        <w:rPr/>
      </w:pPr>
      <w:r>
        <w:rPr>
          <w:rFonts w:ascii="Amiri" w:hAnsi="Amiri" w:eastAsia="Amiri" w:cs="Amiri"/>
          <w:color w:val="111111"/>
          <w:sz w:val="28"/>
          <w:sz w:val="28"/>
          <w:szCs w:val="28"/>
          <w:rtl w:val="true"/>
          <w:lang w:bidi="ar-SA"/>
        </w:rPr>
        <w:t>تغتنم أكلهم فإنهم صنفان إما أخ لك في الدين وإما نظير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استحوذت على قلوب الملايين، حتى أن الأمين العام السابق للأمم المتحدة كوفي عنان تحمس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صنفان إما أخ لك في الدين 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حماسة وقال أنها عبارة يجب أن تعلق على جميع المنظمات الدولية والعالمية، وأنها عبارة يجب أن تنشدها جميع البشرية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ظلت حقوق الإنسان الأوربية على الدوام وصولاً إلى الوقت الحاضر، من هموم الشعب سيما الطبقات الفقيرة والمعدمة المطالبة بتلك الحقوق ومن يساندهم من دعاة التنوير والطبقة المثقفة في المجتمع، وبصورة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الطبقة المحكومة لا الطبقة الحاكمة أو السائدة، فهذه الأخيرة لم تكن واضعة في الحسبان أن تتماثل أو تتساوى أو تقاس مع غيرها من طبقات المجتمع سيما الدنيا منها، بل إن بعض شخصيات الطبقة المثقفة لم تكن تنظر لطبقات المجتمع السفلي على أنهم بشر، حتى أن مدام إيميلي دو شاتيليه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الرياضية والفيزيائية الفرنسية، لم تكن تتردد في التجرد من ملابسها أمام خدمها غير معتبرة أن كون الخدم من الرجال حقيقة ثابتة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حين كانت تطبيقات مبادئ حقوق الإنسان وحرية الأفراد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أولى أولويات الحكومة والجهاز الإداري للدولة، فقد ألزم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وعماله وولاته بتطبيق هذه المبادئ وممارستها عملياً، بل إن ذلك الإلزام كان شديداً جداً ويتوخى أدق التفاصيل حتى التي لم تنتبه لها أو تستشعرها أرقی الديمقراطيات العالمية الحديثة، فقد كان يرقع ثوبه ويلبسه ويأكل الطعام الخشن مع قدرته على لبس الثياب الجيدة وأكل الطعام اللذيذ ومع حليتهما له، ولكنه حين سئل عن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شئت لاهتديت الطريق إلى مصفى هذا العسل ولباب هذا القمح ونسائج هذا القز، ولكن هيهات أن يغلبني هواي ويقودني جشعي إلى تخير الأطعمة، </w:t>
      </w:r>
      <w:bookmarkStart w:id="363" w:name="pg16532_223280"/>
    </w:p>
    <w:p>
      <w:pPr>
        <w:pStyle w:val="BookText"/>
        <w:rPr/>
      </w:pPr>
      <w:bookmarkEnd w:id="363"/>
      <w:r>
        <w:rPr>
          <w:rFonts w:ascii="IRNazanin" w:hAnsi="IRNazanin" w:eastAsia="IRNazanin"/>
          <w:color w:val="111111"/>
          <w:sz w:val="28"/>
          <w:sz w:val="28"/>
          <w:szCs w:val="28"/>
          <w:rtl w:val="true"/>
          <w:lang w:bidi="fa-IR"/>
        </w:rPr>
        <w:t>ولعل بالحجاز أو اليمامة من لا طمع له في القرص ولا عهد له بالشبع، أو أبيت مبطانا وحولي بطون غرثى وأكباد 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أكون كما قال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وحسبك داء أن تبيت ببطنة ٭٭٭ وحولك أكباد تحن إلى القد</w:t>
      </w:r>
    </w:p>
    <w:p>
      <w:pPr>
        <w:pStyle w:val="BookText"/>
        <w:rPr/>
      </w:pPr>
      <w:r>
        <w:rPr>
          <w:rFonts w:ascii="Amiri" w:hAnsi="Amiri" w:eastAsia="Amiri" w:cs="Amiri"/>
          <w:color w:val="111111"/>
          <w:sz w:val="28"/>
          <w:sz w:val="28"/>
          <w:szCs w:val="28"/>
          <w:rtl w:val="true"/>
          <w:lang w:bidi="ar-SA"/>
        </w:rPr>
        <w:t>أأقنع من نفسي بأن يقال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قرع ووبخ عامله على البصرة ثمان بن حنيف عندما بلغه استجابته لدعوة طعام دعاه إليها أحد أثرياء البصرة، فكتب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 رجلاً من فتية أهل البصرة دعاك إلى مأدبة فأسرعت إليها، تستطاب لك الألوان وتنقل إليك الجفان، وما ظننت أنك تجيب إلى طعام قوم عائلهم مجفو وغنيهم مدعو، فانظر إلى ما تقضمه من هذا المقضم فما اشتبه عليك علمه فالفظه وما أيقنت بطيب وجوهه فنل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لكل مأموم إمام يقتدي به ويستضاء بنور علمه، ألا وإن إمامكم قد اكتفى من دنياه بطمريه ومن طعمه بقرصيه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وإنكم لا تقدرون على ذلك ولكن أعينوني بورع واجتهاد، وعقة وسداد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كنزت من دنیاکم تبرا، ولا ادخرت من غنائمها وفرا، ولا أعددت لبالي ثوبي طمرا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يتضح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لكل حکومته أو الجهاز الإداري فيها أن يستشعروا معاناة الطبقات الضعيفة، وأن يروضوا نفوسهم لمواساة فقراء الشعب</w:t>
      </w:r>
      <w:r>
        <w:rPr>
          <w:rFonts w:eastAsia="IRNazanin" w:cs="IRNazanin"/>
          <w:color w:val="111111"/>
          <w:sz w:val="28"/>
          <w:szCs w:val="28"/>
          <w:rtl w:val="true"/>
          <w:lang w:bidi="fa-IR"/>
        </w:rPr>
        <w:t>.</w:t>
      </w:r>
    </w:p>
    <w:p>
      <w:pPr>
        <w:pStyle w:val="Heading3"/>
        <w:numPr>
          <w:ilvl w:val="2"/>
          <w:numId w:val="1"/>
        </w:numPr>
        <w:rPr/>
      </w:pPr>
      <w:bookmarkStart w:id="364" w:name="__RefHeading___Toc9838788_1280447820"/>
      <w:bookmarkStart w:id="365" w:name="_Toc127"/>
      <w:bookmarkEnd w:id="364"/>
      <w:r>
        <w:rPr>
          <w:rtl w:val="true"/>
        </w:rPr>
        <w:t>إهمال الاعلان العالمي لذوي الاحتياجات الخاصة</w:t>
      </w:r>
      <w:r>
        <w:rPr>
          <w:rtl w:val="true"/>
        </w:rPr>
        <w:t>.</w:t>
      </w:r>
      <w:bookmarkEnd w:id="365"/>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خلت السبعة عشر بنداً لإعلان حقوق الإنسان والمواطن الذي صدر في فرنسا عام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والثلاثون بنداً للإعلان العالمي لحقوق الإنسان الذي أقرته الأمم المتحدة عام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إشارة لذوي الاحتياجات الخاصة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وظلت هذه الطبقة مع الفقراء والأشخاص غير المؤهلين عقلياً وبدنياً غير منظورین، ويعيشون على هامش الحياة الأوربية المادية، يقتاتون البؤس والشقاء ويلتحفون الأماني والأحلام بيوم يُلتفت </w:t>
      </w:r>
    </w:p>
    <w:p>
      <w:pPr>
        <w:pStyle w:val="BookText"/>
        <w:rPr/>
      </w:pPr>
      <w:r>
        <w:rPr>
          <w:rFonts w:ascii="IRNazanin" w:hAnsi="IRNazanin" w:eastAsia="IRNazanin"/>
          <w:color w:val="111111"/>
          <w:sz w:val="28"/>
          <w:sz w:val="28"/>
          <w:szCs w:val="28"/>
          <w:rtl w:val="true"/>
          <w:lang w:bidi="fa-IR"/>
        </w:rPr>
        <w:t xml:space="preserve">إليهم فيه، وطال انتظار هذه الشريحة الاجتماعية الواسعة دون أن تبصرها عين الإنسانية العالمية وإنسانيتها المتبجحة، لتحفظ لها إنسانيتها وکرامتها وحقها في العيش الكريم فكان ذوو الإعاقة وتلك الفئات البائسة يتعرضون كل يوم لألوان من التمييز والعوائق التي تقید اندماجهم في الحياة ومشاركتهم في المجتمع، وحرموا من حقوقهم في التعليم والتوظف، والعيش المستقل، وحرية التنقل، والتصويت، والمشاركة في الأنشطة الحياتية والمجتمعية الأخرى، وظلوا غير منظورین ومهمشين في النقاشات المتعلقة بالحقوق الإنسانية حتى صدور اتفاقية حقوق الأشخاص ذوي الإعاقة عام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كانت عبارة عن معاهدة دولية تهدف إلى حماية حقوق وكرامة هذه الفئة المجتمعية، وقد اعتمد نص هذه المعاهدة من قبل الجمعية العامة للأمم المتحدة في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باب التوقيع عليها في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دخلت حيز التنفيذ في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متحولة بذلك من إطار الأعمال الخيرية القائمة على الأساس الطبي إلى نهج قائم على حقوق الإنسان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حقوق هذه الفئة أو الشريحة الواسعة من المجتمع ظلت مهملة لستة عقود كاملة بعد الإعلان العالمي لحقوق الإنسان</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قبالة هذا التكاسل العالمي المروع لمنظمات حقوق الإنسان في إقرار حقوق هذه الفئات الاجتماعية التي إنما تتجلى أروع صور حقوق الإنسان في خدمتها وحفظ حقوقها وكرامتها، نجد الضمير العملاق والإنسانية المثالية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حقوق هذه الفئات في أول سلم أولوياته، فيحمل آلامها وأمالها هاجساً يؤرقه، فلا يقر له قرار حتى يحفظ لها إنسانيتها وكرامتها، وهو المبدأ الأساس الذي ترسمه في أدائه السياسي، إذ كان حريصاً على تحسس آلام الفقراء والمعدمين ومواساتهم في مأكله وملبسه، فأرسى هذا المبدأ الإنساني العالي في سلوكه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أن يغلبني هواي ويقودني جشعي إلى تخير الأطعمة، ولعل بالحجاز أو اليمامة من لا طمع له في القرص ولا عهد له بالشبع، أو أبيت مبطانا وحولي بطون غرثى وأكباد </w:t>
      </w:r>
    </w:p>
    <w:p>
      <w:pPr>
        <w:pStyle w:val="BookText"/>
        <w:rPr/>
      </w:pPr>
      <w:r>
        <w:rPr>
          <w:rFonts w:ascii="IRNazanin" w:hAnsi="IRNazanin" w:eastAsia="IRNazanin"/>
          <w:color w:val="111111"/>
          <w:sz w:val="28"/>
          <w:sz w:val="28"/>
          <w:szCs w:val="28"/>
          <w:rtl w:val="true"/>
          <w:lang w:bidi="fa-IR"/>
        </w:rPr>
        <w:t>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أكون كما قال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وحسبك داء أن تبيت ببطنة ٭٭٭ وحولك أكباد تحن إلى القد</w:t>
      </w:r>
    </w:p>
    <w:p>
      <w:pPr>
        <w:pStyle w:val="BookText"/>
        <w:rPr/>
      </w:pPr>
      <w:r>
        <w:rPr>
          <w:rFonts w:ascii="Amiri" w:hAnsi="Amiri" w:eastAsia="Amiri" w:cs="Amiri"/>
          <w:color w:val="111111"/>
          <w:sz w:val="28"/>
          <w:sz w:val="28"/>
          <w:szCs w:val="28"/>
          <w:rtl w:val="true"/>
          <w:lang w:bidi="ar-SA"/>
        </w:rPr>
        <w:t>أأقنع من نفسي بأن يقال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احتل ذوو الاحتياجات الخاصة والبؤساء سلم الصدارة في اهتمامات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لواله مالك الأشتر، ذلك العهد الذي صاغ بحق مبادئ حقوق الإنسان وإدارة الدولة والمجتمع بما يضمن تحقيق العدالة المثالية والمساواة الكاملة، ولذا قال عنه ابن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فيه بين حاشيتي التقوى والسياسة على بعد أقطارهما، وجدته يغني عن كثير من كلام الحكماء والقدماء، وهو مع فرط الإطالة مأمون الملالة، لجمعه بين البلاغة البارعة والمعاني الرائعة، ولولا رغبة الناس في تغاير الكلام وميل النفوس إلى التنقل في الألفاظ، لاكتفيت بإيراد هذا العهد عن غيره، إذ كان حاويا لأشتات الآداب والسياسات، جامعا للأسباب التي تلزم الملوك والولاة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أطول عهد كتبه وأجمعه للمحاسن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حديثه عن وصايا الملوك وما يجب أن يكون عليه الحكم وشخص الحاكم وإدارة الدولة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فيما طالعته من هذا المعنى أجمع للوصايا ولا أشمل من عهد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مالك الأشتر، فأحببت أن أورده على طوله وآتي على جملته وتفصيله، لأن مثل هذا العهد لا يهمل وسبيل فضله لا يجهل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العهود البليغة، جمع فيه بين معالم التقوى وسياسة الملك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الباحث والدبلوماسي الأمريكي السابق في الشرق الأوسط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Michael Hamilton Morgan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مایکل هاملتون مورغان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Lost His =tory: The Enduring Legacy of Muslim Scientists, Thinkers, and Artists</w:t>
      </w:r>
      <w:r>
        <w:rPr>
          <w:rFonts w:eastAsia="Times New Roman" w:cs="Times New Roman" w:ascii="Times New Roman" w:hAnsi="Times New Roman"/>
          <w:color w:val="111111"/>
          <w:sz w:val="28"/>
          <w:szCs w:val="28"/>
          <w:rtl w:val="true"/>
          <w:lang w:val="en-US" w:bidi="en-US"/>
        </w:rPr>
        <w:t xml:space="preserve"> </w:t>
      </w:r>
      <w:bookmarkStart w:id="366" w:name="pg16532_223283"/>
    </w:p>
    <w:p>
      <w:pPr>
        <w:pStyle w:val="BookText"/>
        <w:rPr/>
      </w:pPr>
      <w:bookmarkEnd w:id="366"/>
      <w:r>
        <w:rPr>
          <w:rFonts w:ascii="IRNazanin" w:hAnsi="IRNazanin" w:eastAsia="IRNazanin"/>
          <w:color w:val="111111"/>
          <w:sz w:val="28"/>
          <w:sz w:val="28"/>
          <w:szCs w:val="28"/>
          <w:rtl w:val="true"/>
          <w:lang w:bidi="fa-IR"/>
        </w:rPr>
        <w:t>تاریخ 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التراث الخالد لعلماء الاسلام ومفكريه وأدباءه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عام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أراد منه أن يكون محاولة لإلقاء الضوء على الفترات الزاهرة في تاريخ المسلمين وما قدموه في مجال العلوم النظرية والتطبيقية والفنون والآداب والموسيقى، مقابل اتهامهم في وسائل الإعلام الغربية بالعنف والإرهاب وعدم قبول الآخر خاصة بعد أحداث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فتحدث فيه عن وصايا أو تراث الأدباء والمفكرين والعلماء والحكام المسلمين وإنجازاتهم في إثراء الحضارة العالمية، ونص على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أفضل صورة عن مبادئ القيادة وإدارة الدولة والمجتمع، وذلك في وصاياه أو بياناته التي جعلته خالداً، وأنه قدم في رسالته المطولة لواليه على مصر مالك الأشتر قالباً مفصلاً للإدارة المستنيرة، وأن بعض آرائه الإدارية اعتمدت في أوقات لاحقة من قبل الأمويين والعباسيين والفاطميين وغيرهم في مصر، وكذلك السلاجقة في بلاد فارس والأناضول، وحتى السلاطين المغول في الهند والامبراطورية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اقتبس بعض فقرات العهد ونقلها في كتابه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367" w:name="__RefHeading___Toc9838790_1280447820"/>
      <w:bookmarkStart w:id="368" w:name="_Toc128"/>
      <w:bookmarkEnd w:id="367"/>
      <w:r>
        <w:rPr>
          <w:rtl w:val="true"/>
        </w:rPr>
        <w:t xml:space="preserve">الفقراء وذوو الاحتياجات الخاصة في عهد الإمام علي </w:t>
      </w:r>
      <w:r>
        <w:rPr>
          <w:rtl w:val="true"/>
        </w:rPr>
        <w:t>(</w:t>
      </w:r>
      <w:r>
        <w:rPr>
          <w:rtl w:val="true"/>
        </w:rPr>
        <w:t>عليه السلام</w:t>
      </w:r>
      <w:r>
        <w:rPr>
          <w:rtl w:val="true"/>
        </w:rPr>
        <w:t>).</w:t>
      </w:r>
      <w:bookmarkEnd w:id="368"/>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الفقر والبؤس الذي كان يعاني منه المجتمع مساحة واسعة من هموم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وبعد خلافته، فقد كانت مشكلة الفقر هاجساً يؤرقه على الدوام، وهو ينظر سعة هذه المشكلة المستشرية وهي تلتهم جسد الأمة وروحها وإنسانيتها، وقد ألمح لهذا الألم الذي يجتاحه بسبب هذه المشكلة في خطبة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عمل جاهداً على مدار حياته لتخليص المجتمع من مساوئ هذه الآفة المرعبة، وتقليص مساحة تواجدها، وكان كثيراً ما تحدث في خطبه وكلماته القصار عن الآثار السيئة المترتبة على الفقر </w:t>
      </w:r>
    </w:p>
    <w:p>
      <w:pPr>
        <w:pStyle w:val="BookText"/>
        <w:rPr/>
      </w:pPr>
      <w:r>
        <w:rPr>
          <w:rFonts w:ascii="IRNazanin" w:hAnsi="IRNazanin" w:eastAsia="IRNazanin"/>
          <w:color w:val="111111"/>
          <w:sz w:val="28"/>
          <w:sz w:val="28"/>
          <w:szCs w:val="28"/>
          <w:rtl w:val="true"/>
          <w:lang w:bidi="fa-IR"/>
        </w:rPr>
        <w:t xml:space="preserve">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الموت الأكبر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يخرس الفطن عن حجته، والمقل غريب في بلدته</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تمثل لي الفقر رجلا لقتلته</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وغيرها من الأقوال التي تحكي هذا المعنى، کما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الحرص على معالجة حالات التشرد والتسول، فقد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بشیخ کبیر مکفوف البصر يسأل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إنه رجل 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فتوجع من هذه الكلمة وتلك الصورة ورد موبخاً ومؤدباً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إذا كبر وعجز منعتموه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انفقوا عليه من بيت المال</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تتجلى أروع وأبهى وأصدق صور حقوق الإنسان وأكثرها مثالية وسموا، إذا تحلق خارج مدارات الانتماء الديني والعقدي والعرقي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وتسبح في فضاء إنسانية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الواسع والشاسع الامتداد بسعة عبارته الملهمة التي ضمنها عهده العالمي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صنفان إما أخ لك في الدين أو نظير لك في الخلق</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الملفت للنظر أن خطاب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بذوي الاحتياجات الخاصة في عهده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انماز عن غيره من فقرات العهد المتعلقة بطبقات المجتمع الأخرى، وقد جاءت الإشارة إليهم تحت مسمى الزمني ومفردها زمين، وهم من أصابتهم الزمانة، وهي العاهة الباقية على مرور الوقت، كالعرج والعمى والصمم والتشوه والتخلف العقلي، وغيرها من العاهات البدنية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يؤسس لخصوصية العناية بهذه الفئة المجتمعية وتوفير احتياجاتها وضمان العيش الكريم لها، وهذا ما لم يدرك العالم أهميته ومساحته الإنسانية إلا في أوقات متأخرة من عصور التطور والحضارة، فقد أدركت المدنية الحديثة ضرورة تحقيق هذه النقلة النوعية في مجال الإدارة المجتمعية والتنمية البشرية، عبر إقامة المراكز والمنظمات الصحية والنفسية الخاصة للعناية بهذه الفئة من المرضى، مما يفصح عن مدى عمق المشروع الإسلامي الذي تمثله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وشموليته ودقته في معالجة الأمور المجتمعية ومشاكل الحياة، ومدى أصالته ونزعته الإنسانية، وتقدمه الحضاري، وتجاوزه لأطر الزمان و المكان، </w:t>
      </w:r>
    </w:p>
    <w:p>
      <w:pPr>
        <w:pStyle w:val="BookText"/>
        <w:rPr/>
      </w:pPr>
      <w:r>
        <w:rPr>
          <w:rFonts w:ascii="Amiri" w:hAnsi="Amiri" w:eastAsia="Amiri" w:cs="Amiri"/>
          <w:color w:val="111111"/>
          <w:sz w:val="28"/>
          <w:sz w:val="28"/>
          <w:szCs w:val="28"/>
          <w:rtl w:val="true"/>
          <w:lang w:bidi="ar-SA"/>
        </w:rPr>
        <w:t xml:space="preserve">وانفتاحه على المجال الإنساني الرحب، ولذا رشح هذا العهد لأن يكون أحد مصادر التشريع الدولي، بعد أن اقترح الأمين العام السابق للأمم المتحدة كوفي عنان احالته للجنة القانونية لمناقشته، وفعلاً صوتت عليه الدول المشتركة، وتم اعتماده كمصدر من مصادر التشريع الدولي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موصياً 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في الطبقة السفلى من الذين لا حيلة لهم، من المساكين والمحتاجين وأهل البؤس والزمني فإن في هذه الطبقة قانعا ومعتراً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الله ما استحفظك من حقه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لهم قسما من بيت مالك، وقسما من غلات صوافي الإسلام في كل بلد، فإن للأقصى منهم مثل الذي للأدنى، وكل قد استرعیت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يشغلنك عنهم بطر، فإنك لا تعذر بتضييع التافه لأحكامك الكثير المهم، فلا تشخص همك عنهم، ولا تصعر خدك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وتفقد أمور من لا يصل إليك منهم، ممن تقتحمة العيون، وتحقره الرجال، ففرغ لأولئك ثقتك من أهل الخشية والتواضع، فليرفع إليك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اعمل فيهم بالإعذار إلى الله سبحانه يوم تلقاه، فإن هؤلاء من بين الرعية أحوج إلى الانصاف من غيرهم، وكل فأعذر إلى الله في تأدية حقه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وتعهد أهل اليتم، وذوي الرقة في السن، ممن لا حيلة له، ولا ينصب للمسألة نفسه، وذلك على الولاة ثقيل، والحق كله ثقيل، وقد يخففه الله على أقوام طلبوا العاقبة فصبروا أنفسهم، ووثقوا بصدق موعود الله لهم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تناول تمیز وخصوصية هذا المقطع والمبادئ الأساسية لحقوق الإنسان التي أرساها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خلاله عبر المحاور التالية</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يظهر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من واليه أن يكون في أعلى مستويات التنظيم في إدارة الدولة والمجتمع، فقد تحدث في هذا العهد عن الفئات المجتمعية كلها، بدءً من السلطة الإدارية من وزراء ومشاورین وکتاب وعمال خراج وصدقة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مروراً </w:t>
      </w:r>
    </w:p>
    <w:p>
      <w:pPr>
        <w:pStyle w:val="BookText"/>
        <w:rPr/>
      </w:pPr>
      <w:r>
        <w:rPr>
          <w:rFonts w:ascii="Amiri" w:hAnsi="Amiri" w:eastAsia="Amiri" w:cs="Amiri"/>
          <w:color w:val="111111"/>
          <w:sz w:val="28"/>
          <w:sz w:val="28"/>
          <w:szCs w:val="28"/>
          <w:rtl w:val="true"/>
          <w:lang w:bidi="ar-SA"/>
        </w:rPr>
        <w:t>بالجند والتجار والفلاحين والعمال، واصحاب الصناعات والحرف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وعامة الناس كل حسب طبقته وحسب أولوية الاصلاح، وصولاً إلى 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تأخير الحديث عن هذه الطبقة لا يعني الخضوع لواقع الترتيب الطبقي للمجتمع وإقراره، بقدر ما يعني ضرورة التفصيل في بيان خطوات الإصلاح وتراتبها المنطقي والعملي، وإلا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يحسم هذه المسألة على انفراج قوسيها بمحددين لا ثالث لهما عبر كلمته الشهيرة الواردة في هذا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صنفان إما أخ لك في الدين أو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هذا التراتب الطبقي إنما يراد منه الإفضاء لتراتب خطوات أو حركة مشروع الإصلاح، بما يكفل تناسقها وانسيابها وتنظيمها الأمثل، فتحقق الإصلاح في الطبقات المتقدمة يضمن تحقق الإصلاح في الطبقات التي تليها بصورة منطقية وسهلة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الدليل على أولوية الطبقة السفلى مع تأخر الحديث عنها، أنها كانت الوحيدة من بين الفئات المجتمعية التي تحدث عنها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العهد، وخصها بالتشديد على رعاية حقوقها، وهذا ما تؤكده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الله الله في الطبقة السفلي من الذين لا حيلة لهم، من المساكين والمحتاجين وأهل البؤس والزمنی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التأكيد بتكرار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إلا في هذا المقطع من العهد ولم يستخدم إلا مع الفئات المجتمعية المنضوية تحت عنوان هذه الطبقة</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هذا التأكيد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الله ما استحفظك من حقه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فيهم بالإعذار إلى الله سبحانه يوم تلقاه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أن مرد هذا الاهتمام متأت من أن هذه الطبقة أولى بالاهتمام والرعاية من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هؤلاء من بين الرعية أحوج إلى الانصاف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يبدو البون شاسعاً إلى درجة انعدام المقايسة والمقابلة، بين تشديد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رعاية حقوق هذه الطبقة قياساً بغيرها من طبقات المجتمع، وبين إهمال وثائق وإعلانات الحقوق العالمية لها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يركز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تشديده على رعاية حقوق هذه الطبقة، أحد المبادئ القرآنية التشريعية المهمة لمعالجة أوضاع الفقر والبؤس التي تعيشها هذه الفئة مع حفظ کرامتها،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في هذه الطبقة قانعا ومعتراً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بذلك يصدر من مفهوم أن قيام الوالي أو المسؤول الإداري بمتابعة شؤون هذه الطبقة وتوفير العيش الكريم لها هو واجب شرعي عليه وبغير تفضل أو منة منه،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وَأَطْعِمُوا الْبَائِسَ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وَأَطْعِمُوا الْقَانِعَ وَالْمُعْتَرَّ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تقرير ما يعرف اليوم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ومسؤولية الدولة في إعالة الفرد وتوفير حد الكفاية له، وبيان أحقية هذه الفئات كغيرها من المسلمين في موارد الثروة، لأن هذه الموارد سيما الطبيعية منها قد خلقت لعموم الجماعة الإسلامية، لا لفئة دون فئة وعليه فلهؤلاء حق الانتفاع بهذه الثروات، فمن كان من المسلمين قادراً على العمل أو الكسب، كان على الدولة تهيئة فرصة العمل أو ضمان إمكاناتها له، ومن قعد به الضعف أو المرض أو العجز عن العمل، فعلى الدولة أن تضمن حقه في الاستفادة من ثرواتها، وتوفير مستوى الكفاية من العيش الكريم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أُقر مبدأ الضمان الاجتماعي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الإعلان العالمي لحقوق الإنسان ونص على أن كل شخص، باعتباره عضوًا في المجتمع، له الحق في الضمان الاجتماعي وله الحق في أن يتم توفيره له، من خلال الجهد القومي والتعاون الدولي وبما يتفق مع التنظيم والموارد في كل دولة، من الحقوق الاقتصادية والاجتماعية والثقافية التي لا غنى عنها من أجل كرامته والتنمية الحرة لشخصيته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تطبيقات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لمبدأ الضمان الاجتماعي لم تكن محصورة في عهده لمالك الأشتر فقط، وإنما أراد منها أن تعم أرجاء دولته كلها، ولذلك نجده يكتب لعاملة على مكة قثم بن العباس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إلى ما اجتمع عندك من مال الله، فاصرفه </w:t>
      </w:r>
    </w:p>
    <w:p>
      <w:pPr>
        <w:pStyle w:val="BookText"/>
        <w:rPr/>
      </w:pPr>
      <w:r>
        <w:rPr>
          <w:rFonts w:ascii="Amiri" w:hAnsi="Amiri" w:eastAsia="Amiri" w:cs="Amiri"/>
          <w:color w:val="111111"/>
          <w:sz w:val="28"/>
          <w:sz w:val="28"/>
          <w:szCs w:val="28"/>
          <w:rtl w:val="true"/>
          <w:lang w:bidi="ar-SA"/>
        </w:rPr>
        <w:t>إلى من قبلك من ذوي العيال والمجاعة، مصيبا به مواضع الفاقة والخلات، وما فضل عن ذلك فاحمله إلينا لنقسمه فيمن قبلنا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عماله على الصدقة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 في هذه الصدقة نصيبا مفروضا، وحقا معلوما، وشركاء أهل مسكنة، وضعفاء ذوي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موفوك حقك، فوفهم حقوقهم، وإلا تفعل فإنك من أكثر الناس خصوما يوم القيامة، وبؤسي لمن خصمه عند الله الفقراء والمساكين، والسائلون والمدفوعون، والغارمون وابن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لمخنف بن سليم الأزدي، بمثل هذا الكتاب حين بعثه على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فقد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التي يمكن من خلالها للدولة أن تضمن هذا الحق وحمايته للجماعة الإسلامية كلها بما فيهم الفقراء والعاجزين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لهم قسما من بيت مالك، وقسما من غلات صوافي الإسلام في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تخصيص رواتب ثابتة لهم، نظير ما يعرف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بشبكة الرعاية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ويضاف إلى ذلك أن ترصد لهم بعض منتجات أو موارد الصوافي الإسلامية، أي الأراضي التي غنمها المسلمون فصارت ملكاً للدولة وبالتالي فهي ملك لجميع المسلمين ومن حق الجميع التمتع بخيراتها،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شَيْءٍ قَدِيرٌ مَا أَفَاءَ اللَّهُ عَلَى رَسُولِهِ مِنْ أَهْلِ الْقُرَى فَلِلَّهِ وَلِلرَّسُولِ وَلِذِي الْقُرْبَى وَالْيَتَامَى وَالْمَسَاكِينِ وَابْنِ السَّبِيلِ كَيْ لَا يَكُونَ دُولَةً بَيْنَ الْأَغْنِيَاءِ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الموارد القرآنية والفقهية التي قننت آليات التكافل الاجتماعي الإسلامي، وأبواب الصرف لضمان الرعاية الاجتماعية والعيش الكريم لهذه الفئة،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والزكاة والصدقات وغيرها</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يكتف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بتقرير مبدأ الضمان الاجتماعي للفئات المجتمعية المصنفة في هذه الطبقة، ولا بتخصيص موارد الانفاق عليهم، بل أراد أيضاً </w:t>
      </w:r>
    </w:p>
    <w:p>
      <w:pPr>
        <w:pStyle w:val="BookText"/>
        <w:rPr/>
      </w:pPr>
      <w:r>
        <w:rPr>
          <w:rFonts w:ascii="Amiri" w:hAnsi="Amiri" w:eastAsia="Amiri" w:cs="Amiri"/>
          <w:color w:val="111111"/>
          <w:sz w:val="28"/>
          <w:sz w:val="28"/>
          <w:szCs w:val="28"/>
          <w:rtl w:val="true"/>
          <w:lang w:bidi="ar-SA"/>
        </w:rPr>
        <w:t xml:space="preserve">تكوين هيأة بمواصفات خاصة جداً من حيث الوثاقة والأمانة والتدين والتواضع والإنسانية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ففرغ لأولئك ثقتك من أهل الخشية والتواضع، فليرفع إليك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وتكون مهمة هذه الهيأة هي السهر على رعاية حقوق هذه الطبقة وتفقدهم بصورة دائمة والسعي الجدي في توفير ما يحتاجون إليه، ونقل صورة حية للوالي عن أحوالهم وكل ما يتعلق بأوضاعهم، ليكون على اطلاع دائم وتماس مباشر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يشدد في تحقيق هذه النقلة النوعية بمزيد من الوعي والتلطف والتواضع والنظرة الإنسانية الرحيمة، حتى لا يُشعر هذه الفئات بضعفها وقلة حيلتها، وهامشيتها في الحياة، أو أنه متفضل عليهم بأن تفقد أحوالهم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يشغلنك عنهم بطر، فإنك لا تعذر بتضييع التافه لأحكامك الكثير المهم، فلا تشخص همك عنهم، ولا تصعر خدك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 من لا يصل إليك منهم ممن تقتحمة العيون وتحقره الرجال، ففرغ لأولئك ثقتك من أهل الخشية والتواضع فليرفع إليك أمورهم</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وحقيقة الحال نحن مع هذا المقطع من عهده الشريف، نقف على غاية المثالية التي يمكن أن تحقق في يوم من الأيام، وعلى أنصع الصور الإنسانية عبر التاريخ، ونستطيع القول بكل اطمئنان، أنه ليس هناك ثمة ديمقراطية حديثة أو قديمة، أو تشريع لحقوق الإنسان قديم أو حديث، بلغ هذا النضج والوعي للمسؤولية الاجتماعية، وعمل على تحقيق هذه النقلة النوعية في مجال إدارة المجتمع، وإلا فالمتسولون والمتشردون والعجزة والهاربون من الفقر والحرب وغيرهم، يملؤون الأرصفة والطرقات العامة، ويفترشون الأرض ويلتحفون السماء في أرقى المدنيات والديمقراطيات الحديثة في أوربا وأمريكا، دون أن تمتد لهم أيدي منظمات حقوق الإنسان أو الصحة العالمية، في حين لو قدر لمبادئ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تطبق لكانت الدولة هي من تبحث عن هذه الفئات لتسد عوزها وتحفظ حياتها وكرامتها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يكتف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حقوق المعروفين والمعلومين أو العينات المشخصة من هذه الفئات، بل يلح على واليه بالتفتيش عن غير المعرفين والمعينين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البحث عن العينات المضمرة التي تخجل أو التي لا تستطيع إيصال صوتها للمسؤول أو السلطة الإدارية للدولة،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أمور من لا يصل إليك منهم، ممن تقتحمة العيون، وتحقره الرجال، ففرغ لأولئك ثقتك من أهل الخشية والتواضع، فليرفع إليك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يريد أن يحقق مبدأ الضمان الاجتماعي بأعلى مستوياته ودرجات نضجه، عملاً بمقتضى المبدأ والقاعدة القرآنية التي يصوغها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خَيْرٍ فَلِأَنْفُسِكُمْ وَمَا تُنْفِقُونَ إِلَّا ابْتِغَاءَ وَجْهِ اللَّهِ وَمَا تُنْفِقُوا مِنْ خَيْرٍ يُوَفَّ إِلَيْكُمْ وَأَنْتُمْ لَا تُظْلَمُونَ 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تعددت تطبيقات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القاعدة، بل إنه كان يحب أن يؤدي النفقة ليلاً، وسراً لا علانية حتى لا يخدش إنسانية أولئك الفقراء والبؤساء، فقد روي أنه لما نزلت هذه الآية، بعث تسابق بعض الصحابة للإنفاق على أهل الصفة، فبعث عبد الرحمن بن عوف بدنانير كثيرة إلى أصحاب الصفة حتى أغناهم، وبعث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الليل بوسق من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أحب الصدقتين إلى الله تعالى صدقة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بحق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وصدقته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أنها نزلت بحقه عندما تصدق بدراهم أربعة كانت عنده لا يملك سواها، فتصدق بدرهم سراً وبدرهم علانيةً، وبدرهم ليلاً، وبدرهم نهارا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الفئات المجتمعية المنضوية تحت هذ الطبقة بتشديد أخير، خص به مالك الأشتر نفسه وذلك لخصوصية الفئة الأخيرة التي تحدث عنها، والتي كانت على الدوام تشكل هاجساً يؤرق حياته ولا يكاد يفارقه، وهي فئة الأيتام وكبار السن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وتعهد أهل اليتم، وذوي الرقة في السن، ممن لا حيلة له ولا ينصب للمسألة نفسه، وذلك على الولاة ثقيل، والحق كله ثقيل، وقد يخففه الله على أقوام طلبوا العاقبة فصبروا أنفسهم، ووثقوا بصدق موعود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نجد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واليه مالك الأشتر أن يباشر هو بنفسه هذه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 بنفسك، هذا في الوقت الذي نجده مع الفئات الأخرى يطلب منه أن يفرغ لهم أشخاص بمواصفات خاصة لمتابعة شؤونهم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ففرغ لأولئك ثقتك من أهل الخشية والتواضع، فليرفع إليك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التمييز هذين الفئتين متأت من أن الوالي يقوم مقام الخليفة، والأخير يقوم مقام الأب والمتكفل الأول بالرعية، هذا فضلاً عن أن مباشرة الخليفة أو من يقوم مقامه للاهتمام بالأيتام يعكس في نفوسهم أبوة الدولة والمسؤول المباشر فيها لهم، وهو ما يبعث في نفوسهم الاطمئنان والأمن على حياتهم ومستقبلهم بالشكل الذي لا يمكن ان يعكسه لو قام بهذه المهمة شخص آخر، كما يعكس في نفوس كبار السن أنهم في أعين الدولة وضميرها ووجدانها</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وأنها تراعاهم وتساندهم، كما رعوها وساندوها في أيام شبابهم وقوتهم، عرفاناً لهم بجميل ما قدموا لها، ولأنهم في مرحلة الشيخوخة والعجز يحتاجون للعناية والاهتمام کما الأطفال الصغار،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يسجل أعلى مستوى في إدارة المجتمع، إذا أن يعكس في نفوس هؤلاء أن الدولة ترعاهم وتقوم على تأمين راحتهم وعيشهم الكريم على امتداد مراحلهم العمرية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صغاراً وكبارا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انتبهت له المدنيات الحديثة عبر مؤسسات الرعاية ودور الأيتام والعجزة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وحقيقة الحال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الدوام يباشر عملية التفتيش عن الأيتام والفقراء والمعوزين بنفسه، فقد روي أنه كان في ليلة من الليالي يتفقد شوارع الكوفة، فنظر إلى امرأة ضعيفة القوى تحمل قربة ماء، فطلب منها أن يحملها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المرأة لا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فأوصلها لبيتها وسألها عن حالها، فأخبرته أن زوجها أستشهد في أحد الثغور، وأن عندها صبية جياع وأن الفقر ألجأها للخدمة في البيوت، فذهب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وجاءها بالطعام، وسجر لها التنور وطلب منها أن تهيئ لهم الخبز، وأخذ هو يداعب الصبية ويطعمهم بيده وكلما ناول أحدهم لقمة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اجعل علي بن أبي طالب في حل مما مر في أمرك، وبينا هو كذلك جاءت جارة لتلك المرأة، فرأت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تعرفه، فقالت لتلك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هذا امير المؤمنين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المرأة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واحيائي منك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واحيائي منك يا أمة الله فيما قصرت في أمرك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بيت من بيوت الكوفة فسمع بكاء أطفال صغار، فطرق الباب وعرف أن في البيت امرأة مسكينة لها أطفال صغار يبكون من الجوع، وأنها وضعت على النار قدر فيه ماء لتلهيهم وتشاغلهم به حتى يناموا، فأسرع إلى منزله وحمل التمر والأرز والخبز وبعض الشحم، ورجع إلى بيت المرأة، وقد طلب منه 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الطعام عنه فرفض ذلك، ثم إنه طبخ الأرز والشحم وأطعم الأطفال وأخذ يدور في البيت ويداعبهم، فلما خرج قال له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 الطعام وأطعمت الصبية طلباً للثواب، فما الذي حملك على مداعبتهم بتلك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إني دخلت على هؤلاء الأطفال وهم يبكون من شدة الجوع، فأحببت أن أخرج عنهم وهم يضحكون مع الشبع فلم أجد سببا سوى ما فعلت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له بعسل وتين من همدان وحلوان، فأمر العرفاء أن يأتوا باليتامى، فأمكنهم من رؤوس الأزقاق يلعقونها، وهو يقسمها للناس قدحا،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قدحا،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لهم يلعقونها؟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أبو اليتامى وإنما ألعقهم هذا برعاية الآباء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شدة حبه للأيتام وتعلقهم به ورعايته لهم، أن رآه أحد أصحابه يدعو اليتامى فيطعمهم العسل،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كنت يتيماً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هي أخبار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بتعهد الأيتام والفقراء والمساكين والتفتيش عنهم والإنفاق والعطاء مستفيضة في كتب التاريخ والسير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غلَّته السنوية من أرضه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كلها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369" w:name="pg16532_223294"/>
    </w:p>
    <w:p>
      <w:pPr>
        <w:pStyle w:val="Heading3"/>
        <w:numPr>
          <w:ilvl w:val="2"/>
          <w:numId w:val="1"/>
        </w:numPr>
        <w:rPr/>
      </w:pPr>
      <w:bookmarkStart w:id="370" w:name="__RefHeading___Toc9838792_1280447820"/>
      <w:bookmarkStart w:id="371" w:name="_Toc129"/>
      <w:bookmarkEnd w:id="369"/>
      <w:bookmarkEnd w:id="370"/>
      <w:r>
        <w:rPr>
          <w:rtl w:val="true"/>
        </w:rPr>
        <w:t>الخاتمة</w:t>
      </w:r>
      <w:bookmarkEnd w:id="371"/>
    </w:p>
    <w:p>
      <w:pPr>
        <w:pStyle w:val="BookText"/>
        <w:rPr/>
      </w:pPr>
      <w:r>
        <w:rPr>
          <w:rFonts w:ascii="Amiri" w:hAnsi="Amiri" w:eastAsia="Amiri" w:cs="Amiri"/>
          <w:color w:val="111111"/>
          <w:sz w:val="28"/>
          <w:sz w:val="28"/>
          <w:szCs w:val="28"/>
          <w:rtl w:val="true"/>
          <w:lang w:bidi="ar-SA"/>
        </w:rPr>
        <w:t xml:space="preserve">من خلال ما تقدم تبين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يتغيا في عهده لمالك الأشتر، تقديم مشروع إصلاحي شامل لإدارة الدولة والمجتمع، وتبين أن تأخيره الحديث عن الطبقة السفلى التي تضم الفقراء والبؤساء وذوي الاحتياجات الخاصة على أهميتها وأولويتها والتشديد الذي خصها به دوناً عن الفئات الأخرى، إنما فرضه تراتب مراحل أو خطوات المنهج الإصلاحي في مؤسسات الدولة ومرافق الحياة المجتمعية، وأن هذا التراتب يمثل خارطة طريق عملية مبنية وفق منظور علمي منطقي يند عن اطار زمانه ليحاكي تنظيم أرقى الديمقراطيات والمدنيات الحديثة، وإنه أراد من خلاله ترسيخ قواعد ومبادئ قرآنية، كان من شأنها لو طبقت بصورتها المثلى لما حدث الانحدار الذي وصلت إليه الجماعة الإسلامية حينها وأدى لتقاتلها وتصفية بعض زعاماتها</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يمكن الولوج إلى تقرير أن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بمجمله، كان يمثل استجابة لضرورة وخصوصية الظرف الذي صدر فيه العهد، فقد ابتعدت سياسات الحكام السابقين عن المبادئ الإسلامية في إدارة الدولة والمجتمع، سيما بعد توسع رقعة الدولة الإسلامية على أثر الحروب التي شنتها الخلافة تحت مسمى الفتوح الإسلامية، وابتداع سياسة التفضيل في العطاء، التي كانت آثارها وخيمة جداً على جميع المستويات الاجتماعية والاقتصادية والسياسية والتشريعية، فقد خلقت مجتمعاً طبقياً، يمزقه التفاوت الواسع في تحصيل العطاء والأرزاق، فبينما كان بعض الصحابة يخلف من الذهب والفضة ما يكسر بالفؤوس، ومن الأموال والضياع والبساتين ما يفوق واردات قبيلة متكاملة، وفي اسطبلاته ومراعيه آلاف من الخيول والأغنام والجمال، كان هناك من لا يجد ما يسد به رمقه، وما يشبع به جوع أطفاله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اعترف عمر نفسه بفساد هذه السياسة، وتندم </w:t>
      </w:r>
    </w:p>
    <w:p>
      <w:pPr>
        <w:pStyle w:val="BookText"/>
        <w:rPr/>
      </w:pPr>
      <w:r>
        <w:rPr>
          <w:rFonts w:ascii="Amiri" w:hAnsi="Amiri" w:eastAsia="Amiri" w:cs="Amiri"/>
          <w:color w:val="111111"/>
          <w:sz w:val="28"/>
          <w:sz w:val="28"/>
          <w:szCs w:val="28"/>
          <w:rtl w:val="true"/>
          <w:lang w:bidi="ar-SA"/>
        </w:rPr>
        <w:t>أيما ندم على انتهاجها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استقبلت من أمري ما استدبرت، لأخذت فضول أموال الأغنياء فقسمتها على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أدت هذه السياسة في نهاية المطاف بحسب الظاهر إلى طعن عمر بن الخطاب نفسه وقتله من قبل أبو لؤلؤة غلام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 أبو لؤلؤة من عمر بن الخطاب أن يكلم المغيرة بن شعبة ليخفف عنه الضريبة المفروضة عليه فلم يفعل، فطعنه بسكين عدة طعنات في بطنه فمات بسببها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لو كان العطاء متساوياً بين المغيرة بن شعبة وأبو لؤلؤة، لما أصبح أبو لؤلؤة مضطراً لامتهان كرامته وتحمل ضغط الضرائب التي فرضها عليه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اتساع الهوة بين المسلمين في عهد عثمان وتسلط بني أمية على رقاب المسلمين، وسرقتهم اموال المسلمين وتبذيرها على بذخهم وملذاتهم، وهو ما استحضره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التي بين فيها مصاعب مشروعه الإصلاحي الإسلامي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قام ثالث القوم نافجا حضنيه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التكبر والتعاظم والخيلاء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نثيله ومعتلفه، وقام معه بنو أبيه يخضمون مال الله خضمة الإبل نبتة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فضلاً زج آلاف من الناس من شعوب وقوميات وعرقيات مختلفة بصورة مفاجئة في حضيرة الدولة الإسلامية، دون الالتفات لتنظيم طبيعة التعامل العربي المعروف بالفوقية والتعالي معها، ولذا كانت الدولة الإسلامية كلما توسعت في سياسة الفتوحات، كلما وسعت من صراع متباينة السائد والمهمش، أو السائد والمسود، وقد تغولت المشكلة بشكل كبير في العهد الأموي الذي امتهن الموالي وغير العرب إلى أبعد الحدود، حتى أنزلوهم بمنزلة الكلاب والحمير فكانوا يفتون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الصلاة إلا ثلاث كلب أو حمار أو مولى، وكانوا لا يكنوهم بالكني، ولا يدعوهم إلا بأسمائهم أو القابهم، وكانوا لا يمشون معهم في الصف، وإن أطعموهم أجلسوهم في طرف المائدة تحقيراً لهم، وقد أراد معاوية أن يبيد نصفهم بعد أن رأى كثرتهم قبالة العرب، ويبقي </w:t>
      </w:r>
    </w:p>
    <w:p>
      <w:pPr>
        <w:pStyle w:val="BookText"/>
        <w:rPr/>
      </w:pPr>
      <w:r>
        <w:rPr>
          <w:rFonts w:ascii="Amiri" w:hAnsi="Amiri" w:eastAsia="Amiri" w:cs="Amiri"/>
          <w:color w:val="111111"/>
          <w:sz w:val="28"/>
          <w:sz w:val="28"/>
          <w:szCs w:val="28"/>
          <w:rtl w:val="true"/>
          <w:lang w:bidi="ar-SA"/>
        </w:rPr>
        <w:t>النصف الآخر لعمارة الأرض والطريق وإدامة الأسواق، لأن العرب يستنكفون من مزاولة الحرف في السوق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بسبب هذه الانحرافات الخطيرة في إدارة الدولة والمجتمع، 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وضع برنامج إصلاحي شامل لكافة مرافق الحياة في الدولة الإسلامية عبر عهوده التي وجهها لولاته، والتي كان أشملها وأطولها عهده لصاحبه وواليه مالك الأشتر حين ولاه على مصر بعد عزل محمد بن أبي بكر عنها، وهذا ما يؤشر لخصوصية مالك الأشتر وتميزه عن جميع صحابة وولاة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واطمئنانه وثقته بقدرة مالك على تنفيذ برنامجه الإصلاحي الذي خطه له في العهد، وإلا لكان عهد به لمحمد بن أبي بكر، كما يؤشر خصوصية لمصر، بعدها من الأقاليم الغنية والواسعة والمتنوعة عرقيا وعقائدياً في تكوينها السكاني، ومن ثم للصراع الدائر بينه وبين معاوية عليها، ومحاولة الأخير بسط نفوذه عليها لكثرة خيراتها، ويمكن أن يضاف لذلك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محاصر معاوية ووضعه بين كماشتين قويتين هو في جبهة العراق والمشرق واتصالاتها بالشام، ومالك الأشتر في مصر، وبذلك يكون قد وضع معاوية بين قوتين ضاغطتين تسدان عليه الثغرات التي يمكن أن ينفذ منها لضرب حدود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عبر حرب العصابات والغارات التي كان يشنها، كما يمكن أن يضاف لخصوصية مصر، أنها كانت من أهم الأمصار التي شارك أهلها في الانتفاضة على عثمان وقتله، وبالتالي فإن المصريين بحاجة لمشروع إصلاحي شامل يعيد ثقتهم بالخلافة الإسلامية</w:t>
      </w:r>
      <w:r>
        <w:rPr>
          <w:rFonts w:eastAsia="Amiri" w:cs="Amiri" w:ascii="Amiri" w:hAnsi="Amiri"/>
          <w:color w:val="111111"/>
          <w:sz w:val="28"/>
          <w:szCs w:val="28"/>
          <w:rtl w:val="true"/>
          <w:lang w:bidi="ar-SA"/>
        </w:rPr>
        <w:t xml:space="preserve">. </w:t>
      </w:r>
      <w:bookmarkStart w:id="372" w:name="pg16532_223297"/>
    </w:p>
    <w:p>
      <w:pPr>
        <w:pStyle w:val="Heading3"/>
        <w:numPr>
          <w:ilvl w:val="2"/>
          <w:numId w:val="1"/>
        </w:numPr>
        <w:rPr/>
      </w:pPr>
      <w:bookmarkStart w:id="373" w:name="__RefHeading___Toc9838794_1280447820"/>
      <w:bookmarkStart w:id="374" w:name="_Toc130"/>
      <w:bookmarkEnd w:id="372"/>
      <w:bookmarkEnd w:id="373"/>
      <w:r>
        <w:rPr>
          <w:rtl w:val="true"/>
        </w:rPr>
        <w:t>نتائج البحث</w:t>
      </w:r>
      <w:bookmarkEnd w:id="374"/>
    </w:p>
    <w:p>
      <w:pPr>
        <w:pStyle w:val="BookText"/>
        <w:rPr/>
      </w:pPr>
      <w:r>
        <w:rPr>
          <w:rFonts w:ascii="Amiri" w:hAnsi="Amiri" w:eastAsia="Amiri" w:cs="Amiri"/>
          <w:color w:val="111111"/>
          <w:sz w:val="28"/>
          <w:sz w:val="28"/>
          <w:szCs w:val="28"/>
          <w:rtl w:val="true"/>
          <w:lang w:bidi="ar-SA"/>
        </w:rPr>
        <w:t>خلص البحث إلى تقرير نتائج متعددة، سجل بعضها فيه ضمناً، ويمكن أن يضاف هنا بعض النتائج على نحو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خلص البحث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يتغيا من مشروعه في إدارة الدولة والمجتمع، تأسيس دولة مؤسسات قائمة على الأسس الإسلامية الرصينة والروح الإنسانية المثلى، عاكساً بذلك تبلور مفهوم دولة المواطنة بشكل كبير في مشرعه الإصلاحي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تبين من خلال البحث سبق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التأسيس لمبادئ حقوق الإنسان بصورتها المثالية والكاملة، سيما ذوي الاحتياجات الخاصة والفقراء والبؤساء والأيتام،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الغربي الذي تكاسل في إقرار حقوق هذه الفئات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تبين من خلال البحث أن خصوصية الظرف الذي عاشه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شاهد فيه من معاناة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الطبقة السفلى من العرب والموالي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جراء السياسات الخاطئة للخلفاء السابقين، جعلته ينوء بهموم طبقات المجتمع الإسلامي بمختلف أصنافها، ويبحث عن حلول ناجعة لإقامة إصلاح سياسي وإداري ومجتمعي شامل لتحقيق تنمية الدولة والمجتمع على حد سواء، فكان نتاج إعمال فكره في تلك المشاكل والبحث عن الحلول أن صاغها في هذا العهد الذي يمثل بحق برنامجاً متكاملاً لإدارة الدولة والمجتمع بشكل علمي وعملي، يحاكي منظور الدولة والمجتمع في المدنيات الحديثة، بل ويتغلب عليها في تطبيقاته العملية الدقيقة، وروحه الإنسانية المثالية</w:t>
      </w:r>
      <w:r>
        <w:rPr>
          <w:rFonts w:eastAsia="Amiri" w:cs="Amiri" w:ascii="Amiri" w:hAnsi="Amiri"/>
          <w:color w:val="111111"/>
          <w:sz w:val="28"/>
          <w:szCs w:val="28"/>
          <w:rtl w:val="true"/>
          <w:lang w:bidi="ar-SA"/>
        </w:rPr>
        <w:t xml:space="preserve">. </w:t>
      </w:r>
      <w:bookmarkStart w:id="375" w:name="pg16532_223298"/>
    </w:p>
    <w:p>
      <w:pPr>
        <w:pStyle w:val="Heading3"/>
        <w:numPr>
          <w:ilvl w:val="2"/>
          <w:numId w:val="1"/>
        </w:numPr>
        <w:rPr/>
      </w:pPr>
      <w:bookmarkStart w:id="376" w:name="__RefHeading___Toc9838796_1280447820"/>
      <w:bookmarkStart w:id="377" w:name="_Toc131"/>
      <w:bookmarkEnd w:id="375"/>
      <w:bookmarkEnd w:id="376"/>
      <w:r>
        <w:rPr>
          <w:rtl w:val="true"/>
        </w:rPr>
        <w:t>هوامش البحث</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هانت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حقوق الإنسان،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الحضارة، مج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 هانت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حقوق الإنسان،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 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الحضارة، مج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 هانت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حقوق الإنسان،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هانت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حقوق الإنسان،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نشأة حقوق الإنسان،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المسند،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معرفة السنن والآثار،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البعض نسبة هذه العبارة لعمر بن الخطاب وتضمينها في كتاب بعث به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ذلك أن هذا الكتاب ورد في مصدرين آخرين وهو موجه إلى أبي عبيدة بن الجراح وهو خالٍ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w:t>
      </w:r>
    </w:p>
    <w:p>
      <w:pPr>
        <w:pStyle w:val="BookText"/>
        <w:rPr/>
      </w:pP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1710</w:t>
      </w:r>
      <w:r>
        <w:rPr>
          <w:rFonts w:ascii="Amiri" w:hAnsi="Amiri" w:eastAsia="Amiri" w:cs="Amiri"/>
          <w:color w:val="111111"/>
          <w:sz w:val="28"/>
          <w:sz w:val="28"/>
          <w:szCs w:val="28"/>
          <w:rtl w:val="true"/>
          <w:lang w:bidi="ar-SA"/>
        </w:rPr>
        <w:t>؛ الأبشيهي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من كل فن مستظرف،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الأعشى،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مآثر الإنافة في معالم الخلافة،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في السياسة المالية،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 هانت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حقوق الإنسان،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هانت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حقوق الإنسان،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ويكيبيديا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اتفاقية حقوق الأشخاص ذوي الإعاقة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www.wiki (pedia.org-wiki</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الإرب في فنون الأدب،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 الأعشى،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مآثر الإنافة في معالم الخلافة،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Lost History .255-257 ,.26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الأبشيهي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من كل فن مستظرف،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الأبشيهي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من كل فن مستظرف،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باقر شريف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السياسي في الإسلام،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الشرهاني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التتغير في السياسة المالية في خلافة الإمام علي،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الإرب في فنون الأدب،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 هانت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حقوق الإنسان،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صحاح الأخبار،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الواحدي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صحاح الأخبار،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خصائص الوحي المبين،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bookmarkStart w:id="378" w:name="pg16532_223302"/>
    </w:p>
    <w:p>
      <w:pPr>
        <w:pStyle w:val="Heading3"/>
        <w:numPr>
          <w:ilvl w:val="2"/>
          <w:numId w:val="1"/>
        </w:numPr>
        <w:rPr/>
      </w:pPr>
      <w:bookmarkStart w:id="379" w:name="__RefHeading___Toc9838798_1280447820"/>
      <w:bookmarkStart w:id="380" w:name="_Toc132"/>
      <w:bookmarkEnd w:id="378"/>
      <w:bookmarkEnd w:id="379"/>
      <w:r>
        <w:rPr>
          <w:rtl w:val="true"/>
        </w:rPr>
        <w:t>مصادر ومراجع البحث</w:t>
      </w:r>
      <w:bookmarkEnd w:id="380"/>
    </w:p>
    <w:p>
      <w:pPr>
        <w:pStyle w:val="BookText"/>
        <w:rPr/>
      </w:pPr>
      <w:r>
        <w:rPr>
          <w:rFonts w:ascii="Amiri" w:hAnsi="Amiri" w:eastAsia="Amiri" w:cs="Amiri"/>
          <w:color w:val="111111"/>
          <w:sz w:val="28"/>
          <w:sz w:val="28"/>
          <w:szCs w:val="28"/>
          <w:rtl w:val="true"/>
          <w:lang w:bidi="ar-SA"/>
        </w:rPr>
        <w:t>٭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الأبشيهي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المستطرف من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 وضبطه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الهواري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ومكتبة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الأسدي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الوحي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الاسلامي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احمد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 من 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ورياض زركلي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النظامية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السنن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مجد الدين بن محمد عبد الكريم بن عبد الواحد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ومحمود الطناحي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مؤسسة إسماعيليان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أحمد بن محمد بن إبراهيم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عاشور، 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الأرموي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عمرو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مكتبة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الحياة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ابن أبي الحديد، عز الدين ابو حامد بن هبة الله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تحقيق محمد ابو الفضل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أحمد الحذاء الحنفي النيسابوري من أعلام القرن الخامس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مجمع أحياء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اليقين في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الدركهاي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وبكر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حنبل بن هلال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المطبعة الميمنية،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بن أحمد بن محمد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فيض محب الدين محمد مرتضى الحسيني الواسطي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أبو القاسم محمود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مهنا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الشرهاني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عبد الحسين</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التغير في السياسة المالية للدولة العربية الإسلامية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الحسين بن موسى الموسوي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بن الحسين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النشر الاسلامي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 الدين أبو عبد الله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 في الاحاديث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اللحام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الرسل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الكشفي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يوسف أحمد بن عبد الله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أبو القاسم عمر بن أحمد بن أبي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الحسن ابن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 وذكر فضلها وتسمية من حلها من الأماثل أو اجتاز بنواحيها من وارديها وأهلها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السياسي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الأعشى في صناعة الإنشا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وعلّق عليه وقابل 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الکتب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مآثر الإنافة في معالم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أحمد فراج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وزارة الإرشاد والأنباء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يعقوب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لين هانت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نشأة حقوق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فايقة جرجس 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هنداوي للتعليم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 بن حسام الدين الهندي البرهان 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وفسر غريبه وصححه ووضع فهارسه ومفتاحه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وصفوة السقا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العكبري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الأستاذ ولي وعلي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جمال الدین محمد بن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النعمان بن محمد بن منصور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وذكر الحلال والحرام والقضايا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علي 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الإرب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قميحة وحسن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الواحدي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 في تفسير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Michael Hamilton Morgan 47-Lost History: The Enduring Leg acy of Muslim Scientists, Thinkers, and Artists. Washington. 2008</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ويكيبيديا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اتفاقية حقوق الأشخاص ذوي الإعاقة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www.wikipe dia.org-wiki</w:t>
      </w:r>
      <w:r>
        <w:rPr>
          <w:rFonts w:eastAsia="Times New Roman" w:cs="Times New Roman" w:ascii="Times New Roman" w:hAnsi="Times New Roman"/>
          <w:color w:val="111111"/>
          <w:sz w:val="28"/>
          <w:szCs w:val="28"/>
          <w:rtl w:val="true"/>
          <w:lang w:val="en-US" w:bidi="en-US"/>
        </w:rPr>
        <w:t xml:space="preserve"> </w:t>
      </w:r>
      <w:bookmarkStart w:id="381" w:name="pg16532_223308"/>
    </w:p>
    <w:p>
      <w:pPr>
        <w:pStyle w:val="Heading2"/>
        <w:numPr>
          <w:ilvl w:val="1"/>
          <w:numId w:val="1"/>
        </w:numPr>
        <w:rPr/>
      </w:pPr>
      <w:bookmarkStart w:id="382" w:name="__RefHeading___Toc9838800_1280447820"/>
      <w:bookmarkStart w:id="383" w:name="_Toc133"/>
      <w:bookmarkEnd w:id="381"/>
      <w:bookmarkEnd w:id="382"/>
      <w:r>
        <w:rPr>
          <w:rtl w:val="true"/>
        </w:rPr>
        <w:t>حقوق الإنسان</w:t>
      </w:r>
      <w:r>
        <w:rPr>
          <w:rtl w:val="true"/>
        </w:rPr>
        <w:t xml:space="preserve">.. </w:t>
      </w:r>
      <w:r>
        <w:rPr>
          <w:rtl w:val="true"/>
        </w:rPr>
        <w:t xml:space="preserve">جدل النظرية وإشكالية الممارسة </w:t>
      </w:r>
      <w:r>
        <w:rPr>
          <w:rtl w:val="true"/>
        </w:rPr>
        <w:t>(</w:t>
      </w:r>
      <w:r>
        <w:rPr>
          <w:rtl w:val="true"/>
        </w:rPr>
        <w:t xml:space="preserve">حقوق الإنسان عند الإمام علي </w:t>
      </w:r>
      <w:r>
        <w:rPr>
          <w:rtl w:val="true"/>
        </w:rPr>
        <w:t>(</w:t>
      </w:r>
      <w:r>
        <w:rPr>
          <w:rtl w:val="true"/>
        </w:rPr>
        <w:t>عليه السلام</w:t>
      </w:r>
      <w:r>
        <w:rPr>
          <w:rtl w:val="true"/>
        </w:rPr>
        <w:t xml:space="preserve">) </w:t>
      </w:r>
      <w:r>
        <w:rPr>
          <w:rtl w:val="true"/>
        </w:rPr>
        <w:t>إنموذجا</w:t>
      </w:r>
      <w:r>
        <w:rPr>
          <w:rtl w:val="true"/>
        </w:rPr>
        <w:t>)</w:t>
      </w:r>
      <w:bookmarkEnd w:id="383"/>
    </w:p>
    <w:p>
      <w:pPr>
        <w:pStyle w:val="Heading3"/>
        <w:numPr>
          <w:ilvl w:val="2"/>
          <w:numId w:val="1"/>
        </w:numPr>
        <w:rPr/>
      </w:pPr>
      <w:bookmarkStart w:id="384" w:name="__RefHeading___Toc9838802_1280447820"/>
      <w:bookmarkStart w:id="385" w:name="_Toc134"/>
      <w:bookmarkEnd w:id="384"/>
      <w:r>
        <w:rPr>
          <w:rtl w:val="true"/>
        </w:rPr>
        <w:t>اشارة</w:t>
      </w:r>
      <w:bookmarkEnd w:id="385"/>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محمد رضا الحكيم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6532_223310"/>
      <w:bookmarkStart w:id="387" w:name="pg16532_223310"/>
      <w:bookmarkEnd w:id="387"/>
    </w:p>
    <w:p>
      <w:pPr>
        <w:pStyle w:val="Heading3"/>
        <w:numPr>
          <w:ilvl w:val="2"/>
          <w:numId w:val="1"/>
        </w:numPr>
        <w:rPr/>
      </w:pPr>
      <w:bookmarkStart w:id="388" w:name="pg16532_223310"/>
      <w:bookmarkStart w:id="389" w:name="__RefHeading___Toc9838804_1280447820"/>
      <w:bookmarkStart w:id="390" w:name="_Toc135"/>
      <w:bookmarkEnd w:id="388"/>
      <w:bookmarkEnd w:id="389"/>
      <w:r>
        <w:rPr>
          <w:rtl w:val="true"/>
        </w:rPr>
        <w:t>المقدمة</w:t>
      </w:r>
      <w:bookmarkEnd w:id="390"/>
    </w:p>
    <w:p>
      <w:pPr>
        <w:pStyle w:val="BookText"/>
        <w:rPr/>
      </w:pPr>
      <w:r>
        <w:rPr>
          <w:rFonts w:ascii="Amiri" w:hAnsi="Amiri" w:eastAsia="Amiri" w:cs="Amiri"/>
          <w:color w:val="111111"/>
          <w:sz w:val="28"/>
          <w:sz w:val="28"/>
          <w:szCs w:val="28"/>
          <w:rtl w:val="true"/>
          <w:lang w:bidi="ar-SA"/>
        </w:rPr>
        <w:t>شهد العالم في مرحلته المعاصرة حقبة جديدة في مجال حقوق الإنسان وحرياته الأساسية، إذ حظي هذا الموضوع باهتمام الدول الغربية التي تتمتع بحضارة مادية راقية، وتظافرت جهود المنظمات الدولية في متابعتها وتدعيمها، بهدف تحقيق حياة حرة كريمة للإنسان يتمتع فيها بحقوق معترف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الأثناء كان المجتمع الإسلامي يعيش حالة من الانقسام والتجزئة، إذ لم تعد هناك دولة تمثله وإنما هناك دويلات ذات طابع علماني بعد أن ركنت الشريعة وراءها ظهريا، وعلى رأسها أنظمة استبدادية لا تهتم أكثر من توكيد سلطتها ومصالحها وان جاءت على خلاف مصالح شعوبها، وأصبحت الشعوب الإسلامية تعاني الحرمان من أبسط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قد وضع الإنسان المسلم أمام تحدي صعب، إذ هو من جهة يواجه باستمرار تهديدا قويا لوجوده وانتهاكا صارخا لحقوقه من قبل الأنظمة المتسلطة، ومن جهة أخرى فان الصيغة التي تطرحها الدول المتقدمة والمنظمات الدولية وتسعى إلى تعميمه، هو النموذج الليبرالي الغربي الذي يحظى بمنظومة فكرية تتناقض مع متبنياته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اضطربت نظرة الإنسان المسلم إلى معيار حقوقه بين تناقضات واقعه المر وما تتوفر عليه الدول الغربية المتقدمة، وتناقضات مرجعيته الفكرية وقيم العالم الحرة</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تطلب النظر في تجربة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 والمميزة في تاريخنا الإسلامي، فهي غنية على صعيد التنظير الفكري والقيمي، كما أنها غنية في حدود الممارسة الفعلية التي تتجلى فيها مستويات مختلفة سواء أكانت في مستوى المواطن المعارض للحكم القائم، أم كان الخليفة والقائد للدولة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مميزة لما تمثله </w:t>
      </w:r>
    </w:p>
    <w:p>
      <w:pPr>
        <w:pStyle w:val="BookText"/>
        <w:rPr/>
      </w:pPr>
      <w:r>
        <w:rPr>
          <w:rFonts w:ascii="Amiri" w:hAnsi="Amiri" w:eastAsia="Amiri" w:cs="Amiri"/>
          <w:color w:val="111111"/>
          <w:sz w:val="28"/>
          <w:sz w:val="28"/>
          <w:szCs w:val="28"/>
          <w:rtl w:val="true"/>
          <w:lang w:bidi="ar-SA"/>
        </w:rPr>
        <w:t>شخصية الإمام في واقع العالم الإسلامي، إذ هو أحد الخلفاء الأربعة لعموم المسلمين وهو الإمام المعصوم لبعضهم، ولذا فان لقوله وفعله بعد تشريعي مهم في أدبيات الفكر الإسلامي عموما</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وتتوفر الدراسة على مبحثين، الأول تناول لمحة عن حقوق الإنسان على مدى التاريخ الإنساني، بدءا من الفكري الشرقي القديم في الصين والهند حتى بلاد الرافدين ووادي النيل، وشملت الأديان السماوية الثلاث وصولا إلى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المبحث الثاني فقد ركز على استعراض حقوق الإنسان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عهده إلى عامله على مصر</w:t>
      </w:r>
      <w:r>
        <w:rPr>
          <w:rFonts w:eastAsia="Amiri" w:cs="Amiri" w:ascii="Amiri" w:hAnsi="Amiri"/>
          <w:color w:val="111111"/>
          <w:sz w:val="28"/>
          <w:szCs w:val="28"/>
          <w:rtl w:val="true"/>
          <w:lang w:bidi="ar-SA"/>
        </w:rPr>
        <w:t xml:space="preserve">. </w:t>
      </w:r>
      <w:bookmarkStart w:id="391" w:name="pg16532_223312"/>
    </w:p>
    <w:p>
      <w:pPr>
        <w:pStyle w:val="Heading3"/>
        <w:numPr>
          <w:ilvl w:val="2"/>
          <w:numId w:val="1"/>
        </w:numPr>
        <w:rPr/>
      </w:pPr>
      <w:bookmarkStart w:id="392" w:name="__RefHeading___Toc9838806_1280447820"/>
      <w:bookmarkStart w:id="393" w:name="_Toc136"/>
      <w:bookmarkEnd w:id="391"/>
      <w:bookmarkEnd w:id="392"/>
      <w:r>
        <w:rPr>
          <w:rtl w:val="true"/>
        </w:rPr>
        <w:t>المبحث الأول</w:t>
      </w:r>
      <w:r>
        <w:rPr>
          <w:rtl w:val="true"/>
        </w:rPr>
        <w:t xml:space="preserve">: </w:t>
      </w:r>
      <w:r>
        <w:rPr>
          <w:rtl w:val="true"/>
        </w:rPr>
        <w:t>لمحة في تاريخ حقوق الإنسان</w:t>
      </w:r>
      <w:bookmarkEnd w:id="393"/>
    </w:p>
    <w:p>
      <w:pPr>
        <w:pStyle w:val="Heading3"/>
        <w:numPr>
          <w:ilvl w:val="2"/>
          <w:numId w:val="1"/>
        </w:numPr>
        <w:rPr/>
      </w:pPr>
      <w:bookmarkStart w:id="394" w:name="__RefHeading___Toc9838808_1280447820"/>
      <w:bookmarkStart w:id="395" w:name="_Toc137"/>
      <w:bookmarkEnd w:id="394"/>
      <w:r>
        <w:rPr>
          <w:rtl w:val="true"/>
        </w:rPr>
        <w:t>أولا</w:t>
      </w:r>
      <w:r>
        <w:rPr>
          <w:rtl w:val="true"/>
        </w:rPr>
        <w:t xml:space="preserve">: </w:t>
      </w:r>
      <w:r>
        <w:rPr>
          <w:rtl w:val="true"/>
        </w:rPr>
        <w:t>تعريف حقوق الإنسان</w:t>
      </w:r>
      <w:bookmarkEnd w:id="395"/>
    </w:p>
    <w:p>
      <w:pPr>
        <w:pStyle w:val="BookText"/>
        <w:rPr/>
      </w:pPr>
      <w:r>
        <w:rPr>
          <w:rFonts w:ascii="IRNazanin" w:hAnsi="IRNazanin" w:eastAsia="IRNazanin"/>
          <w:color w:val="111111"/>
          <w:sz w:val="28"/>
          <w:sz w:val="28"/>
          <w:szCs w:val="28"/>
          <w:rtl w:val="true"/>
          <w:lang w:bidi="fa-IR"/>
        </w:rPr>
        <w:t>قبل أن نقلب صفحات التاريخ البشري من أجل التنقيب على بعض الإشارات في أقوال وأفعال الماضين مما يتعلق بحقوق الإنسان، لابد أن نحدد مفهوم الحق والمقصود من حقوق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القانونيون الحق بأنه الرابطة القانونية التي بمقتضاها يخول لشخص على سبيل الانفراد والاستئثار التسلط على شيء أو اقتضاء أداء معين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ويقسمون الحقوق إلى سياسية ومدنية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والحقوق المدنية إما عامة وهي الحقوق اللازمة للفرد کحماية شخصه وكفالة حريته، وإما خاصة وهي حقوق الأسرة والحقوق المالية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ذاع مصطلح حقوق الإنسان بعد الحرب العالمية، وذلك بعد صدور الإعلان العالمي لحقوق الإنسان والمعاهدات المتصلة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المقصود منها مجموعة القواعد والمعايير ذات المضمون الإنساني السامي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أساس هذه الحقوق التي اعترفت بها دساتير الدول، تعهدت حكوماتها للشعوب بالعمل بها ورعايتها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صعوبة حصر تلك الحقوق إلا انه يمكن استنتاجها من مجمل القوانين المدونة ودساتير الدول، واعتبارها من مصادیق 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كحرية الضمير، وحق انتخاب العمل ومحل الإقامة والسكن والسفر، والمساواة أمام القانون، والحصانة من التعذيب أو الاعتقال التعسفي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وتؤكد بعض المصادر على أن تلك الحقوق مستمدة من طبيعة الإنسان نفسه، وبناء عليه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أخلاقية أصيلة وغير قابلة للتصرف مكفولة لجميع بني البشر بفضل </w:t>
      </w:r>
      <w:bookmarkStart w:id="396" w:name="pg16532_223313"/>
    </w:p>
    <w:p>
      <w:pPr>
        <w:pStyle w:val="BookText"/>
        <w:rPr/>
      </w:pPr>
      <w:bookmarkEnd w:id="396"/>
      <w:r>
        <w:rPr>
          <w:rFonts w:ascii="Amiri" w:hAnsi="Amiri" w:eastAsia="Amiri" w:cs="Amiri"/>
          <w:color w:val="111111"/>
          <w:sz w:val="28"/>
          <w:sz w:val="28"/>
          <w:szCs w:val="28"/>
          <w:rtl w:val="true"/>
          <w:lang w:bidi="ar-SA"/>
        </w:rPr>
        <w:t>إنسانيتهم وحدها، فصلت وصيغت هذه الحقوق فيما يعرف اليوم بحقوق الإنسان، وجرت ترجمتها بصيغة الحقوق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وتعتمد هذه الحقوق على موافقة المحكومين بما يعني موافقة المستهدفين بهذه الحقوق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تستنتج مصادر أخرى بعض اللوازم عن تلك الحقيقة، وبالتالي يمكن تعريفها على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الحقوق الطبيعية التي يمتلكها الإنسان واللصيقة بطبيعته، والتي تظل موجودة وان لم يتم الاعتراف بها، بل أكثر من ذلك حتى إن انتهكت من سلطة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تأصيل حقوق الإنسان بإرجاعها إلى الطبيعة البشرية هي محاولة اتجاه فكري، أراد من خلالها تعميم تلك الحقوق وجعلها لصيقة بشخصه، وقد واجهة نقدا من اتجاهات فلسفية أخرى</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9838810_1280447820"/>
      <w:bookmarkStart w:id="398" w:name="_Toc138"/>
      <w:bookmarkEnd w:id="397"/>
      <w:r>
        <w:rPr>
          <w:rtl w:val="true"/>
        </w:rPr>
        <w:t>ثانيا</w:t>
      </w:r>
      <w:r>
        <w:rPr>
          <w:rtl w:val="true"/>
        </w:rPr>
        <w:t xml:space="preserve">: </w:t>
      </w:r>
      <w:r>
        <w:rPr>
          <w:rtl w:val="true"/>
        </w:rPr>
        <w:t>حقوق الإنسان في الفكر الشرقي القديم</w:t>
      </w:r>
      <w:bookmarkEnd w:id="398"/>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عدنا إلى التاريخ للبحث عن بعض المؤشرات لاحترام الحقوق الإنسانية، لوجدنا أن البوذية وهي العقيدة الثانية من حيث الانتشار في الهند، وقد تجاوزت حدودها مولدها إلى الدول 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أنها مثلت ثورة على العقيدة الهندوسية التي أقرت نظام الطبقات، إذ لا فرق بين إنسان وإنسان آخر، وان الطبيعة في الأصل فارغة، وهذا يزيل عن البشر كل أصناف الحواجز فيما بينهم، ويجعل من أحقر الديدان قرين للأدميين؛ ولذا جاءت تعاليمها عامة لجميع الطبقات والشرائح، لا فرق بين الأمير والفقير ليس في الجسم فحسب بل بالروح أيضا، وهي للمرأة كما للرجل، ولو كان هناك انقسام فعلي لبني البشر، فهو على أساس الصلاح فهناك فريق صالح وآخر شرير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نسبوا إلى بوذا وصايا هي في مجملها قضايا أخلاقية ذات صلة بالمثل العليا للحق الإنساني، کرفض القتل والسرقة وحرمة السكر والعلاقات الجنسية غير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تعاليمها الأولى شوهت وزيد عليها فيما بعد حتى أصبحت لا تختلف كثيرا عن التعاليم الهندوسية التي ثارت عليها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في الصين فتتجلى العقيدة الكونفشيوسية التي تدعو إلى الأمن والسلام والإخاء بين الناس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الصدد تؤكد على أن الحل الوحيد لإصلاح المجتمع يكمن في إصلاح الحكم، ولا يتحقق ذلك إلا من قبل حكام يستعينون بوزراء وإداريين مستنيرين ومتحلين بأخلاق 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الحالة يملك الملوك ولا يحكمون، لأنهم يتركوا شؤون الحكم لأولئك الوزراء الذين عليهم أن لا يداهنوا الحاكم أو يخدعوه، ولهم أن يعارضوه علنا اذا اقتضى الأمر، لان إساءة الحاكم مع عدم وجود الناصح يؤدي لا محالة إلى الثورة وتدمير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المعني كان كونفشيوس يؤمن بالنظام الطبقي، إلا أن الانتماء إلى طبقة معينة يكون بموجب کفايته الشخصية التي تتحدد من علمه وحكمته وأخلاقه الفاضلة وليس بموجب الإرث الأسري، وبالتالي فان انتشار التعليم كفيل بتحقيق التوافق الاجتماعي والقضاء على الفوارق الطبقية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ساد التماثل الاجتماعي حينئذ يصبح مجمل العالم جمهورية واحدة، يختار فيها الناس حكامهم من ذوي المواهب والفضائل، ويعملون على تدعيم قواعد السلم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تتوسع العلاقات الاجتماعية حتى تكاد لا يرى فيها الأفراد أن آباءهم من ولدوهم دون غيرهم ولا أبناءهم من ولدوا لهم، وإنما يسعون إلى تهيئة سبل العيش للجميع من دون استثناء، فيتكفلون بالمسنين حتى يستوفون آجالهم، ويهيئون سبل النماء للصغار والعيش الكريم للأرامل والأيتام والمقعدين من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فقط يكون لكل إنسان حقه، وتصان شخصية المرأة فلا يعتدي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فالعقيدة الكونفشيوسية التي ما فتأت تؤكد على التمييز بين البشر، غير أن ذلك لم يستدعي لديها التقسيم الطبقي على أساس الوراثي، وإنما يقوم على التعرف على الإمكانات الحقيقية للبشر، والاستفادة منها لقيام مجتمع إنساني شامل وفق التصور الاشتراكي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ودعا زرادشت إلى تحقيق العدل بين الناس ووضع الفواصل بين الحقوق والواجبات للفرد والجماعة واحترامها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ينادي بتحقيق المعروف واجتناب الشرور التي هي برأيه الجهل والفقر والظلم والبغضاء، التي هي عقبات في طريق سعادة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 العلم يرفع من مرتبة الإنسان، لأن من يمتلك زمامه يصبح بإمكانه نشر الفضيلة بين الناس، فيخدم نفسه وبلده، وليس ذلك فحسب وإنما يرضي ربه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الإحسان إلى المحتاج هي أهم فضيلة يكتسبها الإنسان، ذلك لأن مساعدة الفقير البائس تساهم في إقامة إرادة الإله في الدولة، وتكسب صاحبها القرب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اعتلى الأكاسرة عرش فارس تغيرت النظرة إلى عامة الناس وحورت العقيدة الزرادشتية فأقروا نظام الطبقات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أن الكتب الزرادشتية القديمة كانت تتضمن أجزاء مخصصة للشريعة والقانون، تتناول الجرائم التي ترتكب تجاه الدولة، الملك،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الامتهان والتعذيب من اجل الاعتراف بالذنب وإظهار البينة يبدو أنها كانت أمرا مألوفا عند الساميين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اشهر ما وصلنا من قوانين تتعلق بالحقوق في العصور القديمة كانت شريعة حمورابي، التي يبدو أنها كانت نسخة مطورة عن الشرائع السومرية السابقة بما يتناسب مع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حمورابي قد سطر 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حمورابي الملك الكامل أنا، من أجل البشر الذين منحهم الرب إنليل وولاني رعايتهم مردوك، لم أكسل ولم أقعد مكتوف اليدين، بحثت لهم عن مواقع الخير، فرجت الضيق عنهم، نشرت النور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أؤمن لهم العيش بسلام، وأطمئن عليهم في أعماق معرفتي، لا أسمح للقوي يسلب حق الضعيف، أضمن حق الأرامل واليتامى في بابل التي رفع كل من الاله آنو وإنليل رأسها عاليا في اسانجيلا، البيت الأزلي ثابت الأركان مثل السماء والأرض، من أجل </w:t>
      </w:r>
    </w:p>
    <w:p>
      <w:pPr>
        <w:pStyle w:val="BookText"/>
        <w:rPr/>
      </w:pPr>
      <w:r>
        <w:rPr>
          <w:rFonts w:ascii="IRNazanin" w:hAnsi="IRNazanin" w:eastAsia="IRNazanin"/>
          <w:color w:val="111111"/>
          <w:sz w:val="28"/>
          <w:sz w:val="28"/>
          <w:szCs w:val="28"/>
          <w:rtl w:val="true"/>
          <w:lang w:bidi="fa-IR"/>
        </w:rPr>
        <w:t xml:space="preserve">تثبیت حقوق البلاد وتقرير مصيرها، وإعادة الحق إلى أهله، كتبت كلماتي العذبة هذه أمام صورتي كملك يقيم العدل، الملك الشامخ بين الملوك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الأحكام التي تضمنتها شريعة حمورابي أن العين بالعين والسن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بينها عقوبات تتعلق بالسرقة والنهب والاغتصاب، والاعتداء على الوالد، واختلاس الساحر لأموال الناس والإضرار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وأكدت حقوقا للمرأة حين وضعت عقوبة للشخص الذي يرمي امرأة بالفحشاء ولم يثبت عليها ذلك، كما حددت عقوبة الشخص الذي يدلي بشهادة كاذبة تتعلق بتهمة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وتنظم شريعة حمورابي ظاهرة الرق في المجتمع البابلي، ففيها فقرات تفصل حدود الرق حقوقهم وواجباتهم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الحضارة المصرية القديمة كانت كثير من المثل المرتبطة بحقوق الإنسان تقدم من المعلمين والحكماء في اطار التربية والتعليم إلى الناشئة على قطع من الخزف والحجر الجيري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وكشفت تعالیم اخناتون الذي قال بنوع من التوحيد عن دعوة إلى السلام والتسامح والمساواة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فالإله الواحد لا يتجلى في الوقائع الحربية ولا في الانتصارات وإنما في الزرع والخصب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وطالب بتوفير العلم للجميع من دون 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ألغي المراسيم والتقاليد الملكية الخاصة بالفراعنة، وأكثر من ذلك نزل إلى الطرقات مع عائلته كسائر أفراد المجتمع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مما تقدم أن هناك إضاءات إنسانية متطورة ظهرت في مراحل تاريخية مبكرة، وعبرت من دون شك عن مؤشرات تقدير للحقوق الإنسانية، وان اختلفت في مستوياتها وفي توجهاتها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المعيار الفعلي والحقيقي الذي يحكم على تلك التجارب ويقيمها سلبا وإيجابا، لا يتعلق بقيمة الفكرة ومدی ترابطها المنطقي والعقلي، فالمحك الأساسي لها يكمن في مدى انعكاسها على ارض الواقع، وبروزها كقیم حاكمة على البشر سواء كانوا في السلطة أم 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هي في مجال التقييم الأخلاقي يمكن أن تجد لها محلا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أما في مجال الممارسة العملية فهي ليست حاكمة ولا محددة للنشاط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نظرنا إلى شريعة حمورابي على سبيل المثال لوجدنا أنها في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شريعة بالمعنى المعتاد للكلمة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هي لا تحاول أن تغطي جميع الحالات الممكنة، فكثير من الحالات المحذوفة ذات أهمية عظيمة، ومحاولات تنظيمها قليلة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تتألف هذه القوانين ظاهريا من سلسلة مختلطة من القرارات اتخذها قضاة في حالات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هناك ما يدعو للافتراض بأن لهذه القرارات أية سلطة كحجج قانونية ملزمة لأحكام تالية كما في القانون الإنكليزي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النص المكتوب للقانون ملزما ولا بأي معنى من المعاني، وإنما كان مجرد مذكرة تسجل قرارا يعتمد على المفاهيم البابلية للعدل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أن هذا الحكم فيه نوع من التعسف، إذ كيف يتسنى للفكر الإنساني في تلك المرحلة التاريخية إحصاء جميع الحالات وتغطيتها قانونيا؟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ليس صحيحا مقارنة التزام القضاة بمقتضى نص القانون بين مرحلة شريعة حمورابي والقانون الإنكليزي الذي حظت فيه البشرية بمستوى تطور ملحوظ لا يمكن قياسه بتلك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يمكن القول أن الإنسان يميل إلى الحقوق بشكل فطري، فالعدالة نابعة من الذات الإنسانية وان المساواة قائمة على أساس الفطرة، فلا خلاف في ضرورة العدل، ولم يشاهد طوال التاريخ دکتاتورا أو متعسفا رفع شعار أنه جاء من أجل الظلم والجور، ولم يجرؤ حتى الجبابرة والفراعنة على الإعلان الصريح عن معارضتهم للمفاهيم الراسخة في ضمير الإنسانية كالعدل والحرية، وإنما يزعم الجميع أنهم يهدفون إلى إقامة العدل ورفع الظلم، على الرغم من أنهم عملوا على ترسيخ كل ما يناقضها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والنتيجة التي أريد أن أتوصل إليها هي أن ما شهده الشرق القديم بل العالم أجمع من تسلط الدكتاتوريات و الفراعنة طوال التاريخ، وما شهده من امتهان لحقوق الإنسان وكرامته كان يجري تحت عناوین الحق والعدل والمصالح العليا للبلاد وما إلى ذلك من خلال إفراغها من محتواها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الظهور الحقيقي لمفهوم الحقوق والحريات كان في العصر الحديث بعد أن شهد الغرب ثورات </w:t>
      </w:r>
      <w:bookmarkStart w:id="399" w:name="pg16532_223318"/>
    </w:p>
    <w:p>
      <w:pPr>
        <w:pStyle w:val="BookText"/>
        <w:rPr/>
      </w:pPr>
      <w:bookmarkEnd w:id="399"/>
      <w:r>
        <w:rPr>
          <w:rFonts w:ascii="IRNazanin" w:hAnsi="IRNazanin" w:eastAsia="IRNazanin"/>
          <w:color w:val="111111"/>
          <w:sz w:val="28"/>
          <w:sz w:val="28"/>
          <w:szCs w:val="28"/>
          <w:rtl w:val="true"/>
          <w:lang w:bidi="fa-IR"/>
        </w:rPr>
        <w:t>کبری، نتجت عنها تحديد سلطة الحكام ووضعها تحت الرقابة الصارمة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فان كل ما سبق قوله من مفاهیم سامية تتعلق بالحق الإنساني، فإنها كانت حقائق أخلاقية ومثل سامية تطمح إليها النفوس السليمة، ولم ترق إلى أن تكون ممارسات فعلية إلا في أوقات قليلة أو ربما نادرة بالقياس إلى عموم التاريخ الإنساني</w:t>
      </w:r>
      <w:r>
        <w:rPr>
          <w:rFonts w:eastAsia="IRNazanin" w:cs="IRNazanin"/>
          <w:color w:val="111111"/>
          <w:sz w:val="28"/>
          <w:szCs w:val="28"/>
          <w:rtl w:val="true"/>
          <w:lang w:bidi="fa-IR"/>
        </w:rPr>
        <w:t>.</w:t>
      </w:r>
    </w:p>
    <w:p>
      <w:pPr>
        <w:pStyle w:val="Heading3"/>
        <w:numPr>
          <w:ilvl w:val="2"/>
          <w:numId w:val="1"/>
        </w:numPr>
        <w:rPr/>
      </w:pPr>
      <w:bookmarkStart w:id="400" w:name="__RefHeading___Toc9838812_1280447820"/>
      <w:bookmarkStart w:id="401" w:name="_Toc139"/>
      <w:bookmarkEnd w:id="400"/>
      <w:r>
        <w:rPr>
          <w:rtl w:val="true"/>
        </w:rPr>
        <w:t>ثالثا</w:t>
      </w:r>
      <w:r>
        <w:rPr>
          <w:rtl w:val="true"/>
        </w:rPr>
        <w:t xml:space="preserve">: </w:t>
      </w:r>
      <w:r>
        <w:rPr>
          <w:rtl w:val="true"/>
        </w:rPr>
        <w:t>حقوق الإنسان في الأديان السماوية</w:t>
      </w:r>
      <w:bookmarkEnd w:id="401"/>
    </w:p>
    <w:p>
      <w:pPr>
        <w:pStyle w:val="BookText"/>
        <w:rPr/>
      </w:pPr>
      <w:r>
        <w:rPr>
          <w:rFonts w:ascii="IRNazanin" w:hAnsi="IRNazanin" w:eastAsia="IRNazanin"/>
          <w:color w:val="111111"/>
          <w:sz w:val="28"/>
          <w:sz w:val="28"/>
          <w:szCs w:val="28"/>
          <w:rtl w:val="true"/>
          <w:lang w:bidi="fa-IR"/>
        </w:rPr>
        <w:t>هناك فارق أساس في مصدرية الحقوق بين الرؤية الدينية والرؤية الوضعية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الوقت الذي تستمد الأديان الحقوق من شرائعها، فنصوص الشريعة وقواعدها الكلية هي التي تقرر الحقوق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والشريعة وفق هذا المنظور هي أساس الحق ومصدره، وهي سنده وضمانه وجوده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الرؤية الوضعية تجعل من الحق أساسا للتشريع، أما مصدره فهو تصور مفکر او قرار لحاكم أو فلسفة جماعة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كانت الأسس الحقوقية فطرية ونابعة عن طبيعة الإنسان إلا أن تفاصيلها وتفرعاتها ومصادقيها ليست كذلك، إذ هي خاضعة لخصوصيات الزمان والمكان؛ وبالتالي فإن معيارية الحقوق في التصور الوضعي نسبي، وقابل للتغير بحسب الزمان والمكان، وباختلاف الميراث الثقافي للجماعة الإنسانية، بل قد تنقسم الجماعة على نفسها بالرؤية للحق، ومن ثم يلجأ إلى مبدأ الأكثرية في تحديده، بخلاف الشريعة الدينية فإن الاعتقاد بربانيتها والإيمان بذلك، يخضع الجميع للحقوق المقررة فيها</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فالقوانين العبرية تضاد القوانين السابقة، فبينما كانت القوانين الحيثية وقوانين بلاد ما بين النهرین علمانية بطبيعتها تدون قرارات المشرعين أو مراسيم الملوك، كان يعتقد العبرانيين يعتقدون أن الله نفسه يملي عليهم القوانين، والتي تبدي انسجاما مع مطالب الدين العبري، وتلك طبيعة أخلاقية ثابتة مفقودة لدى تشريعات الشعوب المحيطة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القوانين العبرية مأخوذة من أسفار العهد القديم المعروفة عند اليهود بالتوراة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الأقسام الأكثر قدما للقوانين تعود إلى عهد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حينها كان العبرانيون مجموعة من القبائل الرحّل وكان عليها أن تكتسب وجودا مستقرا من خلال تشکیل دولة، ثم أضيفت إليها قوانين جديدة خلال مرور السنين، كما أعيد تفسير القوانين القديمة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أشارت تلك الشرائع إلى الأحكام المتعلقة ببعض القيم الأخلاقية في تنظيم العلاقات الإنسانية وفرض العقوبات على المتعدي بما يتناسب وأسس العدل، حيث أقرت القصاص فالنفس بالنفس والعين بالعين والسن بالسن وكذا اليد والرجل والكي والجرح والرض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وميزت التشريعات بين الفعل المتعمد عمن سواه، والتعدي المؤدي إلى القتل عن سائر الضرر، وتناولت عقوبات الاعتداء على الوالدين أو العبيد، حتى الجنين الذي لم يولد بعد، وفصلت موقف ولي الدم وكيفية أخذ القصاص من الجاني والأداة التي تستخدم في القصاص، وشملت بعض فقراتها اعتداء الحيوانات ومحاسبة مالكيها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وثبتت كيفية الشهادة أمام القضاء وحدودها، وحرمة الكذب وشهادة الزور والرشي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إلى ذلك نجد أحکام نلمس منها شيئا من الحقوق الإنسانية، مثل اللوم الموجه إلى الغني والمقتدر اللذين يضران الفقير ويسيئان استعمال ما أوتيا من سلطة، وتدعو إلى الرأفة والرحمة بالفقراء والدخلاء ودفع استحقاقاتهم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سفر التثنية لا تهضم أجرة الفقير والدخيل الذي يعمل في الأرض، وأنه إذا نسيت حزمة من حصادك فلا ترجع عليه، وإن فرطت الزيتون أو الكرم في حقلك فلا تراجع ما بقي منه؛ لأنه من حصة الغريب واليتيم والأرملة</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التشريع التوراتي تطور على أيدي الربانيين المنتسبين لليهود، ويمكن أن نلمس ذلك في كتاب التلمود وهو الكتاب المعتمد أكثر من التوراة لدى أتباع الديانة اليهودية، </w:t>
      </w:r>
    </w:p>
    <w:p>
      <w:pPr>
        <w:pStyle w:val="BookText"/>
        <w:rPr/>
      </w:pPr>
      <w:r>
        <w:rPr>
          <w:rFonts w:ascii="Amiri" w:hAnsi="Amiri" w:eastAsia="Amiri" w:cs="Amiri"/>
          <w:color w:val="111111"/>
          <w:sz w:val="28"/>
          <w:sz w:val="28"/>
          <w:szCs w:val="28"/>
          <w:rtl w:val="true"/>
          <w:lang w:bidi="ar-SA"/>
        </w:rPr>
        <w:t xml:space="preserve">وفيه جرى التفريق بين اليهودي وغيره من البشر، فجسد اليهودي يختلف كليا عن أجساد الآخرين من حيث أكلهم وشربهم وطينتهم، وما يصح على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على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أصل أرواح سائر شعوب العالم هو من طبقات النجاسات الثلاث بينما أصل أرواح بني إسرائيل هو من الروح القدس ذاتها، وهو شعب الله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واستنتجوا من ذلك أن روح اليهودي تستحق الحياة، فيما أن أرواح الآخرين لا تستحق ذلك، لان روحهم ليست ذات قيمة إلا كقيمة أدنى الحيوانات كالخنزير، ولذا فسر قوله لا تقتل إنه تعالى نهى عن قتل شخص من بني إسرائيل، وأصبح من العدل أن يقتل اليهودي الأجنبي لأنه من المحتمل أن يكون من نسل الشعوب التي سكنت أرض كنعان ولابد أن يقتلوا عن آخرهم، ومن قتل مسيحيا أو أجنبيا أو وثنيا يكافأ بالفردوس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أحكامهم التشريعية تأمروهم بحروب إبادة، يقتل فيها جميع من تقع أيديهم عليهم من الأطفال والنساء والشيوخ والبهائم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نذر بنو إسرائيل لله تعالى إذا حقق لهم طلباتهم أن يبيدوا جميع الشعب والمواشي، ولم يرد أنهم سعوا إلى إصلاح أعدائهم أو التفاوض معهم في شؤون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وكرست المسيحية جل اهتمامها في الاعتناء بالحياة الروحية للإنسان، وكان ذلك على حساب تنظيم الحياة الاجتماعية، التي اقتصرت فيها على جوانب ضيقة تتعلق بطقوس الزواج والطلاق وإجراءات الصلح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السبب في هذا القصور إلى كون المسيحية قد ظهرت في محيط اجتماعي انتشرت فيه الشريعة اليهودية أو العهد القديم كما يطلق عليه المسيحيون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العهد القديم بالإضافة إلى العهد الجديد الذي سطر ما يتعلق بتعاليم السيد المسيح، الكتاب المقدس للديانة المسيحية ومصدرا لإيمان النصارى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المسيحية بالشرائع اليهودية التوراتية في طقوس العبادة وغيرها، إلا أن الدافع إلى قيام المسيحية كان دينيا خالصا غرضه تحقيق الخلاص الذي تنشده كل الديانات، ومقت سلوك اليهود وتصرفاتهم، فكانت صورة الخلاص </w:t>
      </w:r>
    </w:p>
    <w:p>
      <w:pPr>
        <w:pStyle w:val="BookText"/>
        <w:rPr/>
      </w:pPr>
      <w:r>
        <w:rPr>
          <w:rFonts w:ascii="Amiri" w:hAnsi="Amiri" w:eastAsia="Amiri" w:cs="Amiri"/>
          <w:color w:val="111111"/>
          <w:sz w:val="28"/>
          <w:sz w:val="28"/>
          <w:szCs w:val="28"/>
          <w:rtl w:val="true"/>
          <w:lang w:bidi="ar-SA"/>
        </w:rPr>
        <w:t>المنشودة تتمثل بمجموعة من القيم الإنسانية والمثل العليا تضمن الحقوق الإنسانية والحريات للجميع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قدست المسيحية الإنسان ووضعته في مكانة مميزة لم تضعه فيها أي من الديانات السماوية السابقة أو اللاحقة لها، أي الديانة اليهودية والديانة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في العقيدة المسيحية، هو صورة لله رب الكون، وهذا ما يجعله مميزا عن باقي المخلوقات سواء من حيث التكوين، أو من حيث الدرجة أو المنزلة التي من المفروض أن يتمتع بها لأنه مخلوق مبارك ذو شأن وقيمة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الأمر كذلك، فإن الإنسان ينفرد بالتمتع بالكرامة الإنسانية التي تتأصل فيه ولصيقة بشخصه لمجرد كونه إنسانا، مهما كان جنسه أو لونه أو عرقه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أن الكرامة الإنسانية في المسيحية هي خصوصية أو ميزة عالمية يتسم بها جميع أعضاء الأسرة البشرية، وهذا ما يذكرنا بالفقرة الأولى من ديباجة الإعلان العالمي لحقوق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إضفاء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الأنسان مبدأ فلسفي قديم أكدته الأساطير الإغريقية القديمة، إذ تدور حركة الإلهة وحوادث العالم حول محور الإنسان ورغباته، واعتمده سقراط والمذاهب الفلسفية التي جاءت بعده، ثم تسلل هذا اللون من التفكير إلى المسيحية الأوربية، فحلت محورية الإنسان بدلا من محورية الله، وأصبح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هذا التصور في خدمة الإنسان وحاجاته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تصور الذنب على أنه أمر فطري في الإنسان، والاعتقاد بضرورة النجاة منه، أديا إلى ظهور آلية لاهوتية توجب تضحية الرب الذي تحول إلى إنسان في هيئة السيد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أضحى الرب في خدمة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الطريقة حلت محورية الإنسان الغربية محل محورية الله التي هي مبدأ الدين السامي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الكنيسة المسيحية كانت في بداية الأمر محامية عن حقوق المظلومين والمهمشين، حاملة بذلك إلى الحضارة الغربية بوادر قانون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القديسون إلى </w:t>
      </w:r>
    </w:p>
    <w:p>
      <w:pPr>
        <w:pStyle w:val="BookText"/>
        <w:rPr/>
      </w:pPr>
      <w:r>
        <w:rPr>
          <w:rFonts w:ascii="IRNazanin" w:hAnsi="IRNazanin" w:eastAsia="IRNazanin"/>
          <w:color w:val="111111"/>
          <w:sz w:val="28"/>
          <w:sz w:val="28"/>
          <w:szCs w:val="28"/>
          <w:rtl w:val="true"/>
          <w:lang w:bidi="fa-IR"/>
        </w:rPr>
        <w:t>القول أن الحاكم مكلف بمراعاة القوانين الإلهية لأنه يتلقی سلطانه من الرب، فاذا ما خرج عن تلك القوانين فأنه سوف يخرج عن سلطان الرب ولا يمثل إرادته، فيصبح حاکما جائرا تسقط طاعته وتجب مقاومته وعزله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قويت شوكة المسيحيين في الدولة الرومانية بعد أن كانوا مستضعفين فيها، اتخذوا موقفا حاسما في حقهم بمقاومة الطغيان ونجحوا في ذلك واستقامت الأمور لهم بعد أن تحولت روما إلى الديانة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تنكروا لما دعوا إليه في بداية ظهور المسيحية من الحرية والإخاء، واعتبروا حق الغير في الاعتقاد باطلا يجب مقاومته واضطهدوا كل من يخالفهم الرأي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مما يميز العصور الوسطى التي ظهرت فيه الكنيسة كقائد للمجتمعات الغربية، هو الانقسام الحاد إلى ثلاث طبقات، ولكل طبقة عدة درجات، فكان البون شاسعا بين الناس والخضوع هو القاعدة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مخلفاته ظهور محاكم التفتيش التي عملت على نشر المذهب الكاثوليكي واضطهاد الفئات والمذاهب والأديان المخالفة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شهد التاريخ الحروب الصليبية وممارساتها الشنيعة تجاه الأسرى والأطفال والنساء</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الإسلام فأن الشريعة أساس الحق ومصدره، وهي ربانية ومتعالية على حدود الزمان والمكان، وهي أمانة في عنق الناس عليهم رعايتها والتمسك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أكدت على كثير من القضايا التي ارتبطت بحقوق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فالإنسانية كلها ترجع إلى اصل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هذا التنوع والاختلاف بين الناس مدعاة للتواصل والترابط، وأن لا مزية لبعضكم على بعض إلا بالتقوى، فطاعة الله والقرب منه هو معيار التفاضل فيما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التعدي على حياة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الجزاء مقرر لمن ينتهك 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w:t>
      </w:r>
    </w:p>
    <w:p>
      <w:pPr>
        <w:pStyle w:val="BookText"/>
        <w:rPr/>
      </w:pPr>
      <w:r>
        <w:rPr>
          <w:rFonts w:ascii="Amiri" w:hAnsi="Amiri" w:eastAsia="Amiri" w:cs="Amiri"/>
          <w:color w:val="111111"/>
          <w:sz w:val="28"/>
          <w:sz w:val="28"/>
          <w:szCs w:val="28"/>
          <w:rtl w:val="true"/>
          <w:lang w:bidi="ar-SA"/>
        </w:rPr>
        <w:t>عَلَيْكُمُ الْقِصَاصُ فِي الْقَتْلَى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التكافل منصوص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للتسلط في الإسلام، فبعد أن استبعد استعلاء العرق والجنس والطبقة، استبعد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فلم يعرف المجتمع الإسلامي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تحوطهم العصمة ويزعمون لأنفسهم صلة بالله غير سائر البشر، ويدعون ترفعا عن شئون الدنيا وعامة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ذلك لم يتخذ الإسلام موقفا معارضا ضد الديانات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ظل أتباع الديانات محتفظين بعقيدتهم وطقوسهم ويتمتعون بعلاقات طبيعية مع أفراد المجتمع الإسلامي، عدا أولئك الذين يتخذون موقفا عدائيا تجاه المجتمع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 عَنِ الَّذِينَ قَاتَلُوكُمْ فِي الدِّينِ وَأَخْرَجُوكُمْ مِنْ دِيَارِكُمْ وَظَاهَرُوا عَلَى إِخْرَاجِكُمْ أَنْ تَوَلَّوْهُمْ وَمَنْ يَتَوَلَّهُمْ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أن مراجعة بسيطة للتاريخ الإسلامي تكشف أن القيم الإسلامية سرعان ما تبدلت، وأن معاوية والأمويين لما هیمنوا على مقدرات الأمة الإسلامية، ابدلوا مقوماتها التي قامت عليها كالتراحم والأخوة الإيمانية وإنكار الذات، لتظهر محلها روابط النسب وتعلو نعرة العصبية العربية، والتعالي على باقي الأجناس بل وتفضيل العرب بعضهم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أنهم غيبوا الأسس التي قامت عليها الخلافة، ولذلك أتهموا أنهم طغاة مستبدون سلبوا الحكم ووأدوا الشوری، وجعلوا الخلافة ملكا، وأقصوا الموالي وجعلوهم بمنزلة الأرقاء وسفكوا الدماء وانتهكوا المقدسات ولم يرعوا الحرمات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كان أغلب المسلمين ينظر إلى الأمويين على أنهم مغتصبين وغير أهل لمركز الخلافة الروحية والزمنية، وكان من جانب الأمويون أن تكون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عقيدة تسند حكمهم </w:t>
      </w:r>
      <w:bookmarkStart w:id="402" w:name="pg16532_223324"/>
    </w:p>
    <w:p>
      <w:pPr>
        <w:pStyle w:val="BookText"/>
        <w:rPr/>
      </w:pPr>
      <w:bookmarkEnd w:id="402"/>
      <w:r>
        <w:rPr>
          <w:rFonts w:ascii="Amiri" w:hAnsi="Amiri" w:eastAsia="Amiri" w:cs="Amiri"/>
          <w:color w:val="111111"/>
          <w:sz w:val="28"/>
          <w:sz w:val="28"/>
          <w:szCs w:val="28"/>
          <w:rtl w:val="true"/>
          <w:lang w:bidi="ar-SA"/>
        </w:rPr>
        <w:t>إلى جانب القوة، ولم تكن هذه العقيدة أو الأيديولوجية بمعنى أدق إلا الجبر، فما من عقيدة تمسك زمام الأمر وتصرف الناس عن الثورة عليهم وعلى ولاتهم مثل عقيدة الجبر، إن وصولهم إلى الحكم وأعمالهم ليست إلا نتيجة لقدرة من الله قد 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9838814_1280447820"/>
      <w:bookmarkStart w:id="404" w:name="_Toc140"/>
      <w:bookmarkEnd w:id="403"/>
      <w:r>
        <w:rPr>
          <w:rtl w:val="true"/>
        </w:rPr>
        <w:t>رابعا</w:t>
      </w:r>
      <w:r>
        <w:rPr>
          <w:rtl w:val="true"/>
        </w:rPr>
        <w:t xml:space="preserve">: </w:t>
      </w:r>
      <w:r>
        <w:rPr>
          <w:rtl w:val="true"/>
        </w:rPr>
        <w:t>حقوق الإنسان في العصر الحديث</w:t>
      </w:r>
      <w:bookmarkEnd w:id="404"/>
    </w:p>
    <w:p>
      <w:pPr>
        <w:pStyle w:val="BookText"/>
        <w:rPr/>
      </w:pPr>
      <w:r>
        <w:rPr>
          <w:rFonts w:ascii="IRNazanin" w:hAnsi="IRNazanin" w:eastAsia="IRNazanin"/>
          <w:color w:val="111111"/>
          <w:sz w:val="28"/>
          <w:sz w:val="28"/>
          <w:szCs w:val="28"/>
          <w:rtl w:val="true"/>
          <w:lang w:bidi="fa-IR"/>
        </w:rPr>
        <w:t>يمكن أن نلمس جذور الفكر الأوربي الحديث في مجال حقوق الإنسان بالتصورات الذهنية المجردة والأفكار العامة، التي ظهرت في الفلسفة اليونانية وانتقلت فيما بعد إلى القانون الروماني، وتتحدث عن القانون الثابت الذي لا يعتريه التغيير، فيعد نموذجا أعلى يجب أن تنسج على منواله مجمل قوانين المجتمع، لأنه قائم على مبادئ لم تأخذ من کتاب محدد ولا من تقاليد متواضعه، وإنما مصدره الطبيعة الإنسانية ويكتشفه العقل من روح المساواة والعدل الكامنة في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أطلق على هذا القانون بالقانون الطبيعي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انتقلت فكرة القانون الطبيعي إلى أوربا عن طريق الأدب اليوناني والقانون الروماني، وبرزت فكرة العدالة في إنكلترا والتي تقول أن العدالة ينبغي أن تتفوق على القانون الحرفي المتشدد کما وصف أحيانا، والذي يرشد إلى مبادئها الضمير والوجدان ممثلا بضمير الملك الذي يختص بامتياز توزيع العدالة بين رعاياه بمختلف الوسائل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أنه سرعان ما هب أشراف الدولة ورجال الكنيسة وأهل المدن معلنين الثورة على حكم الطاغية ملك إنكلترا لما فرضه من ضرائب باهظة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استطاعوا تقیید حکمه المطلق وطغيانه عندما أجبر على توقيع وثيقة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الماجنا 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العهد الأعظم، الذي تقرر بموجبه أن لا ضريبة إلا بقانون من البرلمان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الوثيقة كانت ترمي إلى خدمة مصالح نبلاء الإقطاع إلا أن الشعب الإنكليزي استطاع أن يفيد منها في استرجاع حقوقه المسلوبة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عدت هذه الثورة أول احتجاج ضد الحاكم الفاسد في تأريخ إنكلترا، كما اعتبرت الوثيقة حجر الزاوية في بناء الحرية فيها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أعلن الشعب الأمريكي المتألف من مختلف الأجناس البشرية وثيق الاستقلال من الاستعمار الإنكليزي، وقد تضمنت هذه الوثيقة على مبادئ حقوق الإنسان كحق الحياة والحرية والمساواة، التي صاغها توماس جيفرسون وأكدت على أن الخالق منح الناس حقوقا متساوية في الحياة والحرية لا تنتزع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ولتأمين هذه الحقوق وجدت الحكومات التي تستمد سلطانها من رضى الشعب، فأن قضت الحكومة على تلك الغاية صار من حق الشعب استبدالها بأخرى جديدة تعتمد أسس ومبادئ يراها أجدى لصون سلامته وسعادته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وأثرت أفكار الثورة الأمريكية في المجتمع الفرنسي، فثار على الحكم الملكي الفاسد وشكل الجمعية الوطنية الفرنسية، التي أقرت وثيقة حقوق الإنسان المكتوبة من قبل امانول جوزیف سییس، ثم سجلت هذه الوثيقة في الدستور الفرنسي الذي أصدرته الثورة سنة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وأقرت الجمعية العامة للأمم المتحدة في عام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مبادئ الإعلان العالمي لحقوق الإنسان، بعد أن ظهرت القناعة بأن ما ورد في ميثاقها لم يكن كافيا، وقد تناول الإعلان حقوق أعضاء الأسرة الإنسانية على إنها حقوق غير قابلة للانتهاك، وتمثل معیارا مشترکا تقيس على أساسه الشعوب والأمم منجزاتها على هذا الصعيد، وإن كان لا يتضمن إلزاما للدول الأعضاء في الأمم المتحدة ولا يتوفر على الضمانات الكافية لعدم انتهاکه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اتجهت المنظمة إلى مهمة تحويل المبادئ التي جاء بها الإعلان إلى معاهدات تفرض التزامات على الدولة المصدقة بها</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ويقسم الدكتور عامر حسن فیاض الوثائق الدولية لحقوق الإنسان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الجيل الأول يتمثل بالإعلان العالمي لحقوق الإنسان عام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الفردية البعد، ثم الجيل الثاني المتمثل بالعهود الدولية السياسية والمدنية والاقتصادية والاجتماعية التي شملت حقوق فردية مطعمة بحقوق جماعية واجتماعية مثل إعلانات حقوق المرأة وحقوق الطفل وحقوق </w:t>
      </w:r>
    </w:p>
    <w:p>
      <w:pPr>
        <w:pStyle w:val="BookText"/>
        <w:rPr/>
      </w:pPr>
      <w:r>
        <w:rPr>
          <w:rFonts w:ascii="Amiri" w:hAnsi="Amiri" w:eastAsia="Amiri" w:cs="Amiri"/>
          <w:color w:val="111111"/>
          <w:sz w:val="28"/>
          <w:sz w:val="28"/>
          <w:szCs w:val="28"/>
          <w:rtl w:val="true"/>
          <w:lang w:bidi="ar-SA"/>
        </w:rPr>
        <w:t xml:space="preserve">السكان الأصليين، ثم مع التسعينات تدخل حقوق الإنسان الجيل الثالث من حيث التركيز على حقوق مثل التنمية والحق في البيئة النظيفة، والأمر يحتاج أكثر إلى أجيال رابعة وخامسة تعزز الحقوق الجماعية وبشكل متوازن مع الحقوق الفردية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وجهت انتقادات قوية للتفسير الغربي لحقوق الإنسان، الذي جرى فيه التمييز بين حقوق الإنسان وحقوق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هو هذا الإنسان المتميز عن المواطن؟ إنه الإنسان الأناني المنفصل عن المجتمع، إنه عضو المجتمع البرجوازي في نظر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فالحرية تتحدد حسب وثيقة الحقوق الصادرة عن الأمم المتحدة أن الإنسان باستطاعته أن يفعل كل ما لا يضر بالآخرين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لا ترتكز على علاقات الإنسان بالإنسان الآخر، وإنما على انفصال الإنسان عن الإنسان، إنها الحق في هذا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والتطبيق العملي للحرية يجري في حق الملكية الفردية، إذ هي حق الإنسان في التمتع بثروته والتصرف بها وفق مشيئته، من دون الاهتمام بسائر الناس وبصورة مستقلة عن المجتمع؛ إنه الحق الأناني، الذي يتجلى فيه الآخر ليس محل لتحقيق الحرية، وإنما مقيد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بالنسبة لسائر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فالأمن وهو أسمى مبدأ اجتماعي يقوم على الحماية التي يمنحها المجتمع لكل عضو لحفظ حياته وحقوقه وحريته، وبالتالي فهو الضمان للحفاظ على فرديته وأنانيته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ليس ثمة أي حق من حقوق الإنسان يتخطى الإنسان الأناني، بمعنی فردا مفصولا عن المجتمع ومنطويا على ذاته ومنشغلا بمصلحته الشخصية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غاية التجمع السياسي هي الحفاظ على حقوقه الطبيعية التي لا يمكن إلغاؤها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فالإنسان ليس منظورا إليه في هذه الحقوق بمثابة كائن بشري اجتماعي؛ بل على العكس تماما، فأن الحياة البشرية نفسها، أي المجتمع تظهر بمثابة إطار خارجي عن الفرد، بمثابة تحديد حريته الأولية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والرابطة الوحيدة التي توحد بينهما إنما هي الضرورة الطبيعية، حاجة المصلحة الخاصة</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هنا يمكن القول بأن مفهوم حقوق الإنسان في العالم الغربي لا يمكن تعميمه، ذلك لأنه في الحقيقة مرتبط بتصور خاص بالإنسان وحياته الاجتماعية، وبالتالي فمن غير الصواب الادعاء بأن قیم حقوق الإنسان في النظر الغربي مطلقة، إذ لا يمكن اعتبارها مفاهیم علمية صارمة، تخضع في التقويم لمعايير واحدة، في كل المجتمعات على اختلاف أسسها النظرية ومرجعيتها الفكرية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في مجال الممارسة فقد أصبحت قضية حقوق الإنسان أحد أسلحة السياسة الخارجية للدول الكبرى، ذلك من خلال استخدامها معيارا في تقديم المساعدات الدولية للدولة النامية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يترتب على تنفيذه من مشكلات في الواقع المعقد لنظام عالمي لم يتفق على اتجاهاته وقيمه الأساسية وموازینه، مما يفتح الباب لصور من التدخل غير المسوغ في الشؤون الداخلية للدول تحت شعار الدفاع عن حقوق الإنسان، خصوصا مع دخول أطراف غير حكومية أصبحت بمقتضى أهدافها وأنشطتها ذات صلة كبيرة بالموضوع، مما يفتح المزيد من الاقتناع بالحق في التدخل الخارجي في السياسة الداخلية للدول، طبعا يجري ذلك وفق معيار النموذج الغربي، ومن دون اعتبار للخصوصية الثقافية والاجتماعية والدينية للمجتمعات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اتخاذ موضوع الدفاع عن حقوق الإنسان كسلاح ضد الدول، من أجل تمرير الدول الكبرى لمصالها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النظر إلى ازدواجية المعايير في الحكم والتطبيق في قضايا عديدة حدثت في العالم، مثل القضية الفلسطينية والمشكلة البوسنية وغيرها التي جرت فيها انتهاكات لحقوق الإنسان أفزعت الضمير الإنساني، إلا إنها لم تواجه بموقف عادل من الدول الكبرى للدفاع عن حقوق الإنسان ورد العدوان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هذا الموقف المنظمات الدولية التي اكتفت بمجرد الإدانة الباهتة التي لا تتناسب مع حجم المجازر والتشريد، فلم تلاحق المسؤولين عن هذه الجرائم الكبرى بنفس الحماس الذي تظهره في شأن أحداث أقل أهمية تجري في دول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405" w:name="pg16532_223328"/>
    </w:p>
    <w:p>
      <w:pPr>
        <w:pStyle w:val="Heading3"/>
        <w:numPr>
          <w:ilvl w:val="2"/>
          <w:numId w:val="1"/>
        </w:numPr>
        <w:rPr/>
      </w:pPr>
      <w:bookmarkStart w:id="406" w:name="__RefHeading___Toc9838816_1280447820"/>
      <w:bookmarkStart w:id="407" w:name="_Toc141"/>
      <w:bookmarkEnd w:id="405"/>
      <w:bookmarkEnd w:id="406"/>
      <w:r>
        <w:rPr>
          <w:rtl w:val="true"/>
        </w:rPr>
        <w:t>المبحث الثاني</w:t>
      </w:r>
      <w:r>
        <w:rPr>
          <w:rtl w:val="true"/>
        </w:rPr>
        <w:t xml:space="preserve">: </w:t>
      </w:r>
      <w:r>
        <w:rPr>
          <w:rtl w:val="true"/>
        </w:rPr>
        <w:t xml:space="preserve">حقوق الإنسان عند الإمام علي </w:t>
      </w:r>
      <w:r>
        <w:rPr>
          <w:rtl w:val="true"/>
        </w:rPr>
        <w:t>(</w:t>
      </w:r>
      <w:r>
        <w:rPr>
          <w:rtl w:val="true"/>
        </w:rPr>
        <w:t>عليه السلام</w:t>
      </w:r>
      <w:r>
        <w:rPr>
          <w:rtl w:val="true"/>
        </w:rPr>
        <w:t xml:space="preserve">) </w:t>
      </w:r>
      <w:r>
        <w:rPr>
          <w:rtl w:val="true"/>
        </w:rPr>
        <w:t xml:space="preserve">في ضوء عهده لمالك الأشتر </w:t>
      </w:r>
      <w:r>
        <w:rPr>
          <w:rtl w:val="true"/>
        </w:rPr>
        <w:t>(</w:t>
      </w:r>
      <w:r>
        <w:rPr>
          <w:rtl w:val="true"/>
        </w:rPr>
        <w:t>رضي الله عنه</w:t>
      </w:r>
      <w:r>
        <w:rPr>
          <w:rtl w:val="true"/>
        </w:rPr>
        <w:t>)</w:t>
      </w:r>
      <w:bookmarkEnd w:id="407"/>
    </w:p>
    <w:p>
      <w:pPr>
        <w:pStyle w:val="BookText"/>
        <w:rPr/>
      </w:pPr>
      <w:r>
        <w:rPr>
          <w:rFonts w:ascii="Amiri" w:hAnsi="Amiri" w:eastAsia="Amiri" w:cs="Amiri"/>
          <w:color w:val="111111"/>
          <w:sz w:val="28"/>
          <w:sz w:val="28"/>
          <w:szCs w:val="28"/>
          <w:rtl w:val="true"/>
          <w:lang w:bidi="ar-SA"/>
        </w:rPr>
        <w:t xml:space="preserve">جاءت خلافة الإمام علي في ظروف عصيبة مرت بها الأمة الإسلامية، حيث شهدت ثورة عارمة اشتركت فيها مختلف الأمصار، حين قدمت وفودها إلى المدينة لتعبر عن سخطها على عثمان بن عفان الذي لم يف بمسؤولياته في إقامة العدل، فقتل على أثرها الأمر الذي احدث فتنة عمياء هزت كيان الأمة الإسلامية، وكانت بمثابة الزلزال الذي أضعف أساسات البناء السياسي الإسلامي، وبالتالي كان من العوامل التي عجلت بأنهاء مرحلة الخلافة باستشهاد الإمام ثم تسلط بني أمية على الدولة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الظروف المضطربة والملابسات التي أحاطت بخلافة الإمام، قد سلطت الضوء على عظم شخصية الإمام وثراء سيرته، فكانت المشكلات الكبرى والصراعات العنيفة التي حلت بالأمة الإسلامية تتطلب قرارا حاسما وموقفا صلبا، لا يقوم به إلا الأفذاذ من الناس، وكشفت عن سيرة ثرية تبدت فيها القرارات والمواقف كمنار تضيء الطريق لمن جاء بعده، ينهل منها ما شاءت قدرته وموهبته الاستفادة من ذلك المنهل الرحب والعطاء الثر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شخصية الإمام قد أحيطت بهالة قدسية نادرة، وجد فيها الأبعدون صوتا للعدالة الإنسانية، ولمس فيها الأقربون صحابيا جليلا زق العلم من صاحب الرسالة الأعظم، منذ أن ربّي في حجره إلى خليفة لأمته، وتمسك بها الأدنون لأنها طهرت من الجليل الأعلى الذي أراد لها أن تكون هاديا لرسالته ومنارا لبلاده</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البحث عن موضوع حقوق الإنسان لدى الإمام فهو بحث شيق وعمیق، تتداخل فيه الأقوال والأفعال، وتتجانس فيه العقائد والمواقف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والأسئلة التي تستوجب الإجابة </w:t>
      </w:r>
      <w:bookmarkStart w:id="408" w:name="pg16532_223329"/>
    </w:p>
    <w:p>
      <w:pPr>
        <w:pStyle w:val="BookText"/>
        <w:rPr/>
      </w:pPr>
      <w:bookmarkEnd w:id="408"/>
      <w:r>
        <w:rPr>
          <w:rFonts w:ascii="IRNazanin" w:hAnsi="IRNazanin" w:eastAsia="IRNazanin"/>
          <w:color w:val="111111"/>
          <w:sz w:val="28"/>
          <w:sz w:val="28"/>
          <w:szCs w:val="28"/>
          <w:rtl w:val="true"/>
          <w:lang w:bidi="fa-IR"/>
        </w:rPr>
        <w:t>عنها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يمكننا أن نعثر على متبنیات لحقوق الإنسان في أقوال الإمام؟ وإن كانت كذلك فهل التزم بها الإمام کمبادئ عمل في سيرته العملية؟ وإن صح ذلك فهل اعتمدت کمنهج عمل للدولة حين أصبح على قمة الهرم السلطوي؟ ومن ثم أيمكننا الادعاء بأن الإمام ليس كآخرين، الذين إذا قالوا نقضوا وإذا عاهدوا نکلوا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تبدو سيرته بقوله وفعله وتقريره مزيجا واحدا يعكس صورة من صور الكمال المتفرد، والتمسك المعصوم بثوابت الشرع الذي يعز فصله ويستحيل نقضه، مهما جاءت النتائج وغلت التضحيات؟</w:t>
      </w:r>
    </w:p>
    <w:p>
      <w:pPr>
        <w:pStyle w:val="Heading3"/>
        <w:numPr>
          <w:ilvl w:val="2"/>
          <w:numId w:val="1"/>
        </w:numPr>
        <w:rPr/>
      </w:pPr>
      <w:bookmarkStart w:id="409" w:name="__RefHeading___Toc9838818_1280447820"/>
      <w:bookmarkStart w:id="410" w:name="_Toc142"/>
      <w:bookmarkEnd w:id="409"/>
      <w:r>
        <w:rPr>
          <w:rtl w:val="true"/>
        </w:rPr>
        <w:t>أولا</w:t>
      </w:r>
      <w:r>
        <w:rPr>
          <w:rtl w:val="true"/>
        </w:rPr>
        <w:t xml:space="preserve">: </w:t>
      </w:r>
      <w:r>
        <w:rPr>
          <w:rtl w:val="true"/>
        </w:rPr>
        <w:t>الحقوق المدنية</w:t>
      </w:r>
      <w:bookmarkEnd w:id="410"/>
    </w:p>
    <w:p>
      <w:pPr>
        <w:pStyle w:val="Heading3"/>
        <w:numPr>
          <w:ilvl w:val="2"/>
          <w:numId w:val="1"/>
        </w:numPr>
        <w:rPr/>
      </w:pPr>
      <w:bookmarkStart w:id="411" w:name="__RefHeading___Toc9838820_1280447820"/>
      <w:bookmarkStart w:id="412" w:name="_Toc143"/>
      <w:bookmarkEnd w:id="411"/>
      <w:r>
        <w:rPr>
          <w:rtl w:val="true"/>
        </w:rPr>
        <w:t>حق العمل والملكية الخاصة</w:t>
      </w:r>
      <w:r>
        <w:rPr>
          <w:rtl w:val="true"/>
        </w:rPr>
        <w:t>:</w:t>
      </w:r>
      <w:bookmarkEnd w:id="412"/>
    </w:p>
    <w:p>
      <w:pPr>
        <w:pStyle w:val="BookText"/>
        <w:rPr/>
      </w:pPr>
      <w:r>
        <w:rPr>
          <w:rFonts w:ascii="Amiri" w:hAnsi="Amiri" w:eastAsia="Amiri" w:cs="Amiri"/>
          <w:color w:val="111111"/>
          <w:sz w:val="28"/>
          <w:sz w:val="28"/>
          <w:szCs w:val="28"/>
          <w:rtl w:val="true"/>
          <w:lang w:bidi="ar-SA"/>
        </w:rPr>
        <w:t xml:space="preserve">مع أن الإمام كان يستشف من بعض حديثه تلك النظرة الدونية إلى الحياة، إلا أن ذلك لم يمنعه من التأكيد على أهمية العمل والكسب ورفض الرهبانية والاقتصار على العبادة،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واليه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 بالتجار وذوي الصناعات وأوصي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 مواد المنافع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بالحث على العمل الذي ينفع الجماعة ورعاية العاملين، ولإعلاء من شأن هذا العمل، اشترط ألا يجبر العامل على عمله، فالعمل الذي لا يواكبه رضا وجداني عميق من قبل العامل، فيه إساءة للحرية والعمل نفسه؛ وإنصافا للشخص يحرم إكراهه على عمل من غير مبرر، كما لابد أن تكون ثمرة العمل من حق العامل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وكمثال تطبيقي على ذلك نذكر أهل القرية الذين طلبوا من حاكمهم إعادة فتح مجرى نهر سابق قد اندثر، وذلك بأمر القادرين على العمل بالسخرة، ولكن الإمام رفض ذلك، وطلب منه، أن يدعو الناس إلى حفر النهر، ثم يكون الأجر والنهر فيما بعد لمن عملوا بمليء إرادتهم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تعني حرية العمل عند الإمام أن يكون السوق مفتوحا على مصراعيه لجشع بعض التجار، كما هو حال السوق في الدول الرأسمالية، وإنما لابد للدولة من مراقبة </w:t>
      </w:r>
    </w:p>
    <w:p>
      <w:pPr>
        <w:pStyle w:val="BookText"/>
        <w:rPr/>
      </w:pPr>
      <w:r>
        <w:rPr>
          <w:rFonts w:ascii="IRNazanin" w:hAnsi="IRNazanin" w:eastAsia="IRNazanin"/>
          <w:color w:val="111111"/>
          <w:sz w:val="28"/>
          <w:sz w:val="28"/>
          <w:szCs w:val="28"/>
          <w:rtl w:val="true"/>
          <w:lang w:bidi="fa-IR"/>
        </w:rPr>
        <w:t>حركة السوق، وتنظيمها وفقا لموازين التكافؤ في الفرص وتحقيق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نبه الإمام في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وليكن البيع بيعا سمحا بموازین عدل، وأسعار لا تجحف بالفريقين من البائع والمبتاع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قارف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نهيك إياه فنکّل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وعاقب في غير إسراف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حد العدل</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ويركز الإمام في سياق توصياته إلى عامله أن يكون هدفه الأساس البناء والأعمار ولا يكون مبلغ همه أخذ الضرائب،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عمارة الأرض أبلغ من نظرك في استجلاب الخراج، لان ذلك لا يدرك إلا بالعمارة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الإمام بضرورة مراعات الناس في أخذ الضرائب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شكو ثقلا أو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عنهم بما ترجو أن يصلح به أمرهم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فيه صلاح الحاكم والمحكومين،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 ذخر يعودون به عليك في عمارة بلادك وتزيين ولايتك، مع استجلابك حسن ثنائهم وتبجحك باستفاضة العدل فيهم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مفصلة أنه بعث أحد عمال جباية الزكاة، وأوصاه بتقوى الله ورعاية حقوقه، فأن وصل لتلك المنطقة نزل بعيدا عن البيوت، ثم يأتيها وهو على سكينة ووقار فيسلم على أهلها ويقول لهم، أرسلت إليكم لأخذ منكم حق الله في أموالكم، فأن قال قائل ليس علىّ حق، فلا تراجعه، وإن أنعم منعم فانطلق معه من غير أن تخيفه أو تعده إلا خيرا، ولا تدخل إلا بأذنه، وإن دخلت فلا تدخل دخول متسلط عليه ولا عنف به، ثم أقسم المال قسمين وخيره في أحدهم وخذ الآخر، وهكذا حتى يبقى ما فيه حق الله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فأن هذا التعامل مع المواطنين عند أخذ الضريبة المفروضة عليهم، هو أرقی تعامل يمكن أن يتصور في نظام ضريبي حضاري</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لان للمسلم حرمة في نفسه وأهله وماله لا يجوز التعدي عليها، بل تمتد هذه الحرمة لتشمل كافة مواطني الدولة الإسلامية سواء من المسلمين وغيرهم، فقد جاء في </w:t>
      </w:r>
      <w:bookmarkStart w:id="413" w:name="pg16532_223331"/>
    </w:p>
    <w:p>
      <w:pPr>
        <w:pStyle w:val="BookText"/>
        <w:rPr/>
      </w:pPr>
      <w:bookmarkEnd w:id="413"/>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تضربن أحدا سوطا لمكان درهم، ولا تمسن مال أحد من الناس مصل ولا معاهد، إلا أن تجدوا فرسا أو سلاحا يعدی به على أهل الإسلام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يخرج المرء من كونه مواطن ويصبح معادي يستحق العقوبة والردع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نجد أن الإمام قد حث الناس على الجهاد حينما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يدخل على المرأة المسلمة والأخرى المعاهدة، فينتزع حجلها وقلبها وقلائدها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وافرين ما نال رجلا منهم كلم ولا أريق لهم دم، فلو أن أمرأ مات من بعد هذا أسفا ما كان به ملوما، بل كان به عندي جدير</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414" w:name="__RefHeading___Toc9838822_1280447820"/>
      <w:bookmarkStart w:id="415" w:name="_Toc144"/>
      <w:bookmarkEnd w:id="414"/>
      <w:r>
        <w:rPr>
          <w:rtl w:val="true"/>
        </w:rPr>
        <w:t>الضمان الاجتماعي</w:t>
      </w:r>
      <w:r>
        <w:rPr>
          <w:rtl w:val="true"/>
        </w:rPr>
        <w:t>:</w:t>
      </w:r>
      <w:bookmarkEnd w:id="415"/>
    </w:p>
    <w:p>
      <w:pPr>
        <w:pStyle w:val="BookText"/>
        <w:rPr/>
      </w:pPr>
      <w:r>
        <w:rPr>
          <w:rFonts w:ascii="Amiri" w:hAnsi="Amiri" w:eastAsia="Amiri" w:cs="Amiri"/>
          <w:color w:val="111111"/>
          <w:sz w:val="28"/>
          <w:sz w:val="28"/>
          <w:szCs w:val="28"/>
          <w:rtl w:val="true"/>
          <w:lang w:bidi="ar-SA"/>
        </w:rPr>
        <w:t>يؤكد الإمام علي في عهده إلى عامله على ضرورة إحاطة الطبقة الفقيرة من المحتاجين والمرضى وذي العاهات بالرعاية الأزمة،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الطبقة السفلى من الذين لا حيلة لهم والمساكين والمحتاجين وأهل البؤسي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الله ما استحفظك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حقه فيهم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عدم التقصير في ذلك بحجة الانشغال بالمصالح العليا للمجتمع،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يشغلنك عنهم بطر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فأنك لا تعذر بتضييع التافه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لأحكامك الكثير المهم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يشير الإمام إلى شريحة أخرى من الشرائح الاجتماعية التي هي بحاجة إلى رعاية خاصة من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وتعهد أهل اليتم وذوي الرقة في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حيلة له ولا ينصب للمسألة نفسه، وذلك على الولاة ثقيل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مجال الممارسة العملية، فقد كان شديد الحرص على مراعات هذه الشرائح الضعيفة ومواساتها، وقد نزلت فيه آيات من التنزيل تقديرا لعطاءه، فقد ذكر الواحدي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على كمية من الشعير أجرا على عمل قام به، فأتی به إلى بيته فأخذوا ثلثه وعملوا منه خبزا ليأكلوه، فجاءهم مسكين فدفعوه إليه، فعملوا الثلث </w:t>
      </w:r>
    </w:p>
    <w:p>
      <w:pPr>
        <w:pStyle w:val="BookText"/>
        <w:rPr/>
      </w:pPr>
      <w:r>
        <w:rPr>
          <w:rFonts w:ascii="Amiri" w:hAnsi="Amiri" w:eastAsia="Amiri" w:cs="Amiri"/>
          <w:color w:val="111111"/>
          <w:sz w:val="28"/>
          <w:sz w:val="28"/>
          <w:szCs w:val="28"/>
          <w:rtl w:val="true"/>
          <w:lang w:bidi="ar-SA"/>
        </w:rPr>
        <w:t>الثاني وأتاهم يتيما فأعطوه إياه، ثم عملوا الثلث الثالث فسألهم أسير فأطعموه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فطووا في كل ذلك الوقت من غير طعام،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يستثني من العطاء أحد من رعايا الدولة الإسلامية، ففي زمن خلافته عليه السلام مر به شیخ کبیر مکفوف يسأل الناس، فسأل الإمام ما هذا؟ فقالوا له نصراني،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استعملتموه حتى إذا كبر وعجز منعتموه، أنفقوا عليه من بيت المال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جاء يوما إلى السوق فابتاع ثوبين أحدهما بثلاث دراهم والآخر بدرهمين، فدفع الأول إلى عبده قنبر، فقال له قنبر، أنت أولا به، لأنك تصعد المنبر وتخطب الناس، فأجابه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شاب ولك شره الشباب، وأنا أستحي من ربي أن أكون أفضل منك لباسا،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ألبسوهم مما تلبسون وأطعموهم مما تأكلون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كان شديد المحاسبة لعماله عندما يلمس منهم شيء من التقصير في ذلك، وفي سيرته كثيرا مما يصح أن يكون مثالا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أنه سلام الله عليه بلغه أن عامله عبد الله بن العباس قد تجاوز على بعض الأموال العامة، وهذا الشخص من أقرب المقربين إلى الإمام، أولا لأنه ابن عمه، وثانيا لأن ابن عباس کان لصيقا بالأمام كونه أحد مستشاريه وقادته، فبعث إليه كتابا يذكر فيه خاصية القرب لهذا الرجل،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فأني كنت أشركتك في أمانتي وجعلتك شعاري وبطانتي، ولم يكن من أهلي رجل أوثق منك في نفسي</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الوقت فأن ذلك لم يمنعه من غض الطرف على جرأته على المال العام فيوبخه، وقد جاء في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المعدود عندنا من ذوي الألباب كيف تسيغ شرابا وطعاما، وأنت تعلم أنك تأكل حراما وتشرب حراما، وتبتاع الإماء وتنكح النساء من مال اليتامى والمساكين والمؤمنين والمجاهدين، الذين أفاء الله عليهم هذه الأموال</w:t>
      </w:r>
      <w:r>
        <w:rPr>
          <w:rFonts w:eastAsia="IRNazanin" w:cs="IRNazanin"/>
          <w:color w:val="111111"/>
          <w:sz w:val="28"/>
          <w:szCs w:val="28"/>
          <w:rtl w:val="true"/>
          <w:lang w:bidi="fa-IR"/>
        </w:rPr>
        <w:t xml:space="preserve">... </w:t>
      </w:r>
      <w:bookmarkStart w:id="416" w:name="pg16532_223333"/>
    </w:p>
    <w:p>
      <w:pPr>
        <w:pStyle w:val="BookText"/>
        <w:rPr/>
      </w:pPr>
      <w:bookmarkEnd w:id="416"/>
      <w:r>
        <w:rPr>
          <w:rFonts w:ascii="Amiri" w:hAnsi="Amiri" w:eastAsia="Amiri" w:cs="Amiri"/>
          <w:color w:val="111111"/>
          <w:sz w:val="28"/>
          <w:sz w:val="28"/>
          <w:szCs w:val="28"/>
          <w:rtl w:val="true"/>
          <w:lang w:bidi="ar-SA"/>
        </w:rPr>
        <w:t>والله لو أن الحسن والحسين فعلا مثل الذي فعلت، ما كانت لهما عندي هوادة ولا ظفرا مني بإرادة حتى آخذ الحق منهما وأزيح الباطل عن مظلمتهما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أيضا أنه أتته العيون بخبر عن عامله في البصرة عثمان بن حنیف، حيث بلغه أنه دعي إلى وليمة فأجاب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ولمجرد أنه شك في مصدر هذه الأموال وضرورة الاحتراز من الشبهات، كتب إليه كتابا طویلا ينتقده فيه نقدا مرا، ويحذره من عاقبة الوقوع في الشبهات، هذه فقرة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إلى ما تقضمه من هذ المقضم فان اشتبه عليك علمه فالفظه، وما أيقنت بطيب وجوهه فنل منه</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يذكره بسيرته ومواساته للفقراء،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إمامكم قد أكتفي من دنياه بطمريه ومن طعمه بقرصيه، ألا وإنكم لا تقدرون على ذلك، ولكن أعينوني بورع واجتهاد وعفة وسداد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 أو أبيت مبطانا وحولي بطون رثي وأكباد 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أأقنع من نفسي بأن يقال أمير المؤمنين ولا أشاركهم في مكاره الدهر، أو أكون أسوة لهم في جشوبة العيش</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417" w:name="__RefHeading___Toc9838824_1280447820"/>
      <w:bookmarkStart w:id="418" w:name="_Toc145"/>
      <w:bookmarkEnd w:id="417"/>
      <w:r>
        <w:rPr>
          <w:rtl w:val="true"/>
        </w:rPr>
        <w:t>حرية التنقل والسكنى</w:t>
      </w:r>
      <w:r>
        <w:rPr>
          <w:rtl w:val="true"/>
        </w:rPr>
        <w:t>:</w:t>
      </w:r>
      <w:bookmarkEnd w:id="418"/>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 نص العهد في سياق الحديث عن أصحاب الأعمال والحرفيين، وضرورة رعايتهم من قبل السلطة فضلا عن اعتراضهم ومنعهم وهم يسعون حثيثا طلبا للرزق في أطراف البلاد المترامية،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وجلابها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المباعد والمطارح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الأماكن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برك وبحرك وسهلك وجبلك، وحيث لا يلتئم الناس لمواضعها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وصول الناس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يجترئون عليها، فأنهم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التجار والصناع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 بائقته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وصلح لا تخشى غائله، وتفقد أمورهم بحضرتك وفي حواشي بلادك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 من كلام الإمام أن توصيته بهذه الشريحة، لكونها أولا لأنها تقدم في حركتها وتنقلها الخدمات للمجتمع، وثانيا لأنهم أناس مسالمين لا يخشى من جانبهم، فتكون حركتهم نافعة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سيرة الإمام تبين أنه لم يمنع أحد حتى حين شك في نواياهم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استأذن طلحة والزبير الإمام في الخروج إلى مكة معتمرين، ولكن الإمام أظهر لهما شيئا من الشك فيما صمما عليه، فأكدا له أنهما لا يريدان غير العمرة، فسمح لهما في الخروج، مع أنه لم يزايله الشك في نواياهما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المصادر التاريخية أنه أكد عليهما البيعة له، لتكون الحجة عليها أوثق فيما لو انقلبا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كان شك الإمام في محله ولم يتجها إلى مكة، وإنما كانت وجهتهما إلى البصرة، التي حثوا أهلها على الخروج عن طاعة الإمام، وحدوث معركة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فلسفة الإمام اقتضت عدم منع الأشخاص من التنقل حتى في الظروف العصيبة، فقد بلغه أن رجالا من أهل المدينة يخرجون خلسه للانضمام إلى صف معاوية، فكتب إلى عامله على المدينة، لا ليأمره بمنعهم عن الخروج والانضمام إلى العدو، وإنما كتب له بأن لا تأس لفراق مثل هؤلاء الذين مالوا إلى الطمع، فرجحوا الباطل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بلغني أن رجالا ممن قبلك يتسللون إلى معاوية، فلا تأسف على ما يفوتك من عددهم ويذهب عنك مددهم، فكفى لهم غيا ولك منهم شافيا فرارهم من الهدى والحق، وإيضاعهم إلى العمى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فهربوا إلى الأثرة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419" w:name="pg16532_223335"/>
    </w:p>
    <w:p>
      <w:pPr>
        <w:pStyle w:val="Heading3"/>
        <w:numPr>
          <w:ilvl w:val="2"/>
          <w:numId w:val="1"/>
        </w:numPr>
        <w:rPr/>
      </w:pPr>
      <w:bookmarkStart w:id="420" w:name="__RefHeading___Toc9838826_1280447820"/>
      <w:bookmarkStart w:id="421" w:name="_Toc146"/>
      <w:bookmarkEnd w:id="419"/>
      <w:bookmarkEnd w:id="420"/>
      <w:r>
        <w:rPr>
          <w:rtl w:val="true"/>
        </w:rPr>
        <w:t>حرية الاعتقاد</w:t>
      </w:r>
      <w:r>
        <w:rPr>
          <w:rtl w:val="true"/>
        </w:rPr>
        <w:t>:</w:t>
      </w:r>
      <w:bookmarkEnd w:id="421"/>
    </w:p>
    <w:p>
      <w:pPr>
        <w:pStyle w:val="BookText"/>
        <w:rPr/>
      </w:pPr>
      <w:r>
        <w:rPr>
          <w:rFonts w:ascii="IRNazanin" w:hAnsi="IRNazanin" w:eastAsia="IRNazanin"/>
          <w:color w:val="111111"/>
          <w:sz w:val="28"/>
          <w:sz w:val="28"/>
          <w:szCs w:val="28"/>
          <w:rtl w:val="true"/>
          <w:lang w:bidi="fa-IR"/>
        </w:rPr>
        <w:t>يأمر الإمام عامله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 أما أخو لك في الدين، وإما نظير لك في الخلق</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نستفيد من هذا النص حرية المعتقد؛ ذلك لان الرعية بحسب النص هم صنفان، والصنف الأول هم المسلمون، الذين ينتظمون مع الحاكم المسلم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الصنف الثاني فأنه يشمل كل من لا ينتمي إلى صنف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الإسلام دين وعقيدة، فأن الصنف الثاني يشتمل على كل من له دين وعقيدة غير إسلامية من مواطني الدولة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فأن رعايا الدولة الإسلامية ومواطنيها هم من ديانات وعقائد مختلف، وهي معروفة ومشخصة وليست خافية على الحاكم الإسلامي، وإن الإمام سلام الله عليه حين وجه حاکمه على مصر ليس السماح لهم وغض الطرف عنهم في ممارسة دينهم وعقائدهم بحرية، وإنما يتوجب عليه أن يتوجه لهم جميعا بمختلف انتماءاتهم الدينية والعقائدية بالمحبة والرحمة عليهم واللطف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رجعنا إلى التاريخ الإسلامي، وعددنا حركة الخوارج حركة عقائدية تصحيحية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من وجهة 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وليست سياسية لأنهم كانوا لا يستهدفون الوصول إلى السلطة، وإنما تصحيح مسار الأمة، وذلك ما نبه إليه الإمام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الخوارج بعدي، فليس من طلب الحق فأخطأه كمن طلب الباطل فأدرکه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معارضة الخوارج للأمام لم يقابها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بمنتهى الروية في محاولة لاستيعابهم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الإمام خليفة وكانوا هم من رعاياه، وكان بإمكانه أن ينفذ فيهم أشد أنواع العقوبات، ولكنه لم يسجنهم ولم يجلدهم، ولم يبادرهم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 أقرب معاونيه وأعلم مستشاريه كعبد الله بن عباس وصعصة بن صوحان يجادلونهم من </w:t>
      </w:r>
      <w:bookmarkStart w:id="422" w:name="pg16532_223336"/>
    </w:p>
    <w:p>
      <w:pPr>
        <w:pStyle w:val="BookText"/>
        <w:rPr/>
      </w:pPr>
      <w:bookmarkEnd w:id="422"/>
      <w:r>
        <w:rPr>
          <w:rFonts w:ascii="Amiri" w:hAnsi="Amiri" w:eastAsia="Amiri" w:cs="Amiri"/>
          <w:color w:val="111111"/>
          <w:sz w:val="28"/>
          <w:sz w:val="28"/>
          <w:szCs w:val="28"/>
          <w:rtl w:val="true"/>
          <w:lang w:bidi="ar-SA"/>
        </w:rPr>
        <w:t xml:space="preserve">أجل عودتهم إلى صفوف الأمة، ثم حاورهم بنفسه ما استطاع لهدايتهم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يعرف الإمام أن أحدهم يهم بالخروج والانضمام إليهم، فلا يستكرهه ولا يستبقيه، ويفسح لهم المجال لان يتوجهوا حيث يشاؤون، ويحسن معاملة من أقام منهم، ولا يرضى أن يتعرض له من أصحابه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كان يعطيهم نصيبهم من الفيء أسوة بسائر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أحرار في ما يرون من قول وعمل، وموالاة ومعاداة، إلا أن يتجاوزوا على الناس ويعتدوا عليهم ويفسدوا في الأرض، حينذاك يتوجب على الإمام إلزامهم بالحدود في غير 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9838828_1280447820"/>
      <w:bookmarkStart w:id="424" w:name="_Toc147"/>
      <w:bookmarkEnd w:id="423"/>
      <w:r>
        <w:rPr>
          <w:rtl w:val="true"/>
        </w:rPr>
        <w:t>حق الحياة</w:t>
      </w:r>
      <w:r>
        <w:rPr>
          <w:rtl w:val="true"/>
        </w:rPr>
        <w:t>:</w:t>
      </w:r>
      <w:bookmarkEnd w:id="424"/>
    </w:p>
    <w:p>
      <w:pPr>
        <w:pStyle w:val="BookText"/>
        <w:rPr/>
      </w:pPr>
      <w:r>
        <w:rPr>
          <w:rFonts w:ascii="Amiri" w:hAnsi="Amiri" w:eastAsia="Amiri" w:cs="Amiri"/>
          <w:color w:val="111111"/>
          <w:sz w:val="28"/>
          <w:sz w:val="28"/>
          <w:szCs w:val="28"/>
          <w:rtl w:val="true"/>
          <w:lang w:bidi="ar-SA"/>
        </w:rPr>
        <w:t>ومن وصايا الإمام لمالك الأشتر حرمة حياة الإنسان وعدم سفك الدماء،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والدماء وسفكها بغير حلها، فليس شيء أدعى لنقمة ولا أعظم لتبعة، ولا أحرى بزوال نعمة وانقطاع مدة من سفك الدماء بغير 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ولست أدعي أمرا هو بحاجة إلى برهان حين أقول أن الإمام رجل حرب وبطل معارك، فقد شارك في حروب المسلمين والمشركين وغزواتهم، وقتل في تلك الحروب والمغازي أبطال المشركين، وبطش بأعلام قریش وكبار بيوتاتها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بدر وأحد والخندق شواهد على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لو تساءلنا عن تلك السيرة المليئة بالحروب والتاريخ المضمخة بالدماء، هل كان ذلك كاشف عن عدم رعاية حق الإنسان في الحياة أم كان ناتج عن عقيدة راسخة بشرعية الجهاد؟ بداية يصرح الإمام في النص السابق على تحذيره عامله من مقاربة سفك الدماء 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يردف ذلك بما يكشف عن فلسفته الخاصة التي تذهب إلى أن سفك الدماء من غير وجه حق، هي أكبر جريمة يمكن أن يقترفها إنسان، وهي مدعاة أكثر من أي شيء آخر للنقمة، التي توجب زوال النعمة وانقطاع مدتها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عدنا لسيرة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لنبحث عن الشواهد حية، التي لا سبيل إليها بتأويل، ولا يتطرق إليها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تذکر کتب التاريخ أن رجلا من الخوارج سمع حديث الإمام وهو يعض بعض جماعته، فبهره حديثه فصاح معجبا إعجاب الكاره الذي لا يملك بغضه ولا إعجابه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كافرا ما أفقهه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فانتفض بعض اتباع الإمام ليقتلوه، فنهاهم الإمام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سب بسب أو عفو عن ذنب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تاريخ الإمام يتحدث عن بعض المشاغبين في جماعته، الذين يعترضون عليه في كل خطوة، ويثقلون عليه باللجاجة في مواقف تضيق فيها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الأشعث بن قيس بالوحيد في هذا الباب، بل كانوا له شركاء من الخوارج وغير الخوارج، يظهرون بالعنت في غير موضعه ويذهبون به وراء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يخطر على البال هنا، أن ضربة من الضربات القاضية كانت تنجع في هذا العنت المكرب، حيث لا تنجع العقوبة الشرعية أو الاحاييل السياسية؟ ماذا لو أن الإمام جرد سیفه بين أولئك المشاغبين، وأطاح برأس الأشعث بن قيس قبل أن يفيق أحد إلى نفسه، ثم ولى على الفور من يقوم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أكان بعيدا أن تفعل الرهبة فعلها، فيسكن المشاغب ويهاب المتطاول ويجتمع المتفرق، ويقل الخلاف بعد ذلك على الإمام؟</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المنهج اعتمدته الميكافيلية، واستساغته البرغماتية، واعتبرته الاشتراكية ضرورة لحفظ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هيهات فليس ذلك في فلسفة الحكم عند الإمام، ولا طريقته في التعامل مع موضوع الدماء، مع علمه بنجاعته، وعدم غيابه عن نظره</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قتال العدو عند الإمام له أصوله وأخلاقياته،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الغدر قتالا، ولا المباغتة دون الإعذار جائزا عنده، بل لابد من الالتزام بالأصول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فأن الإمام حينما أرسل الأشتر في مقدمة الجيش إلى مناوئيه أوصاه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تبدأ بقتال إلا أن يبدؤوك، حتى تلقاهم فتدعوهم وتسمع منهم، ولا يحملك بغضهم على قتالهم </w:t>
      </w:r>
      <w:bookmarkStart w:id="425" w:name="pg16532_223338"/>
    </w:p>
    <w:p>
      <w:pPr>
        <w:pStyle w:val="BookText"/>
        <w:rPr/>
      </w:pPr>
      <w:bookmarkEnd w:id="425"/>
      <w:r>
        <w:rPr>
          <w:rFonts w:ascii="Amiri" w:hAnsi="Amiri" w:eastAsia="Amiri" w:cs="Amiri"/>
          <w:color w:val="111111"/>
          <w:sz w:val="28"/>
          <w:sz w:val="28"/>
          <w:szCs w:val="28"/>
          <w:rtl w:val="true"/>
          <w:lang w:bidi="ar-SA"/>
        </w:rPr>
        <w:t>قبل دعائهم والإعذار إليهم مرة بعد 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البغض أو العصبية ما يحمل على القتل عند الإمام، وإنما الحجة والإعذار بالنصيحة مرة تلو الأخرى، حتى إفراغ الوسع وقيام الحجة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قوله السابق لمالك نصيحة خاضعة لاشتراطات الحرب وتقلباتها، وإنما هي فلسفة عمل وضوابط شرع لا يمكن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سمع أن جماعة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خارجون عليك فبادرهم قبل أن يبادروك،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أقاتلهم حتى يقاتلوني، وسيفعلون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قبل وقعة الجمل، وقبل وقعة صفين، وقبل كل وقعة صغرت أو كبرت، ووضح فيها عداء العدو أو غمض، يدعوهم إلى السلم وينهي رجاله عن المبادأة بالشر، فما رفع يده بالسيف قط، إلا وقد بسطها قبل ذلك للسلام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9838830_1280447820"/>
      <w:bookmarkStart w:id="427" w:name="_Toc148"/>
      <w:bookmarkEnd w:id="426"/>
      <w:r>
        <w:rPr>
          <w:rtl w:val="true"/>
        </w:rPr>
        <w:t>العدالة</w:t>
      </w:r>
      <w:r>
        <w:rPr>
          <w:rtl w:val="true"/>
        </w:rPr>
        <w:t>:</w:t>
      </w:r>
      <w:bookmarkEnd w:id="427"/>
    </w:p>
    <w:p>
      <w:pPr>
        <w:pStyle w:val="BookText"/>
        <w:rPr/>
      </w:pPr>
      <w:r>
        <w:rPr>
          <w:rFonts w:ascii="Amiri" w:hAnsi="Amiri" w:eastAsia="Amiri" w:cs="Amiri"/>
          <w:color w:val="111111"/>
          <w:sz w:val="28"/>
          <w:sz w:val="28"/>
          <w:szCs w:val="28"/>
          <w:rtl w:val="true"/>
          <w:lang w:bidi="ar-SA"/>
        </w:rPr>
        <w:t>جاء في نص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أفضل قرة عين الولاة استقامة العدل في البلاد، وظهور مودة الرعية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ركز الإمام على موضوع العدل أيما ترکیز، سواء على مستوى توجيهه ونصحه ومواعظه للآخرين، أم على مستوى عمله الفعلي وممارساته العملية، حين كان خارج السلطة أم حينما تسلم مقاليد خلافة المسلمين؛ ذلك لان العدل أولا قيمة من قيم الدين ومعیار للشريعة، فكان تمسك الإمام بهذه القيم بمقدار تمسكه بدينه وشريعتها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تشدده في التزام قيم العدالة الاجتماعية وتحقيق المساواة، ورفضه التام لأي ممارسة أو تطبيق عملي يحيد عنها ولو بصورة آنية، اقتضاء للمصالح العليا ولاعتبارات السياسة ومتطلبات الظروف التي تحيط بالدولة؛ كون أن خلافة الإمام جاءت بعد ثورة عارمة لم يشهدها المجتمع الإسلامي من قبل، نتيجة ابتعاد سياسة الدولة عن قيم الإسلام الأصيلة التي قامت على العدل والمساواة، فظهر خلالها انقسام ملحوظ للمجتمع إلى طبقات متمايزة على أسس عرقية ومادية، فكان تشدد الإمام في التمسك بتلك القيم من </w:t>
      </w:r>
    </w:p>
    <w:p>
      <w:pPr>
        <w:pStyle w:val="BookText"/>
        <w:rPr/>
      </w:pPr>
      <w:r>
        <w:rPr>
          <w:rFonts w:ascii="Amiri" w:hAnsi="Amiri" w:eastAsia="Amiri" w:cs="Amiri"/>
          <w:color w:val="111111"/>
          <w:sz w:val="28"/>
          <w:sz w:val="28"/>
          <w:szCs w:val="28"/>
          <w:rtl w:val="true"/>
          <w:lang w:bidi="ar-SA"/>
        </w:rPr>
        <w:t>أجل إعادتها وإحيائها في نفوس الناس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جاء تأكيده على واليه إلى مصر بالنص السابق، على إقرار الحق شريعة بين الناس وتحقيق العدالة يجب أن تكون القيمة العليا للحاكم، وفي ذلك توفير الأرضية الصحيحة لكسب رضا المواطنين وجلب مودتهم، وهي في الوقت ذاته تحقق رضا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بويع الإمام على الخلافة ونهض بأعبائها، كان عازما على إعادة الحق إلى نصابة مهما كلفه الأمر، فقام خطيبا في الناس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يقولن رجال منكم قد غمرتهم الدنيا فاتخذوا العقار وفجروا الأنهار وركبوا الخيول الفارهة، واتخذوا الوصائف الروقة فصار ذلك عليهم عارا وشنارا إذا منعتهم ما كانوا يخوضون فيه، وأصرتهم إلى حقوقهم التي يعملون، فينقمون ذلك ويستنكرون ويقولون حرمنا ابن أبي طالب حقوقنا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وأيما رجل استجاب لله وللرسول فصدق ملتنا ودخل في ديننا واستقبل قبلتنا فقد استوجب حقوق الإسلام وحدوده، فانتم عباد الله والمال مال الله يقسم بینکم بالسوية، لا فضل لاحد على أحد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وأقسم على نفسه أن يعيد كل الحقوق التي اغتصبت إلى مستحقيها، إذ يصرح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وجدته قد تزوج به النساء وملك به الإماء لرددته، فأن في العدل سعة، ومن ضاق عليه العدل فالجور عليه أضيق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 من الإمام تفضیل بعض الأشراف ممن يتخوف منه مخالفته ويحتمل افتراقه عن جماعته، لان الناس أصحاب دنیا ولما رأوا ما يفعله معاوية بمن انقطع إليه منهم، فأن استتب الأمر لك عدت إلى سيرتك إلى أحسن ما كنت عليه من العدل في الرعية والقسم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أتأمروني أن أطلب النصر بالجور فيمن وليت عليه من أهل الإسلام، والله ما أطور به ما سمر سمير وما أم نجم في السماء نجما، ولو كان مالهم مالي لسويت بينهم فكيف وإنما هي أموالهم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واليا على إقليم من أقاليم أو مدينة من مدن الدولة </w:t>
      </w:r>
    </w:p>
    <w:p>
      <w:pPr>
        <w:pStyle w:val="BookText"/>
        <w:rPr/>
      </w:pPr>
      <w:r>
        <w:rPr>
          <w:rFonts w:ascii="IRNazanin" w:hAnsi="IRNazanin" w:eastAsia="IRNazanin"/>
          <w:color w:val="111111"/>
          <w:sz w:val="28"/>
          <w:sz w:val="28"/>
          <w:szCs w:val="28"/>
          <w:rtl w:val="true"/>
          <w:lang w:bidi="fa-IR"/>
        </w:rPr>
        <w:t>الإسلامية، أعطاه عهدا يقرأه على الناس، فأن أقره الناس، كان ذلك العهد بمثابة العقد بينه وبين الناس، لا يجوز لهم أن ينحرفوا عنه، ولا يجوز للحاكم أن يتأوله أو يخالفه، وإن خالفه وانحرف عنه في شيء قليل أو كثير، كان ذلك موجبا للحساب والعقوبة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ربط الإمام ولاته وعماله بالشعب بمثل ما أرتبط به، فكان شديد المراقبة لهم، فكانت تلك الخطوة الرائعة منسجمة مع دستوره العام في الحقوق والواجبات، وهي تنسجم مع أرقی دساتير الأمم في وقتنا الحاضر، حين جعل من المحكوم نفسه رقيبا أعلى على الحاكم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فعل حين ولى الإمام مالك الأشتر على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فكانت أولى الفقرات من وصايا الإمام إلى واليه هي المحافظة على القانون والالتزام به،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بتقوى الله وإيثار طاعته واتباع ما أمر في كتابه من فرائضه وسننه، التي لا يسعد أحد إلا باتباعها ولا يشقى إلا مع جحودها وإضاعتها</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فالوالي ليس حرا في تصرفه مع الناس، وإنما هو مقید بسنن الشريعة وقوانينها فيما يخص الحقوق والواجبات بين المواطنين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ذات الوقت فأن طاعة المواطنين للحاکم مشروطة بالتزامه بالشريعة، ففي كتاب الإمام إلى أهل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له، أطيعوا أمره فيما طابق الحق</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لان إقامة الحق أساس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شيء أدعى إلى تغيير نعمة الله وتعجيل نقمته من إقامة على الظلم</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وصاياه سلام الله عليه 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انصف الله وانصف الناس من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إن لم تفعل تظلم، ومن ظلم عباد الله كان الله خصمه دون عباده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الباب روي أن امرأة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إلى الإمام، تشكو رجلا قد ولاه عليهم لجمع الصدقات فجار عليهم، وكان يصلي فلما انتهى من صلاته، سألها ما حاجتك، فأجابته بخبره،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علي وعليهم، وأني لم آمرهم بظلم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كتابا على ورقة من الجلد، ودفعه إلى المرأة من دون ختم، فدفعته إلى صاحبه </w:t>
      </w:r>
    </w:p>
    <w:p>
      <w:pPr>
        <w:pStyle w:val="BookText"/>
        <w:rPr/>
      </w:pPr>
      <w:r>
        <w:rPr>
          <w:rFonts w:ascii="IRNazanin" w:hAnsi="IRNazanin" w:eastAsia="IRNazanin"/>
          <w:color w:val="111111"/>
          <w:sz w:val="28"/>
          <w:sz w:val="28"/>
          <w:szCs w:val="28"/>
          <w:rtl w:val="true"/>
          <w:lang w:bidi="fa-IR"/>
        </w:rPr>
        <w:t>فانصرف عنهم معزولا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جاءتكم بينة من ربكم فأوفوا الكيل والميزان ولا تبخسوا الناس أشياءهم ولا تفسدوا في الأرض بعد إصلاحها ذلك خير لكم إن کنتم مؤمنين، فإذا قرأت كتابي هذا فاحفظ بما في يدك من عملنا حتى يقدم عليك من يقبضه منك، والسلام</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ويتحدث الإمام عن قضية هي في غاية الأهمية بالنسبة للحكام وذوي النفوذ، لأنها كثيرا ما كانت محل ابتلاء وامتحان لهم، وغالبا ما فشلوا في ذلك، وهي أن قواعد العدالة توجب أن تكون عامة شاملة لكل الرعایا من غير استثناء، فلا إثرة لاحد من الناس مهما كانت له صلة القربی معه، أو كانت له حظوة لديه، بل يوصیه بعدم الأثرة حتى مع نفسه،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وإياك والاستئثار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النفس 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الناس فيه إسوة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متساوون</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يذكره بضرورة الأنصاف مع الأهل والمقربين،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أنصف الله وأنصف الناس من نفسك، ومن خاصة أهلك ومن لك فيه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رعیتك، فإنك إن لم تفعل تظلم، ومن ظلم عباد الله كان الله خصمه دون عباده</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على هذا المعنى بعبارة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وألزم الحق من لزمه من القريب والبعيد، وكن في ذلك صابرا محتسبا، واقعا ذلك من قرابتك وخاصتك حيث وقع</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ينبه إلى أن قواعد العدالة قد لا تقتضي المساواة في المعاملة بين الناس،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المحسن والمسيء عندك بمنزلة سواء، فإن في ذلك تزهيدا لأهل الإحسان في الإحسان، وتدريبا لأهل الإساءة على الإساءة، والزم كلا منهم ما الزم نفسه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يضيف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ظنت الرعية بك حيفا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فأصحر لهم بعذرك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لهم عذرك فيه</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القول أن شخصية الإمام كانت تتجسد فيها مؤهلات قوية في تطبيق العدالة الاجتماعية، وكان إلتزامه بها بالغا ما بلغ هو السبب الذي أبعد عنه ذوي الأطماع والأغراض الذين يمنون أنفسهم بالأثرة، وأخاف ذوي المناصب والكنوز، وقطع آمال </w:t>
      </w:r>
      <w:bookmarkStart w:id="428" w:name="pg16532_223342"/>
    </w:p>
    <w:p>
      <w:pPr>
        <w:pStyle w:val="BookText"/>
        <w:rPr/>
      </w:pPr>
      <w:bookmarkEnd w:id="428"/>
      <w:r>
        <w:rPr>
          <w:rFonts w:ascii="Amiri" w:hAnsi="Amiri" w:eastAsia="Amiri" w:cs="Amiri"/>
          <w:color w:val="111111"/>
          <w:sz w:val="28"/>
          <w:sz w:val="28"/>
          <w:szCs w:val="28"/>
          <w:rtl w:val="true"/>
          <w:lang w:bidi="ar-SA"/>
        </w:rPr>
        <w:t>حواشي السلاطين، وهدد الفجرة الذين استحقوا إقامة الحدود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هذه العوامل على التأجيج ضد الإمام وجرت عليه النوائب والحروب</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9838832_1280447820"/>
      <w:bookmarkStart w:id="430" w:name="_Toc149"/>
      <w:bookmarkEnd w:id="429"/>
      <w:r>
        <w:rPr>
          <w:rtl w:val="true"/>
        </w:rPr>
        <w:t>ثانيا</w:t>
      </w:r>
      <w:r>
        <w:rPr>
          <w:rtl w:val="true"/>
        </w:rPr>
        <w:t xml:space="preserve">: </w:t>
      </w:r>
      <w:r>
        <w:rPr>
          <w:rtl w:val="true"/>
        </w:rPr>
        <w:t>الحقوق السياسية والقضائية</w:t>
      </w:r>
      <w:bookmarkEnd w:id="430"/>
    </w:p>
    <w:p>
      <w:pPr>
        <w:pStyle w:val="Heading3"/>
        <w:numPr>
          <w:ilvl w:val="2"/>
          <w:numId w:val="1"/>
        </w:numPr>
        <w:rPr/>
      </w:pPr>
      <w:bookmarkStart w:id="431" w:name="__RefHeading___Toc9838834_1280447820"/>
      <w:bookmarkStart w:id="432" w:name="_Toc150"/>
      <w:bookmarkEnd w:id="431"/>
      <w:r>
        <w:rPr>
          <w:rtl w:val="true"/>
        </w:rPr>
        <w:t>الحقوق السياسية</w:t>
      </w:r>
      <w:r>
        <w:rPr>
          <w:rtl w:val="true"/>
        </w:rPr>
        <w:t>:</w:t>
      </w:r>
      <w:bookmarkEnd w:id="432"/>
    </w:p>
    <w:p>
      <w:pPr>
        <w:pStyle w:val="BookText"/>
        <w:rPr/>
      </w:pPr>
      <w:r>
        <w:rPr>
          <w:rFonts w:ascii="Amiri" w:hAnsi="Amiri" w:eastAsia="Amiri" w:cs="Amiri"/>
          <w:color w:val="111111"/>
          <w:sz w:val="28"/>
          <w:sz w:val="28"/>
          <w:szCs w:val="28"/>
          <w:rtl w:val="true"/>
          <w:lang w:bidi="ar-SA"/>
        </w:rPr>
        <w:t>من أصعب القضايا التي تتناول في مجال حقوق الإنسان وأكثرها حساسية، هي القضايا التي تتعلق بالحقوق السياسية للمواطنين، خاصة وأن البحث يتناول مرحلة تعود إلى مرحلة سابقة بأكثر من ألف عام، ولعل ذلك يرجع إلى أنها ترتبط ارتباط مباشر بموضوع السلطة وصلاحيات السلطان، وهم حسب الفرض الراعي الأول للحقوق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قد لا يعسر عليه أن يكون كريما في عطائه، ومنصفا في توزيع المال، وأريحيا في تقبله لأشخاص يحملون عقيدة مخالفة، ولكن حينما يصل الأمر إلى صلاحياته في ممارسة سلطته وتقبله للمعارضة أمر ليس باليسير باسط عبارة يمكن أن تقال</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بداية نقول أن الإمام كان يرى أنه أحق بالخلافة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ربيب النبي وأخوه وصهره، وصاحب السابقة في الإسلام والبلاء الحسن في المشاهد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النبي في حقه الكثير من الأقوال،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وأيضا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ذلك طلب العباس عمه حين قبض النبي البيعة منه، هو وأبو سفيان الذي أراد بيعة علي عصبية لبني عند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الإمام أبي البيعة مخافة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بويع الحكام الثلاثة قبله، طابت نفسه بما كان يراه حقا له، فبايعهم مكرها، وصبر مخافة الفتنة وحفظا للدين وحقنا لدماء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ناصحا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قتل عثمان كان طبيعيا إذا أن يفكر في نفسه وما غلب عليه من حقه، ولكنه مع ذلك لم يطلب الخلافة ولم ينصب نفسه للبيعة، إلا حين استكره على ذلك، حين فزع </w:t>
      </w:r>
    </w:p>
    <w:p>
      <w:pPr>
        <w:pStyle w:val="BookText"/>
        <w:rPr/>
      </w:pPr>
      <w:r>
        <w:rPr>
          <w:rFonts w:ascii="Amiri" w:hAnsi="Amiri" w:eastAsia="Amiri" w:cs="Amiri"/>
          <w:color w:val="111111"/>
          <w:sz w:val="28"/>
          <w:sz w:val="28"/>
          <w:szCs w:val="28"/>
          <w:rtl w:val="true"/>
          <w:lang w:bidi="ar-SA"/>
        </w:rPr>
        <w:t>إليه المهاجرون والأنصار يلحون عليه في تولي أمور الأمة، وإخراجهم من تلك الفتنة المظلمة التي عمت بعد مقتل عثمان، وهدد بالقتل من قبل بعض الثوار في حال عدم إجابته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في وصف تلك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فأقبلتم إلي إقبال العوذ المطافيل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الأنثى صاحب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كفي فبسطتموها ونازعتكم يدي فجاذبتموها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ويكشف الإمام سر طلبه للحكم، وقبوله للخلافة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عليه السلام لما بويع لم يكره أحدا عليها، وإنما قبل البيعة ممن بايعه وترك من لم يرد أن يبايعه، فترك عبد الله بن عمر وسعد بن أبي وقاس ومحمد بن مسلمة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أراد بعض الثوار أن يرغموا أولئك النفر المتخلفين عن البيعة، ويحملوهم قسرا عليها، أبى الإمام ذلك أشد الإباء، لان قاعدته العامة في شأن البيعة تستند إلى حرية الأفراد، فمن بايع قبلت منه، ومن أبى فهو حر في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عبد بن عمر لما أبي البيعة للإمام أراد نفر أن يقدم كفيلا لئلا يثير الفتنة، فأبی أيضا من تقديم الكفيل، فقال لهم الإمام خلو سبيله، وأنا كفيله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كانت فلسفة الإمام تستلزم الحرية السياسية والمسؤولية الشرعية، في وقت السلم وفي قضية البيعة، التي هي عقد وحرية الاختيار فيه ركن أساس، فما هو موقفه من حرية الرأي في وقت الحرب؟ إذ إن الدول الديمقراطية الحديثة تعلن فيها حالة الطوارئ، التي تضيق فيها كثير من حالات الحرية المعتادة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 الإمام فالأمر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حبيب بن مسلم الفهري إلى الإمام حين اشتدت الفتن وسعرت نار الحرب، وطلب منه أن يعتزل الخلافة ويكون الأمر شوری بين المسلمين، فأشار عليه الإمام بأن هذا ليس محلك </w:t>
      </w:r>
    </w:p>
    <w:p>
      <w:pPr>
        <w:pStyle w:val="BookText"/>
        <w:rPr/>
      </w:pPr>
      <w:r>
        <w:rPr>
          <w:rFonts w:ascii="IRNazanin" w:hAnsi="IRNazanin" w:eastAsia="IRNazanin"/>
          <w:color w:val="111111"/>
          <w:sz w:val="28"/>
          <w:sz w:val="28"/>
          <w:szCs w:val="28"/>
          <w:rtl w:val="true"/>
          <w:lang w:bidi="fa-IR"/>
        </w:rPr>
        <w:t>ولا أنت له أهل، فقام حبيب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لتريني بحيث 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بخاف ما في هذا القول من التهديد الصريح، لأعلى قمة في هرم الدولة وفي زمن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يكون الرد على مثل هذا التهديد؟ هل أمر بسجنه والحيلولة دون تحقيق مبتغاه في صریح تهدیده؟ ألم يكن الإمام قادر على منعه؟ ماذا كان جواب الإمام؟ إنه لم يفعل شيء من هذا القبيل، وإنما نظر إليه وقال بلهجة الواثق من عدالته المعترف بحق الناس في القول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فصوب وصعد ما بدا لك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وتتخذ الدول بصورة عامة موقفا موحدا فيما إذا داهمها خطر، إذ تستحث الجميع وتسوقهم بكل السبل لدرء ذلك الخطر، أما الإمام فقد كان طريق التعبة لديه من خلال القناعة وحدها، فعندما خرج إلى حرب الجمل، بعث كتابا للناس يستحثهم، أورد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أذكر الله من بلغه کتابي هذا لما نفر إليّ، فإن کنت محسنا أعانني وإن كنت مسيئا استعتبني</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يكن الإمام ليلجأ في ذلك إلى أي نوع من القهر المادي أو المعنوي، فالقهر بمختلف ألوانه مناف لأصول رؤية الإمام إلى الحرية وشروطها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يتوجه إلى عقول الناس بمنطق العقل وبما يملكه من حجة وبرهان، ويتوجه إلى قلوبهم وضمائرهم بمنطق القلب والضمير، فيلحق به من يلحق ويتخلف من يتخلف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فالأمام لا يقبل الإكراه ولا يجيزه، وهو يأبى أن يلحق به أحد من الناس من غير بصيرة وإيمان، لذلك لم يجبر أحدا من الناس على اللحاق به في حرب الجمل وحرب صفين وحرب الخوارج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وتذكر المصادر التاريخية أن الإمام لم يتخذ موقفا ضد جماعة رفضت محاربة الخوارج، منهم عبيدة السلماني والربيع بن خثيم ومعهما نحو أربعمائة رجل، قالوا للأمام إنا شككنا في قتال هؤلاء، مع علمنا بفضلك وسابقتك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يفرض عليهم الخروج لحرب الخوارج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الحكام يعتبرون الدولة بسكانها وأرضها ملكا خاصا لهم، يتصرفون به کما </w:t>
      </w:r>
    </w:p>
    <w:p>
      <w:pPr>
        <w:pStyle w:val="BookText"/>
        <w:rPr/>
      </w:pPr>
      <w:r>
        <w:rPr>
          <w:rFonts w:ascii="IRNazanin" w:hAnsi="IRNazanin" w:eastAsia="IRNazanin"/>
          <w:color w:val="111111"/>
          <w:sz w:val="28"/>
          <w:sz w:val="28"/>
          <w:szCs w:val="28"/>
          <w:rtl w:val="true"/>
          <w:lang w:bidi="fa-IR"/>
        </w:rPr>
        <w:t>يشاؤون دون حسب أو رقيب، وكانت أموال الدولة وأموالهم شيئا واحدا ينفقون منها كما يرون، وكانت مراكز الدولة والمسؤوليات العامة ملكا لهم، يعينون فيها ويعزلون على هواهم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الإمام فقد أقام نظاما إداريا محكما، حدد فيه الوظائف العامة وطرق تعيين المسؤولين، وبين واجباتهم وحقوقهم، وأقام عليهم تفتیشا دقيقا، ووضع أسس الثواب والعقاب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نص عهده سلام الله عليه إلى مالك الأشتر تفصيل دقيق لتلك الأسس والقواعد والشروط الإدارية، لا مجال لذكرها هنا، لأنها تدخل في بحث النظام السياسي والإداري 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الوصايا التي ترتبط بموضوعنا حقوق الإنسان، فكانت تدور حول توجيه الإمام بضرورة تمسك الحاكم بقواعد القانون والشرع في تعامله مع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تقولن إني مؤمّر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فأطاع</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الأمر الذي يفرض عليه الخروج عن إطار الفعل الفردي المحكوم بالنظرة الشخصية والالتزام بقواعد الشرع، لأن ذلك كفيل بتحقيق العدالة الاجتماعية، ويستلزم رضا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القول أن الأسس الدستورية في فلسفة الحكم عند الإمام علي تقوم على ثلاثة أمور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العدل، رضا القاعدة الشعبية،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أحب الأمور إليك أوسطها في الحق وأعمها في العدل وأجمعها لرضى الرعية</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الدعائم الأساسية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عماد الدين وجماع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والعدة للأعداء، العامة من الأمة، فليكن صفوك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وميلك معهم</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سخط العامة يجحف برضى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يذهب برضاهم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سخط الخاصة يغتفر مع رضى العامة</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فأن معیار صلاح الحكام في دستور الإمام، يستشف من رضى العامة،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يستدل على الصالحين بما يجري الله لهم على ألسن عباده</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ورفضه التام لأساليب العنف والبطش من قبل الحكام في توطيد دعائم حكمهم،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تقوین سلطانك بسفك دم حرام، فأن ذلك مما يضعفه ويوهنه، بل يزيله وينقله</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هذا المجال أيضا يطالب الإمام من الحاكم أن يفرغ جزء من وقته لاستماع قضایا الناس وشکایاهم، ويصف آداب التعامل معهم، 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لذوي الحاجات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المتظلمين تتفرغ لهم فيه بشخصك للنظر في مظالمهم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 قسما تفرغ لهم فيه شخصك، وتجلس لهم مجلسا عاما، فتتواضع فيه لله الذي خلقك، وتقعد عنهم جندك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يتعرض لهم جندك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وأعوانك من حراسك وشرطك، حتى يكلمك متكلمهم غير متعتع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متردد أو خائف عن التعبير بما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احتمل الخرق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العنف ضد 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والعي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عن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 عنك الضيق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أجل تطبيق هذه القواعد الدستورية، ولأهمية وخطورة مواقع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النظام الإداري الإسلامي، يضع الإمام شروطا مشددة في عملية اختيارهم،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أنظر في أمور عمالك فأستعملهم اختبارا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توهم محاباة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الميل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استبدادا بلا مشورة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وتحر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أهل التجربة والحياء، من أهل البيوتات الصالحة، والقدم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ذلك يجب وضعهم تحت المراقبة،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وابعث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الصدق والوفاء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طبق الإمام تلك الشروط بدقة وصرامة، ولم يرض أن يتنازل عنها، مهما كانت الأسباب وجاءت النتائج، إذ كانت لتلك الأسس والشروط قيمة عليا في نظر الإمام، لا تقوم مقامها ضرورات الظروف ولا تعادلها مقتضيات المصلحة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بويع الإمام للخلافة أقبلا طلحة والزبير عليه وبایعاه راضيين طائعين، ولكنهما بدا لهما بعد ذلك من الإمام ما لم يكونا ينتظران، فقد كانا يقدران أن الإمام محتاج إليهما أشد الاحتياج، إذ كانت لطلحة مكانة عند أهل الكوفة، وللزبير مثلها عند البصريين، فكانا يطمحان في أن الإمام سيعرف لهما مكانتهما وسلطتهما على أهل الكوفة وأهل البصرة، </w:t>
      </w:r>
    </w:p>
    <w:p>
      <w:pPr>
        <w:pStyle w:val="BookText"/>
        <w:rPr/>
      </w:pPr>
      <w:r>
        <w:rPr>
          <w:rFonts w:ascii="Amiri" w:hAnsi="Amiri" w:eastAsia="Amiri" w:cs="Amiri"/>
          <w:color w:val="111111"/>
          <w:sz w:val="28"/>
          <w:sz w:val="28"/>
          <w:szCs w:val="28"/>
          <w:rtl w:val="true"/>
          <w:lang w:bidi="ar-SA"/>
        </w:rPr>
        <w:t>وسيشركهما في أمره ويقاسمهما الخلافة، التي ستكون ثلاثية لهؤلاء النفر من أصحاب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يكون أمر الشام هينا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يريا ما كان يتوقعانه من الإمام، وأن أمرهما سيكون كأمر غيرهما من أعلام المهاجرين، وسيأخذان عطاءهما بالتساوي كل عام، ولم يلقيا منه ما كان يمنحهما عثمان من الرفق واللين والتسامح، فدبرا أمرهما في رؤية وأناة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وتبدو الصورة أكثر وضوحا لما جاءه عليه السلام المغيرة بن شعبة وبايعه على الخلافة،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 حق الطاعة والنصيحة، وأن الرأي اليوم تحرز به ما في غد، وأن الضياع اليوم تضيع به ما في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 معاوية على عمله، وأقرر العمال على أعمالهم، حتى إذا أتتك طاعتهم وبيعة الجنود استبدلت أو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أداهن في ديني ولا أعطي الدنية في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كنت أبيت علي فانزع من شئت واترك معاوية، فأن في معاوية جرأة، وهو في أهل الشام يستمع له، ولك حجة في إثباته، إذ كان عمر قد ولاه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أستعمل معاوية يومين</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نتيجة الرفض الشديد لمقتضيات المصالح السياسية ومتطلبات الظروف، وتمسكه الصارم بقيمه ومبادئه، التي لم يتنازل عنها ولو آنیا؛ شاع الرأي القائل أن الإمام رجل شجاع، ولكن لا علم له بخدع الحرب والسياسة بين أصحابه ومناوئيه، معززین قولهم هذا بمخافته نصائح الدهاة من أنصاره، وما آلت إليه أحوال الأمة وعدم استقامة الأمر له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جواب الإمام على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معاوية بأدهى مني، ولكنه يغدر ويفجر، ولولا كراهية الغدر لکنت من أدهى الناس، ولكن كل غدرة فجرة، وكل فجرة كفرة، لكل غادر لواء يعرف به يوم القيامة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433" w:name="pg16532_223348"/>
    </w:p>
    <w:p>
      <w:pPr>
        <w:pStyle w:val="Heading3"/>
        <w:numPr>
          <w:ilvl w:val="2"/>
          <w:numId w:val="1"/>
        </w:numPr>
        <w:rPr/>
      </w:pPr>
      <w:bookmarkStart w:id="434" w:name="__RefHeading___Toc9838836_1280447820"/>
      <w:bookmarkStart w:id="435" w:name="_Toc151"/>
      <w:bookmarkEnd w:id="433"/>
      <w:bookmarkEnd w:id="434"/>
      <w:r>
        <w:rPr>
          <w:rtl w:val="true"/>
        </w:rPr>
        <w:t>الحقوق القضائية</w:t>
      </w:r>
      <w:bookmarkEnd w:id="435"/>
    </w:p>
    <w:p>
      <w:pPr>
        <w:pStyle w:val="BookText"/>
        <w:rPr/>
      </w:pPr>
      <w:r>
        <w:rPr>
          <w:rFonts w:ascii="Amiri" w:hAnsi="Amiri" w:eastAsia="Amiri" w:cs="Amiri"/>
          <w:color w:val="111111"/>
          <w:sz w:val="28"/>
          <w:sz w:val="28"/>
          <w:szCs w:val="28"/>
          <w:rtl w:val="true"/>
          <w:lang w:bidi="ar-SA"/>
        </w:rPr>
        <w:t>عند مراجعة سيرة الإمام نجد أن أكثر ما تكلم به هو حث الناس على طاعة الله تعالى والعمل بأوامره والانتهاء عما نهى عنه في سننه وشرائعه، وقد جرت عادة الإمام أن يبتدأ بالحديث في ذلك والتأكيد عليه في كل فرصة سانحة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يسعد أحد إلا باتباعها، ولا يشقى إلا مع جحودها وإضاعتها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أهم جزء منها ما يتعلق بالقضاء بين الناس، وضرورة تطبيقها في الفصل في الخصومات وتحقيقا للعدالة،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 إلا تفعل تظلم، ومن ظلم عباد الله كان الله خصمه دون عباده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لكي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على بينة من قانونية أو عدم قانونية تصرفه، ومن العقوبات التي قد يستحقها إذا ما اقترف جرما ما، وليحضر على الحاكم أن يصدر قوانين تعاقب على أفعال لم تكن تعبر جرائم عند إتيانها، أو تضع عقوبات معينة على جرائم لم تكن توضع على مرتكبيها 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ولأهمية المؤسسة القضائية في الدولة الإسلامية، فقد سلط الإمام الضوء عليها في عهده إلى عامله على مصر، وجاء تأكيده على أهم مفاصلها وهو القاضي وكيفية اختياره، وما هي المواصفات التي يجب أن يتمتع بها، إذ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أختر للحكم بين الناس أفضل رعيتك في نفسك، ممن لا تضيق به الأمور، ولا تمحکه الخصوم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 في الخصومة وأصر على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یستمر ويسترسل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السقطة في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يعيا في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الرجوع إلى الحق إذا عرفه، ولا تشرف نفسه على طمع، ولا يكتفي بأدنی فهم دون أقصاه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اقربه وأبعده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أوقفهم في الشبهات وأخذهم بالحجج، وأقلهم تبرما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بمراجعة الخصم، وأصبرهم على تكشف الأمور، وأصر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أقطعهم للخصومة وأمضاهم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اتضاح الحكم</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يترك الإمام جانب أخر مهم في حديثه عن القاضي، وهو ما يرتبط بشخصه وحياته الخاصة،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وأفسح له في البذل ما يزيل 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له في العطاء بما يكفيه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وتقل معه حاجته إلى الناس، وأعطه من المنزلة لديك ما لا يطمع فيه غيره من خاصتك، ليأمل بذلك اغتيال الرجال له عندك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يؤكد الإمام على أن يكون تحت المراقبة الشديدة،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تعاهد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 بالاستكشاف والتعرف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يأمل الإمام تحصيل الإنسان لحق التقاضي، بالصورة التي تحقق له العدالة في الحكم والتكافؤ والمساواة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صعيد السيرة العملية للإمام، فقد ورد أنه عليه السلام حينما كان خليفة للمسلمين وجد درعه عند أحد النصارى، فأخذه إلى القاضي ليخاصه عليها، فسأله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من بينة يا أمير المؤمنين؟ ولم يجد الإمام بينة على ما ادعاه، فقضى بالدرع للنصراني، فأخذها ومشی والإمام ينظر إليه، إلا أن النصراني لم يخط خطوات حتى عاد ليقر للإمام بأحقيته بالدرع، وأن هذه هي أحكام الأنبياء، ثم أسلم على يديه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على صعيد القضاء في موضوع الدماء فقد كان موقف الإمام حاسما، وعلى وفق تفاصيل فقهية قانونية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أشار على عمر بن الخطاب بقتل أكثر من شخص ثبتت جنایتهم بقتل رجل واحد، بعد تردد بعضهم في الحكم بالقضية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الإمام أخذ القصاص من ثلاثة أشخاص اشتركوا في قتل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واقتص من حرا قتل عبدا متعمدا، ومن رجل اعتدى على امرأة فقتلها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يروي عن الإمام أن من رأيه الاقتصاص من المسلم الذي يقتل یهوديا أو نصرانيا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الآراء للإمام تكشف عن مضامين إنسانية عالية، من حيث أنها تنطوي على رؤية تساوي بين البشر، إذ لا فرق بين الرجل والمرأة، وبين الحر والعبد، وبين المسلم والمعاهد من النصارى واليهود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يقتصر النظام القضائي الإسلامي على أخذ القصاص في القتل العمد أو الخطأ، إذ سن للولي الدم التخيير بين القصاص أو أخذ الدية على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طور الإمام هذه التشريعات وكشف عن الكثير من تفصيلاتها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المسلم والمعاهد والمستأمن في الدية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هذا المبدأ مبدءا إنسانيا في غاية السمو، لأنه ينظر إلى الإنسان كإنسان من دون النظر إلى معتقده أو مكانته في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تتغير مواقف الإمام حتى وهو على فراش الموت بعد أن ضربه قاتله غدرا، حيث أوصى أن تطبق بحقه الإجراءات القانونية، فيوصي أهله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لا ألفيكم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أنا مت من ضربته هذه، فاضربوه ضربة بضربة، ولا يمثل بالرجل، فأني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436" w:name="pg16532_223351"/>
    </w:p>
    <w:p>
      <w:pPr>
        <w:pStyle w:val="Heading3"/>
        <w:numPr>
          <w:ilvl w:val="2"/>
          <w:numId w:val="1"/>
        </w:numPr>
        <w:rPr/>
      </w:pPr>
      <w:bookmarkStart w:id="437" w:name="__RefHeading___Toc9838838_1280447820"/>
      <w:bookmarkStart w:id="438" w:name="_Toc152"/>
      <w:bookmarkEnd w:id="436"/>
      <w:bookmarkEnd w:id="437"/>
      <w:r>
        <w:rPr>
          <w:rtl w:val="true"/>
        </w:rPr>
        <w:t>الخاتمة</w:t>
      </w:r>
      <w:bookmarkEnd w:id="438"/>
    </w:p>
    <w:p>
      <w:pPr>
        <w:pStyle w:val="BookText"/>
        <w:rPr/>
      </w:pPr>
      <w:r>
        <w:rPr>
          <w:rFonts w:ascii="Amiri" w:hAnsi="Amiri" w:eastAsia="Amiri" w:cs="Amiri"/>
          <w:color w:val="111111"/>
          <w:sz w:val="28"/>
          <w:sz w:val="28"/>
          <w:szCs w:val="28"/>
          <w:rtl w:val="true"/>
          <w:lang w:bidi="ar-SA"/>
        </w:rPr>
        <w:t>وفي ختام هذه الدراسة نأتي على توكيد بعض الأمور التي انطوت عليها، تتضمنها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شهدت الحضارات الشرقية المختلفة التي ظهرت في مراحل تاريخية مبكرة من عمر الإنسانية، تبلور طروحات تكشف من دون شك عن مؤشرات تقدير للحقوق الإنسانية، وان اختلفت في مستوياتها وفي مرجعيتها الفكرية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إلى جانب ذلك شهد الشرق القديم تسلط دکتاتوریات وفراعنة امتهنت حقوق الإنسان وكرامته؛ مما يدلل على أن المعيار الحقيقي الذي يحكم على التجارب ويقيمها سلبا أو إيجابا، لا يتعلق بقيمة الفكرة أو تماسكها المنطقي، بقدر ما تكون قيمة حاكمة على سلوك البشر، ولذا فان كل ما سبق قوله من مفاهیم سامية تتعلق بالحق الإنساني، فإنها كانت حقائق أخلاقية ومثل سامية تطمح إليها النفوس السليمة، ولم ترق إلى أن تكون ممارسات فعلية إلا في أوقات قليلة أو ربما نادرة بالقياس إلى عموم التاريخ الإنساني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وتضمنت التوراة اليهودية مؤشرات مهمة في مجال حفظ حقوق الإنسان وصيانة کرامته، غير أن التشريع التوراتي قد جرى تطويره على يد الربانيين اليهود، ويمكن أن نلمس ذلك في كتاب التلمود وهو الكتاب المعتمد أكثر من التوراة لدى أتباع الديانة اليهودية، وفيه جرى التفريق بين اليهودي وغيره من البشر، فاليهودي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وجسدا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يختلف كليا عن الآخرين؛ واستنتجوا من ذلك أن اليهودي فقط يستحق الحياة، فيما الآخرين لا يستحقونها، وفي ضوء ذلك فسر قوله لا تقتل أنه تعالى نهی عن قتل شخص من بني إسرائيل حصرا، شعب الله المختار، وأصبح من العدل قتل اليهودي للأجنبي لأنه قد يكون من نسل الشعب الذي سكن أرضهم المقدسة، </w:t>
      </w:r>
    </w:p>
    <w:p>
      <w:pPr>
        <w:pStyle w:val="BookText"/>
        <w:rPr/>
      </w:pPr>
      <w:r>
        <w:rPr>
          <w:rFonts w:ascii="Amiri" w:hAnsi="Amiri" w:eastAsia="Amiri" w:cs="Amiri"/>
          <w:color w:val="111111"/>
          <w:sz w:val="28"/>
          <w:sz w:val="28"/>
          <w:szCs w:val="28"/>
          <w:rtl w:val="true"/>
          <w:lang w:bidi="ar-SA"/>
        </w:rPr>
        <w:t>وأضحت أحكامهم التشريعية تأمرهم بحروب إبادة ضد الشعوب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وقدست المسيحية الإنسان ووضعته في مكانة مميزة لم تضعه فيها أي من الديانات السماوية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في العقيدة المسيحية، هو صورة لله رب الكون، وهذا ما يجعله مميزا عن باقي المخلوقات، ولما كان الأمر كذلك، فإن الإنسان ينفرد بالتمتع بالكرامة الإنسانية التي تتأصل فيه ولصيقة بشخصه لمجرد كونه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الصورة حلت محورية الإنسان محل محورية الله التي هي مبدأ الأديان السماوية، وأدت إلى ظهور آلية لاهوتية توجب تضحية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تحول إلى إنسان في هيئة السيد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سلامة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 المسيحيين لما هیمنوا على الدولة الرومانية بعد أن كانوا مستضعفين فيها، تنكروا لما دعوا إليه في بداية ظهور المسيحية من الحرية والإخاء، واعتبروا حق الغير في الاعتقاد باطلا يجب مقاومته واضطهدوا كل من يخالفهم الرأي، واتخذوا موقفا حاسما في حقهم بمقاومة الطغيان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مما يميز العصور الوسطى التي ظهرت فيه الكنيسة وهي تقود المجتمعات الغربية، هو الانقسام الحاد إلى ثلاث طبقات والبون الشاسع بين الناس، وظهور محاكم التفتيش التي عملت على نشر المذهب الكاثوليكي واضطهاد المذاهب فضلا عن الأديان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شهد التاريخ الحروب الصليبية وممارساتها الشنيعة بالضد من حقوق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وشهد العالم الغربي في العصر الحديث ثورات کبری، نتجت عنها تحديد سلطة الحكام ووضعها تحت الرقابة الصارمة لصيانة حقوق الإنسان وحفظ كرامته، وأقرت الجمعية العامة للأمم المتحدة مبادئ الإعلان العالمي لحقوق الإنسان، الذي يمثل معیارا مشترکا تقيس على أساسه الأمم منجزاتها على هذا الصعيد، واتجهت المنظمة إلى مهمة تحويل المبادئ التي جاء بها الإعلان إلى معاهدات تفرض التزامات على الدول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أن مفهوم حقوق الإنسان في العالم الغربي لا يمكن تعميمه، إذ لا يمكن اعتبارها مفاهیم علمية صارمة، تخضع في التقويم لمعايير واحدة، في كل المجتمعات على اختلاف أسسها النظرية ومرجعيتها الفكرية؛ ذلك لأنه في الحقيقة مرتبط بتصور خاص بالإنسان وحياته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مجال الممارسة العملية فقد اتخاذ موضوع الدفاع عن حقوق الإنسان كسلاح ضد الدول، من أجل تمرير الدول الكبرى لمصالها السياسية، وأصبحت أحد أسلحة السياسة الخارجية من خلال استخدامه معیارا في تقديم المساعدات للدولة النامية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في الإسلام فالإنسانية كلها ترجع إلى اصل واحد، وان هذا التنوع والاختلاف بين الناس مدعاة للتواصل والترابط، وأن لا مزية لبعضكم على بعض إلا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التعدي على حياة الناس وأموالهم، كما أن الجزاء مقرر لمن ينتهك هذا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سرعان ما تبدلت، حيث أن معاوية والأمويين لما هیمنوا على مقدرات الأمة الإسلامية، ابدلوا مقوماتها التي قامت عليها كالتراحم والأخوة الإيمانية وإنكار الذات، لتظهر محلها روابط النسب وتعلو نعرة العصبية العربية، والتعالي على باقي الأجناس وجعلوهم بمنزلة الأرقاء، هذا فضلا عن سفك الدماء وانتهاك المقدسات والحرمات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تيارا إسلاميا آخر ظل متمسكا بمبادئ الإسلام قاده الإمام علي، الذي تكشف سيرته بكل تفاصيلها، سواء أكان في مستوى المواطن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يوصف بالتعبير الحديث بأنه معارض للحكم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كان خليفة للمسلين وقائدا للدولة الإسلامية، تكشف سيرته عن التزام صارم بالقيم الرفيعة، التي تتضمن احتراما لكرامة الإنسان وحفظا لحياته، وإيمانا عمیقا لحريته في التعبير عن رأيه وعقيدته، وتعبر عن تضامنها المطلق مع المحرومين والمعوزين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تترابط فيها الأقوال والأفعال، وتتجانس فيها العقائد والمواقف، بصورة من صور الكمال المتفرد، والترابط المعصوم الذي يعز فصله ویستحیل 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عليه </w:t>
      </w:r>
    </w:p>
    <w:p>
      <w:pPr>
        <w:pStyle w:val="BookText"/>
        <w:rPr/>
      </w:pPr>
      <w:r>
        <w:rPr>
          <w:rFonts w:ascii="IRNazanin" w:hAnsi="IRNazanin" w:eastAsia="IRNazanin"/>
          <w:color w:val="111111"/>
          <w:sz w:val="28"/>
          <w:sz w:val="28"/>
          <w:szCs w:val="28"/>
          <w:rtl w:val="true"/>
          <w:lang w:bidi="fa-IR"/>
        </w:rPr>
        <w:t>السلام ليس كآخرين، الذين إذا قالوا نقضوا وإذا عاهدوا نکلوا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تبدو سيرته بقوله وفعله وتقريره مزيجا واحدا، تتجلى فيها القيم الإنسانية بأبهى صورها</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شخصية الإمام تحوطها هالة من الاحترام والتقديس لعامة المسلمين، كونه خليفة لهم، وإماما معصوما لدى بعضهم، كان لتلك السيرة قوة 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 مدى استلهم فقهاء المسلمين من تلك السيرة حقوقا تصون حياة الإنسان وكرامته وحريته؟ هذا التساؤل يمكن أن يجاب عليه في بحث مستقل آخر إن شاء الله تعالى</w:t>
      </w:r>
      <w:r>
        <w:rPr>
          <w:rFonts w:eastAsia="Amiri" w:cs="Amiri" w:ascii="Amiri" w:hAnsi="Amiri"/>
          <w:color w:val="111111"/>
          <w:sz w:val="28"/>
          <w:szCs w:val="28"/>
          <w:rtl w:val="true"/>
          <w:lang w:bidi="ar-SA"/>
        </w:rPr>
        <w:t xml:space="preserve">. </w:t>
      </w:r>
      <w:bookmarkStart w:id="439" w:name="pg16532_223355"/>
    </w:p>
    <w:p>
      <w:pPr>
        <w:pStyle w:val="Heading3"/>
        <w:numPr>
          <w:ilvl w:val="2"/>
          <w:numId w:val="1"/>
        </w:numPr>
        <w:rPr/>
      </w:pPr>
      <w:bookmarkStart w:id="440" w:name="__RefHeading___Toc9838840_1280447820"/>
      <w:bookmarkStart w:id="441" w:name="_Toc153"/>
      <w:bookmarkEnd w:id="439"/>
      <w:bookmarkEnd w:id="440"/>
      <w:r>
        <w:rPr>
          <w:rtl w:val="true"/>
        </w:rPr>
        <w:t>الهوامش</w:t>
      </w:r>
      <w:bookmarkEnd w:id="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فتحي، حقوق الإنسان بين الشريعة الإسلامية والفكر القانوني الغربي،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الداماد، مصطفی محقق، الحقوق الإنسانية بين الإسلام والمجتمع المدني،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حسونة، نسرین محمد عبده، 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والخصائص والتصنيفات والمصادر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السعد، غسان، حقوق الإنسان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الباش، حسن مصطفی، حقوق الإنسان بين الفلسفة والأديان، 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الفلسفة والفكر السياسي في الصين القديمة،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الباش، حسن مصطفی، حقوق الإنسان بين الفلسفة والأديان،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سعفان،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معتقدات أسيوية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الأديان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الباش، حسن مصطفی، حقوق الإنسان بين الفلسفة والأديان،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مؤلفين، شريعة حمورابي وأصل التشريع في الشرق القديم،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الداماد، مصطفی محقق، الحقوق الإنسانية بين الإسلام والمجتمع المدني،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مؤلفين، شريعة حمورابي وأصل التشريع في الشرق القديم،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الموحي، عبد الرزاق رحيم صلال، حقوق الإنسان في الأديان السماوية،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الباش، حسن مصطفی، حقوق الإنسان بين الفلسفة والأديان،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الموحي، عبد الرزاق رحيم صلال، حقوق الإنسان في الأديان السماوية،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طالبي، سرور، حقوق الإنسان في ضوء المسيحية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الموحي، عبد الرزاق رحيم صلال، حقوق الإنسان في الأديان السماوية،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طالبي، سرور، حقوق الإنسان في ضوء المسيحية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الداماد، مصطفی محقق، الحقوق الإنسانية بين الإسلام والمجتمع المدني،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الموحي، عبد الرزاق رحيم صلال، حقوق الإنسان في الأديان السماوية، ص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المحسن، حقوق الإنسان في الإسلام،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فتحي، حقوق الإنسان بين الشريعة الإسلامية والفكر القانوني الغربي،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محمد، نظرية الخلافة أو الإمامة وتطورها السياسي والديني،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محمود، الفلسفة الأخلاقية في الفكر الإسلامي،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فتحي، حقوق الإنسان بين الشريعة الإسلامية والفكر القانوني الغربي،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الباش، حسن مصطفی، حقوق الإنسان بين الفلسفة والأديان،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حسونة، نسرین محمد عبده، 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والخصائص والتصنيفات والمصادر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السعد، غسان، حقوق الإنسان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دفاتر 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حقوق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وترجمة محمد سبيلا وعبد السلام بنعبد العالي،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المحسن، حقوق الإنسان في الإسلام،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محمد، نظرية الخلافة أو الإمامة وتطورها السياسي والديني،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بن أبي طالب إلى واليه على مصر مالك الأشتر، إعداد المستشار فليح سوادي،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جرداق، جورج، الإمام علي صوت العدالة الإنسانية،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بن أبي طالب إلى واليه على مصر مالك الأشتر، إعداد المستشار فليح سوادي،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القزويني، محمد کاظم، الإمام علي من المهد إلى اللحد،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جمع الشريف الرضي أبي الحسن محمد بن الحسين،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الإمام علي بن أبي طالب إلى واليه على مصر مالك الأشتر، إعداد المستشار فليح سوادي،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أبي الحسن علي بن أحمد، أسباب نزول القرآن،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الحر، وسائل الشيعة إلى تحصيل الشريعة،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القزويني، محمد کاظم، الإمام علي من المهد إلى اللحد،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جمع الشريف الرضي أبي الحسن محمد بن الحسين،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بن أبي طالب إلى واليه على مصر مالك الأشتر، إعداد المستشار فليح سوادي،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طه، 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وبنوه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أبي حنيفة بن داود، الأخبار الطوال،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جمع الشريف الرضي أبي الحسن محمد بن الحسين، 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بن أبي طالب إلى واليه على مصر مالك الأشتر، إعداد المستشار فليح سوادي،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جمع الشريف الرضي أبي الحسن محمد بن الحسين،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القزويني، محمد کاظم، الإمام علي من المهد إلى اللحد،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جرداق، جورج، الإمام علي صوت العدالة الإنسانية،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بن أبي طالب إلى واليه على مصر مالك الأشتر، إعداد المستشار فليح سوادي،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العقاد، عباس محمود، عبقرية الإمام علي،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المدرسي، هادي، أخلاقيات أمير المؤمنین،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العقاد، عباس محمود، عبقرية الإمام علي،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بن أبي طالب إلى واليه على مصر مالك الأشتر، إعداد المستشار فليح سوادي،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القزويني، محمد کاظم، الإمام علي من المهد إلى اللحد،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جمع الشريف الرضي أبي الحسن محمد بن الحسين،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الحراني، بن شعبة، تحف العقول عن آل الرسول،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جرداق، جورج، الإمام علي صوت العدالة الإنسانية،،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بن أبي طالب إلى واليه على مصر مالك الأشتر، إعداد المستشار فليح سوادي،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جمع الشريف الرضي أبي الحسن محمد بن الحسين،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بن أبي طالب إلى واليه على مصر مالك الأشتر، إعداد المستشار فليح سوادي،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القزويني، محمد کاظم، الإمام علي من المهد إلى اللحد،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بن أبي طالب إلى واليه على مصر مالك الأشتر، إعداد المستشار فليح سوادي،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طه، 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وبنوه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راعني إلا انثيال الناس على فلان يبايعونه، فأمسكت </w:t>
      </w:r>
    </w:p>
    <w:p>
      <w:pPr>
        <w:pStyle w:val="BookText"/>
        <w:rPr/>
      </w:pPr>
      <w:r>
        <w:rPr>
          <w:rFonts w:ascii="IRNazanin" w:hAnsi="IRNazanin" w:eastAsia="IRNazanin"/>
          <w:color w:val="111111"/>
          <w:sz w:val="28"/>
          <w:sz w:val="28"/>
          <w:szCs w:val="28"/>
          <w:rtl w:val="true"/>
          <w:lang w:bidi="fa-IR"/>
        </w:rPr>
        <w:t xml:space="preserve">يدي حتى رأيت راجعة الناس قد رجعت عن الإسلام، يدعون إلى محق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فخشيت إن لم أنصر الإسلام أهله أن أرى فيه ثلما أو هدما، تكون مصيبته به علي أعظم من فوت ولايتكم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جمع الشريف الرضي أبي الحسن محمد بن الحسين، ص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الإمام كان يعتقد بأحقيته في الخلافة، وقد اغتصبت منه، ولكنه كان ناصحا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بحسب الاصطلاح الحديث معارضا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تصدی منهم للخلافة، وكان عمر كثير ما يستشيره في القضايا الكبرى فيشير عليه وينصحه بما يلزم ذلك، ومنها استشارته في أمر خروجه بنفسه لغزو الروم، فأشار عليه الإمام بعدم الخروج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جمع الشريف الرضي أبي الحسن محمد بن الحسين،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جمع الشريف الرضي أبي الحسن محمد بن الحسين،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أبي محمد عبد الله بن مسلم ابن قتيبة، الإمامة والسياسة،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جرداق، جورج، الإمام علي صوت العدالة الإنسانية،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جمع الشريف الرضي أبي الحسن محمد بن الحسين، 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جرداق، جورج، الإمام علي صوت العدالة الإنسانية،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أبي حنيفة بن داود، الأخبار الطوال،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الإمام علي ومشكلة نظام الحكم،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بن أبي طالب إلى واليه على مصر مالك الأشتر، إعداد المستشار فليح سوادي،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طه، 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وبنوه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العقاد، عباس محمود، عبقرية الإمام علي،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جمع الشريف الرضي أبي الحسن محمد بن الحسين،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بن أبي طالب إلى واليه على مصر مالك الأشتر، إعداد المستشار فليح سوادي،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الإمام علي ومشكلة نظام الحكم،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الإمام علي بن أبي طالب إلى واليه على مصر مالك الأشتر، إعداد المستشار فليح سوادي،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العقاد، عباس محمود، عبقرية الإمام علي،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السعد، غسان، حقوق الإنسان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جمع الشريف الرضي أبي الحسن محمد بن الحسين،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bookmarkStart w:id="442" w:name="pg16532_223362"/>
    </w:p>
    <w:p>
      <w:pPr>
        <w:pStyle w:val="Heading3"/>
        <w:numPr>
          <w:ilvl w:val="2"/>
          <w:numId w:val="1"/>
        </w:numPr>
        <w:rPr/>
      </w:pPr>
      <w:bookmarkStart w:id="443" w:name="__RefHeading___Toc9838842_1280447820"/>
      <w:bookmarkStart w:id="444" w:name="_Toc154"/>
      <w:bookmarkEnd w:id="442"/>
      <w:bookmarkEnd w:id="443"/>
      <w:r>
        <w:rPr>
          <w:rtl w:val="true"/>
        </w:rPr>
        <w:t>المصادر</w:t>
      </w:r>
      <w:r>
        <w:rPr>
          <w:rtl w:val="true"/>
        </w:rPr>
        <w:t>:</w:t>
      </w:r>
      <w:bookmarkEnd w:id="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الباش، حسن مصطفی، حقوق الإنسان بين الفلسفة والأديان، جمعية الدعوة الإسلامية العالمية،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بنغازي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المحسن، حقوق الإنسان في الإسلام، نسخة </w:t>
      </w:r>
      <w:r>
        <w:rPr>
          <w:rFonts w:eastAsia="Times New Roman" w:cs="Times New Roman" w:ascii="Times New Roman" w:hAnsi="Times New Roman"/>
          <w:color w:val="111111"/>
          <w:sz w:val="28"/>
          <w:szCs w:val="28"/>
          <w:lang w:val="en-US" w:bidi="en-US"/>
        </w:rPr>
        <w:t>pdf</w:t>
      </w:r>
      <w:r>
        <w:rPr>
          <w:rFonts w:ascii="Amiri" w:hAnsi="Amiri" w:eastAsia="Amiri" w:cs="Amiri"/>
          <w:color w:val="111111"/>
          <w:sz w:val="28"/>
          <w:sz w:val="28"/>
          <w:szCs w:val="28"/>
          <w:rtl w:val="true"/>
          <w:lang w:bidi="ar-SA"/>
        </w:rPr>
        <w:t>، الموقع الإلكتروني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https://islamhouse.com/ar/books</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جرداق، جورج، الإمام علي صوت العدالة الإنسانية، دار الأندلس،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الحراني، بن شعبة، تحف العقول عن آل الرسول، منشورات الفجر،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حسونة، نسرين محمد عبده،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والخصائص والتصنيفات والمصادر، نسخة </w:t>
      </w:r>
      <w:r>
        <w:rPr>
          <w:rFonts w:eastAsia="Times New Roman" w:cs="Times New Roman" w:ascii="Times New Roman" w:hAnsi="Times New Roman"/>
          <w:color w:val="111111"/>
          <w:sz w:val="28"/>
          <w:szCs w:val="28"/>
          <w:lang w:val="en-US" w:bidi="en-US"/>
        </w:rPr>
        <w:t>pdf</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شبكة الالوكة، الموقع الإلكتروني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www.alukah net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طه، 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وبنوه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ط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الداماد، مصطفی محقق، الحقوق الإنسانية بين الإسلام والمجتمع المدني، دار الهادي للطباعة والنشر،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دفاتر 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حقوق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وترجمة محمد سبيلا وعبد السلام بنعبد العالي، دار طوبقال للنشر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والدينوري، ابي حنيفة بن داود، الأخبار الطوال، تحقیق عبد المنعم عامر، دار إحياء الكتب العربية،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الدينوري، أبي محمد عبد الله بن مسلم ابن قتيبة، الإمامة والسياسة،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w:t>
      </w:r>
    </w:p>
    <w:p>
      <w:pPr>
        <w:pStyle w:val="BookText"/>
        <w:rPr/>
      </w:pPr>
      <w:r>
        <w:rPr>
          <w:rFonts w:ascii="Amiri" w:hAnsi="Amiri" w:eastAsia="Amiri" w:cs="Amiri"/>
          <w:color w:val="111111"/>
          <w:sz w:val="28"/>
          <w:sz w:val="28"/>
          <w:szCs w:val="28"/>
          <w:rtl w:val="true"/>
          <w:lang w:bidi="ar-SA"/>
        </w:rPr>
        <w:t xml:space="preserve">البابي الحلبي،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السعد، غسان، حقوق الإنسان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الأبحاث العقائدية، نسخة </w:t>
      </w:r>
      <w:r>
        <w:rPr>
          <w:rFonts w:eastAsia="Times New Roman" w:cs="Times New Roman" w:ascii="Times New Roman" w:hAnsi="Times New Roman"/>
          <w:color w:val="111111"/>
          <w:sz w:val="28"/>
          <w:szCs w:val="28"/>
          <w:lang w:val="en-US" w:bidi="en-US"/>
        </w:rPr>
        <w:t>doc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مأمنة، الموقع الإلكتروني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www.aqaed.com/book/595/1.htm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سعفان،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معتقدات أسيوية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الأديان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محمود، الفلسفة الأخلاقية في الفكر الإسلامي، دار المعارف،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طالبي، سرور، حقوق الإنسان في ضوء المسيحية، 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 .http://jilrc</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الإمام علي ومشكلة نظام الحكم، مركز الغدير،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العاملي، الحر، وسائل الشيعة إلى تحصيل الشريعة،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تحقیق محمد الرازي، دار إحياء التراث،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الفلسفة والفكر السياسي في الصين القديمة، المؤسسة الجامعية للدراسات،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فتحي، حقوق الإنسان بين الشريعة الإسلامية والفكر القانوني الغربي، دار الشروق،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العقاد، عباس محمود، عبقرية الإمام علي، دار الكتاب العربي، بيروت، لبنان،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الإمام علي بن أبي طالب الى واليه على مصر مالك الأشتر، إعداد المستشار فليح سوادي، 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القزويني، محمد کاظم، الإمام علي من المهد الى اللحد، مؤسسة الاعلمي للمطبوعات،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مؤلفين، شريعة حمورابي وأصل التشريع في الشرق القديم، ترجمة أسامة سراس، دار علاء الدين،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المدرسي، هادي، أخلاقيات أمير المؤمنين، مؤسسة الأعلمي،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الموحي، عبد الرزاق رحيم صلال، حقوق الإنسان في الأديان السماوية، دار المناهج، تقديم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سعدون محمود الساموك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جمع الشريف الرضي أبي الحسن محمد بن الحسين، تحقيق فارس الحسون، مركز الأبحاث العقائدية،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النجف الأشرف،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محمد، نظرية الخلافة أو الإمامة وتطورها السياسي والديني، منشأة المعارف،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الإسكندرية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الواحدي، أبي الحسن علي بن أحمد، أسباب نزول القرآن، تحقيق ودراسة كمال بسيوني زغلول، دار الكتب العلمية،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بیروت، لبنان</w:t>
      </w:r>
      <w:r>
        <w:rPr>
          <w:rFonts w:eastAsia="IRNazanin" w:cs="IRNazanin"/>
          <w:color w:val="111111"/>
          <w:sz w:val="28"/>
          <w:szCs w:val="28"/>
          <w:rtl w:val="true"/>
          <w:lang w:bidi="fa-IR"/>
        </w:rPr>
        <w:t xml:space="preserve">.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6532_223366"/>
      <w:bookmarkStart w:id="446" w:name="pg16532_223366"/>
      <w:bookmarkEnd w:id="446"/>
    </w:p>
    <w:p>
      <w:pPr>
        <w:pStyle w:val="Heading2"/>
        <w:numPr>
          <w:ilvl w:val="1"/>
          <w:numId w:val="1"/>
        </w:numPr>
        <w:rPr/>
      </w:pPr>
      <w:bookmarkStart w:id="447" w:name="pg16532_223366"/>
      <w:bookmarkStart w:id="448" w:name="__RefHeading___Toc9838844_1280447820"/>
      <w:bookmarkStart w:id="449" w:name="_Toc155"/>
      <w:bookmarkEnd w:id="447"/>
      <w:bookmarkEnd w:id="448"/>
      <w:r>
        <w:rPr>
          <w:rtl w:val="true"/>
        </w:rPr>
        <w:t xml:space="preserve">حقوق الانسان في عهد الامام علي </w:t>
      </w:r>
      <w:r>
        <w:rPr>
          <w:rtl w:val="true"/>
        </w:rPr>
        <w:t>(</w:t>
      </w:r>
      <w:r>
        <w:rPr>
          <w:rtl w:val="true"/>
        </w:rPr>
        <w:t>عليه السلام</w:t>
      </w:r>
      <w:r>
        <w:rPr>
          <w:rtl w:val="true"/>
        </w:rPr>
        <w:t xml:space="preserve">) </w:t>
      </w:r>
      <w:r>
        <w:rPr>
          <w:rtl w:val="true"/>
        </w:rPr>
        <w:t xml:space="preserve">الى مالك الاشتر </w:t>
      </w:r>
      <w:r>
        <w:rPr>
          <w:rtl w:val="true"/>
        </w:rPr>
        <w:t>(</w:t>
      </w:r>
      <w:r>
        <w:rPr>
          <w:rtl w:val="true"/>
        </w:rPr>
        <w:t>رضي الله عنه</w:t>
      </w:r>
      <w:r>
        <w:rPr>
          <w:rtl w:val="true"/>
        </w:rPr>
        <w:t>)</w:t>
      </w:r>
      <w:bookmarkEnd w:id="449"/>
    </w:p>
    <w:p>
      <w:pPr>
        <w:pStyle w:val="Heading3"/>
        <w:numPr>
          <w:ilvl w:val="2"/>
          <w:numId w:val="1"/>
        </w:numPr>
        <w:rPr/>
      </w:pPr>
      <w:bookmarkStart w:id="450" w:name="__RefHeading___Toc9838846_1280447820"/>
      <w:bookmarkStart w:id="451" w:name="_Toc156"/>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غصون مزهر حسين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المستنصرية للدراسات العربية والدولية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6532_223368"/>
      <w:bookmarkStart w:id="453" w:name="pg16532_223368"/>
      <w:bookmarkEnd w:id="453"/>
    </w:p>
    <w:p>
      <w:pPr>
        <w:pStyle w:val="Heading3"/>
        <w:numPr>
          <w:ilvl w:val="2"/>
          <w:numId w:val="1"/>
        </w:numPr>
        <w:rPr/>
      </w:pPr>
      <w:bookmarkStart w:id="454" w:name="pg16532_223368"/>
      <w:bookmarkStart w:id="455" w:name="__RefHeading___Toc9838848_1280447820"/>
      <w:bookmarkStart w:id="456" w:name="_Toc157"/>
      <w:bookmarkEnd w:id="454"/>
      <w:bookmarkEnd w:id="455"/>
      <w:r>
        <w:rPr>
          <w:rtl w:val="true"/>
        </w:rPr>
        <w:t>المقدمة</w:t>
      </w:r>
      <w:bookmarkEnd w:id="456"/>
    </w:p>
    <w:p>
      <w:pPr>
        <w:pStyle w:val="BookText"/>
        <w:rPr/>
      </w:pPr>
      <w:r>
        <w:rPr>
          <w:rFonts w:ascii="Amiri" w:hAnsi="Amiri" w:eastAsia="Amiri" w:cs="Amiri"/>
          <w:color w:val="111111"/>
          <w:sz w:val="28"/>
          <w:sz w:val="28"/>
          <w:szCs w:val="28"/>
          <w:rtl w:val="true"/>
          <w:lang w:bidi="ar-SA"/>
        </w:rPr>
        <w:t xml:space="preserve">لنا في حياة العظماء معين لا ينضب من الخبرة والعبرة والايمان والامل فهم القمم التي نتطلع بشوق اليها ولهفة ومنارات الطريق، وهم الذين يجددون ثقتنا بأنفسنا وبالحياة وأهدافها البعيدة والسعيدة، ومن هؤلاء العظماء أو لعله اهمهم هو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انبتته ارض عربية وفجر ينابيع مواهبه الاسلام فكان باب مدينة العلم للرسول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وبطولات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لاتقتصر على ميادين الحرب فقد كان بطلا في صفاء بصيرته، وطهارة وجدانه، وسحر بیانه، وعمق انسانيته، وحرارة ایمانه، ونصرته للمظلوم وتعبده للحق اینما تجلى له الحق، وهذه البطولات ومهما تقادم بها العهد، لاتزال منجماً غنياً نعود اليه اليوم وكل يوم كلما احتجنا الى بناء حياة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البحث يسلط الضوء على الاسس التي دعا اليها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تحقيق حياة حرة كريمة بمعنى اخر حقوق الانسان الاساسية التي جاء الاسلام لترسيخها، وكان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دعاتها لحفظ كرامة الانسان وتحقیق احلامه وطموحاته في هذه الحياة، لذا يعتبر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لواليه على مصر مالك بن الحارث الاشتر من اطول العهود ومن اهمها، ليس لانه یکشف العقلية الفذة التي يملكها الامام في ادارة الامور بل في القانونية والشمولية والانسانية التي طبعت بنود العهد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هذا العهد يعتبر اول وثيقة قانونية مفصلة تعالج واجبات الحاكم ووظائفه والعلاقات بين الشعب وبين الحاكم، وكما يفصل الحديث عن السلطات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الضوابط لانجازها</w:t>
      </w:r>
      <w:r>
        <w:rPr>
          <w:rFonts w:eastAsia="Amiri" w:cs="Amiri" w:ascii="Amiri" w:hAnsi="Amiri"/>
          <w:color w:val="111111"/>
          <w:sz w:val="28"/>
          <w:szCs w:val="28"/>
          <w:rtl w:val="true"/>
          <w:lang w:bidi="ar-SA"/>
        </w:rPr>
        <w:t xml:space="preserve">. </w:t>
      </w:r>
      <w:bookmarkStart w:id="457" w:name="pg16532_223369"/>
    </w:p>
    <w:p>
      <w:pPr>
        <w:pStyle w:val="Heading3"/>
        <w:numPr>
          <w:ilvl w:val="2"/>
          <w:numId w:val="1"/>
        </w:numPr>
        <w:rPr/>
      </w:pPr>
      <w:bookmarkStart w:id="458" w:name="__RefHeading___Toc9838850_1280447820"/>
      <w:bookmarkStart w:id="459" w:name="_Toc158"/>
      <w:bookmarkEnd w:id="457"/>
      <w:bookmarkEnd w:id="458"/>
      <w:r>
        <w:rPr>
          <w:rtl w:val="true"/>
        </w:rPr>
        <w:t>اهمية حقوق الانسان</w:t>
      </w:r>
      <w:bookmarkEnd w:id="459"/>
    </w:p>
    <w:p>
      <w:pPr>
        <w:pStyle w:val="BookText"/>
        <w:rPr/>
      </w:pPr>
      <w:r>
        <w:rPr>
          <w:rFonts w:ascii="Amiri" w:hAnsi="Amiri" w:eastAsia="Amiri" w:cs="Amiri"/>
          <w:color w:val="111111"/>
          <w:sz w:val="28"/>
          <w:sz w:val="28"/>
          <w:szCs w:val="28"/>
          <w:rtl w:val="true"/>
          <w:lang w:bidi="ar-SA"/>
        </w:rPr>
        <w:t>تكتسب قضية حقوق الإنسان أهمية متزايدة في واقعنا العربي والاسلامي، بسبب أن معظم الحكومات هي في قائمة الدول المنتهكة لحقوق مواطنيها وشعوبها، أما في المجال الدولي فنحن نجد أن انتهاك حقوق الإنسان يمارس بصورة أوضح نتيجة لثنائية القيم بين الداخل والخارج، أو نتيجة للتكتلات الدولية أو المصالح السياسية أو النزعات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فحقوق الإنسان نموذج للمفاهيم التي يحاول الغرب فرض عالميتها على الشعوب الأخرى في إطار محاولته فرض سيطرته وخدمة مصالحه القومية وهو يستغل ذلك سياسياً، كما يحدث في العلاقات الدولية وفي الدفاع عن حقوق بعض الأقليات بهدف زعزعة وضرب النظم السياسية المخالفة لقيمه وتوجهاته أو الخارجة عن الشرعية الدولية والنظام الدولي المنعوت بالجديد، من ناحية اخرى، فإن التركيز الأساسي في موضوع حقوق الإنسان بالمفهوم العربي، ينصب على العلاقات داخل المجتمع الواحد، علاقة الحاكم بالمحكوم، وعلاقة الأغلبية بالاقلية، دونما نظر إلى العلاقات بين هذا المجتمع وسواه من المجتمعات أو بين هذه الدولة وتلك</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فالمواثيق الدولية لحقوق الإنسان لم تعن بعلاقة الدولة القوية بسواها من الدول الضعيفة على الرغم من تصاعد استغلال مفهوم حقوق الإنسان في صورته الأولى، علاقة الداخل، في النظام الدولي الجديد، من أجل التدخل في شؤون الدول مما يعيد إلى الأذهان سوابق تاريخية مماثلة حيث استخدم شعار مكافحة تجارة الرقيق لاستعمار أفريقيا وهدم بنيتها التحتية ووقف تطورها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في ظل النظام الدولي الجديد أن فكرة حقوق الإنسان قد اكتسبت قوة جديدة من خلال الهيمنة الأمريكية المغلفة بغلاف إنساني لا يمكنه الصمود أمام أي اختبار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أن مضمون حقوق الإنسان كما هو وارد في المواثيق الغربية والدولية ليست حقوق إنسان وإنما هي حقوق </w:t>
      </w:r>
    </w:p>
    <w:p>
      <w:pPr>
        <w:pStyle w:val="BookText"/>
        <w:rPr/>
      </w:pP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أن ما يرد في سياق الإعلان العالمي لحقوق الإنسان من نصوص إنما يربط ما بين حقوق معينة وبين المواطن المنتمي لمجتمع بعينه مما يمنع الإنسان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ممارسة مثل هذه الحريات ومن التمتع بمثل هذه الحقوق وهو ما يقيد شمولية هذه الحقوق بقيود واعتبارات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التحفظات على التصور الغربي لحقوق الإنسان ضرورية من أجل إبراز خصوصية التصور الإسلامي لهذه المسألة حيث الغاية الأساسية هي تحرير الإنسان الذي هو أكرم المخلوقات، جعله الله خليفة في الأرض وزوده بالعقل وأراد من خلال الإسلام ومبادئه ونظمه، تحريره وحمايته وتكريمه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بهذا المعنى، ينظر إلى الحقوق باعتبارها ضرورات فطرية بل 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فالأكل والملبس والسكن والأمن وحرية الفكر والاعتقاد والتعبد والتعلم والمشاركة في صياغة النظام العام للمجتمع والمراقبة ومحاسبة أولياء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لا يجوز إهمالها ولا يجوز لأحد أن يحول بين الإنسان وبين قيامه بهذه الواجبات والحقوق</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الحقوق ليست هبة من مخلوق، يعطي متى شاء ويمنع متى شاء، بل الله سبحانه وتعالى هو الذي أمر بها، فهي لأجل ذلك ثابتة ودائمة فالاستناد إلى شريعة الله، کما نری، يرفع من قيمة هذه الحقوق المستمدة منها ويجعل الالتزام بها طاعة لله سبحانه مما يكسبها قداسة تمنع المؤمنين من تجاوزها، وهذا بحد ذاته يفرض منهجاً مختلفاً في التعامل مع مسألة حقوق الإنسان، لابد من تربية الإنسان الفرد والجماعة والسلطة على احترام هذه الحقوق بما يكفل قوة تأثيرها في الفرد والمجتمع والسلطة</w:t>
      </w:r>
      <w:r>
        <w:rPr>
          <w:rFonts w:eastAsia="IRNazanin" w:cs="IRNazanin"/>
          <w:color w:val="111111"/>
          <w:sz w:val="28"/>
          <w:szCs w:val="28"/>
          <w:rtl w:val="true"/>
          <w:lang w:bidi="fa-IR"/>
        </w:rPr>
        <w:t xml:space="preserve">. </w:t>
      </w:r>
      <w:bookmarkStart w:id="460" w:name="pg16532_223371"/>
    </w:p>
    <w:p>
      <w:pPr>
        <w:pStyle w:val="Heading3"/>
        <w:numPr>
          <w:ilvl w:val="2"/>
          <w:numId w:val="1"/>
        </w:numPr>
        <w:rPr/>
      </w:pPr>
      <w:bookmarkStart w:id="461" w:name="__RefHeading___Toc9838852_1280447820"/>
      <w:bookmarkStart w:id="462" w:name="_Toc159"/>
      <w:bookmarkEnd w:id="460"/>
      <w:bookmarkEnd w:id="461"/>
      <w:r>
        <w:rPr>
          <w:rtl w:val="true"/>
        </w:rPr>
        <w:t xml:space="preserve">حقوق الانسان لدى الامام علي </w:t>
      </w:r>
      <w:r>
        <w:rPr>
          <w:rtl w:val="true"/>
        </w:rPr>
        <w:t>(</w:t>
      </w:r>
      <w:r>
        <w:rPr>
          <w:rtl w:val="true"/>
        </w:rPr>
        <w:t>عليه السلام</w:t>
      </w:r>
      <w:r>
        <w:rPr>
          <w:rtl w:val="true"/>
        </w:rPr>
        <w:t>)</w:t>
      </w:r>
      <w:bookmarkEnd w:id="462"/>
    </w:p>
    <w:p>
      <w:pPr>
        <w:pStyle w:val="BookText"/>
        <w:rPr/>
      </w:pPr>
      <w:r>
        <w:rPr>
          <w:rFonts w:ascii="IRNazanin" w:hAnsi="IRNazanin" w:eastAsia="IRNazanin"/>
          <w:color w:val="111111"/>
          <w:sz w:val="28"/>
          <w:sz w:val="28"/>
          <w:szCs w:val="28"/>
          <w:rtl w:val="true"/>
          <w:lang w:bidi="fa-IR"/>
        </w:rPr>
        <w:t xml:space="preserve">ان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نظرياته التي سبقت العالم بمئات السنين في مجال حقوق الانسان وفي ترسيخ النظام الشوروي کھیكلية تقوم عليها المؤسسة الحاكمة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خلال مواقف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أقواله يلحظ المتتبع لتراثنا الإسلامي البون الشاسع مابين نظرات الامام القائمة على احترام الانسان وترسيخ مبادئ العدالة والمساواة والحرية مابينها وبين الحكم الفردي الشمولي الاستبدادي القائم على إلغاء الآخر واختزال الدولة في ذات الملك، وتغييب دور الشعوب وجعلها مجرد کانتونات هامشية موزعة على الجغرافيا السياسية على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السواد الأعظم ملك لقريش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أن يكون لها أي دور في صياغة القرارات السياسية أو حق المشاركة في تحديد المصير أو بناء الدولة، أو أن يكون لها دور رقابي على مؤسساتها، أو المال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هذه الحقوق لم تقر ولم يعترف بها إلا في عصور متأخرة من التاريخ الإنساني وبعد فترات من الظلم والقهر، عقب ثورات من الشعوب رافقها إراقة دماء لا 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فالدستور الأميركي صدر عام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وأقدم وثيقة لحقوق الإنسان في أوروبا صدرت عام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الأساس لحماية حقوق الأشراف واللوردات في إنكلترا في مواجهة الملك، ولم يشمل هذا العهد الذي فخر به الإنكليز حقوق عامة الشعب، أي فلاحي الإقطاع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ينل المواطن العادي هذه الحقوق إلا بعد خمسة قرون على الأقل من ذلك التاريخ</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تراثنا الاسلامي يسبق التشريعات الحديثة بمئات السنين في تقنين مبادئ حقوق الانسان، فإذا علمنا أن أقدم وثيقة لحقوق الانسان هي في العهد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أصدره الملك الانجليزي جون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يعتبر أقدم وثيقة دستورية في التاريخ الانجليزي كما ذكرنا، في حين أن الوثيقة الدستورية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لمالك الأشتر تعتبر من أقدم الوثائق الحقوقية والتي تحمل في جنباتها الكثير من الحنان الانساني العميق الذي يحيط به الامام دستوره في المجتمع والتي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بقرون عدة، ترى فيها أبعاداً إنسانية كبيرة وعمقا في الرؤية ورشادا في 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يوجد اعمق من هذا المعنى دلالة على الشمول الانساني والاحاطة لكل بني البشر من هذه العبارة، التي سجلها الامام في دستوره العلوي اذ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والالفة اليهم، ولا تكن عليهم سبعاً ضارياً تغنم أكلهم فانهم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خصبة، انه كان مظهرا من مظاهر التكامل الانساني، بعد ان انتخبه المسلمون خليفة للمسلمين، بدا بتطبيق برنامجه الاصلاحي في اشاعة العدل والمساواة بين ابناء الامة الاسلامية بصرف النظر عن دينهم ومذهبهم ولغتهم ولون بشرتهم واتجاهاتهم السياسية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امر الولاة ان يكونوا رحماء مع رعاياهم كما تجلى ذلك في رسالة الامام الى واليه على مصر مالك الاشتر</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الاشتر عامله على مصر من أنفس الوثائق التاريخية الزاخرة بمبادئ الحكم وأساليب الادارة وأصول التشريع، وأخلاق المسؤولين، وأذا كان التاريخ الانجليزي يباهي حضارة اليوم بوثيقة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المكناکارتا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والثورة الفرنسية تزهو بين تاريخ الثورات بمبادئها في الحرية والاخاء والمسأواة، فحسب الحضارة العربية الزاهرة مجداً وسموا أنها قدمت للأجيال المتعاقبة منذ أربعة عشر قرناً هذا العهد الاميري الخالد على الدهر بأعدل المبادئ المقررة في فقه السياسة والتشريع، وفي نفس السياق يقول المفكر المسيحي جورج جرداق في تعليقه على الدستور العلوي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من أساس بوثيقة حقوق الإنسان التي نشرتها هيئة الأمم المتحدة إلا وتجد له مثيلا في دستور ابن أبي طالب ثم تجد في دستوره ما يعلو ويزيد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الأخذ بعين الإعتبار </w:t>
      </w:r>
    </w:p>
    <w:p>
      <w:pPr>
        <w:pStyle w:val="BookText"/>
        <w:rPr/>
      </w:pPr>
      <w:r>
        <w:rPr>
          <w:rFonts w:ascii="Amiri" w:hAnsi="Amiri" w:eastAsia="Amiri" w:cs="Amiri"/>
          <w:color w:val="111111"/>
          <w:sz w:val="28"/>
          <w:sz w:val="28"/>
          <w:szCs w:val="28"/>
          <w:rtl w:val="true"/>
          <w:lang w:bidi="ar-SA"/>
        </w:rPr>
        <w:t xml:space="preserve">الفارق الزمني بين الوثيقتين، وأن الأولى كانت نتاج عقول كثيرة من بني البشر والثانية كانت نتاج عبقري واحد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المفارقة الأكبر هي ان وثيقة الأمم المتحدة كتبت وقليلا ما طبقت موادها في الواقع فما زال العالم والمجتمعات البشرية تلحظ الفارق الكبير بين موادها ونظریات ميكافيلي أو المنطق الذرائعي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البراغماتي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يسوغ للدول انتهاك هذه الحقوق، في حين أن عليا جسدها على الواقع بعدالته والقوانين التي سنها في ذلك الوقت مع رعيته حتى بقت مقولته التي لم يقلها حاكم غيره تثير استغراب وتعجب الكثيرين من ناقدي التاريخ أو مؤرخي تاريخ الأمم والتي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أصبحت الأمم تشكوا ظلم رعاتها وأصبحت أشكوا ظلم رعيتي، ولقد كنت بالأمس أميراً واليوم مأمورًا، وكنت ناهيا واليوم منهياً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وعرض الإمام في عهده لمالك إلى ضرورة الرحمة بالرعية والإحسان اليها والرفق بها، والعفو عنها في موارد الزلل، وأن بها مهما استطاع لذلك سبيلا استمعوا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 لك في الدين أو نظير لك في الخلق، يفرط بينهم الزلل، وتعرض لهم العلل، ويؤثر على أيديهم في العمد والخطأ، فأعطهم من عفوك وصفحك، مثل الذي تحب أن يعطيك الله تعالى من عفوه وصفحه، فإنك فوقهم ووالي الأمر عليك فوقك، والله تعالى فوق من ولاك، وقد استكفاك أمرهم وابتلاك بهم، ولا تنصبن نفسك لحرب الله تعالى، فإنه لابد لك بنقمته، ولا غنى بك عن عفوه ورحمته</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قواميس الأديان ومذاهب السياسة مثل ما سنه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الرفق بالرعية على اختلاف ميولها وأديانها، فليس للوالي إلا اللطف والمبرة بها، وأن لا يشمخ عليهم </w:t>
      </w:r>
    </w:p>
    <w:p>
      <w:pPr>
        <w:pStyle w:val="BookText"/>
        <w:rPr/>
      </w:pPr>
      <w:r>
        <w:rPr>
          <w:rFonts w:ascii="Amiri" w:hAnsi="Amiri" w:eastAsia="Amiri" w:cs="Amiri"/>
          <w:color w:val="111111"/>
          <w:sz w:val="28"/>
          <w:sz w:val="28"/>
          <w:szCs w:val="28"/>
          <w:rtl w:val="true"/>
          <w:lang w:bidi="ar-SA"/>
        </w:rPr>
        <w:t>بولايته ويكون سبعاً ضارياً عليهم، وعليه أن لا يحاسبهم على ما صدر منهم من علل أوزلل، ويمنحهم العفو والرضا لتنعم البلاد بالأمن وتسود فيها ويستمر الإمام عليه السلام في عهده بالرفق بالرعية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تندمن على عفو، ولا تبجحن بعقوبة، ولا تسرعن إلى بادرة وجدت منها مندوحة،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مؤمرٍأُ امرُ فأطاع فإن ذلك إدغال في القلب ومنهكة للدين، وتقرب من الغير، وإذا حدث لك ما أنت فيه من سلطانك أبهة أو مخيلة، فانظر إلى عظم ملك الله تعالى فوقك وقدرته منك على مالا تقدر عليه من نفسك فإن ذلك يطامن إليك من طماحك ويكن عنك من غربك، ويفي إليك بما عزب عنك من عقلك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 هذا المقطع الأساليب التي يجب أن تتوفر في الولاة من عدم الندم على عفو اصدر على مواطن، وعدم التبجح بعقوبة انزلوها على أحد، وليس له الاعتزال بالسلطة والغرور بالحكم، فإن في ذلك مفسدة للدين ومفسدة للمواطنين، وعليهم أن ينظروا إلى قدرة الله، الى عليهم فإنه المالك لهم، هذه بعض محتويات هذه الكلمات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عهد الإمام عليه السلام لمالك الأمر بإنصاف الناس في سياسته وإنصافهم من خاصة أهله والتابعين له، فإن ذلك من أسمى ألوان العدل الذي تبناه الإمام في حكومته، وهذه كلماته</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تعالى، وأنصف الناس من نفسك، ومن خاصة أهلك، ومن لك فيه هوی من رعیتك فإنك إلا تفعل تظلم، ومن ظلم عباد الله تعالى، كان الله عز اسمه خصمه دون عباده، ومن خاصمه الله تعالى أدحض، وكان لله تعالى حرباً حتى ينزع أويتوب وليس شيء أدعى إلى تغيير نعمة الله تعالى وتعجيل نقمته من إقامة على ظلم فإن الله تعالى سميع دعوة المضطهدين وهوللظالمين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حکي هذا المقطع العدل الصارم في سياسة الإمام التي تسعد بها الأمم والشعوب وتكون آمنة من </w:t>
      </w:r>
    </w:p>
    <w:p>
      <w:pPr>
        <w:pStyle w:val="BookText"/>
        <w:rPr/>
      </w:pPr>
      <w:r>
        <w:rPr>
          <w:rFonts w:ascii="IRNazanin" w:hAnsi="IRNazanin" w:eastAsia="IRNazanin"/>
          <w:color w:val="111111"/>
          <w:sz w:val="28"/>
          <w:sz w:val="28"/>
          <w:szCs w:val="28"/>
          <w:rtl w:val="true"/>
          <w:lang w:bidi="fa-IR"/>
        </w:rPr>
        <w:t>الظلم والاعتداء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العجالة نحاول ان نقترب قليلا من ملامح حكومة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ومدى ترسيخها لمبادئ حقوق الانسان، فنبدا بأول الحقوق، الحق في الحياة،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ينقل لنا التأريخ احرص الخلفاء على دماء الرعية وكان السلم والعفو هما الخيار الذي يلتجئ اليه الامام في حله لمشاكل الدولة الداخلية او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انطلاقته وفق المعاير الاسلاميه لا وفق الهوى منطلقا من الايات التي تحرم قتل الناس من دون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أَنْ يَقْتُلَ مُؤْمِنًا إِلَّا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النَّفْسَ الَّتِي حَرَّمَ اللَّهُ إِلَّا بِالْحَقِّ ذَلِكُمْ وَصَّاكُمْ بِهِ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هذه الايات كانت شاخصة امام الامام علي وهو يحكم الرعية وفي تثبيت نظامه وحكومته، لذلك ما كان ليرمي سهما في الحرب او يبتدأ بحرب الا اذا ابتدئ بها 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نقاتلهم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يقاتلونا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وكان حريصا في ترسيخ هذا المبدأ فباشر تفعيله عمليا من خلال ممارساته وأدائه السياسي مع معارضيه ونظريا وثقه في دستوره الذي ارسله الى عامله 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له موصيا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أياك والدماء وسفكها بغير حلها، فأنه ليس شيء ادعي لنقمة ولا أعظم لتبعة ولا احری بزوال النعمة، وانقطاع مدة من سفك الدماء بغير خقها، والله سبحانه مبتدئ بالحكم بين العباد، فيما تسافكوا من الدماء يوم القيامة، فلا تقوية سلطانك بسفك دم حرام، فأن ذلك مما يضعفه ويوهنه، بل يزيله وينقله ولا عذر لك عند الله ولا عندي في قتل العمد لان فيه قود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والحقيقة هناك جملة من الامور يمكن تلمسها في هذا النص منها</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حرمة الدماء وأن حق الحياة مكفول للجميع، إذ كان الحديث عن الدماء </w:t>
      </w:r>
    </w:p>
    <w:p>
      <w:pPr>
        <w:pStyle w:val="BookText"/>
        <w:rPr/>
      </w:pPr>
      <w:r>
        <w:rPr>
          <w:rFonts w:ascii="Amiri" w:hAnsi="Amiri" w:eastAsia="Amiri" w:cs="Amiri"/>
          <w:color w:val="111111"/>
          <w:sz w:val="28"/>
          <w:sz w:val="28"/>
          <w:szCs w:val="28"/>
          <w:rtl w:val="true"/>
          <w:lang w:bidi="ar-SA"/>
        </w:rPr>
        <w:t>بصورة عامة وليس دماء المسلمين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المساواة بين الحاكم والمحكوم، من حيث لاضمانات للمنصب أو شاغليه في موضوع التعدي على الدماء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سفك الدماء يثير الغضب والنقمة بين الشعب مما يؤدي الى الاضطراب وهو من الاسباب المهمة للثورات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دم ثائراً، ولكل حق طالباً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وفق وصف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وفقاً للفكر العلوي، فأن الحياة قيمة عليا تغلب على الموت، وأن أي اعتداء لازهاق حياة انسان، وبغض النظر عن ماهية ذلك الانسان، هو أعتداء على الارادة الالهية الموجدة والمانحة الوحيدة للحياة من جهة وجريمة بحق الانسانية جمعاء، وسلب لحق اساسي من حقوق الانسان الا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لذا فأن الامام نظر الى القتل بأنه جريمة كبرى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الكفلا بالله، وقتل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ذكر عدة مميزات اساسية لمبادئ حقوق الانسان لدى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امتزاج مفهوم حقوق الإنسان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 الأمة، فلا يمكن أن تحترم حقوق الإنسان وتصان إلا في مجتمع الحق والحرية والعدل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السلطة لم تكن أبداً في نظره غاية في حدّ ذاتها، ولم يسعَ إليها في يوم من الأيام، بل كان من أزهد الناس في السلطة، ولما جاء المسلمون لمبايعته بالخلافة قبل أن يتولى المسؤولية الأولى في جهاز الدولة الإسلامية الفتية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أداة المقاومة مظاهر الحيف والانحراف ولإرجاع الحقوق إلى أصحابها، دخل عليه صفيه وتلميذه عبد الله بن عباس يوماً فوجده يخصف نعله فعجب ابن عباس من أن يخصف أمير المؤمنين نعله بنفسه، وهو يحكم مناطق شاسعة من العالم القديم، </w:t>
      </w:r>
    </w:p>
    <w:p>
      <w:pPr>
        <w:pStyle w:val="BookText"/>
        <w:rPr/>
      </w:pPr>
      <w:r>
        <w:rPr>
          <w:rFonts w:ascii="IRNazanin" w:hAnsi="IRNazanin" w:eastAsia="IRNazanin"/>
          <w:color w:val="111111"/>
          <w:sz w:val="28"/>
          <w:sz w:val="28"/>
          <w:szCs w:val="28"/>
          <w:rtl w:val="true"/>
          <w:lang w:bidi="fa-IR"/>
        </w:rPr>
        <w:t>فقال لابن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قيمة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مشيراً إلى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فالسلطة تعني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الحقوق، ومقاومة الباطل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خاض حروباً طاحنة، وقاتل طيلة أربعين سنة، وأصاب سيفه مئات الناس فكيف نوفّق بين هذا وبين دفاعه عن حقوق الإنسان؟ قد يشتبه الأمر عند البعض، وأقول إجابة على مثل هذا التساؤل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الدفاع عن حقوق الإنسان اقتضى بالأمس، ويقتضي اليوم أيضاً مقاومة أهل الظلم والبغي وكل قوى الشر المعادية للإنسان ولحقوقه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تُجمع الروايات التاريخية على أن الإمام لم يقاتل إلا دفاعاً عن العدل ليقيم الحق ويقاوم الظلم بشتى مظاهره، وبخاصة الظلم السياسي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نموذج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الدفاع عن حقوق الإنسان يتجاوز المجتمع الإسلامي ليشمل المجتمع البشري كله، فإذا أصبح موضوع حقوق الإنسان اليوم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ويخطئ البعض عندما يربطه بالثورة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ويتجاهل تراث الحضارات الأخرى، وفي مقدمتها الحضارة الإسلامية وهي حضارة تفخر بأنها أنجبت نموذجاً نادراً في مقاومة جميع مظاهر الحيف، ونصرة حقوق الإنسان، هذا النموذج القدوة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سيسجل تاريخ الإنسانية المواقف الخالدة التي وقفها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الدفاع عن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الحسن فقد عشت ما يربو عن أربعين سنة حاملاً لواء العلم والسيف في مقاومة البغي والظلم، وفي الذود عن حقوق الإنسان</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الدارس لمواقف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قضايا حقوق الإنسان يلمس بسهولة بأن جل أقواله، والقيم التي آمن بها، وعلمها المسلمين تخدم حقوق الإنسان </w:t>
      </w:r>
    </w:p>
    <w:p>
      <w:pPr>
        <w:pStyle w:val="BookText"/>
        <w:rPr/>
      </w:pPr>
      <w:r>
        <w:rPr>
          <w:rFonts w:ascii="Amiri" w:hAnsi="Amiri" w:eastAsia="Amiri" w:cs="Amiri"/>
          <w:color w:val="111111"/>
          <w:sz w:val="28"/>
          <w:sz w:val="28"/>
          <w:szCs w:val="28"/>
          <w:rtl w:val="true"/>
          <w:lang w:bidi="ar-SA"/>
        </w:rPr>
        <w:t>وحريته، وتناهض كل سلطة تحاول أن تظلم الإنسان، وتغتصب حقوقه، وخصوصاً حقوقه السياسية والاجتماعية، وهو ما يوضح لنا صرامة المدرسة السياسية الفكرية التي أسسها في نضالها من أجل بناء مجتمع العدل السياسي والاجتماعي، ولقد نبّه المسلمين إلى خطر الانحراف الذي بدأت تبرز معالمه في خلافة عثمان، فقد خطب الإمام في المدينة إثر بيعته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بليتكم قد عادت کهیئتها يوم بعث الله نبيه والذي بعثه بالحق لتبلبلن بلبلة، ولتغربلن غربلة ولتساطن سوط القدر، حتى يعود أسفلكم أعلاكم وأعلاكم أسفلکم وليسبقن سابقون كانوا قصروا وليقصرن سباقون كانوا سبقوا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وأعود إلى الاستشهاد ببعض أقوال ومواقف الإمام في الدفاع عن حقوق الإنسان الفردية والجماعية منها فقد رأينا مفهومه النبيل السامي للسلطة، وهو مفهوم نادر في تاریخ نظم السلطة السياسية بالأمس واليوم، فنَعْله أحب إلى نفسه من الخلافة أو الإمارة، وهي قمة السلطة إلا أن يقيم حقاً، أو يدفع باطلاً، فأي نظام في الدنيا بلغ هذه النظرية السامية للسلطة؟</w:t>
      </w:r>
    </w:p>
    <w:p>
      <w:pPr>
        <w:pStyle w:val="BookText"/>
        <w:rPr/>
      </w:pPr>
      <w:r>
        <w:rPr>
          <w:rFonts w:ascii="IRNazanin" w:hAnsi="IRNazanin" w:eastAsia="IRNazanin"/>
          <w:color w:val="111111"/>
          <w:sz w:val="28"/>
          <w:sz w:val="28"/>
          <w:szCs w:val="28"/>
          <w:rtl w:val="true"/>
          <w:lang w:bidi="fa-IR"/>
        </w:rPr>
        <w:t xml:space="preserve">وقد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حريصاً كل الحرص على حماية حقوق كل فرد من أفراد الرعية بصرف النظر عن لونه أو جنسه أو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سيّر يوماً ما جنداً لمقاومة قوى الشر فكتب إلى أمراء بلاده التي سيمر بها الجند کتاباً يقول فيه</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الله علي أمير المؤمنين إلى من مر به الجيش من جباة الضرائب وعمال البلاد أما بعد، فإني سيرت جنوداً هي مارة بكم إن شاء الله، وقد أوصيتهم بما يجب عليهم من كف الأذى وصرف الشذی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أبرأ إليكم، وإلى ذمتكم من معرة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الجيش إلا من جوعة المضطر الذي لا يجد عنها مذهباً إلى شبعه فنكلوا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تناول منهم شيئاً ظلماً عن ظلمهم، وكفوا أيدي سفهائكم عن مضارتهم، والتعرض لهم فيما استثنيناه </w:t>
      </w:r>
      <w:bookmarkStart w:id="463" w:name="pg16532_223379"/>
    </w:p>
    <w:p>
      <w:pPr>
        <w:pStyle w:val="Heading3"/>
        <w:numPr>
          <w:ilvl w:val="2"/>
          <w:numId w:val="1"/>
        </w:numPr>
        <w:rPr/>
      </w:pPr>
      <w:bookmarkStart w:id="464" w:name="__RefHeading___Toc9838854_1280447820"/>
      <w:bookmarkStart w:id="465" w:name="_Toc160"/>
      <w:bookmarkEnd w:id="463"/>
      <w:bookmarkEnd w:id="464"/>
      <w:r>
        <w:rPr>
          <w:rtl w:val="true"/>
        </w:rPr>
        <w:t>الخاتمة</w:t>
      </w:r>
      <w:bookmarkEnd w:id="465"/>
    </w:p>
    <w:p>
      <w:pPr>
        <w:pStyle w:val="BookText"/>
        <w:rPr/>
      </w:pPr>
      <w:r>
        <w:rPr>
          <w:rFonts w:ascii="Amiri" w:hAnsi="Amiri" w:eastAsia="Amiri" w:cs="Amiri"/>
          <w:color w:val="111111"/>
          <w:sz w:val="28"/>
          <w:sz w:val="28"/>
          <w:szCs w:val="28"/>
          <w:rtl w:val="true"/>
          <w:lang w:bidi="ar-SA"/>
        </w:rPr>
        <w:t xml:space="preserve">أن للامام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مميزة لحقوق الانسان تتسم بالشمولية والعمق والتطبيق العملي لتلك الحقوق من جهة، ويمكن الاستفادة من هذه الرؤية لمعالجة اشكالية حقوق الانسان في واقعنا المعاصر من جهة اخرى، حيث يتضح بكل جلاء ان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تجسيداً حياً للشريعة الاسلامية برافديها القرأن الكريم والسنة النبوية، مضافاً اليهما ابداع الانسان المتميز في تطبيق النص على ارض الواقع ولاسيما في مجال حقوق الانسان حيث شملت رؤيته مساحة واسعة من تلك الحقوق دعا اليها وجسدها في ميدان التطبيق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الحياة قيمة عليا في الرؤية العلوية ينبغي أن تصان عبر زيادة الوعي بخطورة سلبها من الانسان وعظم هذه الجريمة وانعكاسها السلبي في الدنيا والاخرة من جهة، وفرض العقوبة العادلة على منهك حق الاخرين في الحياة من جهة اخرى، الا ان احترام حياة الانسان لا يلغي تشريع القصاص العادل الذي قد يصل الى القتل أذا ما اقدم الفرد على هدم وجود الانسان</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امتازت الرؤية العلوية لحقوق الانسان بأبراز حق ضمانة ضبط الحكام وذلك لاهمية منصب الحاكم وتأثيره الواسع في المجتمع، لاسيما مع عظم المهمات الملقاة على عاتقه والمتمثلة بالواجبات الدينية والسياسية والاجتماعية والاقتصادية، واشاع الامام حالة من الوعي بحقوق الانسان، إذ على الرغم مما تعرض المؤروث الفكري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محاربة واقصاء، الا ان ما وصلنا يؤكد اعتماده اسلوب نشر ثقافة حقوق الانسان سواء على الصعيد النظري، وهذا ما يدل عليه غزارة وتعدد النصوص التي تطرقت الى شتی انواع حقوق الانسان ام على الصعيد العملي للتجربة العلوية، حيث جعلت من حقوق الانسان منارة شامخة امام بصر وبصيرة الانسانية مجسدة في المجتمع </w:t>
      </w:r>
    </w:p>
    <w:p>
      <w:pPr>
        <w:pStyle w:val="BookText"/>
        <w:rPr/>
      </w:pPr>
      <w:r>
        <w:rPr>
          <w:rFonts w:ascii="Amiri" w:hAnsi="Amiri" w:eastAsia="Amiri" w:cs="Amiri"/>
          <w:color w:val="111111"/>
          <w:sz w:val="28"/>
          <w:sz w:val="28"/>
          <w:szCs w:val="28"/>
          <w:rtl w:val="true"/>
          <w:lang w:bidi="ar-SA"/>
        </w:rPr>
        <w:t>الاسلامي انذاك، وليكون ذلك جزءاً من رسالته الحضارية للبشرية في كل زمان ومكان ولاسيما مع ما امتازت به الرؤية والتجربة العلوية لحقوق الانسان من شمولية وواقعية وبعد انساني مميز</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اشاعة وتعميم تجربة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ورؤيته لحقوق الانسان ببعديها النظري والعملي، عبر نشرها والاخذ بها كمنهج عمل في المؤسسات الرسمية والدينية والاجتماعية في مجتمعنا ستسهم بلاشك في تطور الوعي والممارسة لحقوق الانسان، اجل تقدیم نموذج حضاري متميز لاتنضوي تحت لوائه الامة الاسلامية فحسب وانما تنهل منه البشرية بأسرها</w:t>
      </w:r>
      <w:r>
        <w:rPr>
          <w:rFonts w:eastAsia="IRNazanin" w:cs="IRNazanin"/>
          <w:color w:val="111111"/>
          <w:sz w:val="28"/>
          <w:szCs w:val="28"/>
          <w:rtl w:val="true"/>
          <w:lang w:bidi="fa-IR"/>
        </w:rPr>
        <w:t xml:space="preserve">. </w:t>
      </w:r>
      <w:bookmarkStart w:id="466" w:name="pg16532_223381"/>
    </w:p>
    <w:p>
      <w:pPr>
        <w:pStyle w:val="Heading3"/>
        <w:numPr>
          <w:ilvl w:val="2"/>
          <w:numId w:val="1"/>
        </w:numPr>
        <w:rPr/>
      </w:pPr>
      <w:bookmarkStart w:id="467" w:name="__RefHeading___Toc9838856_1280447820"/>
      <w:bookmarkStart w:id="468" w:name="_Toc161"/>
      <w:bookmarkEnd w:id="466"/>
      <w:bookmarkEnd w:id="467"/>
      <w:r>
        <w:rPr>
          <w:rtl w:val="true"/>
        </w:rPr>
        <w:t>المصادر</w:t>
      </w:r>
      <w:bookmarkEnd w:id="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الحديد، عز الدين بن هبة الله بن محمد، شرح نهج البلاغة، تحقيق محمد ابو الفضل ابراهیم، دار إحياء الكتب العربية، القاهرة،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الامام علي ابن ابي طالب لمالك الاشتر، مطبعة الرياضي، بغداد،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جورج جرداق، الامام علي صوت العدالة الانسانية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الاولى، دار الاندلس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غسان السعد، حقوق الانسان عند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علمية، طبعة ثانية، بغداد،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 المواطنة والحريات العامة</w:t>
      </w:r>
    </w:p>
    <w:p>
      <w:pPr>
        <w:pStyle w:val="BookText"/>
        <w:rPr/>
      </w:pPr>
      <w:r>
        <w:rPr>
          <w:rFonts w:ascii="Amiri" w:hAnsi="Amiri" w:eastAsia="Amiri" w:cs="Amiri"/>
          <w:color w:val="111111"/>
          <w:sz w:val="28"/>
          <w:sz w:val="28"/>
          <w:szCs w:val="28"/>
          <w:rtl w:val="true"/>
          <w:lang w:bidi="ar-SA"/>
        </w:rPr>
        <w:t xml:space="preserve">في ضوء عهد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حسین مولى</w:t>
      </w:r>
    </w:p>
    <w:p>
      <w:pPr>
        <w:pStyle w:val="BookText"/>
        <w:rPr/>
      </w:pPr>
      <w:r>
        <w:rPr>
          <w:rFonts w:ascii="Amiri" w:hAnsi="Amiri" w:eastAsia="Amiri" w:cs="Amiri"/>
          <w:color w:val="111111"/>
          <w:sz w:val="28"/>
          <w:sz w:val="28"/>
          <w:szCs w:val="28"/>
          <w:rtl w:val="true"/>
          <w:lang w:bidi="ar-SA"/>
        </w:rPr>
        <w:t xml:space="preserve">رئيس قسم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المستنصرية للدراسات العربية والدولية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لمياء حسين</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معهد الادارة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6532_223384"/>
      <w:bookmarkStart w:id="470" w:name="pg16532_223384"/>
      <w:bookmarkEnd w:id="470"/>
    </w:p>
    <w:p>
      <w:pPr>
        <w:pStyle w:val="Heading3"/>
        <w:numPr>
          <w:ilvl w:val="2"/>
          <w:numId w:val="1"/>
        </w:numPr>
        <w:rPr/>
      </w:pPr>
      <w:bookmarkStart w:id="471" w:name="pg16532_223384"/>
      <w:bookmarkStart w:id="472" w:name="__RefHeading___Toc9838858_1280447820"/>
      <w:bookmarkStart w:id="473" w:name="_Toc162"/>
      <w:bookmarkEnd w:id="471"/>
      <w:bookmarkEnd w:id="472"/>
      <w:r>
        <w:rPr>
          <w:rtl w:val="true"/>
        </w:rPr>
        <w:t>المقدمة</w:t>
      </w:r>
      <w:bookmarkEnd w:id="473"/>
    </w:p>
    <w:p>
      <w:pPr>
        <w:pStyle w:val="BookText"/>
        <w:rPr/>
      </w:pPr>
      <w:r>
        <w:rPr>
          <w:rFonts w:ascii="IRNazanin" w:hAnsi="IRNazanin" w:eastAsia="IRNazanin"/>
          <w:color w:val="111111"/>
          <w:sz w:val="28"/>
          <w:sz w:val="28"/>
          <w:szCs w:val="28"/>
          <w:rtl w:val="true"/>
          <w:lang w:bidi="fa-IR"/>
        </w:rPr>
        <w:t xml:space="preserve">ثمة حقيقة تاريخية لا يختلف فيها اثنان بان الامام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لا قامة دولة إسلامية عادلة راشدة كان قد حدد معالم أسسها الفكرية والسياسية والاجتماعية والاقتصادية منذ الأيام الأولى لاستلامه الخلافة، وبخاصة فيما كان يوصيه لرجالاته الذين كلفهم بقيادة أمور المسلمين في الأمصار، کوصيته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لمالك بن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عندما ولاه مصر، هذه الوصية التي اعتبرت تاريخيا لدى الكثير من السياسيين وثيقة لمشروع تأسیس 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بالرغم من طموحه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رؤيته لمفهوم الدولة بصيغتها العقلانية المطروحة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قبل ذلك بكثير، حيث تجلت هذه الرؤية الدولتية العقلانية منذ اليوم الأول لوفاة الرسول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وأثناء حادثة السقيفة التي ترك فيها الصحابة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 الموت مع علّيَ وأهله، وراحوا يتفاوضون ويتبايعون على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هنا عن النيات الحسنة أو السيئة لمن تواجد في السقيفة آنذاك وراح يفاوض في أمور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مثلما تجلت أيضا عبر حكم أبو بكر وعمر وعثمان، حيث كان الامام عليّ المرجع الحكيم الذي كثيرا ما لجأ إليه الحكام الثلاثة لاستشارته عند الضرورات من أمور سیاستهم لشؤون الدولة</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المنطق، اهتم البحث بعرض حق المواطنة والحرياات العامة في اهم واطول العهود التي اكتسبت اهميتها من الرؤية السياسية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الى جانب شمولیتها وانسانيتها في ادارة امور الرعية</w:t>
      </w:r>
      <w:r>
        <w:rPr>
          <w:rFonts w:eastAsia="IRNazanin" w:cs="IRNazanin"/>
          <w:color w:val="111111"/>
          <w:sz w:val="28"/>
          <w:szCs w:val="28"/>
          <w:rtl w:val="true"/>
          <w:lang w:bidi="fa-IR"/>
        </w:rPr>
        <w:t xml:space="preserve">. </w:t>
      </w:r>
      <w:bookmarkStart w:id="474" w:name="pg16532_223385"/>
    </w:p>
    <w:p>
      <w:pPr>
        <w:pStyle w:val="Heading3"/>
        <w:numPr>
          <w:ilvl w:val="2"/>
          <w:numId w:val="1"/>
        </w:numPr>
        <w:rPr/>
      </w:pPr>
      <w:bookmarkStart w:id="475" w:name="__RefHeading___Toc9838860_1280447820"/>
      <w:bookmarkStart w:id="476" w:name="_Toc163"/>
      <w:bookmarkEnd w:id="474"/>
      <w:bookmarkEnd w:id="475"/>
      <w:r>
        <w:rPr>
          <w:rtl w:val="true"/>
        </w:rPr>
        <w:t xml:space="preserve">المواطنة والحريات العامة في عهد الامام علي </w:t>
      </w:r>
      <w:r>
        <w:rPr>
          <w:rtl w:val="true"/>
        </w:rPr>
        <w:t>(</w:t>
      </w:r>
      <w:r>
        <w:rPr>
          <w:rtl w:val="true"/>
        </w:rPr>
        <w:t>عليه السلام</w:t>
      </w:r>
      <w:r>
        <w:rPr>
          <w:rtl w:val="true"/>
        </w:rPr>
        <w:t xml:space="preserve">) </w:t>
      </w:r>
      <w:r>
        <w:rPr>
          <w:rtl w:val="true"/>
        </w:rPr>
        <w:t xml:space="preserve">لمالك الاشتر </w:t>
      </w:r>
      <w:r>
        <w:rPr>
          <w:rtl w:val="true"/>
        </w:rPr>
        <w:t>(</w:t>
      </w:r>
      <w:r>
        <w:rPr>
          <w:rtl w:val="true"/>
        </w:rPr>
        <w:t>رضى الله عنه</w:t>
      </w:r>
      <w:r>
        <w:rPr>
          <w:rtl w:val="true"/>
        </w:rPr>
        <w:t>).</w:t>
      </w:r>
      <w:bookmarkEnd w:id="476"/>
    </w:p>
    <w:p>
      <w:pPr>
        <w:pStyle w:val="BookText"/>
        <w:rPr/>
      </w:pPr>
      <w:r>
        <w:rPr>
          <w:rFonts w:ascii="Amiri" w:hAnsi="Amiri" w:eastAsia="Amiri" w:cs="Amiri"/>
          <w:color w:val="111111"/>
          <w:sz w:val="28"/>
          <w:sz w:val="28"/>
          <w:szCs w:val="28"/>
          <w:rtl w:val="true"/>
          <w:lang w:bidi="ar-SA"/>
        </w:rPr>
        <w:t xml:space="preserve">المواطنة هي صفة المواطن الذي يتمتع بالحقوق ويلتزم بالواجبات التي يفرضها عليه انتماؤه إلى الوطن فالمواطنة هي الشعور بالانتماء والولاء للوطن وللقيادة السياسية ومن أخطر التحديات التي تواجه بناء المجتمع الداخلي وتؤثر في وحدته الوطنية الطائفية والقبلية والمذهبية ويجب على المواطن أي كان انتماؤه الطائفي أن يكون ولاؤه للوطن لا للقبلية أو الحزب أو التكتل الذي ينتمي له لأنهم زائلون لا محالة والوطن باقي على مدى الدهر وهذا لا يتحقق سوى من خلال إحساسه بأن الدولة وليست القبلية هي مصدر الثواب والعقاب والمانحة والمانعة له الأمر الذي يعني الحد من هيمنة أي منهم فكرا وسلوكا على أفراد الشعب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وتتجلى هذه الصفة بشكل واضح في عهد الامام امير المؤمنين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ما اوصى به لمالك الاشتر في الاهتمام بالرعية وتأمين حقوقهم وتحقيق العدل بينهم وسوف نعمل على توضيح هذه الحقيقة من خلال مراجعة الحدث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شيء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مالكاً الأشتر، الذي عيّنه والياً له على مصر، أن يكون محبَّاً للرعية ، محترماً لمشاعر الناس من أي فئة كانوا، سواء كانوا مسلمين أم من أهل الأديان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في ذلك تثبيتاً لإنسانية الإسلام واحترامه المشاعر الناس، وتقوية لبنية النظام والحكومة</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 والْمَحَبَّةَ لَهُمْ، واللُّطْفَ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أوصاه أن يعفو ويصفح عمَّن أساء واجترأ عليه، أو على خاصته،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 مِنْ عَفْوِكَ وصَفْحِكَ مِثْلِ الَّذِي تُحِبُّ وتَرْضَی أَنْ يُعْطِيَكَ اللَّهُ مِنْ عَفْوِهِ وصَفْحِهِ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ودعاه إلى أن لا يميّز بين القريب والبعيد في عطاءاته من بيت المال؛ لأنَّ المسلمين سواءٌ في تناول الحقوق المالية من بيت المال، وقد عانى الناس من التمييز في العطاء أثناء العهد السابق، فكان ذلك من الأسباب التي دعتهم إلى الثورة على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 فَإنَّكَ إِلاَّ تَفْعَلْ تَظْلِمْ ، ومَنْ ظَلَمَ عِباَدَ اللهِ كَانَ اللهُ خَصْمَهُ دُونَ عِبَادِهِ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 بأن يكون هدفه وغايته إقامة العدل، وإحياء الحق، الغاية والهدف الذي من أجله أُرسل الأنبياء والرسل، حتى ينعم الناس بالعدالة والمساواة، فبالعدل فقط تقوم الأنظمة وتستمر، ويصير للحياة مفهومها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الحياة في ظل حاكمٍ ظالم، فهي بمثابة السجن،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وأَعَمُّهَا فِي الْعَدْلِ، وأَجْمَعُهَا لِرِضَی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أوصاه بأن يكون جلّ اهتمامه جلب رضا العامة؛ لأنَّ رضا العامة يعني ثبات النظام، وإيجاد الدرع الواقي له من كيد الأعداء والمتضرِّرين من وجوده، ومع رضا العامة لا قيمة لسخط الخاصة، فإنّ الخاصة يمكن لك أن تتخلَّى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العامة، فلا</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سُخْطَ الْخَاصَّةِ يُغْتَفَرُ مَعَ رضا الْعَامَّةِ، ولَيْسَ أَحَدٌ مِنَ الرَّعِيَّةِ أَثْقَلَ عَلَی الْوَالِي مَئُونَةً فِي الرَّخَاءِ، وأَقَلَّ مَعُونَةً لَهُ فِي الْبَلاءِ، وأَكْرَهَ لِلإِنْصَافِ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الدِّينِ، وجِمَاعُ الْمُسْلِمِينَ، والْعُدَّةُ لِلأَعْدَاءِ، الْعَامَّةُ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صِغْوُكَ لَهُمْ، ومَيْلُكَ مَعَهُمْ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دعاه لأن يختار من يساعدة في إدارة شؤون البلاد، أشخاصاً تتوفَّر فيهم الخصال الطيبة الحميدة، التي يستدعي التحرُّك من خلالها تنشيط حركة البلاد سیاسياً، وتقويتها اقتصادياً وحتى عسكرياً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 ولا حَرِيصاً يُزَيِّنُ لَكَ الشَّرَهَ بِالْجَوْرِ؛ فَإِنَّ الْبُخْلَ والْجُبْنَ والْحِرْصَ غَرَائِزُ شَتَّى يَجْمَعُهَا سُوءُ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دعاه لأن يختار لوزارته طاقماً جديداً ممَّن لم يخدم الأنظمة الظالمة، وممَّن يثق بهم الناس، أُمناء على مستقبلهم وحياتهم،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وُزَرَائِكَ مَنْ كَانَ لِلأَشْرَارِ قَبْلَكَ وَزِيراً، ومَنْ شَرِكَهُمْ فِي الآثَامِ، فَلا يَكُونَنَّ لَكَ بِطَاَانَةً؛ فَإِنَّهُمْ أَعْوَانُ الأثَمَةِ، وإِخْوَانُ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بأنَّ الناس فيهم المحسن والمسيء، فلا تجوز المساواة بين الصنفين؛ لأنَّ في ذلك قطعاً لسُبُل الإحسان، وتقليلاً للفاعلين له، وتشجيعاً للمسيئين على الإساءة، وهذا خلاف المباني الإلهية والإسلامية؛ لأنَّ الله يأمرُ بالعدل والإحسان وينهى عن الفحشاء والمنكر والبغي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يَكُونَنَّ الْمُحْسِنُ والْمُسِيءُ عِنْدَكَ بِمَنْزِلَةٍ سَوَاءٍ؛ فَإِنَّ فِي ذَلِكَ</w:t>
      </w:r>
    </w:p>
    <w:p>
      <w:pPr>
        <w:pStyle w:val="BookText"/>
        <w:rPr/>
      </w:pPr>
      <w:r>
        <w:rPr>
          <w:rFonts w:ascii="Amiri" w:hAnsi="Amiri" w:eastAsia="Amiri" w:cs="Amiri"/>
          <w:color w:val="111111"/>
          <w:sz w:val="28"/>
          <w:sz w:val="28"/>
          <w:szCs w:val="28"/>
          <w:rtl w:val="true"/>
          <w:lang w:bidi="ar-SA"/>
        </w:rPr>
        <w:t>تَزْهِيداً لأَهْلِ الإحْسَانِ فِي الإحْسَانِ، وتَدْرِيباً لأَهْلِ الإسَاءَةِ عَلَی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 إلى المحافظة على ما سنّه السلف الصالح، وحذّره من نقض السُّنن الصالحة؛ لأنَّ في ذلك إماتة لشعائر الله وإحياءً لغيرها، والأُمّة تغار على دينها وسننها الصالحة؛ لأنَّها جاهدت وناضلت من أجل بقائها</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تُحْدِثَنَّ سُنَّةً تَضُرُّ بشَيْءٍ مِنْ مَاضِي تِلْكَ السُّنَنِ؛ </w:t>
      </w:r>
    </w:p>
    <w:p>
      <w:pPr>
        <w:pStyle w:val="BookText"/>
        <w:rPr/>
      </w:pPr>
      <w:r>
        <w:rPr>
          <w:rFonts w:ascii="Amiri" w:hAnsi="Amiri" w:eastAsia="Amiri" w:cs="Amiri"/>
          <w:color w:val="111111"/>
          <w:sz w:val="28"/>
          <w:sz w:val="28"/>
          <w:szCs w:val="28"/>
          <w:rtl w:val="true"/>
          <w:lang w:bidi="ar-SA"/>
        </w:rPr>
        <w:t>فَيَكُونَ الأجْرُ لِمَنْ سَنَّهَا والْوِزْرُ عَلَيْكَ بِمَا نَقَضْتَ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لأقسام الرعية وأصنافها، وبيّن أن كل قسمٍ منها يحتاج للقسم الآخر ومرتبط به ارتباطاً عضوياً، حيث إنَّ كل تلك الأقسام تشكِّل نظاماً متكاملاً متماسكاً، فهي بمثابة الجسم الواحد، وعيّن لكل صنف مسؤوليته ومهمته حتى لا تتداخل الأمور وبالتالي تسود 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عن كل صنفٍ من الأصناف،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ضرورة وضع الرجل المناسب في المكان المناسب ، ويؤكِّد على اختيار أصحاب الكفاءات، وحذره من الاختيار القائم على المحاباة والذي تجرع الناس منه الغُصص والويلات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 ولا غِنَى بِبَعْضِهَا عَنْ بَعْضٍ،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اللَّهِ،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الْعَامَّةِ والْخَاصَّةِ،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قُضَاةُ الْعَدْلِ،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الإنْصَافِ والرِّفْقِ،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الْجِزْيَةِ والْخَرَاجِ مِنْ أَهْلِ</w:t>
      </w:r>
    </w:p>
    <w:p>
      <w:pPr>
        <w:pStyle w:val="BookText"/>
        <w:rPr/>
      </w:pPr>
      <w:r>
        <w:rPr>
          <w:rFonts w:ascii="Amiri" w:hAnsi="Amiri" w:eastAsia="Amiri" w:cs="Amiri"/>
          <w:color w:val="111111"/>
          <w:sz w:val="28"/>
          <w:sz w:val="28"/>
          <w:szCs w:val="28"/>
          <w:rtl w:val="true"/>
          <w:lang w:bidi="ar-SA"/>
        </w:rPr>
        <w:t>الذِّمَّةِ ومُسْلِمَةِ النَّاسِ،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وأَهْلُ الصِّنَاعَاتِ،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السُّفْلَی مِنْ ذَوِي الْحَاجَةِ والْمَسْكَنَةِ، وكُلٌّ قَدْ سَمَّى اللَّهُ لَهُ سَهْمَهُ ووَضَعَ عَلَی حَدِّهِ فَرِيضَةً فِي كِتَابِهِ أَو</w:t>
      </w:r>
    </w:p>
    <w:p>
      <w:pPr>
        <w:pStyle w:val="BookText"/>
        <w:rPr/>
      </w:pPr>
      <w:r>
        <w:rPr>
          <w:rFonts w:ascii="Amiri" w:hAnsi="Amiri" w:eastAsia="Amiri" w:cs="Amiri"/>
          <w:color w:val="111111"/>
          <w:sz w:val="28"/>
          <w:sz w:val="28"/>
          <w:szCs w:val="28"/>
          <w:rtl w:val="true"/>
          <w:lang w:bidi="ar-SA"/>
        </w:rPr>
        <w:t xml:space="preserve">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وأكثر ما تحدَّث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للأشتر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الطبقة السُّفلي أو الفقيرة، وهذه الطبقة تشكِّل القسم الأكبر من المجتمع في كل زمان ومكان، ولهذا جعل كل تلك الطبقات لحماية ومساعدة هذه الطبقة؛ حتى تنهض ممَّا هي فيه وتنعم بالعدالة الاجتماعية والسياسية والاقتصادية، ولو یُصار إلى تأدية حقوقها كاملة في كل زمان لنهضت، ولكن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إن ينتهي عهدٌ، حتى يأتي عهدٌ جديد يعمّق هوة الفقر والمسكنة، وهكذا تتوسَّع هذه القشرة وتكبر وتتأٌّصَّل جذورها أكثر فأكثر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سعى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جاهداً لرفع الغُبن والحيف عن هذه الطبقة، خلال الفترة القصيرة التي حكم فيها، وهي خمس سنوات، وقد نجح إلى حدٍ بعيدٍ في هذا الاتجاه، وإن كانت المدة التي حكم فيها غير كافية لقلع جذور الفقر والاستضعاف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احد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بن أبي طالب في حقوق الإنسان أصولاً وآراء، تمتد لها في الأرض جذور وتعلو لها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مكان آخر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شأنٌ أيُ شأنٍ، وآراؤه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تتَّصل اتصالاً كثيراً بالإسلام يومذاك، وهي تدور على محور من رفع الاستبداد والقضاء على التفاوت الطبقي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عرف علي بن أبي طالب وموقفه من قضايا المجتمع، أدرك أنَّه السيف المسلَّط على رقاب المستبدِّين الطُّغاة، وأنَّه الساعي في تركيز العدالة الاجتماعية بآرائه وأدبه وحكومته وسياسته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فِيژ الطَّبَقَةِ السُّفْلَی، مِنَ الَّذِينَ لا حِيلَةَ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الْمَسَاكِينِ والْمُحْتَاجِينَ وأَهْلِ الْبُؤْسَ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العاهات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هَذِهِ الطَّبَقَةِ قَانِعاً ومُعْتَرّاً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للهِ مَا اسْتَحْفَظَكَ مِنْ حَقِّهِ فِيهِمْ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لهذه الطبقة حقوقاً مفصَّلة كحقوق العامة، إلاّ أنَّها أكثر إلحاحاً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أنَّ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واليه على مصر أن يُشرف بنفسه على أوضاع هذه الفئة، مضافاً إلى الإشراف العام، وحذَّره من التهاون في تنفيذ حاجياتهم، وأداء حقوقهم المالية والقانونية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لَهُمْ قِسْماً مِنْ بَيْتِ مَالِكِ، وقِسْماً مِنْ غَلاتِ صَوَافِي</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فِي كُلِّ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فَتَتَوَاضَعُ فِيِهِ للهِ الَّذِي خَلَقَكَ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بِغَيْرِ حِلِّهَا؛ فَإِنَّهُ لَيْسَ شَيْءٌ أَدْعَى لِنِقْمَةٍ، ولا أَعْظَمَ لِتَبِعَةٍ، ولا أَحْرَى بِزَوَالِ نِعْمَةٍ، وانْقِطَاعِ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ابْتُلِيتَ بِخَطَإٍ، وأَفْرَطَ عَلَيْكَ سَوْطُكَ أَو سَيْفُكَ أَو يَدُكَ بِالْعُقُوبَةِ، فَإِنَّ فِي</w:t>
      </w:r>
    </w:p>
    <w:p>
      <w:pPr>
        <w:pStyle w:val="BookText"/>
        <w:rPr/>
      </w:pPr>
      <w:r>
        <w:rPr>
          <w:rFonts w:ascii="Amiri" w:hAnsi="Amiri" w:eastAsia="Amiri" w:cs="Amiri"/>
          <w:color w:val="111111"/>
          <w:sz w:val="28"/>
          <w:sz w:val="28"/>
          <w:szCs w:val="28"/>
          <w:rtl w:val="true"/>
          <w:lang w:bidi="ar-SA"/>
        </w:rPr>
        <w:t>الْوَكْزَةِ فَمَا فَوْقَهَا مَقْتَلَةً، فَلا تَطْمَحَنَّ بِكَ نَخْوَةُ سُلْطَانِكَ عَنْ أَنْ تُؤَدِّيَ إِلَی أَوْليَاءِ الْمَقْتُولِ</w:t>
      </w:r>
    </w:p>
    <w:p>
      <w:pPr>
        <w:pStyle w:val="BookText"/>
        <w:rPr/>
      </w:pPr>
      <w:r>
        <w:rPr>
          <w:rFonts w:ascii="Amiri" w:hAnsi="Amiri" w:eastAsia="Amiri" w:cs="Amiri"/>
          <w:color w:val="111111"/>
          <w:sz w:val="28"/>
          <w:sz w:val="28"/>
          <w:szCs w:val="28"/>
          <w:rtl w:val="true"/>
          <w:lang w:bidi="ar-SA"/>
        </w:rPr>
        <w:t>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لهذه الطبقة حقوقاً مفصَّلة كحقوق العامة، إلاّ أنَّها أكثر إلحاحاً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أنَّ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واليه على مصر أن يُشرف بنفسه على أوضاع هذه الفئة، مضافاً إلى الإشراف العام، وحذَّره من التهاون في تنفيذ حاجياتهم، وأداء حقوقهم المالية والقانونية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لَهُمْ قِسْماً مِنْ بَيْتِ مَالِكِ، وقِسْماً مِنْ غَلاتِ صَوَافِي الإسْلامِ فِي كُلِّ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فَتَتَوَاضَعُ فِيِهِ للهِ الَّذِي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بِغَيْرِ حِلِّهَا؛ فَإِنَّهُ لَيْسَ شَيْءٌ أَدْعَى لِنِقْمَةٍ، ولا أَعْظَمَ لِتَبِعَةٍ، ولا أَحْرَى بِزَوَالِ نِعْمَةٍ، وانْقِطَاعِ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ابْتُلِيتَ بِخَطَإٍ، وأَفْرَطَ عَلَيْكَ سَوْطُكَ أَو سَيْفُكَ أَو يَدُكَ باِلْعُقُوبَةِ، فَإِنَّ فِي</w:t>
      </w:r>
    </w:p>
    <w:p>
      <w:pPr>
        <w:pStyle w:val="BookText"/>
        <w:rPr/>
      </w:pPr>
      <w:r>
        <w:rPr>
          <w:rFonts w:ascii="Amiri" w:hAnsi="Amiri" w:eastAsia="Amiri" w:cs="Amiri"/>
          <w:color w:val="111111"/>
          <w:sz w:val="28"/>
          <w:sz w:val="28"/>
          <w:szCs w:val="28"/>
          <w:rtl w:val="true"/>
          <w:lang w:bidi="ar-SA"/>
        </w:rPr>
        <w:t>الْوَكْزَةِ فَمَا فَوْقَهَا مَقْتَلَةً، فَلا تَطْمَحَنَّ بِكَ نَخْوَةُ سُلْطَانِكَ عَنْ أَنْ تُؤَدِّيَ إِلَی أَوْلِيَاءِ الْمَقْتُولِ</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77" w:name="pg16532_223391"/>
    </w:p>
    <w:p>
      <w:pPr>
        <w:pStyle w:val="Heading3"/>
        <w:numPr>
          <w:ilvl w:val="2"/>
          <w:numId w:val="1"/>
        </w:numPr>
        <w:rPr/>
      </w:pPr>
      <w:bookmarkStart w:id="478" w:name="__RefHeading___Toc9838862_1280447820"/>
      <w:bookmarkStart w:id="479" w:name="_Toc164"/>
      <w:bookmarkEnd w:id="477"/>
      <w:bookmarkEnd w:id="478"/>
      <w:r>
        <w:rPr>
          <w:rtl w:val="true"/>
        </w:rPr>
        <w:t>الخاتمة</w:t>
      </w:r>
      <w:bookmarkEnd w:id="479"/>
    </w:p>
    <w:p>
      <w:pPr>
        <w:pStyle w:val="BookText"/>
        <w:rPr/>
      </w:pPr>
      <w:r>
        <w:rPr>
          <w:rFonts w:ascii="Amiri" w:hAnsi="Amiri" w:eastAsia="Amiri" w:cs="Amiri"/>
          <w:color w:val="111111"/>
          <w:sz w:val="28"/>
          <w:sz w:val="28"/>
          <w:szCs w:val="28"/>
          <w:rtl w:val="true"/>
          <w:lang w:bidi="ar-SA"/>
        </w:rPr>
        <w:t xml:space="preserve">يمكن القول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الأسس السليمة والرصينة لمفهوم المواطنة التي ساد مفهومها حديثا، ولعل قيام المستشارين القانونيين للأمم المتحدة باعتماد على رسالة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ومقولة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صنفان، إما أخ لك في الدين او نضير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كمصادر للتشريع القانوني لهيئة الأمم المتحدة، خير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امامي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الإنسانية والنبل والصفات الرائعة مختصرة برجل عبارة عن نور مخلوق وعبد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 الامام علي في وصف حال الدنيا خير برهان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لنفسُ تبكي على الدنيا وقد علمت ٭٭٭ أن السعادة فيها ترك ما فيها</w:t>
      </w:r>
    </w:p>
    <w:p>
      <w:pPr>
        <w:pStyle w:val="BookText"/>
        <w:rPr/>
      </w:pPr>
      <w:r>
        <w:rPr>
          <w:rFonts w:ascii="IRNazanin" w:hAnsi="IRNazanin" w:eastAsia="IRNazanin"/>
          <w:color w:val="111111"/>
          <w:sz w:val="28"/>
          <w:sz w:val="28"/>
          <w:szCs w:val="28"/>
          <w:rtl w:val="true"/>
          <w:lang w:bidi="fa-IR"/>
        </w:rPr>
        <w:t>لا دارٌ للمرءِ بعد الموت يسکُنها ٭٭٭ إلا التي كانَ قبل الموتِ بانيها</w:t>
      </w:r>
    </w:p>
    <w:p>
      <w:pPr>
        <w:pStyle w:val="BookText"/>
        <w:rPr/>
      </w:pPr>
      <w:r>
        <w:rPr>
          <w:rFonts w:ascii="Amiri" w:hAnsi="Amiri" w:eastAsia="Amiri" w:cs="Amiri"/>
          <w:color w:val="111111"/>
          <w:sz w:val="28"/>
          <w:sz w:val="28"/>
          <w:szCs w:val="28"/>
          <w:rtl w:val="true"/>
          <w:lang w:bidi="ar-SA"/>
        </w:rPr>
        <w:t>فإن بناها بخير طاب مسكنُه ٭٭٭ وإن بناها بشر خاب بانيها</w:t>
      </w:r>
    </w:p>
    <w:p>
      <w:pPr>
        <w:pStyle w:val="BookText"/>
        <w:rPr/>
      </w:pPr>
      <w:r>
        <w:rPr>
          <w:rFonts w:ascii="Amiri" w:hAnsi="Amiri" w:eastAsia="Amiri" w:cs="Amiri"/>
          <w:color w:val="111111"/>
          <w:sz w:val="28"/>
          <w:sz w:val="28"/>
          <w:szCs w:val="28"/>
          <w:rtl w:val="true"/>
          <w:lang w:bidi="ar-SA"/>
        </w:rPr>
        <w:t>أموالنا لذوي الميراث نجمعُها ٭٭٭ ودورنا لخراب الدهر نبنيها</w:t>
      </w:r>
    </w:p>
    <w:p>
      <w:pPr>
        <w:pStyle w:val="BookText"/>
        <w:rPr/>
      </w:pPr>
      <w:r>
        <w:rPr>
          <w:rFonts w:ascii="Amiri" w:hAnsi="Amiri" w:eastAsia="Amiri" w:cs="Amiri"/>
          <w:color w:val="111111"/>
          <w:sz w:val="28"/>
          <w:sz w:val="28"/>
          <w:szCs w:val="28"/>
          <w:rtl w:val="true"/>
          <w:lang w:bidi="ar-SA"/>
        </w:rPr>
        <w:t>أين الملوك التي كانت مسلطنةً ٭٭٭ حتى سقاها بكأس الموت ساقيها</w:t>
      </w:r>
    </w:p>
    <w:p>
      <w:pPr>
        <w:pStyle w:val="BookText"/>
        <w:rPr/>
      </w:pPr>
      <w:r>
        <w:rPr>
          <w:rFonts w:ascii="Amiri" w:hAnsi="Amiri" w:eastAsia="Amiri" w:cs="Amiri"/>
          <w:color w:val="111111"/>
          <w:sz w:val="28"/>
          <w:sz w:val="28"/>
          <w:szCs w:val="28"/>
          <w:rtl w:val="true"/>
          <w:lang w:bidi="ar-SA"/>
        </w:rPr>
        <w:t>فكم مدائنٍ في الآفاق قد بنيت ٭٭٭ أمست خرابا وأفنى الموتُ أهليها</w:t>
      </w:r>
    </w:p>
    <w:p>
      <w:pPr>
        <w:pStyle w:val="BookText"/>
        <w:rPr/>
      </w:pPr>
      <w:r>
        <w:rPr>
          <w:rFonts w:ascii="Amiri" w:hAnsi="Amiri" w:eastAsia="Amiri" w:cs="Amiri"/>
          <w:color w:val="111111"/>
          <w:sz w:val="28"/>
          <w:sz w:val="28"/>
          <w:szCs w:val="28"/>
          <w:rtl w:val="true"/>
          <w:lang w:bidi="ar-SA"/>
        </w:rPr>
        <w:t>لا ترکِنَنَّ إلى الدنيا وما فيها ٭٭٭ فالموت لا شك يُفنينا ويُفنيها</w:t>
      </w:r>
    </w:p>
    <w:p>
      <w:pPr>
        <w:pStyle w:val="BookText"/>
        <w:rPr/>
      </w:pPr>
      <w:r>
        <w:rPr>
          <w:rFonts w:ascii="Amiri" w:hAnsi="Amiri" w:eastAsia="Amiri" w:cs="Amiri"/>
          <w:color w:val="111111"/>
          <w:sz w:val="28"/>
          <w:sz w:val="28"/>
          <w:szCs w:val="28"/>
          <w:rtl w:val="true"/>
          <w:lang w:bidi="ar-SA"/>
        </w:rPr>
        <w:t>لكل نفس وان كانت على وجلٍ ٭٭٭ من المَنِيَّةِ آمالٌ تقويها</w:t>
      </w:r>
    </w:p>
    <w:p>
      <w:pPr>
        <w:pStyle w:val="BookText"/>
        <w:rPr/>
      </w:pPr>
      <w:r>
        <w:rPr>
          <w:rFonts w:ascii="Amiri" w:hAnsi="Amiri" w:eastAsia="Amiri" w:cs="Amiri"/>
          <w:color w:val="111111"/>
          <w:sz w:val="28"/>
          <w:sz w:val="28"/>
          <w:szCs w:val="28"/>
          <w:rtl w:val="true"/>
          <w:lang w:bidi="ar-SA"/>
        </w:rPr>
        <w:t>المرء يبسطها والدهر يقبضُها ٭٭٭ والنفس تنشرها والموت يطويها</w:t>
      </w:r>
    </w:p>
    <w:p>
      <w:pPr>
        <w:pStyle w:val="BookText"/>
        <w:rPr/>
      </w:pPr>
      <w:r>
        <w:rPr>
          <w:rFonts w:ascii="Amiri" w:hAnsi="Amiri" w:eastAsia="Amiri" w:cs="Amiri"/>
          <w:color w:val="111111"/>
          <w:sz w:val="28"/>
          <w:sz w:val="28"/>
          <w:szCs w:val="28"/>
          <w:rtl w:val="true"/>
          <w:lang w:bidi="ar-SA"/>
        </w:rPr>
        <w:t>إنما المكارم أخلاقٌ مطهرةٌ ٭٭٭ الدين أولها والعقل ثانيها</w:t>
      </w:r>
    </w:p>
    <w:p>
      <w:pPr>
        <w:pStyle w:val="BookText"/>
        <w:rPr/>
      </w:pPr>
      <w:r>
        <w:rPr>
          <w:rFonts w:ascii="IRNazanin" w:hAnsi="IRNazanin" w:eastAsia="IRNazanin"/>
          <w:color w:val="111111"/>
          <w:sz w:val="28"/>
          <w:sz w:val="28"/>
          <w:szCs w:val="28"/>
          <w:rtl w:val="true"/>
          <w:lang w:bidi="fa-IR"/>
        </w:rPr>
        <w:t>والعلم ثالثها والحلم رابعها ٭٭٭ والجود خامسها والفضل سادسها</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والبر سابعها والشكر ثامنها ٭٭٭ والصبر تاسعها واللین باقيها </w:t>
      </w:r>
    </w:p>
    <w:p>
      <w:pPr>
        <w:pStyle w:val="BookText"/>
        <w:rPr/>
      </w:pPr>
      <w:r>
        <w:rPr>
          <w:rFonts w:ascii="IRNazanin" w:hAnsi="IRNazanin" w:eastAsia="IRNazanin"/>
          <w:color w:val="111111"/>
          <w:sz w:val="28"/>
          <w:sz w:val="28"/>
          <w:szCs w:val="28"/>
          <w:rtl w:val="true"/>
          <w:lang w:bidi="fa-IR"/>
        </w:rPr>
        <w:t>والنفس تعلم أني لا أصادقها ٭٭٭ ولست ارشدُ إلا حین اعصيها</w:t>
      </w:r>
    </w:p>
    <w:p>
      <w:pPr>
        <w:pStyle w:val="BookText"/>
        <w:rPr/>
      </w:pPr>
      <w:r>
        <w:rPr>
          <w:rFonts w:ascii="Amiri" w:hAnsi="Amiri" w:eastAsia="Amiri" w:cs="Amiri"/>
          <w:color w:val="111111"/>
          <w:sz w:val="28"/>
          <w:sz w:val="28"/>
          <w:szCs w:val="28"/>
          <w:rtl w:val="true"/>
          <w:lang w:bidi="ar-SA"/>
        </w:rPr>
        <w:t>واعمل لدارٍ غداً رضوانُ خازنها ٭٭٭ والجار احمد والرحمن ناشيهاقصورها</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والمسك طينتها ٭٭٭ والزعفران حشیشٌ نابتٌ فيها </w:t>
      </w:r>
      <w:bookmarkStart w:id="480" w:name="pg16532_223393"/>
    </w:p>
    <w:p>
      <w:pPr>
        <w:pStyle w:val="Heading3"/>
        <w:numPr>
          <w:ilvl w:val="2"/>
          <w:numId w:val="1"/>
        </w:numPr>
        <w:rPr/>
      </w:pPr>
      <w:bookmarkStart w:id="481" w:name="__RefHeading___Toc9838864_1280447820"/>
      <w:bookmarkStart w:id="482" w:name="_Toc165"/>
      <w:bookmarkEnd w:id="480"/>
      <w:bookmarkEnd w:id="481"/>
      <w:r>
        <w:rPr>
          <w:rtl w:val="true"/>
        </w:rPr>
        <w:t>الهوامش</w:t>
      </w:r>
      <w:bookmarkEnd w:id="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امل هندي الخزعلي، جدلية العلاقة بين الديمقراطية والمواطنة والمجتمع والمدني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العراق نموذجا، العدد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عسيران، المواطنة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وثيقة اسلامية ذات ابعاد 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اقتصادية عسكرية،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عسيران، المصدر السابق،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المصدر السابق،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الحكمة،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عسيران، المصدر السابق،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المصدر نفسة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حقوق الإنسان في الإسلام</w:t>
      </w:r>
    </w:p>
    <w:p>
      <w:pPr>
        <w:pStyle w:val="BookText"/>
        <w:rPr/>
      </w:pP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حسين سلمان</w:t>
      </w:r>
    </w:p>
    <w:p>
      <w:pPr>
        <w:pStyle w:val="BookText"/>
        <w:rPr/>
      </w:pPr>
      <w:r>
        <w:rPr>
          <w:rFonts w:ascii="Amiri" w:hAnsi="Amiri" w:eastAsia="Amiri" w:cs="Amiri"/>
          <w:color w:val="111111"/>
          <w:sz w:val="28"/>
          <w:sz w:val="28"/>
          <w:szCs w:val="28"/>
          <w:rtl w:val="true"/>
          <w:lang w:bidi="ar-SA"/>
        </w:rPr>
        <w:t xml:space="preserve">قسم العلوم التربوية والنفسية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الجامعة المستنصرية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6532_223396"/>
      <w:bookmarkStart w:id="484" w:name="pg16532_223396"/>
      <w:bookmarkEnd w:id="484"/>
    </w:p>
    <w:p>
      <w:pPr>
        <w:pStyle w:val="Heading3"/>
        <w:numPr>
          <w:ilvl w:val="2"/>
          <w:numId w:val="1"/>
        </w:numPr>
        <w:rPr/>
      </w:pPr>
      <w:bookmarkStart w:id="485" w:name="pg16532_223396"/>
      <w:bookmarkStart w:id="486" w:name="__RefHeading___Toc9838866_1280447820"/>
      <w:bookmarkStart w:id="487" w:name="_Toc166"/>
      <w:bookmarkEnd w:id="485"/>
      <w:bookmarkEnd w:id="486"/>
      <w:r>
        <w:rPr>
          <w:rtl w:val="true"/>
        </w:rPr>
        <w:t>الملخص</w:t>
      </w:r>
      <w:bookmarkEnd w:id="487"/>
    </w:p>
    <w:p>
      <w:pPr>
        <w:pStyle w:val="BookText"/>
        <w:rPr/>
      </w:pPr>
      <w:r>
        <w:rPr>
          <w:rFonts w:ascii="IRNazanin" w:hAnsi="IRNazanin" w:eastAsia="IRNazanin"/>
          <w:color w:val="111111"/>
          <w:sz w:val="28"/>
          <w:sz w:val="28"/>
          <w:szCs w:val="28"/>
          <w:rtl w:val="true"/>
          <w:lang w:bidi="fa-IR"/>
        </w:rPr>
        <w:t>لقد أخذت حقوق الإنسان بعداً عالمياً واسعاً، فمنذ أن صدر میثاق الأمم المتحدة لحقوق الإنسان، ووقعت على هذا الميثاق جميع الدول بلا استثناء، ثم صدرت ملاحق أخرى له تهتم ببيان حقوق الإنسان الاجتماعية أو الاقتصادية أو الإعلامية أو التعليمية أو السياسية أو غيرها، وهي الأخرى حظيت بتأييد غير قليل من دول العالم كلها شرقيها وغربيها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العالم اليوم يتحدث عن حقوق الإنسان حتى أمريكا، أمريكا التي تعاني بذاتها من التفرقة العنصرية، والتي شهدت اضطرابات طويلة عريضة بسبب الاعتداء على حقوق من يسمونهم بالسود وإذا كان الغرب اليوم يتكلم باسم حقوق الإنسان فإنه لا يعرف عن الإسلام إلا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تعدد الزوجات، وأن الإسلام أباح تعدد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الرق والاسترقاق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الجهاد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يصور الغرب الإسلام على أنه دين أهدر حقوق الإنسان، فأهدر حقوق المرأة يوم سمح للزوج بأن يأخذ عليها أخرى وثالثة ورابعة، وأهدر حقوق الإنسان يوم رضي أن يكون عبداً رقيقاً يستخدم ويباع ويشترى، وأهدر حقوق الإنسان يوم أذن بقتاله وسفك دمه، هكذا تصور الحضارة الغربية الإسلام، وبناءً عليه كان لابد أن نتكلم عن حقوق الإنسان في الإسلام لنبين أي مستوى من الكرامة رفع الإسلام إليها هذا الإنسان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كثرة الآيات المباركة والأحاديث النبوية الشريفة التي بينت حقوق الانسان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الباحثة اختارت عهد الإمام علي عليه السلام لواليه على مصر مالك الأشتر ليكون انموذجا لحقوق الإنسان في الاسلام</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هدف البحث الحالي إلى التعرف على أهم المضامين التي تبين حقوق الإنسان في عهد الإمام علي عليه السلام 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تميزت ولاية مالك الأشتر في عهد </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بمبادئ وقوانين إتسمت بالإنصاف والعدالة والتواضع للرعية من طبقات الشعب المختلفة من خلال وصايا الأمام لمالك الأشتر والتي تحتكم لأبلغ صورة لمبادئ حقوق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تحدد البحث ببعض المقتطفات من ذلك العهد والتي تركز على حقوق الرعية، وما كتب عنه في هذا المجال من المصادر العلمية والتاريخية الرصينة والمعتمدة والتي تتميز بالموثوقية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اتبع البحث المنهج التاريخي الوصفي لغرض تحقيق اهدافه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 البحث على عدة مباحث تضمنت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من حياة مالك الاشتر رضوان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السمات العامة لعصر الإمام علي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من عهد الإمام علي عليه السلام ومحاكاتها مع الواقع الذي نعيشه في وقتنا الحاضر</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استنتج البحث أهمية توظيف المبادئ والوصايا الواردة في العهد لما نراه اليوم من زيادة الإهدار لحقوق الإنسان ففي الوقت الذي امتلأت آذاننا من الحديث عن حقوق الإنسان من الناحية النظرية، إلا أن آذاننا امتلأت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يواجهه الإنسان على محك الواقع من الإهدار لكرامته والانتهاك لحقوقه</w:t>
      </w:r>
      <w:r>
        <w:rPr>
          <w:rFonts w:eastAsia="Amiri" w:cs="Amiri" w:ascii="Amiri" w:hAnsi="Amiri"/>
          <w:color w:val="111111"/>
          <w:sz w:val="28"/>
          <w:szCs w:val="28"/>
          <w:rtl w:val="true"/>
          <w:lang w:bidi="ar-SA"/>
        </w:rPr>
        <w:t xml:space="preserve">. </w:t>
      </w:r>
      <w:bookmarkStart w:id="488" w:name="pg16532_223398"/>
    </w:p>
    <w:p>
      <w:pPr>
        <w:pStyle w:val="BookText"/>
        <w:rPr/>
      </w:pPr>
      <w:bookmarkEnd w:id="488"/>
      <w:r>
        <w:rPr>
          <w:rFonts w:ascii="Amiri" w:hAnsi="Amiri" w:eastAsia="Amiri" w:cs="Amiri"/>
          <w:color w:val="111111"/>
          <w:sz w:val="28"/>
          <w:sz w:val="28"/>
          <w:szCs w:val="28"/>
          <w:rtl w:val="true"/>
          <w:lang w:bidi="ar-SA"/>
        </w:rPr>
        <w:t xml:space="preserve">واوصى البحث بالإكثار من اجراء مثل هذه البحوث لبيان الاسهامات الفكرية والتربوية الكبيرة لائمة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عامة والإمام علي عليه السلام بصورة خاصة كونه المعني بالبحث والعمل على الاستفادة منها وتوظيفها للارتقاء بالمجتمع</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9838868_1280447820"/>
      <w:bookmarkStart w:id="490" w:name="_Toc167"/>
      <w:bookmarkEnd w:id="489"/>
      <w:r>
        <w:rPr>
          <w:rtl w:val="true"/>
        </w:rPr>
        <w:t>أولاً</w:t>
      </w:r>
      <w:r>
        <w:rPr>
          <w:rtl w:val="true"/>
        </w:rPr>
        <w:t xml:space="preserve">: </w:t>
      </w:r>
      <w:r>
        <w:rPr>
          <w:rtl w:val="true"/>
        </w:rPr>
        <w:t>مشكلة البحث</w:t>
      </w:r>
      <w:bookmarkEnd w:id="490"/>
    </w:p>
    <w:p>
      <w:pPr>
        <w:pStyle w:val="BookText"/>
        <w:rPr/>
      </w:pPr>
      <w:r>
        <w:rPr>
          <w:rFonts w:ascii="Amiri" w:hAnsi="Amiri" w:eastAsia="Amiri" w:cs="Amiri"/>
          <w:color w:val="111111"/>
          <w:sz w:val="28"/>
          <w:sz w:val="28"/>
          <w:szCs w:val="28"/>
          <w:rtl w:val="true"/>
          <w:lang w:bidi="ar-SA"/>
        </w:rPr>
        <w:t>منذ أن قتل قابيل هابيل، والإنسان يبحث لنفسه عن حقوقه، عن كرامته، عن حقه في الحياة، عن حقه في المأكل، عن حقه في الملبس، عن حقه في المسكن، عن حقه في الحرية، عن حقه في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فقد عانت الإنسانية منذ أن ظهر الظلم على الأرض ألواناً من الهدر لكرامة الإنسان، والاستلاب لإرادته، والمصادرة لحرياته، الذي كثيراً ما كان يأخذ أبعادا مأساوية دموية، تنتهي إلى قتل الآلاف بل الملايين من البشر، وتشريد أضعافهم وهتك أعراضهم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التسخيري،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أدت تلك المظالم إلى الحروب، والى ظهور ثورات على مرِّ التاريخ، سواء كانت دينية، أم فكرية، أم سياسية، أم عسكرية، من اجل الحفاظ على كرامة الإنسان وحريته، فلم تأتِ حركة حقوق الإنسان لتنافس أي عقيدة أو فكر، وإنما جاءت للنهوض بمن هم بحاجة إلى التخلص من الفقر والتشرد والإضطهاد، جاءت هذه الحركة من اجل كرامة الإنسان والحرية، جاءت من كل مكان، من اجل عالم أفضل عالم يعطي معنى وقيمة لحياتنا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وتزعم بعض الأمم التي تبنت النهج الديمقراطيّ في الحكم والسياسة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بريطانيا، فرنسا، وأمريكا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من أوائل المسهمين في وضع حقوق الإنسان وتتويجها لهذه الحقوق من خلال الإعلان العالميّ لحقوق الإنسان عام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الذي يضمن وجود الإنسان وحريته وكرامته بغض النظر عن جنسه ولونه ومعتقده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ص </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تناسوا، أو لم يعرفوا دور الإسلام في هذا الصدد، وبأنه هو أول من قرر المبادئ الخاصة بحقوق الإنسان في أكمل صورها وأوسع نطاقها، منذ عهد رسولنا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الآن، أي منذ ما يزيد على أربعة عشر قرناً من الزمان، فالإسلام قرر منذ بداية عهده أن للإنسان حقوقاً، وهذه الحقوق منحة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انه لا فضل فيها لمخلوق يستبد بها ويتحكم فيها، ويمنحها لمن يشاء، ويمنعها عمن يشاء، ومن ثم فإن الحقوق والحريات لیست حقوق طبيعية، وإنما هي منح من الله العليّ القدير، تستمد من أحكام الشريعة وتستند إلى العقيدة الإسلامية، وهذا ما يكسبها قدرا من الهيبة والاحترام والقدسية، والتي تشكل ضمانة أساسية ضد تغول السلطات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الحميد،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عن حقوق الإنسان في الإسلام ليس حديثا جديدا، بل هو حديث قدیم من حيث العموم الفكريّ والتأسيس النظريّ المبثوث في مفردات التشريع الإسلامي هنا وهناك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ما كتبه أمير المؤمنين عليه السلام لمالك الاشتر رضوان الله تعالى عليه حين ولاه مصر خير دليل على دفاعه المشهود عن حقوق الإنسان حيث كان الشخص الاول بعد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وضع القواعد الدستورية الاسلامية الحقة في موضعها الصحيح واتباعه اقوم الانظمة العادلة لحفظ التوازن بين طبقات المجتمع وتنظيم العلاقة بين الحاكم والمحكوم او بين الراعي والرعية وكذلك ضمان حقوق الانسان على اساس العدل الاجتماعي والحق والمساواة وكان ذلك ملاصقاً لشخصيته وسيرته العملية في حقوق الإنسان التي مازالت محط الأنظار ومصدر البحوث الإنسانية والعلمية بشكل مباشر أو غير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البحث الحالي محاولة لتسليط الضوء على اهم ما جاء في عهد الإمام علي عليه السلام لواليه على مصر مالك الاشتر رضوان الله تعالى عليه في ما يخص حقوق الانسان</w:t>
      </w:r>
      <w:r>
        <w:rPr>
          <w:rFonts w:eastAsia="IRNazanin" w:cs="IRNazanin"/>
          <w:color w:val="111111"/>
          <w:sz w:val="28"/>
          <w:szCs w:val="28"/>
          <w:rtl w:val="true"/>
          <w:lang w:bidi="fa-IR"/>
        </w:rPr>
        <w:t xml:space="preserve">. </w:t>
      </w:r>
      <w:bookmarkStart w:id="491" w:name="pg16532_223400"/>
    </w:p>
    <w:p>
      <w:pPr>
        <w:pStyle w:val="Heading3"/>
        <w:numPr>
          <w:ilvl w:val="2"/>
          <w:numId w:val="1"/>
        </w:numPr>
        <w:rPr/>
      </w:pPr>
      <w:bookmarkStart w:id="492" w:name="__RefHeading___Toc9838870_1280447820"/>
      <w:bookmarkStart w:id="493" w:name="_Toc168"/>
      <w:bookmarkEnd w:id="491"/>
      <w:bookmarkEnd w:id="492"/>
      <w:r>
        <w:rPr>
          <w:rtl w:val="true"/>
        </w:rPr>
        <w:t>ثانياً</w:t>
      </w:r>
      <w:r>
        <w:rPr>
          <w:rtl w:val="true"/>
        </w:rPr>
        <w:t xml:space="preserve">: </w:t>
      </w:r>
      <w:r>
        <w:rPr>
          <w:rtl w:val="true"/>
        </w:rPr>
        <w:t>أهمية البحث</w:t>
      </w:r>
      <w:r>
        <w:rPr>
          <w:rtl w:val="true"/>
        </w:rPr>
        <w:t>:</w:t>
      </w:r>
      <w:bookmarkEnd w:id="493"/>
    </w:p>
    <w:p>
      <w:pPr>
        <w:pStyle w:val="BookText"/>
        <w:rPr/>
      </w:pPr>
      <w:r>
        <w:rPr>
          <w:rFonts w:ascii="Amiri" w:hAnsi="Amiri" w:eastAsia="Amiri" w:cs="Amiri"/>
          <w:color w:val="111111"/>
          <w:sz w:val="28"/>
          <w:sz w:val="28"/>
          <w:szCs w:val="28"/>
          <w:rtl w:val="true"/>
          <w:lang w:bidi="ar-SA"/>
        </w:rPr>
        <w:t xml:space="preserve">موضوع حقوق الإنسان ليس وليد العصر الحاضر، وإنما هو قديم قد الإنسانية نفسها، ويشكل جزءً لا يتجزأ من تاريخها، فقد ارتبط بالمجتمعات البشرية منذ بدء الخليقة، وتأثر سلبا وإيجابا بالظروف الزمانية والمكانية لتلك المجتمعات وبالتيارات الفكرية، والتقاليد السائدة فيها، كما ارتبط بالشرائع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الطعيمات،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وقضايا حقوق الإنسان والدعوة لاحترامها في الوقت الراهن من الموضوعات ذات الأهمية القصوى فيما يخص العالم أجمع، ويحظى هذا الموضوع باهتمام بالغ في المجتمعات الديمقراطية عامة وفي دول الاتحاد الأوربي والولايات المتحدة الأمريكية خاصة، وذلك انطلاقا من المفاهيم والأفكار الغربية المستندة إلى القوانين الوضعية والمستمدة من فكرة القانون الطبيعي لحماية الحقوق الطبيعية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الراجحي،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بات الحديث عن حقوق الإنسان حديث الساعة حتى غدى الاهتمام به واضحا من خلال عقد المؤتمرات والندوات، وإبرام المواثيق والاتفاقيات على المستويين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الإقليمي والدولي، وذلك من أجل معالجة جميع الجوانب والظروف التي تسهم في تعزيز حقوق الإنسان التي تعد معيارا لمعرفة مدى التزام دولة ما بمبادئ العدل والإنصاف وحماية حقوق مواطنيها وحرياتهم كما أنه يعد معيارا لقياس مدى إدراك ووعي تلك الشعوب بالتمتع بها، بل هو عنصر مهم في الأنظمة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الشنقيطي،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الاهتمام الغربي المعاصر، بهذا المجال على مستوى التنظير والممارسة، وصولا إلى تقنينه في مواثيق وإعلانات عالمية، جعل هذا الاهتمام يأخذ بعدا عالميا لم يسبق له مثيل من قبل، وكان من نتائجه المهمة، الإعلان العالمي لحقوق الإنسان الذي صدر عن منظمة الأمم المتحدة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دكير،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فحقوق الإنسان كانت في الماضي مسألة فردية أو محلية تعنى بها التشريعات أو </w:t>
      </w:r>
    </w:p>
    <w:p>
      <w:pPr>
        <w:pStyle w:val="BookText"/>
        <w:rPr/>
      </w:pPr>
      <w:r>
        <w:rPr>
          <w:rFonts w:ascii="IRNazanin" w:hAnsi="IRNazanin" w:eastAsia="IRNazanin"/>
          <w:color w:val="111111"/>
          <w:sz w:val="28"/>
          <w:sz w:val="28"/>
          <w:szCs w:val="28"/>
          <w:rtl w:val="true"/>
          <w:lang w:bidi="fa-IR"/>
        </w:rPr>
        <w:t xml:space="preserve">الممارسات الداخلية لدولة ما، ولكنها أصبحت اليوم قضية تتصف بالعالمية وليس من المبالغة القول بأنها غدت شأناً إنسانياً مشتركاً يحتضن كل حقوق الإنسان أني وجد، وإلى أي دين أو عرق انتمى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باتت موضوعاً يمس حياة كل الشعوب والدول، وتطورها باختلاف حضاراتها ومواقعها الجغرافية وأنظمتها السياسية والاقتصادية والاجتماعية، وهي مسألة تمس حياة كل إنسان كفرد بحكم طبيعته وتكوينه، فطبيعة الإنسان ذات الصفة المزدوجة، كونه كائنا فرديا وكائنا اجتماعيا في آن واحد، هي التي أدت إلى ظهور حقوق الإنسان، وتطور حرکتها العالمية والوطنية، فالحقوق لا وجود لها إلا في مواجهة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هادي،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ولأهمية حقوق الإنسان وتأثيرها في المجتمعات، صيغت عدة وثائق دولية، لعل أبرزها الإعلان العالمي لحقوق الإنسان الذي تمتع عند اعتماده بتأیید دولي عريض القاعدة فعلى الرغم من أن الدول الأعضاء الثماني والخمسين التي شكلت الأمم المتحدة في ذلك الوقت كانت تختلف فيما بينها من حيث أيديولوجيتها ونظامها السياسي وخلفياتها الدينية والثقافية ونماذج تنميتها الاجتماعية والاقتصادية، فإن الإعلان العالمي لحقوق الإنسان قد مثل بيانا مشتركا بالأهداف والتطلعات التي تتقاسمها، وهي رؤية للعالم كما يود المجتمع الدولي أن يكون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 ميلو،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شهدنا في العقود الأخيرة وكمظهر من مظاهر الصحوة الإسلامية، وبحث أمتنا الإسلامية عن هويتها الإسلامية، وعن هويتها الحضارية المتميزة في تراثها الفكري والحضاريّ، شهدنا كتابات طيبة وجيدة تبرز حديث الإسلام وسبقه في التقنين لحقوق الإنسان وهو ميدان خصب ومهم، ما زال ينتظر كثيراً من الجهود التي يمكن أن تسلح إنساننا المسلم ضد الاستيراد والقهر والاستلاب من جهة، وتثري الفكر الإنساني الخاص بهذه القضية المحورية، من جهة أخرى، وتنصف حضارتنا الإسلامية، وفكرنا الإسلامي وديننا الحنيف من جهة ثالثة، إنه ميدان مهم من ميادين البحث والاجتهاد، ومن الضروري أن يهتم به الباحثون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الحقوق في الدين الإسلاميّ نظرية وتطبيق، وإذا كان التطبيق لا يعطي الصورة الواضحة فإنه يصبح من الواجب العودة إلى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عن حقوق الإنسان في الإسلام ليس حديثاً جديداً، بل هو حديث قديم من حيث التأصيل الفكريّ والتأسيس النظريّ المثبت في مفردات التشريع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تبنى الإسلام بصورة جادة وموضوعية جميع حقوق الإنسان، ورصد له أروع الأحكام التي تنتظم بها حياته، وقومياته ولغاته ومذاهبه، فليس في تشريعاته ما يشذ عن سنن الطبيعة ويخالف مناهج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نظر الإسلام بعمق وشمولية إلى الإنسان، ووقف على جميع إبعاد حياته الاجتماعية والسياسية والاقتصادية، فوضع له المناهج السليمة التي توفر له حقوقه التي لا غنى له عنها، ومن أبرزها أن تسود العدالة الاجتماعية بأوسع معانيها في الأرض، بحيث لا يبقى أي ظل للبؤس والحرمان، ويعيش الإنسان حياة وادعة آمنة مطمئنة، يعمها الرخاء والأمن والاستقرار والسلام، إن حقوق الإنسان التي أعلنها الإسلام هي التي توفر للمجتمع الحياة الكريمة في ظل نظام آمن مستقر، لا طغيان فيه ولا ظلم ولا استبداد، </w:t>
      </w:r>
    </w:p>
    <w:p>
      <w:pPr>
        <w:pStyle w:val="BookText"/>
        <w:rPr/>
      </w:pPr>
      <w:r>
        <w:rPr>
          <w:rFonts w:ascii="Amiri" w:hAnsi="Amiri" w:eastAsia="Amiri" w:cs="Amiri"/>
          <w:color w:val="111111"/>
          <w:sz w:val="28"/>
          <w:sz w:val="28"/>
          <w:szCs w:val="28"/>
          <w:rtl w:val="true"/>
          <w:lang w:bidi="ar-SA"/>
        </w:rPr>
        <w:t xml:space="preserve">ولا تسلط للحاكم على المحكومين، فالسيادة للقانون الذي شرعه الإسلام، وتسري نظمه على الحاكم والمحكوم على حد سواء، فلا ميزة لأحد على احد إلا بالتقوى التي هي المقياس في التفاوت بين الناس، وتعني نكران الذات وعمل الخير وصنع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حملت الأمة الإسلامية مشعل الحضارة، وكانت الإنسانية مدينة لها في مختلف العلوم والمعارف، وحسبك ما لا يقل عن ثلاثة ملايين مخطوطة موزعة في مختلف أنحاء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المكتبة الوطنية في لندن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إسلامية تُعدّ من أنفس المخطوطات في مختلف صنوف العلوم والمعارف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baker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مؤشرات متزايدة تدلل على أن الإنسان المعاصر غدى مهيئاً لتقبل الإسلام وتفهمه واعتناقه، ومن ثم إمكانية الشروع بفتوحات إسلامية جديدة من طرف المسلمين، إذا تحلوا بالكفاءة والجدارة اللازمة لهذا الدور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نجف،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 الإسلام خاتم لكل الأديان والرسالات حيث جاء الإسلام من أجل تحرير الإنسان من الرق والعبودية وظلم الإنسان للإنسان، جاء من أجل كرامة الإنسان جاء من أجل سعادة الإنسان، وكذلك نبيه خاتم الأنبياء والمرسلين،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ضرب لنا الإسلام أروع الأحكام والتشريعات التي تلبي حاجات الإنسان المادية والروحية، وتمثلت تشريعاته بالقرآن الحكيم، والسنة النبوية الشريفة، من قول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فعله أو تقريره، ثم الأئمة الاثنا عشر من أهل بيت الرسول صلوات الله عليهم اجمعين، كما نص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واله وسلم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 ابن عمه علي بن أب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ليكٌمل ما جاء به الرسول وثٌبت دعامته الأساسية، إذ أن حقوق الإنسان موجودة منذ القدم وان لم يتطرق إليهٌا بصورة واضحة وتحت هذا المسمى من قبل ولكن كل الأديان السماوية نصت عليها وأكدت على وجوب تحقيقٌها وصياٌنتها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هنا في مسار بحثنا هذا سنتطرق إلى مفردة حقوق الإنسان وتفرعاتها عند الإمام علي بن أبي طالب لنؤكد مره أخرى بان الإمام أكمل ما جاء به الرسول والدين الإسلامي من خلال الإنسان والحفاظ على حقوقه عندما ساوى بين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يتضح جليا من خلال عهده لمالك الاشتر رضوان الله تعالى عليه حينما ولاه عليه السلام مصر</w:t>
      </w:r>
      <w:r>
        <w:rPr>
          <w:rFonts w:eastAsia="Amiri" w:cs="Amiri" w:ascii="Amiri" w:hAnsi="Amiri"/>
          <w:color w:val="111111"/>
          <w:sz w:val="28"/>
          <w:szCs w:val="28"/>
          <w:rtl w:val="true"/>
          <w:lang w:bidi="ar-SA"/>
        </w:rPr>
        <w:t xml:space="preserve">. </w:t>
      </w:r>
      <w:bookmarkStart w:id="494" w:name="pg16532_223405"/>
    </w:p>
    <w:p>
      <w:pPr>
        <w:pStyle w:val="Heading3"/>
        <w:numPr>
          <w:ilvl w:val="2"/>
          <w:numId w:val="1"/>
        </w:numPr>
        <w:rPr/>
      </w:pPr>
      <w:bookmarkStart w:id="495" w:name="__RefHeading___Toc9838872_1280447820"/>
      <w:bookmarkStart w:id="496" w:name="_Toc169"/>
      <w:bookmarkEnd w:id="494"/>
      <w:bookmarkEnd w:id="495"/>
      <w:r>
        <w:rPr>
          <w:rtl w:val="true"/>
        </w:rPr>
        <w:t>ثالثا</w:t>
      </w:r>
      <w:r>
        <w:rPr>
          <w:rtl w:val="true"/>
        </w:rPr>
        <w:t xml:space="preserve">: </w:t>
      </w:r>
      <w:r>
        <w:rPr>
          <w:rtl w:val="true"/>
        </w:rPr>
        <w:t>اهداف البحث</w:t>
      </w:r>
      <w:bookmarkEnd w:id="496"/>
    </w:p>
    <w:p>
      <w:pPr>
        <w:pStyle w:val="BookText"/>
        <w:rPr/>
      </w:pPr>
      <w:r>
        <w:rPr>
          <w:rFonts w:ascii="Amiri" w:hAnsi="Amiri" w:eastAsia="Amiri" w:cs="Amiri"/>
          <w:color w:val="111111"/>
          <w:sz w:val="28"/>
          <w:sz w:val="28"/>
          <w:szCs w:val="28"/>
          <w:rtl w:val="true"/>
          <w:lang w:bidi="ar-SA"/>
        </w:rPr>
        <w:t>يهدف البحث الى محاولة التعرف على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مقتطفات من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رضوان الله عليه والتي تتضمن الاشارة الى حقوق الانسان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امكانية توظيف تلك النصوص في وقتنا الحاضر</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9838874_1280447820"/>
      <w:bookmarkStart w:id="498" w:name="_Toc170"/>
      <w:bookmarkEnd w:id="497"/>
      <w:r>
        <w:rPr>
          <w:rtl w:val="true"/>
        </w:rPr>
        <w:t>رابعا</w:t>
      </w:r>
      <w:r>
        <w:rPr>
          <w:rtl w:val="true"/>
        </w:rPr>
        <w:t xml:space="preserve">: </w:t>
      </w:r>
      <w:r>
        <w:rPr>
          <w:rtl w:val="true"/>
        </w:rPr>
        <w:t>حدود البحث</w:t>
      </w:r>
      <w:r>
        <w:rPr>
          <w:rtl w:val="true"/>
        </w:rPr>
        <w:t>:</w:t>
      </w:r>
      <w:bookmarkEnd w:id="498"/>
    </w:p>
    <w:p>
      <w:pPr>
        <w:pStyle w:val="BookText"/>
        <w:rPr/>
      </w:pPr>
      <w:r>
        <w:rPr>
          <w:rFonts w:ascii="Amiri" w:hAnsi="Amiri" w:eastAsia="Amiri" w:cs="Amiri"/>
          <w:color w:val="111111"/>
          <w:sz w:val="28"/>
          <w:sz w:val="28"/>
          <w:szCs w:val="28"/>
          <w:rtl w:val="true"/>
          <w:lang w:bidi="ar-SA"/>
        </w:rPr>
        <w:t xml:space="preserve">تحدد البحث ببعض ما نقل من مقتطفات لعهد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رضوان الله تعالى عليه من الموروث التاريخي وما كتب عنه في هذا المجال من المصادر العلمية والتأريخية الرصينة والمعتمدة والتي تتميز بالموثوقية والموضوعية</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9838876_1280447820"/>
      <w:bookmarkStart w:id="500" w:name="_Toc171"/>
      <w:bookmarkEnd w:id="499"/>
      <w:r>
        <w:rPr>
          <w:rtl w:val="true"/>
        </w:rPr>
        <w:t>خامسا</w:t>
      </w:r>
      <w:r>
        <w:rPr>
          <w:rtl w:val="true"/>
        </w:rPr>
        <w:t xml:space="preserve">: </w:t>
      </w:r>
      <w:r>
        <w:rPr>
          <w:rtl w:val="true"/>
        </w:rPr>
        <w:t>منهج البحث</w:t>
      </w:r>
      <w:r>
        <w:rPr>
          <w:rtl w:val="true"/>
        </w:rPr>
        <w:t>:</w:t>
      </w:r>
      <w:bookmarkEnd w:id="500"/>
    </w:p>
    <w:p>
      <w:pPr>
        <w:pStyle w:val="BookText"/>
        <w:rPr/>
      </w:pPr>
      <w:r>
        <w:rPr>
          <w:rFonts w:ascii="Amiri" w:hAnsi="Amiri" w:eastAsia="Amiri" w:cs="Amiri"/>
          <w:color w:val="111111"/>
          <w:sz w:val="28"/>
          <w:sz w:val="28"/>
          <w:szCs w:val="28"/>
          <w:rtl w:val="true"/>
          <w:lang w:bidi="ar-SA"/>
        </w:rPr>
        <w:t>استخدم البحث المنهج التأريخي الوصفي الذي يتسم بالدقة والموضوعية والموثوقية في عملية العرض والتحليل للمباحث التي تضمنها</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9838878_1280447820"/>
      <w:bookmarkStart w:id="502" w:name="_Toc172"/>
      <w:bookmarkEnd w:id="501"/>
      <w:r>
        <w:rPr>
          <w:rtl w:val="true"/>
        </w:rPr>
        <w:t>سادسا</w:t>
      </w:r>
      <w:r>
        <w:rPr>
          <w:rtl w:val="true"/>
        </w:rPr>
        <w:t xml:space="preserve">: </w:t>
      </w:r>
      <w:r>
        <w:rPr>
          <w:rtl w:val="true"/>
        </w:rPr>
        <w:t>مباحث البحث</w:t>
      </w:r>
      <w:r>
        <w:rPr>
          <w:rtl w:val="true"/>
        </w:rPr>
        <w:t>:</w:t>
      </w:r>
      <w:bookmarkEnd w:id="50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يشتمل البحث على المباحث الاتية</w:t>
      </w:r>
      <w:r>
        <w:rPr>
          <w:rFonts w:eastAsia="Amiri" w:cs="Amiri" w:ascii="Amiri" w:hAnsi="Amiri"/>
          <w:color w:val="111111"/>
          <w:sz w:val="28"/>
          <w:szCs w:val="28"/>
          <w:rtl w:val="true"/>
          <w:lang w:bidi="ar-SA"/>
        </w:rPr>
        <w:t xml:space="preserve">: </w:t>
      </w:r>
      <w:bookmarkStart w:id="503" w:name="pg16532_223406"/>
    </w:p>
    <w:p>
      <w:pPr>
        <w:pStyle w:val="Heading3"/>
        <w:numPr>
          <w:ilvl w:val="2"/>
          <w:numId w:val="1"/>
        </w:numPr>
        <w:rPr/>
      </w:pPr>
      <w:bookmarkStart w:id="504" w:name="__RefHeading___Toc9838880_1280447820"/>
      <w:bookmarkStart w:id="505" w:name="_Toc173"/>
      <w:bookmarkEnd w:id="503"/>
      <w:bookmarkEnd w:id="504"/>
      <w:r>
        <w:rPr>
          <w:rtl w:val="true"/>
        </w:rPr>
        <w:t>المبحث الاول</w:t>
      </w:r>
      <w:r>
        <w:rPr>
          <w:rtl w:val="true"/>
        </w:rPr>
        <w:t xml:space="preserve">: </w:t>
      </w:r>
      <w:r>
        <w:rPr>
          <w:rtl w:val="true"/>
        </w:rPr>
        <w:t>مقتطفات من حياة مالك الاشتر رضوان الله تعالى عليه</w:t>
      </w:r>
      <w:bookmarkEnd w:id="505"/>
    </w:p>
    <w:p>
      <w:pPr>
        <w:pStyle w:val="Heading3"/>
        <w:numPr>
          <w:ilvl w:val="2"/>
          <w:numId w:val="1"/>
        </w:numPr>
        <w:rPr/>
      </w:pPr>
      <w:bookmarkStart w:id="506" w:name="__RefHeading___Toc9838882_1280447820"/>
      <w:bookmarkStart w:id="507" w:name="_Toc174"/>
      <w:bookmarkEnd w:id="506"/>
      <w:r>
        <w:rPr>
          <w:rtl w:val="true"/>
        </w:rPr>
        <w:t>في السيرة الذاتية</w:t>
      </w:r>
      <w:r>
        <w:rPr>
          <w:rtl w:val="true"/>
        </w:rPr>
        <w:t xml:space="preserve">: </w:t>
      </w:r>
      <w:r>
        <w:rPr>
          <w:rtl w:val="true"/>
        </w:rPr>
        <w:t>لمالك بن الحارث الأشتر النخعي</w:t>
      </w:r>
      <w:bookmarkEnd w:id="507"/>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أكثر المؤرخين وعلماء علم الأنساب سلسلة نسبه كالتالي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مالك بن الحارث بن عبد يغوث بن مسلّمة بن ربيعة بن خزيمة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بن مالك بن نخع ومن أشهر ألقابه اثنان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يُعرف تاريخ مولد الأشتر بدقّة، لكن كتّاب السِّيَر اتفقوا على أنه رأى النور في عهد الجاهلية، وربما بين عامي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سفينة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إسلام وایمان مالك وشهادة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لاشك فيه أن مالك الأشتر قد أسلم في زمن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راسخاً في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نال درجةً من الايمان بلغَتْ حداً شهد له فيه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بالایمان بشكل قاطع، وعبّر عنه في حديث شريف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كذلك أنه حينما ذُکِرَ مالك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المؤمن حقّاً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الأشتر نصير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والمدافع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يقصِّر مالك الأشتر ملامَةَ ظفر من أجل تهيئة الأجواء لقيام الحكم العلويّ، وعاش سنين طوالاً بأمل إقامة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قامت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مطيعاً إطاعة تامّة ومسلّماً تسليماً محضاً لأوامره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لعب دوراً رئيسياً وحيوياً في جميع الأحداث والوقائع الأساسية والهامّة التي حصلت أثناء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لمالك دور كبير في انتصار جيش أمير المؤمنين خلال حرب الجَمَل، من خلال بناء جيش الإمام وجنده، وعبر المشاركة العسكرية الشجاعة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الأشتر حمل ثلاث مرات على المحيطين بِجَمَلِ عائشة أثناء حرب الجَمَل، وكان يقطع في كلِّ مرّة واحدة من أرجل ذلك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ولمبادرات مالك الشجاعة دور كبير في فتح الرِّقة وحرّان، وطرد عمّال معاوية منها، وكذلك جهاده وقتاله البطولي في صفين، فقد صنعت منه بطلاً تاريخياً أطبقت شهرته الآفاق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استحقّ مالك وبجدارة لقب بطل صفّين الكبير بعد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لشجاعته النادرة وتضحياته في تلك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استشهاد مالك الأشتر المؤلمة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مالك الأشتر جديراً بحكم مصر، فلذلك فقد دعاه الى الكوفة وأعطاه عهده المعروف، وبعث به إلى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معاوية الذي كان يُدرك أنه لو دخل مالك الأشتر مصر فانها ستتحول الي قاعدة قوية وراسخة للخلافة العلوية، فدبّر خطة لاغتياله، وهو ما تحقّق له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استشهد مالك الأشتر في أرض القلزم بمصر على يد نافع مولى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سقاه شراباً مزيجاً من السَّم والعسل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إستشهاده ومحل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المؤرخين أن مالك الأشتر استشهد في رجب عام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يبدو أن الصواب هو الخامس والعشرون من ذي القعدة 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الأدلة المتوافرة يمكن تخمين عمره بأكثر من سبعين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يتعلّق بمحل دفن جثمانه الطاهر، فقد ذهب بعض المؤرخين إلى أنه دُفِنَ في القلزم ذاتها، ولكن كثيرون يعتقدون أيضاً أن جثمانه حُمل من القلزم ودُفِنَ في المدينة المنورة، حيث يوجد قبره المعروف والمشهور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هو أن مرافقيه لم يدفنوه في القلزم خشيةً من أن يأمر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معاداته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بنبش قبره وإهانة جثمانه الطاهر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حُزن أمير المؤمنين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على أحرِّ من الجمر أن يبعث إليه في الكوفة واليه على مصر تقريراً حول الفوضى الحاصلة في تلك الديار، لكن شيئاً من ذلك لم يحصل، مما أقلق الإمام وأثار هواجسه، حتى بلغه نبأ استشهاد الأشتر في العشرين من ذي الحجة الحرام 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مما أدى الى حزن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بالغاً والبكاء عليه كثيراً، ثم ارتقائه المنبر دامع العين،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درّ مالك، لو كان من جبل لكان أعظم أركانه، ولو كان من حجر كان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ليهدن موتك عالماً، فعلى مثلك فلتبك البواكي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والحمد لله ربّ العالمين، اللهم إني أحتسبه عندك، فان موته من مصائب الدهر، فرحم الله مالكاً، فقد وفى بعهده وقضى نحبه ولقي ربه، مع أنا قد وطّنا أنفسنا أن نصبر بعد مصابنا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أعظم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المنبر كسير الخاطر محزون القلب وتوجّه الى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الأثناء، تشرّف مشايخ قبيلة نَخَع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أبناء عمومة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بزيارة بيت الإمام لتعزيته، فوجدوه يتلهف ويتأسف عليه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مالك، وما مالك لو كان من جبل لكان فنداً، ولو كان من حجر لكان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ليهدنّ موتك عالماً وليفرحنّ عالماً، على مثل مالك فلتبك البواكي وهل موجود كمالك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يتلهف ويتأسف حتى ظننا أنه المصاب به دوننا، وعرف ذلك في وجهه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بعدها جمع من رجال قريش للتعزية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أمير المؤمنين حزيناً متألماً، فقال رادّاً على تعازي القرشيين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وما مالك، لو كان جبلا لكان فندا، ولو كان حجراً لكان صلدا، لا يرتقيه الحافر ولا يوفي عليه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مثله بعده أبداً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لمحات من مناقب وفضائل مالك الأشتر ناصر الإمام عليّ وحبيبه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فيكم مثله إثنان، بل ليت فيكم مثله واحد يرى في عدوي مثل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الرواية في الهامش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عمرو بن الحمق الخزاعي الذي كان من حواري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08" w:name="pg16532_223409"/>
    </w:p>
    <w:p>
      <w:pPr>
        <w:pStyle w:val="BookText"/>
        <w:rPr/>
      </w:pPr>
      <w:bookmarkEnd w:id="508"/>
      <w:r>
        <w:rPr>
          <w:rFonts w:ascii="Amiri" w:hAnsi="Amiri" w:eastAsia="Amiri" w:cs="Amiri"/>
          <w:color w:val="111111"/>
          <w:sz w:val="28"/>
          <w:sz w:val="28"/>
          <w:szCs w:val="28"/>
          <w:rtl w:val="true"/>
          <w:lang w:bidi="ar-SA"/>
        </w:rPr>
        <w:t xml:space="preserve">ومشهوراً بالجلالة والفضل، بل قيل في حقه أنه كان من أمير المؤمنين بمنزلة سلمان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أن في جندي مائة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 في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فيكم مثله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ذلك ليدلك على مرتبة رفيعة وجلالة عظيمة للأشتر رضوان الله عليه</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9838884_1280447820"/>
      <w:bookmarkStart w:id="510" w:name="_Toc175"/>
      <w:bookmarkEnd w:id="509"/>
      <w:r>
        <w:rPr>
          <w:rtl w:val="true"/>
        </w:rPr>
        <w:t>المبحث الثاني</w:t>
      </w:r>
      <w:r>
        <w:rPr>
          <w:rtl w:val="true"/>
        </w:rPr>
        <w:t xml:space="preserve">: </w:t>
      </w:r>
      <w:r>
        <w:rPr>
          <w:rtl w:val="true"/>
        </w:rPr>
        <w:t>السمات العامة لعصر الإمام علي عليه السلام</w:t>
      </w:r>
      <w:bookmarkEnd w:id="510"/>
    </w:p>
    <w:p>
      <w:pPr>
        <w:pStyle w:val="BookText"/>
        <w:rPr/>
      </w:pPr>
      <w:r>
        <w:rPr>
          <w:rFonts w:ascii="Amiri" w:hAnsi="Amiri" w:eastAsia="Amiri" w:cs="Amiri"/>
          <w:color w:val="111111"/>
          <w:sz w:val="28"/>
          <w:sz w:val="28"/>
          <w:szCs w:val="28"/>
          <w:rtl w:val="true"/>
          <w:lang w:bidi="ar-SA"/>
        </w:rPr>
        <w:t xml:space="preserve">لمّا قتل عثمان بن عفان أطبقت الاُمّة علي بيعة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لها، ولكن الإمام ردّ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ولكنّهم أصروا عليه مراراً وبصورة إجماعية وحينئذ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أني إن أجبتكم ركبت بكم ما أعلم، ولم أصغ إلى قول القائل وعتب العاتب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فسارعوا إلى قبول تلك الشروط وبايعوا الإمام على السمع والطاعة، وكانت المهمّة الاُولى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يزيل صور الانحراف المختلفة التي طرأت على الحياة الاسلامية، وأن يعود بالاُمة إلى منهج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صفات ولاة الأمر وموظّفي الدولة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ينبغي أن يكون الوالي على الفروج والدماء والمغانم والأحكام وإمامة المسلمين البخيل، فتكون في اموالهم نهمته؛ ولا الجاهل فيضلّهم بجهله، ولا الجافي فيقطعهم بجفائه ولا الحائِفْ للدُوَلِ فيتخذ قوماً دون قوم؛ ولا المرتشي في الحكم فيُذهب بالحقوق، ويقف بها دون المقاطع، ولا المعطّل للسنّة فيُهلك الاُمة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الميدان السياسي والاداري، وأمّا في الميدان الاقتصادي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 إلى إلغاء طريقة توزيع المال القائمة على التمييز في العطاء، وأبدلها بطريقة المساواة في التوزيع التي قد انتهجها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اوضح بأنّ السابقة في الاسلام والتقوى والجهاد وصحبة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لا تمنح أصحابها </w:t>
      </w:r>
    </w:p>
    <w:p>
      <w:pPr>
        <w:pStyle w:val="BookText"/>
        <w:rPr/>
      </w:pPr>
      <w:r>
        <w:rPr>
          <w:rFonts w:ascii="Amiri" w:hAnsi="Amiri" w:eastAsia="Amiri" w:cs="Amiri"/>
          <w:color w:val="111111"/>
          <w:sz w:val="28"/>
          <w:sz w:val="28"/>
          <w:szCs w:val="28"/>
          <w:rtl w:val="true"/>
          <w:lang w:bidi="ar-SA"/>
        </w:rPr>
        <w:t>مراتب أو مميّزات في الدنيا، وإنّما لتلك المزايا ثوابها عند الله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الاُمور في كلام له تضمّن ما تقدّم، وجاء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فاغدوا علينا، فإن عندنا مالاً نقسمه فيكم ولا يتخلّفنَّ أحد منكم عربي ولا عجمي، كان من أهل العطاء أو لم يكن إلاّ حضر إذا كان مسلماً حرّاً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بالفعل، ولمّا صار الغد دعا كاتبه عبيد الله بن أبي رافع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بالمهاجرين فنادهم، واعط كل رجل ممّن حضر ثلاثة دنانير ثم ثنّ بالأنصار فافعل معهم مثل ذلك، ومن حضر من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الاحمر والاسود فاصنع به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وعدالته مع الناس جميعاً، وعهده السياسي والإداري إلى مالك الأشتر يدعونا إلى تسليط الضوء على ذلك العهد وخصوصا فيما يرتبط منه بحقوق الانسان ذلك المصطلح الجديد القديم</w:t>
      </w:r>
      <w:r>
        <w:rPr>
          <w:rFonts w:eastAsia="Amiri" w:cs="Amiri" w:ascii="Amiri" w:hAnsi="Amiri"/>
          <w:color w:val="111111"/>
          <w:sz w:val="28"/>
          <w:szCs w:val="28"/>
          <w:rtl w:val="true"/>
          <w:lang w:bidi="ar-SA"/>
        </w:rPr>
        <w:t xml:space="preserve">. </w:t>
      </w:r>
      <w:bookmarkStart w:id="511" w:name="pg16532_223411"/>
    </w:p>
    <w:p>
      <w:pPr>
        <w:pStyle w:val="Heading3"/>
        <w:numPr>
          <w:ilvl w:val="2"/>
          <w:numId w:val="1"/>
        </w:numPr>
        <w:rPr/>
      </w:pPr>
      <w:bookmarkStart w:id="512" w:name="__RefHeading___Toc9838886_1280447820"/>
      <w:bookmarkStart w:id="513" w:name="_Toc176"/>
      <w:bookmarkEnd w:id="511"/>
      <w:bookmarkEnd w:id="512"/>
      <w:r>
        <w:rPr>
          <w:rtl w:val="true"/>
        </w:rPr>
        <w:t>المبحث الثالث</w:t>
      </w:r>
      <w:r>
        <w:rPr>
          <w:rtl w:val="true"/>
        </w:rPr>
        <w:t xml:space="preserve">: </w:t>
      </w:r>
      <w:r>
        <w:rPr>
          <w:rtl w:val="true"/>
        </w:rPr>
        <w:t>مقتطفات من عهد الإمام علي عليه السلام ومحاكاتها مع الواقع الذي نعيشه في وقتنا الحاضر</w:t>
      </w:r>
      <w:r>
        <w:rPr>
          <w:rtl w:val="true"/>
        </w:rPr>
        <w:t xml:space="preserve">. </w:t>
      </w:r>
      <w:r>
        <w:rPr>
          <w:rtl w:val="true"/>
        </w:rPr>
        <w:t>ويتضمن عدة مطالب</w:t>
      </w:r>
      <w:r>
        <w:rPr>
          <w:rtl w:val="true"/>
        </w:rPr>
        <w:t>:</w:t>
      </w:r>
      <w:bookmarkEnd w:id="513"/>
    </w:p>
    <w:p>
      <w:pPr>
        <w:pStyle w:val="Heading3"/>
        <w:numPr>
          <w:ilvl w:val="2"/>
          <w:numId w:val="1"/>
        </w:numPr>
        <w:rPr/>
      </w:pPr>
      <w:bookmarkStart w:id="514" w:name="__RefHeading___Toc9838888_1280447820"/>
      <w:bookmarkStart w:id="515" w:name="_Toc177"/>
      <w:bookmarkEnd w:id="514"/>
      <w:r>
        <w:rPr>
          <w:rtl w:val="true"/>
        </w:rPr>
        <w:t>الأول</w:t>
      </w:r>
      <w:r>
        <w:rPr>
          <w:rtl w:val="true"/>
        </w:rPr>
        <w:t xml:space="preserve">: </w:t>
      </w:r>
      <w:r>
        <w:rPr>
          <w:rtl w:val="true"/>
        </w:rPr>
        <w:t xml:space="preserve">نبذه عن حياة الإمام علي بن أبي طالب </w:t>
      </w:r>
      <w:r>
        <w:rPr>
          <w:rtl w:val="true"/>
        </w:rPr>
        <w:t>(</w:t>
      </w:r>
      <w:r>
        <w:rPr>
          <w:rtl w:val="true"/>
        </w:rPr>
        <w:t>عليه السلام</w:t>
      </w:r>
      <w:r>
        <w:rPr>
          <w:rtl w:val="true"/>
        </w:rPr>
        <w:t>)</w:t>
      </w:r>
      <w:bookmarkEnd w:id="515"/>
    </w:p>
    <w:p>
      <w:pPr>
        <w:pStyle w:val="BookText"/>
        <w:rPr/>
      </w:pPr>
      <w:r>
        <w:rPr>
          <w:rFonts w:ascii="IRNazanin" w:hAnsi="IRNazanin" w:eastAsia="IRNazanin"/>
          <w:color w:val="111111"/>
          <w:sz w:val="28"/>
          <w:sz w:val="28"/>
          <w:szCs w:val="28"/>
          <w:rtl w:val="true"/>
          <w:lang w:bidi="fa-IR"/>
        </w:rPr>
        <w:t xml:space="preserve">هو علي بن أبي طالب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له مكانة مرموقة في الإسلام اعز به الإسلام وأهله وأذل بها الكفر وأهله فهو عليه السلام ابن أبي طالب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عبد المطلب أميرٌ مكة وسيدٌ البطحاء وكان نسبه يعٌود إلى قبيلٌة بني هاشم وكانت من أعظم القبائل فهي المغرس المبارك ومعدن العلم ونٌبوعه فمنها كان 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زوجه الرسول ابنته سيدٌة النساء فاطمة الزهراء أم الحسن والحسينٌ عليهٌم السلام، وقد لازم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وعلى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صباه منذ كان فتيا ياٌفعا في غدوه ورواحه وفي سلمه وحربه، حتى تخلق بأخلاقه واتسم بصفاته فقد أكد ذلك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وعلى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مدينٌة العلم وعلي بًابها فمن أراد المدينةٌ والحكمة فليأتها من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القول تأكيد على مدى رسوخ القيمٌ الإسلاميةٌ الساميةٌ 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اقتبسها من شخصية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زویر،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Heading3"/>
        <w:numPr>
          <w:ilvl w:val="2"/>
          <w:numId w:val="1"/>
        </w:numPr>
        <w:rPr/>
      </w:pPr>
      <w:bookmarkStart w:id="516" w:name="__RefHeading___Toc9838890_1280447820"/>
      <w:bookmarkStart w:id="517" w:name="_Toc178"/>
      <w:bookmarkEnd w:id="516"/>
      <w:r>
        <w:rPr>
          <w:rtl w:val="true"/>
        </w:rPr>
        <w:t>الثاني</w:t>
      </w:r>
      <w:r>
        <w:rPr>
          <w:rtl w:val="true"/>
        </w:rPr>
        <w:t xml:space="preserve">: </w:t>
      </w:r>
      <w:r>
        <w:rPr>
          <w:rtl w:val="true"/>
        </w:rPr>
        <w:t xml:space="preserve">الإمام علي </w:t>
      </w:r>
      <w:r>
        <w:rPr>
          <w:rtl w:val="true"/>
        </w:rPr>
        <w:t>(</w:t>
      </w:r>
      <w:r>
        <w:rPr>
          <w:rtl w:val="true"/>
        </w:rPr>
        <w:t>عليه السلام</w:t>
      </w:r>
      <w:r>
        <w:rPr>
          <w:rtl w:val="true"/>
        </w:rPr>
        <w:t xml:space="preserve">) </w:t>
      </w:r>
      <w:r>
        <w:rPr>
          <w:rtl w:val="true"/>
        </w:rPr>
        <w:t>وتطور مفهوم حقوق الإنسان</w:t>
      </w:r>
      <w:r>
        <w:rPr>
          <w:rtl w:val="true"/>
        </w:rPr>
        <w:t>.</w:t>
      </w:r>
      <w:bookmarkEnd w:id="51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مفردة حقوق الإنسان تمثل مجموعة القواعد التي تصان من خلالها الحقوق والحريات وبذلك نرى أن حقوق الإنسان صارت متعارفا عليهٌا بصفتها حقوقاً وحريات يجٌب التمتع بها من قبل جميع الإفراد في علاقاتهم مع غيرهم من الأشخاص أو مع الدولة، وان حقوق الإنسان لا تمثل مفهوما عاما مجردا ولكنها</w:t>
      </w:r>
      <w:r>
        <w:rPr>
          <w:rFonts w:eastAsia="Amiri" w:cs="Amiri" w:ascii="Amiri" w:hAnsi="Amiri"/>
          <w:color w:val="111111"/>
          <w:sz w:val="28"/>
          <w:szCs w:val="28"/>
          <w:rtl w:val="true"/>
          <w:lang w:bidi="ar-SA"/>
        </w:rPr>
        <w:t xml:space="preserve">. </w:t>
      </w:r>
      <w:bookmarkStart w:id="518" w:name="pg16532_223412"/>
    </w:p>
    <w:p>
      <w:pPr>
        <w:pStyle w:val="BookText"/>
        <w:rPr/>
      </w:pPr>
      <w:bookmarkEnd w:id="518"/>
      <w:r>
        <w:rPr>
          <w:rFonts w:ascii="Amiri" w:hAnsi="Amiri" w:eastAsia="Amiri" w:cs="Amiri"/>
          <w:color w:val="111111"/>
          <w:sz w:val="28"/>
          <w:sz w:val="28"/>
          <w:szCs w:val="28"/>
          <w:rtl w:val="true"/>
          <w:lang w:bidi="ar-SA"/>
        </w:rPr>
        <w:t>مرتبطة إلى حد كبير بطوائف فكرية وعقائدية وتاريخية ومن ثم لا يمكن الزعم بان ضمانات حقوق الإنسان في أوربا وأمريكا تمثل مفهوم الضمانات في الدول النامية ذلك أن العوامل السياسية والاقتصادية والعقائدية السائدة في الدول على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أشكالها تؤدي أيضاً إلى تباينٌ واضح في تطبيق المبادئ العالمية لحقوق الإنسان والإسلام لم يغٌفل المبادئ الأساسية لحقوق الإنسان بل إننا لا يسٌعنا أن نفكر بأساسيات وأصول حقوق الإنسان دون الرجوع إلى ديننا الحنيف الذي أكد في أساسه الإنسان وحريته وكرامته وصونها من إي اعتداء عليها، وهو بذلك قد أضاف لتلك الحقوق طابعا اجتماعياٌ وجعلها أهدافاً حضاريةٌ يٌسعى الجميعٌ إلى تحقيقٌها فضلاً عن طابعها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زوير،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9838892_1280447820"/>
      <w:bookmarkStart w:id="520" w:name="_Toc179"/>
      <w:bookmarkEnd w:id="519"/>
      <w:r>
        <w:rPr>
          <w:rtl w:val="true"/>
        </w:rPr>
        <w:t>الثالث</w:t>
      </w:r>
      <w:r>
        <w:rPr>
          <w:rtl w:val="true"/>
        </w:rPr>
        <w:t xml:space="preserve">: </w:t>
      </w:r>
      <w:r>
        <w:rPr>
          <w:rtl w:val="true"/>
        </w:rPr>
        <w:t>مفهوم حقوق الانسان</w:t>
      </w:r>
      <w:bookmarkEnd w:id="52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منذ ولادته ولدت معه حقوقه، ومادام الإنسان المخلوق الوحيدٌ القادر على الإبداع والتفكير فالحقوق ظهرت بوجوده وتطورت بتطور عقله، وبنضال الإفراد وشجاعتهم وعملهم الدؤوب من اجل حماية حقوقهم والحفاظ عليها خصوصا بعد إن أكدت عليها الكثير من الشرائع السماوية والحضارات القديمة فقد عمل الإنسان على الحفاظ على تلك الحقوق بالرغم من الانتهاكات الكثيرة التي تعرضت لها على مر التاريخ ولمعرفة ماه ةٌ مفردة حقوق الإنسان لابد من تجزئتها إلى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والإنسان ثانيا فالحق هو كل مركز شرع من شأنه إن ينٌتفع به صاحبه او غيره، والحق هو قدرة شخص من الأشخاص على القيام بعمل معين منحه له القانون وكل حق يقابله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فحقوق الإنسان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الحقوق الطبيعية التي يمٌتلكها الإنسان واللصيقة بطبيعته والتي تظل موجودة وان لم يتم الاعتراف بها، بل أكثر من ذلك حتى وان انتهكت من قبل سلطة ما، وهناك من عرفها على أنها فرع خاص من الفروع </w:t>
      </w:r>
      <w:bookmarkStart w:id="521" w:name="pg16532_223413"/>
    </w:p>
    <w:p>
      <w:pPr>
        <w:pStyle w:val="BookText"/>
        <w:rPr/>
      </w:pPr>
      <w:bookmarkEnd w:id="521"/>
      <w:r>
        <w:rPr>
          <w:rFonts w:ascii="Amiri" w:hAnsi="Amiri" w:eastAsia="Amiri" w:cs="Amiri"/>
          <w:color w:val="111111"/>
          <w:sz w:val="28"/>
          <w:sz w:val="28"/>
          <w:szCs w:val="28"/>
          <w:rtl w:val="true"/>
          <w:lang w:bidi="ar-SA"/>
        </w:rPr>
        <w:t>الاجتماعية تختص بدراسة العلاقات بينٌ الناس استنادا إلى كرامة الإنسان وهي تجديد للحقوق والرخص الضرورية لازدهار شخصية كل كائن إنساني، وكذلك تعرف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الإنسان على اختيار تصرفاته بنفسه، وممارسة نشاطاته المختلفة دون عوائق مع مراعاة القيود المفروضة لصالح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المصدر السابق</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9838894_1280447820"/>
      <w:bookmarkStart w:id="523" w:name="_Toc180"/>
      <w:bookmarkEnd w:id="522"/>
      <w:r>
        <w:rPr>
          <w:rtl w:val="true"/>
        </w:rPr>
        <w:t>الرابع</w:t>
      </w:r>
      <w:r>
        <w:rPr>
          <w:rtl w:val="true"/>
        </w:rPr>
        <w:t xml:space="preserve">: </w:t>
      </w:r>
      <w:r>
        <w:rPr>
          <w:rtl w:val="true"/>
        </w:rPr>
        <w:t xml:space="preserve">بعض المقتطفات من عهد الامام علي </w:t>
      </w:r>
      <w:r>
        <w:rPr>
          <w:rtl w:val="true"/>
        </w:rPr>
        <w:t>(</w:t>
      </w:r>
      <w:r>
        <w:rPr>
          <w:rtl w:val="true"/>
        </w:rPr>
        <w:t>عليه السلام</w:t>
      </w:r>
      <w:r>
        <w:rPr>
          <w:rtl w:val="true"/>
        </w:rPr>
        <w:t xml:space="preserve">) </w:t>
      </w:r>
      <w:r>
        <w:rPr>
          <w:rtl w:val="true"/>
        </w:rPr>
        <w:t xml:space="preserve">لمالك الاشتر </w:t>
      </w:r>
      <w:r>
        <w:rPr>
          <w:rtl w:val="true"/>
        </w:rPr>
        <w:t>(</w:t>
      </w:r>
      <w:r>
        <w:rPr>
          <w:rtl w:val="true"/>
        </w:rPr>
        <w:t>رضي الله عنه</w:t>
      </w:r>
      <w:r>
        <w:rPr>
          <w:rtl w:val="true"/>
        </w:rPr>
        <w:t xml:space="preserve">) </w:t>
      </w:r>
      <w:r>
        <w:rPr>
          <w:rtl w:val="true"/>
        </w:rPr>
        <w:t>والتي تركز على حقوق الانسان</w:t>
      </w:r>
      <w:bookmarkEnd w:id="523"/>
    </w:p>
    <w:p>
      <w:pPr>
        <w:pStyle w:val="BookText"/>
        <w:rPr/>
      </w:pPr>
      <w:r>
        <w:rPr>
          <w:rFonts w:ascii="IRNazanin" w:hAnsi="IRNazanin" w:eastAsia="IRNazanin"/>
          <w:color w:val="111111"/>
          <w:sz w:val="28"/>
          <w:sz w:val="28"/>
          <w:szCs w:val="28"/>
          <w:rtl w:val="true"/>
          <w:lang w:bidi="fa-IR"/>
        </w:rPr>
        <w:t xml:space="preserve">كان الإمام أمير المؤمنين يحسم الحكم ككيان مجتمع الاطراف، معقود الحواشي حيث الإنسان الصالح للتطبيق الصالح وحيث الفرد الصالح في المجتمع الصالح فلا يوجد في حکومته الا من كانت لديه اللياقة الذاتية للحكم حسب سلوكه الطبيعي والاجتماعي وحسب ایمانه العقائدي فيما او كل اليه القيام به وفي ذلك قوله كما جاء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قوى الوالي في عمله حركته ولايته على حساب ما هو مركوز في طبعه من الخير والشر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ويرى الامام ان المجتمع الفاضل موكول بالحكم الفاضل ولا يتأتى الحكم الفاضل بدون ولاة امر فضلاء يدركون موضعهم ويعملون بما يدركون وكما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يكون اماماً لغيره فليبدأ بتعليم نفسه قبل تعلیم غيره ولیبدأها بسيرته قبل لسانه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يقال في أغلب الاحيان ان الناس على دين ملوكهم وسيرة ولاة امرهم فاذا تسامح الحاكم مع نفسه ولم يتقيد بما فرضه على الناس من واجب تسامح الرعية في العدل اتكالاً على سيرة ولي الامر، ولم يجعل الامام سلطته مطلقة ولا حكمه لازماً بلا قيد أو شرط وانما قيد نفسه بأكثر مما فرضه على غيره واطلق للناس حرية النقد والتعبير وبالطبع ان ذلك وارد لنزاهة الوالي بإفساحه المجال للامة على نقده وبهذا يصلح الراعي ولم يجعل للوالي من الحق الا بمقدار ما عليه من الواجب ومن اجرى الحق في الرعية جرى اليه، والحق لازم به ولازم عليه، وعلى ذلك هذا ما ورد في كلام امير المؤمنين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فقد جعل الله لي عليكم حقاً بولاية امركم ولكم علىَّ من الحق مثل الذي لي عليكم، فالحق اوسع الاشياء في التواصف واضيقها في التناقض ولا يجري لاحد الا جرى اليه ولا يجري عليه الا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ذكره مما جاء عنه في 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ان اطلب النصر بالجور فيمن وليت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عهد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لواليه على مصر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اكبر المصادیق على مراعاته عليه السلام لحقوق الانسان وبما ان التسميات التي اتسمت بها حقوق الإنسان قد اختلفت فالبعض صنفها على أنها حقوق أساسية وأخرى ثانوية وذلك بحسب أهميتها بالنسبة للإنسان، والبعض الأخر صنفتها على أنها حقوق فردية وحقوق جماعية وذلك حسب ما تمثله من أهمية ارتباط الفرد مع الآخرين داخل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سنركز هنا على أهم الحقوق الأساسية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ومفهومه لحقوق الإنسان فقد وضع الإسلام القواعد التي تضمن للإنسان حقوقه وتحافظ عليها ومن ابرز تلك الحقوق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في الحياة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ينقل لنا التأريخ احرص الخلفاء علي دماء الرعية وكان السلم والعفو هما الخيار الذي يلتجئ اليه الامام في حله لمشاكل الدولة الداخلية او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انطلاقته وفق المعاير الإسلامية لا وفق الهوى منطلقا من الآيات التي تحرم قتل الناس من دون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أَنْ يَقْتُلَ مُؤْمِنًا إِلَّا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النَّفْسَ الَّتِي حَرَّمَ اللَّهُ إِلَّا بِالْحَقِّ ذَلِكُمْ وَصَّاكُمْ بِهِ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كانت شاخصة امام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يحكم الرعية وفي تثبيت نظامه وحكومته، لذلك ما كان ليرمي سهما في </w:t>
      </w:r>
    </w:p>
    <w:p>
      <w:pPr>
        <w:pStyle w:val="BookText"/>
        <w:rPr/>
      </w:pPr>
      <w:r>
        <w:rPr>
          <w:rFonts w:ascii="IRNazanin" w:hAnsi="IRNazanin" w:eastAsia="IRNazanin"/>
          <w:color w:val="111111"/>
          <w:sz w:val="28"/>
          <w:sz w:val="28"/>
          <w:szCs w:val="28"/>
          <w:rtl w:val="true"/>
          <w:lang w:bidi="fa-IR"/>
        </w:rPr>
        <w:t>الحرب او يبتدأ بحرب الا اذا ابتدئ بها فهو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نقاتلهم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يقاتلونا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وكان حريصا في ترسيخ هذا المبدأ فباشر تفعيله عمليا من خلال ممارساته وأدائه السياسي مع معارضيه ونظريا وثقه في دستوره الذي ارسله الى واليه على مصر مالك الاشتر فقد قال له موصيا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تقوین سلطانك بسفك دم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تكن عليهم سبعا ضاريا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يزيدك يقينا في حرصه على الدماء دون سفكها انه اعتاد ترويض شعبه ورعيته على انتقاد حتى الحكومة اذا ما تجاوزت حدودها واخذت تسفك الدماء بغير حق لمجرد المعارضة السلمية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السعادة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اهم النصوص التي وردت في ذلك العهد والتي تبين بشكل جلي مراعاة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للمساواة في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واشعر قلبك الرحمة للرعية، والمحبة لهم، واللطف بهم، ولا تكن غليهم سبعا ضاربا تغتنم 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صنفان اما أخ لك في الدين او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وضعت الفقرة الاخيرة من هذا القول على جدار في الامم المتحدة للدلالة على المساواة في الحقوق، والابتعاد عن التمييز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العدالة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واوضح مصداق لذلك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افضل قرة عين الولاة استقامة العدل في البلاد وظهور مودة الرعية، وانهم لا تظهر مودتهم الا بسلامة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فافسح في امالهم، واوصل في حسن الثناء عليهم، وتعديد ما ابلی ذووا البلاء منهم، فان كثرة الذكر لحسن فعالهم تهز الشجاع، وتحرض الناكل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الضمان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ونراه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واهل البؤس والزمني، فان في هذه الطبقة قانعا ومعتزا واحفظ لله ما استحفظك من حقه فيهم، واجعل لهم قسما من بيت مالك، وقسما من غلات صوافي الاسلام في كل بلد، فلا يشغلنك عنهم بطر، فانك لا تعذر بتضييعك التافه لأحكامك الكثير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لأولئك ثقتك من اهل الخشية والتواضع فليرفع اليك امرهم، ثم اعمل فيهم بالإعذار الى الله يوم تلقاه فان هؤلاء من الرعية احوج الى الانصاف من غيرهم، وكل فاعذر الى الله في تادية حقه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السكن واحترام الملكية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اوصى مالكا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تمسن مال احد من الناس مصل ولا 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عليه السلام الى اهمية اعمار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نظرك في عمارة الارض ابلغ من نظرك في استجلاب الخراج، لان ذلك لا يدرك الا بالعمارة، ومن طلب الخراج بغیر عمارة اضر بالبلاد واهلك العباد، ولم يستقم امره 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العمران محتمل ما حملته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التعبير والاجتماع وحرية الراي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اشار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ان ادم لم يلد عبدا ولا امة ان الناس كلهم احرار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وصيته لمالك الاشتر في هذا الجانب فقد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فتواضع فيه لله الذي خلقك، وتقعد عنهم جندك واعوانك، احراسك وشرطك حتى يكلمك متكلمهم غير متعتع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امة لا يؤخذ للضعيف فيها حقه من القوي غير متعتع</w:t>
      </w:r>
      <w:r>
        <w:rPr>
          <w:rFonts w:eastAsia="Amiri" w:cs="Amiri" w:ascii="Amiri" w:hAnsi="Amiri"/>
          <w:color w:val="111111"/>
          <w:sz w:val="28"/>
          <w:szCs w:val="28"/>
          <w:rtl w:val="true"/>
          <w:lang w:bidi="ar-SA"/>
        </w:rPr>
        <w:t xml:space="preserve">)). </w:t>
      </w:r>
      <w:bookmarkStart w:id="524" w:name="pg16532_223417"/>
    </w:p>
    <w:p>
      <w:pPr>
        <w:pStyle w:val="Heading3"/>
        <w:numPr>
          <w:ilvl w:val="2"/>
          <w:numId w:val="1"/>
        </w:numPr>
        <w:rPr/>
      </w:pPr>
      <w:bookmarkStart w:id="525" w:name="__RefHeading___Toc9838896_1280447820"/>
      <w:bookmarkStart w:id="526" w:name="_Toc181"/>
      <w:bookmarkEnd w:id="524"/>
      <w:bookmarkEnd w:id="525"/>
      <w:r>
        <w:rPr>
          <w:rtl w:val="true"/>
        </w:rPr>
        <w:t>سابعاً</w:t>
      </w:r>
      <w:r>
        <w:rPr>
          <w:rtl w:val="true"/>
        </w:rPr>
        <w:t xml:space="preserve">: </w:t>
      </w:r>
      <w:r>
        <w:rPr>
          <w:rtl w:val="true"/>
        </w:rPr>
        <w:t>التوصيات</w:t>
      </w:r>
      <w:bookmarkEnd w:id="526"/>
    </w:p>
    <w:p>
      <w:pPr>
        <w:pStyle w:val="BookText"/>
        <w:rPr/>
      </w:pPr>
      <w:r>
        <w:rPr>
          <w:rFonts w:ascii="Amiri" w:hAnsi="Amiri" w:eastAsia="Amiri" w:cs="Amiri"/>
          <w:color w:val="111111"/>
          <w:sz w:val="28"/>
          <w:sz w:val="28"/>
          <w:szCs w:val="28"/>
          <w:rtl w:val="true"/>
          <w:lang w:bidi="ar-SA"/>
        </w:rPr>
        <w:t>بعد هذا العرض الموجز لاهم المقتطفات التي تؤكد الدور البارز لأمير المؤمنين عليه السلام في التأكيد على حقوق الإنسان من خلال عهده المالك الاشتر رضوان الله تعالى عليه لا يسعنا إلا القول بأننا بأمس الحاجة إلى تفعيل تلك الوصايا في وقتنا الحاضر خصوصا ونحن نرى ما نرى من انتهاك لحقوق الانسان ويمكن ان يتم ذلك في خلال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النقد للحاكم إذا ما ارتكب خطأً، وهو دليل أيضاً على إعطاء الإسلام مساحة للرأي الآخر في ضمن الإطار والحد الإسلامي ان لا احد فوق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والدفاع عن حقوق الفرد في العيش الكريم في ظل دولة عادلة لا يخشی بطشها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التساهل في الدماء وعدم الالتجاء إلى السيف والقبضة الحديدية في التعاطي مع من يعارضون الحكم مالم يلتجؤوا إلى العنف كوسيلة للتعبير عن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بعين الاعتبار أن يكون الحاكم عادلاً ومسلماً كعلي وأن لا يلزم من ذلك التهريج والفوضى أو عدم وجود التكافؤ أو المصلحة العليا للإسلام، وكل هذه القيود الاحترازية تحتاج معرفتها إلى عقول استراتيجية وعقول فتوائية تجتمع للوصول إلى الحكم في الأمر والبت في القضايا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العدالة والمساواة بين افراد المجتمع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ابتعاد السلطة عن الترهيب والقمع وسياسة تميم الافواه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 حقوق الافراد في السكن الذي يحفظ کرامته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 في توزيع الثروات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المساواة بين الجميع في الحقوق والواجبات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أهمية اعداد فلسفة حديثة لمؤسساتنا التعليمية تستمد افکارها من الوصايا التي جاءت في عهد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فقط </w:t>
      </w:r>
      <w:bookmarkStart w:id="527" w:name="pg16532_223418"/>
    </w:p>
    <w:p>
      <w:pPr>
        <w:pStyle w:val="BookText"/>
        <w:rPr/>
      </w:pPr>
      <w:bookmarkEnd w:id="527"/>
      <w:r>
        <w:rPr>
          <w:rFonts w:ascii="Amiri" w:hAnsi="Amiri" w:eastAsia="Amiri" w:cs="Amiri"/>
          <w:color w:val="111111"/>
          <w:sz w:val="28"/>
          <w:sz w:val="28"/>
          <w:szCs w:val="28"/>
          <w:rtl w:val="true"/>
          <w:lang w:bidi="ar-SA"/>
        </w:rPr>
        <w:t>فيما يتعلق بحقوق الانسان وانما تتناول كل الجوانب التي تطرق اليها عليه السلام في ذلك العهد حيث يعده الباحثون والمنصفون دستورا متكاملا لبناء الدولة على اساس العدل والمساواة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القنوات التلفزيونية الفضائية والبرامج التعليمية ببيان الاثر الكبير لفكر أمير المؤمنين عليه السلام في هداية البشرية والارتقاء بها على مر العصور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اقامة دورات تدريبية وعقد ندوات تخصصية لكل المعنيين بدراسة القانون الدولي والدساتير لحثهم وتوجيههم على الاستفادة من الافكار الواردة في ذلك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 من مضامين فکرية فذة</w:t>
      </w:r>
      <w:r>
        <w:rPr>
          <w:rFonts w:eastAsia="IRNazanin" w:cs="IRNazanin"/>
          <w:color w:val="111111"/>
          <w:sz w:val="28"/>
          <w:szCs w:val="28"/>
          <w:rtl w:val="true"/>
          <w:lang w:bidi="fa-IR"/>
        </w:rPr>
        <w:t>.</w:t>
      </w:r>
    </w:p>
    <w:p>
      <w:pPr>
        <w:pStyle w:val="Heading3"/>
        <w:numPr>
          <w:ilvl w:val="2"/>
          <w:numId w:val="1"/>
        </w:numPr>
        <w:rPr/>
      </w:pPr>
      <w:bookmarkStart w:id="528" w:name="__RefHeading___Toc9838898_1280447820"/>
      <w:bookmarkStart w:id="529" w:name="_Toc182"/>
      <w:bookmarkEnd w:id="528"/>
      <w:r>
        <w:rPr>
          <w:rtl w:val="true"/>
        </w:rPr>
        <w:t>ثامناً</w:t>
      </w:r>
      <w:r>
        <w:rPr>
          <w:rtl w:val="true"/>
        </w:rPr>
        <w:t xml:space="preserve">: </w:t>
      </w:r>
      <w:r>
        <w:rPr>
          <w:rtl w:val="true"/>
        </w:rPr>
        <w:t>المقترحات</w:t>
      </w:r>
      <w:bookmarkEnd w:id="529"/>
    </w:p>
    <w:p>
      <w:pPr>
        <w:pStyle w:val="BookText"/>
        <w:rPr/>
      </w:pPr>
      <w:r>
        <w:rPr>
          <w:rFonts w:ascii="Amiri" w:hAnsi="Amiri" w:eastAsia="Amiri" w:cs="Amiri"/>
          <w:color w:val="111111"/>
          <w:sz w:val="28"/>
          <w:sz w:val="28"/>
          <w:szCs w:val="28"/>
          <w:rtl w:val="true"/>
          <w:lang w:bidi="ar-SA"/>
        </w:rPr>
        <w:t>استكمالا لهذا البحث وتعميما للفائدة يقترح البحث اجراء بحوث ودراسات ضمن نفس المجال لغرض الاستفادة من التراث الكبير للدين الاسلامي الحنيف والافكار الربانية الخالدة لائمة أهل البيت عليهم السلام والتي تنبع من الخالق العظيم سبحانه وتعالى لغرض الاستفادة منها في تطوير المجتمع وبنائه على اسس رصينة لا ظلم فيها ولا تفرقة ولا استئثار بالمال والسلطة لفئة على حساب الفئات الاخرى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فقد تناولت باختصار جانباً من سلطة الحق وحقوق الانسان في حكومة امير المؤمنين والتي كانت المثل الاعلى لإرساء قواعد العدل وبسط سلطة الحق ورعاية حقوق الانسان ونسأل الله ان يثيبنا اجراً على كتابة هذا المجهود المتواضع بحق مولانا اسد الله الغالب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سميع مجيب</w:t>
      </w:r>
      <w:r>
        <w:rPr>
          <w:rFonts w:eastAsia="Amiri" w:cs="Amiri" w:ascii="Amiri" w:hAnsi="Amiri"/>
          <w:color w:val="111111"/>
          <w:sz w:val="28"/>
          <w:szCs w:val="28"/>
          <w:rtl w:val="true"/>
          <w:lang w:bidi="ar-SA"/>
        </w:rPr>
        <w:t xml:space="preserve">. </w:t>
      </w:r>
      <w:bookmarkStart w:id="530" w:name="pg16532_223419"/>
    </w:p>
    <w:p>
      <w:pPr>
        <w:pStyle w:val="Heading3"/>
        <w:numPr>
          <w:ilvl w:val="2"/>
          <w:numId w:val="1"/>
        </w:numPr>
        <w:rPr/>
      </w:pPr>
      <w:bookmarkStart w:id="531" w:name="__RefHeading___Toc9838900_1280447820"/>
      <w:bookmarkStart w:id="532" w:name="_Toc183"/>
      <w:bookmarkEnd w:id="530"/>
      <w:bookmarkEnd w:id="531"/>
      <w:r>
        <w:rPr>
          <w:rtl w:val="true"/>
        </w:rPr>
        <w:t>مصادر البحث</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نجف،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الإسلامية دولة عالمية، مجلة المنهاج، العدد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التسخيري، محمد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الإنسان بين الإعلانيين الإسلامي والعالمي، دار الثقلين،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الجزائري، علي فاخر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والإعلان العالمي لحقوق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تربوية 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غير منشورة كلية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مسلم، سعدي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اضواء على سلطة الحق والحقوق في حكومة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 حسام عبد الأمير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المنظمات الدولية في حماية حقوق الإنسان، رسالة ماجستير غير منشورة، المعهد العالي للدراسات الدولية، الجامعة المستنصرية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دکیر، محمد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الإنسان في الإسلام من التأهيل إلى التقنيين، مجلة المنهاج، العدد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 ميلو، سیر جو فيرا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تدریس حقوق الإنسان أنشطة علمية للمدارس الابتدائية والثانوية، جنيف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الراجحي، صالح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الإنسان وحرياته الأساسية في الشريعة الإسلامية والقانون والوضعي، مكتبة العبيكان،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زویر، انتظار رشید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ومفاهیم حقوق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المرأة انموذجاً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واسط للعلوم الانسانية، المجلد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نبيل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الحقوق الأثر الخالد، مقال في مجلة المنهاج، العدد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الطعيمات، هاني سلیمان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الإنسان وحرياته الأساسية، دار الشروق،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الطفل في الإسلام، مجلة المنهاج، العدد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الحميد، عبد العظيم عبد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الإنسان وحرياته العامة وفقا لأحدث الدساتير العالمية والمواثيق الدولية، دار النهضة العربية،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عماد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حقوق الإنسان، عمان، الأردن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القانوني الاسلامي بين أصول الشريعة وتراث الفقه صفحة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فهد، بدري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الفكر والعلوم العربية، جامعة بغداد، كلية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القرشي، باقر شریف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وحقوق الإنسان، دار الهدى</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هادي، رياض عزیز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الثالث وحقوق الإنسان، دار الشؤون الثقافية العامة، بغداد</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6532_223422"/>
      <w:bookmarkStart w:id="534" w:name="pg16532_223422"/>
      <w:bookmarkEnd w:id="534"/>
    </w:p>
    <w:p>
      <w:pPr>
        <w:pStyle w:val="Heading2"/>
        <w:numPr>
          <w:ilvl w:val="1"/>
          <w:numId w:val="1"/>
        </w:numPr>
        <w:rPr/>
      </w:pPr>
      <w:bookmarkStart w:id="535" w:name="pg16532_223422"/>
      <w:bookmarkStart w:id="536" w:name="__RefHeading___Toc9838902_1280447820"/>
      <w:bookmarkStart w:id="537" w:name="_Toc184"/>
      <w:bookmarkEnd w:id="535"/>
      <w:bookmarkEnd w:id="536"/>
      <w:r>
        <w:rPr>
          <w:rtl w:val="true"/>
        </w:rPr>
        <w:t xml:space="preserve">المنطلقات الإنسانية والأخلاقية في رسالة الإمام علي بن أبي طالب </w:t>
      </w:r>
      <w:r>
        <w:rPr>
          <w:rtl w:val="true"/>
        </w:rPr>
        <w:t>(</w:t>
      </w:r>
      <w:r>
        <w:rPr>
          <w:rtl w:val="true"/>
        </w:rPr>
        <w:t>عليه السلام</w:t>
      </w:r>
      <w:r>
        <w:rPr>
          <w:rtl w:val="true"/>
        </w:rPr>
        <w:t xml:space="preserve">) </w:t>
      </w:r>
      <w:r>
        <w:rPr>
          <w:rtl w:val="true"/>
        </w:rPr>
        <w:t xml:space="preserve">إلى مالك الأشتر </w:t>
      </w:r>
      <w:r>
        <w:rPr>
          <w:rtl w:val="true"/>
        </w:rPr>
        <w:t>(</w:t>
      </w:r>
      <w:r>
        <w:rPr>
          <w:rtl w:val="true"/>
        </w:rPr>
        <w:t>رضي الله عنه</w:t>
      </w:r>
      <w:r>
        <w:rPr>
          <w:rtl w:val="true"/>
        </w:rPr>
        <w:t>)</w:t>
      </w:r>
      <w:bookmarkEnd w:id="537"/>
    </w:p>
    <w:p>
      <w:pPr>
        <w:pStyle w:val="Heading3"/>
        <w:numPr>
          <w:ilvl w:val="2"/>
          <w:numId w:val="1"/>
        </w:numPr>
        <w:rPr/>
      </w:pPr>
      <w:bookmarkStart w:id="538" w:name="__RefHeading___Toc9838904_1280447820"/>
      <w:bookmarkStart w:id="539" w:name="_Toc185"/>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خميس غربي حسين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تكريت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16532_223424"/>
      <w:bookmarkStart w:id="541" w:name="pg16532_223424"/>
      <w:bookmarkEnd w:id="541"/>
    </w:p>
    <w:p>
      <w:pPr>
        <w:pStyle w:val="Heading3"/>
        <w:numPr>
          <w:ilvl w:val="2"/>
          <w:numId w:val="1"/>
        </w:numPr>
        <w:rPr/>
      </w:pPr>
      <w:bookmarkStart w:id="542" w:name="pg16532_223424"/>
      <w:bookmarkStart w:id="543" w:name="__RefHeading___Toc9838906_1280447820"/>
      <w:bookmarkStart w:id="544" w:name="_Toc186"/>
      <w:bookmarkEnd w:id="542"/>
      <w:bookmarkEnd w:id="543"/>
      <w:r>
        <w:rPr>
          <w:rtl w:val="true"/>
        </w:rPr>
        <w:t>المقدمة</w:t>
      </w:r>
      <w:bookmarkEnd w:id="544"/>
    </w:p>
    <w:p>
      <w:pPr>
        <w:pStyle w:val="BookText"/>
        <w:rPr/>
      </w:pPr>
      <w:r>
        <w:rPr>
          <w:rFonts w:ascii="IRNazanin" w:hAnsi="IRNazanin" w:eastAsia="IRNazanin"/>
          <w:color w:val="111111"/>
          <w:sz w:val="28"/>
          <w:sz w:val="28"/>
          <w:szCs w:val="28"/>
          <w:rtl w:val="true"/>
          <w:lang w:bidi="fa-IR"/>
        </w:rPr>
        <w:t>من المسلم به أن الإسلام نظام ايجابي، يدعو إلى إقامة دولة تكون في غاية العدالة، تقوم سياستها على الأمر بالمعروف والنهي عن المنكر، ويبتعد نظامها عن كل ما يؤدي إلى استغلال الإنسان أو استعباده، ويبيح الإسلام للإنسان حرية القول والفعل في تغيير كل منکر يراه، والروح الإنسانية والأخلاق القويمة هي الأساس التي يقام عليها المجتمع، وهي كذلك المعيار الحسن لصلة الإنسان بربه وحسن تعامله مع أخيه الإنسان وتمام انسجامه مع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وفق هذه المعايير، فإن الإسلام دين الإنسانية والمثل الأخلاقية السامية، جاء برسالة تفيض بالمحبة والإخاء والدعوة الصارخة لتحقيق إنسانية الإنسان، وقد ظهر أدب الوصايا في فترة مبكرة من تاريخ الإسلام، فكان الرسول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بدأ تحرير الرسائل والكتب إلى عدد من ولاة أمر المسلمين،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من تسند إليه وظيفة أو ولاية عامة، على ضرورة التعامل بالحسني والأخلاق الفاضلة مع من هم في إمرته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واستمر هذا الأمر في عهد أبي بكر وعمر وعثمان، فكانوا يشددون على حکام الولايات الإسلامية، وأمراء الجيش، أن يكون المعيار الأخلاقي والإنساني هو السبيل الوحيد لسياسة الرعية وقيادة الدولة، ولم يكن هذا المنهج ليطبق مع الرعية من المسلمين فحسب، بل امتد ليشمل جميع أفراد المجتمع على اختلاف مذاهبهم وأديانهم وألوانهم وأعراقهم، مما يبين حالة إنسانية وأخلاقية في منهج الإسلام وسلوك أفراده ممن يؤتمن عليهم مسؤولية القيادة في الدولة الإسلامية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أهمية الموضوع من كون رسالة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دستوراً عظيماً بحد ذاته، تضمنت الكثير من الأطروحات الناضجة في مجال السياسة، والإدارة، والقضاء، </w:t>
      </w:r>
    </w:p>
    <w:p>
      <w:pPr>
        <w:pStyle w:val="BookText"/>
        <w:rPr/>
      </w:pPr>
      <w:r>
        <w:rPr>
          <w:rFonts w:ascii="Amiri" w:hAnsi="Amiri" w:eastAsia="Amiri" w:cs="Amiri"/>
          <w:color w:val="111111"/>
          <w:sz w:val="28"/>
          <w:sz w:val="28"/>
          <w:szCs w:val="28"/>
          <w:rtl w:val="true"/>
          <w:lang w:bidi="ar-SA"/>
        </w:rPr>
        <w:t xml:space="preserve">فضلاً على ما حوته من منطلقات إنسانية وأخلاقية تمثل الأفكار الأساسية في المنهج الإسلامي القائم على سمو الروح الإنسانية والأخلاق الفاضلة، وهذه كانت صفة ملازمة لشخصية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 بأي حال من الأحوال تجاهلها عند الحديث عن أخلاق المسلمين ومنطلقاتهم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وصلت الخلافة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الدوحة المحمدية، وهو الذي اشتهر ومنذ وقت مبكر من حياته بعدالته وصدق إيمانه، كانت المعايير الإنسانية والأخلاقية هي التي ترسم سلوكه في الحياة العامة، وسياسته مع الرعية، يتضح ذلك من عديد الوصايا والرسائل التي كان يوجه بها العمال والولاة على الأمصار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سياسة الدولة في مفهوم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إطارها أضيق الذي يبغي تحقيق غاية ما، مهما كانت الوسيلة إلى ذلك، بل أن مفهوم القيادة والإدارة في منطلقات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من حيث الحفاظ على القيم السامية التي دعا إليها الإسلام، والمساهمة في مواجهة الانحرافات التي بدأت تظهر في المجتمع الإسلامي، ومن ثم تقويمها واستبدالها بقيم تتوافق مع روح الدين الإسلامي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المعلوم أن نصائح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نابعة من إيمانه بمبادئ الإسلام الإنسانية والأخلاقية والتي كانت في معانيها تهدف إلى إقامة نظام اجتماعي يتصف بالعدل، كما تجعل الإنسان غاية سامية بعيداً عن الأطر الضيقة التي كانت تعيشها البشرية، ولأن هذا الدين، دين التناصح والأخوة والمحبة وهو، أي الإسلام، يعمل على توجيه الإنسان والأخذ بيده إلى طريق السعادة وتحقيق إنسانيته، وحيث أن كل إنسان لا يستطيع أن يعرف أخطاءه، أو قد يتغافل عنها لطبيعة في تركيب نفسيته؛ فإن الله تعالى ورحمة بعباده جعل من حق الأخ على أخيه أن يبصّره بعيوبه، وأن يكون له مرآة يرى من خلالها ما به من نقص، کما جعل مبدأ النصيحة شعار المجتمع </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وانسجاماً مع ما سبق ذكره، فإن المؤسسات الإدارية والسياسية والقضائية والاقتصادية في منظور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توضع فيها الأفكار والقضايا السياسية والقانونية والإدارية والخطط والبرامج والتوجيهات التي تحدد سياسة الدولة وترسم ملامحها وبأدق التفاصيل وهي تنحوا إلى هدف مهم وجوهري، ألا وهو خدمة الرعية وتحقيق سعادتهم، وهي كذلك، لا تخرج عن كونها قوانين وقرارات ومواقف واتجاهات تأخذ طريقها نحو التطبيق، في الواقع السياسي، والاقتصادي، والاجتماعي، من قبل الجهات المختصة بالتنفيذ والتطبيق في المجتمع، وعلى ذلك، يوصي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لله ولرسوله ولإمامك، وأطهرهم جيباً، وأفضلهم حلماً، ممن يبطئ عن الغضب، ويستريح إلى العذر، ويرأف بالضعفاء، وينبوا عن الأقوياء، وممن لا يثيره العنف، ولا يقعد به الضعف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هو معلوم، أن غاية الدولة في الفكر السياسي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خدمة الرعية والسهر على راحتهم وليس في أن يتسلط الوالي أو الأمير على رقاب الناس أو كبحهم بالخوف، ولكن الغاية الأخيرةُ منها هو تحرر كل إنسان من الخوف طالما كان غير مقترف لذنب أو معصية أو اعتدى على الآخرين، كما يتضح من وصية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على مصر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واشعر قلبك الرحمة للرعية، والمحبة لهم، واللطف بهم، ولا تكونن عليهم سبعا ضاريا تغتنم أكلهم فأنهم صنفان إما أخ لك في الدين وإما نظير لك في الخلق يفرط منهم الزلل وتعرض لهم العلل ويؤتى على أيديهم في العمد و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ذاك يعمل الفرد في دولة الإسلام بجو من الطمأنينة والأمن، ويعيش في وئام مع نفسه، وممن يحيط به من الناس، وهذه الفكرة التي كانت </w:t>
      </w:r>
    </w:p>
    <w:p>
      <w:pPr>
        <w:pStyle w:val="BookText"/>
        <w:rPr/>
      </w:pPr>
      <w:r>
        <w:rPr>
          <w:rFonts w:ascii="Amiri" w:hAnsi="Amiri" w:eastAsia="Amiri" w:cs="Amiri"/>
          <w:color w:val="111111"/>
          <w:sz w:val="28"/>
          <w:sz w:val="28"/>
          <w:szCs w:val="28"/>
          <w:rtl w:val="true"/>
          <w:lang w:bidi="ar-SA"/>
        </w:rPr>
        <w:t xml:space="preserve">في سلم أولويات القيادة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صداها عند الكثير من المفكرين الغربيين، كما ذهب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الغاية الدولة ليست تحويل الناس إلى وحوش آلات صماء، ولكن الغاية تمكين أجسامهم وعقولهم من العمل في أمن واطمئنان، وان ترشدهم إلى حياة تسودها حرية الفكر والعقل، كي لا يبددوا قواهم في الكراهية والغضب والغدر، ولا يظلم بعضهم بعضاً، وهكذا فإن غاية الدولة هي الحرية في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القارئ المدقق، والمتأمل للرسالة التي بعثها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والي مصر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سيجد أن الجوانب الإنسانية والأخلاقية تكاد تطغى على ما سواها، ولأن الجوانب الإنسانية والأخلاقية من هواجس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أن يزرع في نفوس الولاة مبادئ وقيم الدين الإسلامي، التي تتضمن حب الخير، والتطلع للأفضل، فيما يرتبط بالعلاقات بين الولاة والرعية من المسلمين وغير المسلمين، والتي يجب أن تتحلى بالسلوك الحسن الذي يضمن السعادة لأبناء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صاغ الحياة الإسلامية، والفكر الإسلامي، وهو الذي قامت عليه حضارة الإسلام يوم قدر لها أن تسود العالم، وأن ترف راية الإسلام في الشرق والغرب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وبطبيعة الحال، فإن هذه الوثيقة ذات أبعاد عمومية، لأن هذه الرسالة وأن كانت موجهة إلى والي أحد الأمصار بعينه، إلا أنها تشمل كل من تسنم منصب، أو تولى أمر المسلمين في دولة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هنا تتضح أهمية هذه الدراسة على المستوى الأكاديمي، والعلمي، والفكري، كون أن هذه الوثيقة تشکل دستوراً لبناء دولة الإنسانية، ومن هنا أيضا توجب على الدارسين والباحثين وقادة المسلمين المعاصرين أن يستفيدوا من دراسة هذا السفر السياسي الاجتماعي والقضائي والاقتصادي</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جعلناها أحد مفردات عنوان هذا البحث نعني بها، كيف </w:t>
      </w:r>
    </w:p>
    <w:p>
      <w:pPr>
        <w:pStyle w:val="BookText"/>
        <w:rPr/>
      </w:pPr>
      <w:r>
        <w:rPr>
          <w:rFonts w:ascii="Amiri" w:hAnsi="Amiri" w:eastAsia="Amiri" w:cs="Amiri"/>
          <w:color w:val="111111"/>
          <w:sz w:val="28"/>
          <w:sz w:val="28"/>
          <w:szCs w:val="28"/>
          <w:rtl w:val="true"/>
          <w:lang w:bidi="ar-SA"/>
        </w:rPr>
        <w:t xml:space="preserve">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يؤسس لبناء منظومة قيمية ذات منهج يرتكز في أساسه على الجانب الإنساني والأخلاقي، ويتجه قادة المسلمين وأولي الأمر لتكون الأخلاق الفاضلة عنوان فاصل بين دولة الإسلام ذات التعاليم الربانية، وبين دول التعاليم الوضعية، وهذا يعني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ينطلق في تفكيره وأقواله وأفعاله ودعواته إلى منهج الإسلام بمصدريه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والسنة النبوية، وقد اتضح ذلك في مفردات الرسالة التي خص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على مصر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اقتضت طبيعة هذه الدراسة تقسيمها على ثلاث مباحث، سبقتها مقدمة وانتهت بخاتمة، تضمنت المقدمة بيان أهمية الموضوع والإشارة إلى المنهج السياسي الإسلامي كذلك تكلمنا عن الأسلوب التي اتخذه الإمام علي في قيادة الدولة الإسلامية، من خلال الوصايا والرسائل والتوجيهات التي كان يسديها إلى الولاة وعامة الناس، أما المبحث الأول، فقد تضمن بناء شخصية الإنسان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وتطرق المبحث الثاني، إلى الجوانب الأخلاقية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وتكلمنا في المبحث الثالث، إلى الجوانب الأخلاقية في العهد، وانتهت الخاتمة إلى بيان أهم النتائج التي توصلنا إليها في البحث</w:t>
      </w:r>
      <w:r>
        <w:rPr>
          <w:rFonts w:eastAsia="Amiri" w:cs="Amiri" w:ascii="Amiri" w:hAnsi="Amiri"/>
          <w:color w:val="111111"/>
          <w:sz w:val="28"/>
          <w:szCs w:val="28"/>
          <w:rtl w:val="true"/>
          <w:lang w:bidi="ar-SA"/>
        </w:rPr>
        <w:t xml:space="preserve">. </w:t>
      </w:r>
      <w:bookmarkStart w:id="545" w:name="pg16532_223429"/>
    </w:p>
    <w:p>
      <w:pPr>
        <w:pStyle w:val="Heading3"/>
        <w:numPr>
          <w:ilvl w:val="2"/>
          <w:numId w:val="1"/>
        </w:numPr>
        <w:rPr/>
      </w:pPr>
      <w:bookmarkStart w:id="546" w:name="__RefHeading___Toc9838908_1280447820"/>
      <w:bookmarkStart w:id="547" w:name="_Toc187"/>
      <w:bookmarkEnd w:id="545"/>
      <w:bookmarkEnd w:id="546"/>
      <w:r>
        <w:rPr>
          <w:rtl w:val="true"/>
        </w:rPr>
        <w:t>المبحث الأول</w:t>
      </w:r>
      <w:r>
        <w:rPr>
          <w:rtl w:val="true"/>
        </w:rPr>
        <w:t xml:space="preserve">: </w:t>
      </w:r>
      <w:r>
        <w:rPr>
          <w:rtl w:val="true"/>
        </w:rPr>
        <w:t xml:space="preserve">بناء شخصية الإنسان في فكر الإمام علي </w:t>
      </w:r>
      <w:r>
        <w:rPr>
          <w:rtl w:val="true"/>
        </w:rPr>
        <w:t>(</w:t>
      </w:r>
      <w:r>
        <w:rPr>
          <w:rtl w:val="true"/>
        </w:rPr>
        <w:t>عليه السلام</w:t>
      </w:r>
      <w:r>
        <w:rPr>
          <w:rtl w:val="true"/>
        </w:rPr>
        <w:t>)</w:t>
      </w:r>
      <w:bookmarkEnd w:id="547"/>
    </w:p>
    <w:p>
      <w:pPr>
        <w:pStyle w:val="BookText"/>
        <w:rPr/>
      </w:pPr>
      <w:r>
        <w:rPr>
          <w:rFonts w:ascii="IRNazanin" w:hAnsi="IRNazanin" w:eastAsia="IRNazanin"/>
          <w:color w:val="111111"/>
          <w:sz w:val="28"/>
          <w:sz w:val="28"/>
          <w:szCs w:val="28"/>
          <w:rtl w:val="true"/>
          <w:lang w:bidi="fa-IR"/>
        </w:rPr>
        <w:t xml:space="preserve">من المعلوم أن الدراسات التي تختص بفكر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في الجانب السياسي تكتسب أهميتها ونوعيتها لأن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الشخصيات التي تركت أثراً كبيراً وعميقاً في تاريخ الفكر السياسي الإسلامي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من مناسبة أن قيامه بالأمر لم يكن ليحصل لولا أنه يريد إقامة العدل، ولم ينظر إلى منصب الخلافة على أنه منصب تشریف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منصب تكليف لتحقيق الجوانب الإنسانية والأخلاقية التي دعا إليها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الدارس لسيرة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سيجد انه قضى شطراً كبيراً من حياته محاولاً بناء دولة الإنسان التي جل اهتمامها ينصب في الحفاظ على كرامته محدداً ذلك بضوابط منها العدل والقدوة الحسنة، فضلاً عن المساواة بين أفراد المجتمع من المسلمين وغير المسلمين ضمن الدولة الإسلامية، تبين ذلك من خلال الأقوال والأفعال التي صدرت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سياسته حتى مع المعارضين له قائمة على الحوار والنقاش الهادئ البناء، يقول المفكر العربي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يستبيح لنفسه مكراً ولا كيداً ولا دهاء، كان يؤثر الدين الخالص على هذا كله، وكان يتحمل الحق مهما ثقلت مئونته، لا يعطي في غير موضع للعطاء، ولا يشتري الطاعة بالمال، ولا يجب أن يستقيم أمر المسلمين على الرشوة، ولو شاء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لكاد، ولكنه آثر دينه وأبى إلا أن يمضي في طريقه إلى المثل العليا من الصراحة والحق والإخلاص والنصر لله وللمسلمين، عن رضي واستقامة، لا عن كيد والتواء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مسألة بناء شخصية الإنسان في المجتمع الإسلامي وفق المنظور العلوي، </w:t>
      </w:r>
    </w:p>
    <w:p>
      <w:pPr>
        <w:pStyle w:val="BookText"/>
        <w:rPr/>
      </w:pPr>
      <w:r>
        <w:rPr>
          <w:rFonts w:ascii="Amiri" w:hAnsi="Amiri" w:eastAsia="Amiri" w:cs="Amiri"/>
          <w:color w:val="111111"/>
          <w:sz w:val="28"/>
          <w:sz w:val="28"/>
          <w:szCs w:val="28"/>
          <w:rtl w:val="true"/>
          <w:lang w:bidi="ar-SA"/>
        </w:rPr>
        <w:t xml:space="preserve">عندما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للرعية كي يكون كلامه يوافق فعله وتصرفه، رأى أبن عباس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يخصف نعله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 فقال أبن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لهي أحب إلىَّ من أمرتكم إلا أن أقيم حقاً أو ادفع باطلاً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يرتكز في أساسه على تعاليم القرآن والسنة النبوية،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هذا المنهج قولاً وفعلاً، ويمكن تلمس ذلك من خلال حرصه على تطبيق الأحكام الشرعية بشكل فعلي في إطار التنظيم المالي والإداري إبان خلافته والتي تظهر بشكل واضح في خطبه ووصاياه إلى 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رسالة إلى محمد بن أبي بكر عندما وليَّ مصر أوصاه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الله والإحسان إلى الرعية،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واني أوصيكم بتقوى الله فيما انتم عنه مسئولون، وعما أنتم إليه صائرون، فإن الله قال في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فَوَرَبِّكَ لَنَسْأَلَنَّهُمْ أَجْمَعِينَ عَمَّا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فعليك بتقوى الله فإنها تجمع من الخير ما لا يجمع غيرها ويدرك بها ما الخير ما لا يدرك بغيرها، من خير الدنيا وخير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علي في دعوته للإصلاح يؤكد على أهمية الوعي بأخبار السالفين، والاستفادة من تجارب السابقين والأخذ منها، فيصبح الإنسان كأنه عاش معهم، ففي وصية لولده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بابني إني وإن لم أكن قد عمرت عمر من كان قبلي، فقد نظرت في أعمارهم، وفكرت في أخبارهم وسرت في آثارهم حتى عدت كأحدهم، بل كأني بما انتهى إلىّ من أمورهم قد عمرت مع أولهم إلى آخرهم، فعرفت صفو ذلك من کدره، ونفعه من ضرره، واستخلصت لك من كل أمر نخيله وتوخیت لك جميله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 جداً، في تحقيق المبادئ الإنسانية في ظل الخلافة الإسلامية، واتبع أساليب متعددة في سبيل تحقيق هذا الهدف منها، سياسة إرسال العيون إلى الأمصار لمتابعة عماله، فيشجع المحسن ويعاقب المسيء، يقول الإمام في وصيته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المحسن والمسيء عندك بمنزلة سواء، فإن في ذلك تزهيداً لأهل الإحسان في الإحسان، وتدريباً لأهل الإساءة على الإساءة، وألزم كل منهم ما ألزم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بناء شخصية الوالي، من خلال العلاقة الطيبة مع الرعية والقائمة على التفاهم والانسجام بين الطرفين، وهذا يتحقق من خلال حسن ظن الوالي برعيته كي تزداد الثقة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ليس شيءٌ أدعى إلى حسن ظن والي برعيته من إحسانه إليهم وتخفيفهِ المؤونات عليهم، وترك استكراهه إياهم، على ما ليس له قبلهم، فليكن منك في ذلك أمرٌ يجتمع ل كبه حسن الظن برعيتك، فإن حسن الظن يقطع عنك نصباً طويلاً، وإن أحق من حسن ظنك به لمن حسن بلاؤك عنده، وإن أحق من ساء ظنك به لمن ساء بلاؤك عنده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548" w:name="pg16532_223432"/>
    </w:p>
    <w:p>
      <w:pPr>
        <w:pStyle w:val="Heading3"/>
        <w:numPr>
          <w:ilvl w:val="2"/>
          <w:numId w:val="1"/>
        </w:numPr>
        <w:rPr/>
      </w:pPr>
      <w:bookmarkStart w:id="549" w:name="__RefHeading___Toc9838910_1280447820"/>
      <w:bookmarkStart w:id="550" w:name="_Toc188"/>
      <w:bookmarkEnd w:id="548"/>
      <w:bookmarkEnd w:id="549"/>
      <w:r>
        <w:rPr>
          <w:rtl w:val="true"/>
        </w:rPr>
        <w:t>المبحث الثاني</w:t>
      </w:r>
      <w:r>
        <w:rPr>
          <w:rtl w:val="true"/>
        </w:rPr>
        <w:t xml:space="preserve">: </w:t>
      </w:r>
      <w:r>
        <w:rPr>
          <w:rtl w:val="true"/>
        </w:rPr>
        <w:t>الجوانب الإنسانية</w:t>
      </w:r>
      <w:bookmarkEnd w:id="550"/>
    </w:p>
    <w:p>
      <w:pPr>
        <w:pStyle w:val="BookText"/>
        <w:rPr/>
      </w:pPr>
      <w:r>
        <w:rPr>
          <w:rFonts w:ascii="Amiri" w:hAnsi="Amiri" w:eastAsia="Amiri" w:cs="Amiri"/>
          <w:color w:val="111111"/>
          <w:sz w:val="28"/>
          <w:sz w:val="28"/>
          <w:szCs w:val="28"/>
          <w:rtl w:val="true"/>
          <w:lang w:bidi="ar-SA"/>
        </w:rPr>
        <w:t xml:space="preserve">يقودنا الحديث عن الجوانب الإنسانية في وصايا ورسائل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تأكيد أمر في غاية الأهمية، وهو أن الإسلام جاء ليرسي القيم الإنسانية في الأرض، ويخرج الناس من قهر العبودية والتسلط إلى فضاء الحرية والعدل والتعامل على أساس الأخوة الإنسانية، ونجد الخليفة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يجسد هذا المعاني في أقواله وأفعاله، لا سيما في رسائله ووصاياه إلى الولاة، وقد تجسدت القيم الإنسانية في هذه الوصايا وفق مفاهيم تربوية وأخلاقية وإنسانية، منها مساعدة الضعفاء والفقراء، والتأكيد على حسن معاملة الرعية حتى من غير المسلمين، وفق منهج الإسلام الذي بني على الروح الإنسانية، والتي تتمثل في حق الرعية على الوالي، وحق الوالي على الرعية، ولعل ذلك من أهم المبادئ التربوية والأخلاقية والإنسانية التي جاء بها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أدل على الجوانب الإنسانية في 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إلغاءه للتميز في توزيع العطاء، والذي كان جزءاً من سياسة إصلاحية بعيدة المدى تنسجم مع مبادئ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التقوى والسابقة في الإسلام، والجهاد والصحبة للرسول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لا تمنح أصحابها مراتب أو مميزات في الدنيا، وإنما لتلك المزايا ثوابها عند الله في الآخرة، ومن كان له قدم فإن الله تعالى يتولى جزاءه، أما في هذه الدنيا فإن الناس سواسية في الحقوق المالية في القضاء الإسلامي، وفي الواجبات والتكاليف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ذكرناه آنفاً قد تجسد في عهود الإمام إلى ولاته، ففي وصيته إلى محمد بن أبي بكر، والي مصر دعوة إلى ضرورة التعامل مع الرعية بالحسنى، سواء كانوا مسلمين أو من أهل </w:t>
      </w:r>
    </w:p>
    <w:p>
      <w:pPr>
        <w:pStyle w:val="BookText"/>
        <w:rPr/>
      </w:pPr>
      <w:r>
        <w:rPr>
          <w:rFonts w:ascii="Amiri" w:hAnsi="Amiri" w:eastAsia="Amiri" w:cs="Amiri"/>
          <w:color w:val="111111"/>
          <w:sz w:val="28"/>
          <w:sz w:val="28"/>
          <w:szCs w:val="28"/>
          <w:rtl w:val="true"/>
          <w:lang w:bidi="ar-SA"/>
        </w:rPr>
        <w:t xml:space="preserve">الذمة، كما يأمره بالعفو عن الناس،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 بتقوى الله، والطاعة في السر والعلانية، وخوف الله في الغيب، وباللين على المسلم، وبالغلظة على الفاجر، وبالعدل على أهل الذمة، وبإنصاف المظلوم، وبالشدة على الظالم، وبالعفوِ عن الناس، وبالإحسان ما استطعت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وصاياه إلى عماله في ضرورة التعامل بروح الإنسانية التي جاء الإسلام لتحقيقها في المجتمع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عدد من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دهاقين أهل بلدك شكوا منك غلظةً وقسوةً، واحتقاراً وجفوة، ونظرت فلم أرهم أهلاً لن يدنوا لشركهم، ولا أن يقصوا ويجفوا لعهدهم، فلبس لهم جلباباً من اللين تشوبه بطرف من الشدة، وداول لهم بين القسوة والرأفة، وامزج لهم بين التقريب والإدناء، والإبعاد والإقصاء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يتحرى في تطبيق أحكام الشريعة ومحاسبة عماله، وتظهر شدته أن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أحس الخطر المحدق به آثر الهروب من مواجهة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خطأٍ اقترفه هذا العامل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والجوانب الإنسانية في وصايا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عماله تظهر واضحة لكل دارس لسيرته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رسالة إلى والي البصرة زياد بن أبيه تحذير من الاستئثار بأموال الرعية، وخيانة الأمانة التي كلف بها على اعتبار أن الذي يقوم بخدمة عامة في دولة المسلمين يجب أن يتبنى الروح الإنسانية في كل ما هو مؤتمن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الجوانب الإنسانية في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في الحق، كتب إلى ابن عمه عبدالله بن عباس عندما ولاه البصرة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أتاك من الدنيا فلا تكثر به فرحاً، وما فاتك فلا تكثر عليه جزعاً، واجعل همك لما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اتعظت بكلام قط اتعاظي بكلام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المنطلقات الإنسانية التي نجدها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السلم والحرب على حد سواء فهو يوصي أتباعه قبل لقاء العدو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تقاتلوهم حتى يبدءوكم، </w:t>
      </w:r>
    </w:p>
    <w:p>
      <w:pPr>
        <w:pStyle w:val="BookText"/>
        <w:rPr/>
      </w:pPr>
      <w:r>
        <w:rPr>
          <w:rFonts w:ascii="Amiri" w:hAnsi="Amiri" w:eastAsia="Amiri" w:cs="Amiri"/>
          <w:color w:val="111111"/>
          <w:sz w:val="28"/>
          <w:sz w:val="28"/>
          <w:szCs w:val="28"/>
          <w:rtl w:val="true"/>
          <w:lang w:bidi="ar-SA"/>
        </w:rPr>
        <w:t>فإنكم بحمد الله على حجةٍ، وترككم إياهم حتى يبدءوكم حجة أخرى لكم عليهم، فغن كانت الهزيمة بإذن الله فلا تقتلوا مديراً؛ ولا تصيبوا مُعوِراً، ولا تجهزوا على جريح، ولا تهيجوا النساء بأذى وإن شتمن أعراضكم، وسبين أمراءكم فإنهن ضعيفات القوى والنفس والعقول؛ إن كنا لنؤمر بالكف عنهن وإنهن لمشركات، وإن كان الرجل ليتناول المرأة في الجاهلية بالفهر أو الهراوة، فيعير بها وعقبه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يظهر الأبعاد الإنسانية والأخلاقية في منهج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تربية أعوانه على محاسبة أنفسهم والخوف من الله في كل صغيرة وكبيرة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العدالة الاجتماعية والمعايير الإنسانية في تأكيد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ولاته في أن يجعلوا في حساباتهم أن لا يكون هم العمال جلب الخراج فقط، بل الإنفاق على عمارة البلاد كي لا يلحقها التدهور والخراب، يتضح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 فإن شكوا ثقلاً أو علةً، أو انقطاع شرب، أو بالة أو إحالة أرض أغتمرها غرقٌ، أو أجحف بها عطش، خففت منهم بما ترجو أن تصلح به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يؤتى خراب الأرض من إعواز أهلها، وإنما يعوز أهلها لإشراف أنفس الولاة على الجمع، وسوء ظنهم بالبقاء، وقلة انتفاعهم بالعبر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وصيته في التخفيف عن الفلاحين من أجل إصلاح أمرهم، لما يصيب الأراضي الزراعية من آفات، وهي في الوقت نفسه تظهر الفكر الراجح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مجتمع وفق منظومة إنسانية قائمة على الأخلاق وليس استغلال أصحاب الأراضي بالخراج، لأن ذلك سوف يعوض في الازدهار المرتقب، مستقبلاً وسيشعر الناس أن الدولة مهتمة بهم، وتساعدهم في حل مشاكلهم، وبذلك تكون معهم في الضراء والسراء</w:t>
      </w:r>
      <w:r>
        <w:rPr>
          <w:rFonts w:eastAsia="Amiri" w:cs="Amiri" w:ascii="Amiri" w:hAnsi="Amiri"/>
          <w:color w:val="111111"/>
          <w:sz w:val="28"/>
          <w:szCs w:val="28"/>
          <w:rtl w:val="true"/>
          <w:lang w:bidi="ar-SA"/>
        </w:rPr>
        <w:t xml:space="preserve">. </w:t>
      </w:r>
      <w:bookmarkStart w:id="551" w:name="pg16532_223435"/>
    </w:p>
    <w:p>
      <w:pPr>
        <w:pStyle w:val="Heading3"/>
        <w:numPr>
          <w:ilvl w:val="2"/>
          <w:numId w:val="1"/>
        </w:numPr>
        <w:rPr/>
      </w:pPr>
      <w:bookmarkStart w:id="552" w:name="__RefHeading___Toc9838912_1280447820"/>
      <w:bookmarkStart w:id="553" w:name="_Toc189"/>
      <w:bookmarkEnd w:id="551"/>
      <w:bookmarkEnd w:id="552"/>
      <w:r>
        <w:rPr>
          <w:rtl w:val="true"/>
        </w:rPr>
        <w:t>المبحث الثالث</w:t>
      </w:r>
      <w:r>
        <w:rPr>
          <w:rtl w:val="true"/>
        </w:rPr>
        <w:t xml:space="preserve">: </w:t>
      </w:r>
      <w:r>
        <w:rPr>
          <w:rtl w:val="true"/>
        </w:rPr>
        <w:t>الجوانب الأخلاقية</w:t>
      </w:r>
      <w:bookmarkEnd w:id="553"/>
    </w:p>
    <w:p>
      <w:pPr>
        <w:pStyle w:val="BookText"/>
        <w:rPr/>
      </w:pPr>
      <w:r>
        <w:rPr>
          <w:rFonts w:ascii="IRNazanin" w:hAnsi="IRNazanin" w:eastAsia="IRNazanin"/>
          <w:color w:val="111111"/>
          <w:sz w:val="28"/>
          <w:sz w:val="28"/>
          <w:szCs w:val="28"/>
          <w:rtl w:val="true"/>
          <w:lang w:bidi="fa-IR"/>
        </w:rPr>
        <w:t xml:space="preserve">تظهر الأخلاق الفاضلة عند الإمام علي من خلال وصاياه وفي أحلك الظروف، فعندما طعنه أبن ملجم 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والمقربين بكلام كله مثل وأخلاق، توضح عظمة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ورسوخ مبادئ الإسلام في نفسه،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وصيتي لكم أن لا تشركوا بالله شيئاً، ومحمد صلى الله عليه وآله، فلا تضيعوا سنة، أقيموا هذين العمودين، وأوقدوا هذين المصباحين، وخلا كم ذم، أنا بالأمس صاحبكم، واليوم عبرة لكم، وغداً مفارقكم، إن أبقَ فأنا ولي دمي، وإن أفنى فالفناء ميعادي، وإن أعف فالعفو لي قربة، وهو لكم حسنة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الأخلاق الفاضلة عند الإمام علي تتجلى في وصاياه لعمالة وولاة أمر المسلمين ليتمسكوا بالقيم الإسلامية التي تدعو إلى سموا الأخلاق ومراعاة حقوق الناس وعدم البذخ والإسراف من بيت مال المسلمين ففي إحدى وصاياه إلى عماله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الإسراف مقتصداً، واذكر في اليوم غداً، وامسك من المال بقدر ضرورتك، وقدم الفضل ليوم حاجتك، أترجوا أن يعطيك الله أجر المتواضعين وأنت عنده من المتكبرين، وتطمع في نعيم الآخرة، وأنت متمرغ في النعيم تمنعه الضعيف والأرملة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نافلة القول أن نشير هنا، إلى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اتبع سياسة حازمة تتسم بالإنسانية والأخلاق الفاضلة نابعة من فهمه للإسلام ومبادئه، فكان يختار أعونه ومساعديه في إدارة الدولة ممن تتوافر فيهم صفات العدل والصدق والأمانة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ويكتب لمن يعينه في منصب عام عهداً يقرأه على الناس في بداية ولايته، فإن انحرف عنه وجبت عليه العقوبة، وكان يراقب العمال مراقبة دقيقة، من خلال العيون التي كانت تنقل له </w:t>
      </w:r>
    </w:p>
    <w:p>
      <w:pPr>
        <w:pStyle w:val="BookText"/>
        <w:rPr/>
      </w:pPr>
      <w:r>
        <w:rPr>
          <w:rFonts w:ascii="Amiri" w:hAnsi="Amiri" w:eastAsia="Amiri" w:cs="Amiri"/>
          <w:color w:val="111111"/>
          <w:sz w:val="28"/>
          <w:sz w:val="28"/>
          <w:szCs w:val="28"/>
          <w:rtl w:val="true"/>
          <w:lang w:bidi="ar-SA"/>
        </w:rPr>
        <w:t xml:space="preserve">الأخبار عن الوالي في كلِ مصرٍ على 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رسالة بعثها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 بن أبيه وهو خليفة عامله عبدالله بن عباس على البصرة يتضح فيها حزم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وشدته في ضرورة أن يكون الوالي حريصاً على العدل والحفاظ على المال العام وعدم الجور على الرعية،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أقسم بالله قسماً صادقاً، لئن بلغني أنك خنت من فئ المسلمين شيئاً صغيراً أو كبيراً، لأشدن عليك شدَّة تدعك قليل الوفر، ثقيل الظهر؛ ضئيل الأمر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أخلاق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عدله في القضاء، وهذه سمة لازمت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تولي الخلافة وبعدها، يروى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بعثه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على اليمن وهو لا يزال شاباً،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شاب اقضي بينهم، ولا ادري ما القضاء، قال فضرب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قلبه وثبت لسانه، فو الذي فلق الحبة ما شكلت بعد ذلك في القضاء بين 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الإمام علي منهجه في القضاء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الذليل عندي عزيز حتى أخذ الحق له، والقوي عندي ضعيف حتى أخذ الحق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المثال الإنساني الخالد في التعبير عن كلية العدل ووحدة فروعه في الأفكار وفي الممارسة، وفي العلاقة على الصعيدين الفردي والجماعي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مصر، هناك جوانب أخلاقية منها الدعوة إلى إقامة سلطان الإسلام المبني على العدل، وعدم المساومة في إحقاق حق، أو إزهاق باطل،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 الله وأنصفِ الناسَ نفسك، ومن خاصة أهلك، ومن لك هوى فيه من رعيتك، فإنك إلا تفعل تظلم، ومن ظلم عباد اللهِ كان اللهُ خصمه دون عباده، ومن خاصمه الله ادحض حجته، وكان لله حرباً حتى ينزع أو يتوب، وليس شيء أدعى إلى تغيير نعمة الله وتعجيل نقمته من إقامةٍ </w:t>
      </w:r>
    </w:p>
    <w:p>
      <w:pPr>
        <w:pStyle w:val="BookText"/>
        <w:rPr/>
      </w:pPr>
      <w:r>
        <w:rPr>
          <w:rFonts w:ascii="Amiri" w:hAnsi="Amiri" w:eastAsia="Amiri" w:cs="Amiri"/>
          <w:color w:val="111111"/>
          <w:sz w:val="28"/>
          <w:sz w:val="28"/>
          <w:szCs w:val="28"/>
          <w:rtl w:val="true"/>
          <w:lang w:bidi="ar-SA"/>
        </w:rPr>
        <w:t>على ظلم، فإن الله يسمع دعوة المضطهدين، وهو للظالمين 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والجانب الأخلاقي في الرسالة يظهر بوضوح، عندما ينطلق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منهج إسلامي أخلاقي أصيل، وروح إنسانية وثابة، في الدعوة إلى ضرورة توخي الحذر في تعامله وسلوكه وإدارته للبلاد، والابتعاد عن الأبهة والكبر، لأن الله سائله يوم القيامة عن جميع أعماله وأفعاله، يظهر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 من عفوك وَصَفحِك، مثل الذي تحب وترضى أن يُعطيك من عفوه وصفحه، فإنك فوقهم، ووالي الأمرِ عليك فوقك، والله فوق من ولاك، وقد استكفاك أمرهم، وابتلاك بهم، ولا تنصبن نفسك لحرب اللهِ، فإن هلا يدي لك بنقمته، ولا غنى بك عن عفوه ورحمته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يؤكد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أهمية رضا الرعية عن الوالي، وهذه بطبيعة الحال، لا تأتي من دون العمل والسهر من قبل الوالي على مصالح الرعية، وفي هذا یوصي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بالتوسط في جميع الأمور بغية الوصول إلى الحق الذي هو جزء من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أَحبَّ الأمور إليك أوسطها في الحق، وأعمها في العدل، وأجمعها لرضا الرعيةِ، فإن سخط العامةِ يجحف برضا الخاصة، وإن سخطَ الخاصةِ يغتفرُ مع رضا العامة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وعلق مؤلف كتاب شرح نهج البلاغة على هذه الخاصية في الوالي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عرفه أن قانون الإمارة الاجتهاد في رضا العامة، فإنه لا مبالاة بسخط خاصة الأمير مع رضا العامة، فأمّا إذا سخط العامة لم ينفعه رضا الخاصة، وذلك مثل أن يكون في البلد عشرة أو عشرون من أغنيائه، وذوي الثروة من أهله، يلازمون الوالي ويخدمونه ويسامرونه، وقد صار كالصديق لهم، فإن هؤلاء ومن ضارعهم من حواشي الوالي وأرباب الشفاعات والقربات عنده لا يغنون عنه شيئاً عند تنكر العامة له، وكذلك لا يضر سخط هؤلاء إذا رضيت العامة، وذلك لأن هؤلاء عنهم </w:t>
      </w:r>
      <w:bookmarkStart w:id="554" w:name="pg16532_223438"/>
    </w:p>
    <w:p>
      <w:pPr>
        <w:pStyle w:val="BookText"/>
        <w:rPr/>
      </w:pPr>
      <w:bookmarkEnd w:id="554"/>
      <w:r>
        <w:rPr>
          <w:rFonts w:ascii="IRNazanin" w:hAnsi="IRNazanin" w:eastAsia="IRNazanin"/>
          <w:color w:val="111111"/>
          <w:sz w:val="28"/>
          <w:sz w:val="28"/>
          <w:szCs w:val="28"/>
          <w:rtl w:val="true"/>
          <w:lang w:bidi="fa-IR"/>
        </w:rPr>
        <w:t xml:space="preserve">غنى، ولهم بدل، والعامة لا غنی عنهم ولا بدل منهم، ولأنهم إذا سغبوا عليه كانوا كالبحر إذا هاج واضطرب، فلا يقاومه احد، وليس الخاصة كذلك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ينحصر المفهوم الأخلاقي الإنساني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علاقة الوالي الايجابية بالرعية بل يتعدى ذلك إلى إقامة علاقة مبنية على المحبة لهم،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عن الناس عقدةَ كل حقدٍ، واقطع عنك سبب كل وترٍ، وتغابَ عن كل ما لا يضحُ لك، ولا تعجلن إلى تصديق ساعٍ، فإن الساعيَ غاشٌ وإن تشبه بالناصحين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9838914_1280447820"/>
      <w:bookmarkStart w:id="556" w:name="_Toc190"/>
      <w:bookmarkEnd w:id="555"/>
      <w:r>
        <w:rPr>
          <w:rtl w:val="true"/>
        </w:rPr>
        <w:t>الخاتمة والاستنتاجات</w:t>
      </w:r>
      <w:bookmarkEnd w:id="556"/>
    </w:p>
    <w:p>
      <w:pPr>
        <w:pStyle w:val="BookText"/>
        <w:rPr/>
      </w:pPr>
      <w:r>
        <w:rPr>
          <w:rFonts w:ascii="Amiri" w:hAnsi="Amiri" w:eastAsia="Amiri" w:cs="Amiri"/>
          <w:color w:val="111111"/>
          <w:sz w:val="28"/>
          <w:sz w:val="28"/>
          <w:szCs w:val="28"/>
          <w:rtl w:val="true"/>
          <w:lang w:bidi="ar-SA"/>
        </w:rPr>
        <w:t>بعد أن أكملنا هذا البحث لا بد أن نضع خاتمة نبين فيها أهم النتائج التي توصلنا إليها، وهي الآتي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أدب الرسائل والوصايا في الحقبة المبكرة من تاريخ الإسلام، إذ أن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يوصي ولاة أمر المسلمين بضرورة مراعاة حقوق الرعية والخشية من الله، ومحاسبة أنفسهم في كل صغيرة وكبيرة، فضلاً عن ذلك، فقد بعث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من الرسائل إلى ملوك الدول المجاورة، يطلب منهم الدخول في الإسلام، واستمر هذا الأمر في عهد الحكام الثلاثة الأول، 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لورعه وتقواه وخشيته من الله، معروفاً بكثرة رسائله إلى ولاته ومعارضيه يحذرهم فيه على مراعاة أوامر الله ونواهيه، ويحث على التعامل مع الرعية من منطلق الإنسانية والأخلاق التي دعا الإسلام إلى التمسك بها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في رسالة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واليه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دروساً وعبراً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من خلالها جملةً من المفاهيم والقيم </w:t>
      </w:r>
    </w:p>
    <w:p>
      <w:pPr>
        <w:pStyle w:val="BookText"/>
        <w:rPr/>
      </w:pPr>
      <w:r>
        <w:rPr>
          <w:rFonts w:ascii="Amiri" w:hAnsi="Amiri" w:eastAsia="Amiri" w:cs="Amiri"/>
          <w:color w:val="111111"/>
          <w:sz w:val="28"/>
          <w:sz w:val="28"/>
          <w:szCs w:val="28"/>
          <w:rtl w:val="true"/>
          <w:lang w:bidi="ar-SA"/>
        </w:rPr>
        <w:t xml:space="preserve">الإنسانية والأخلاقية النابعة من فهم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الإسلامي الحنيف، وهذا ما يتضح في معظم فقرات الرسالة، التي تفيض عدلاً ومحبةً وإنسانية، والدعوة إلى التمسك بتعاليم الإسلام في الإدارة وسياسة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الجوانب الإنسانية والأخلاقية من هواجس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أن يربي ويزرع في نفوس الولاة مبادئ وقيم الدين الإسلامي، التي تتضمن حب الخير، والتطلع للأفضل، فيما يرتبط بالعلاقات بين الولاة والرعية من المسلمين وغير المسلمين، والتي يجب أن تتحلى بالسلوك الحسن، والمبادئ الإنسانية والأخلاقية التي تحقق السعادة لأبناء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صاغ الحياة الإسلامية، والفكر الإسلامي، وهو الذي قامت عليه حضارة الإسلام يوم قدر لها أن تسود العالم، وأن ترف راية الإسلام في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الوالي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برنامج عمل، يصلح لإدارة دولة الإسلام في الوقت الحاضر، ذلك لما تضمنته من مقاصد منها، سعة العدل التي تجعل المجتمع خالياً من الظلم، وذلك بإرجاع الحق إلى المظلوم بانتزاعه من الظالم، وكذا الإحسان الذي يعني في منهاج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يطبق القانون على الجميع دون تمييز ولو كان من خاصة بيت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الحرص على أموال المسلمين وتوزيعها بالعدل دون النظر لقرابة أو عرق أو مذهب أو اتجاه فكري، كي لا تكون الأموال دولة بين طبقة محددة وطبقة من أبناء المجتمع، وهذا ما يحصل في الوقت الحاضر في العديد من الدول التي تدعي أنها تدين بالإسلام، دين الأخلاق الفاضلة والمبادئ الإنسانية وهذا المنهج طبقه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وأهل بيته وقرابته أولاً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برنامج عمل، وخطط تنموية لبناء شخصية </w:t>
      </w:r>
    </w:p>
    <w:p>
      <w:pPr>
        <w:pStyle w:val="BookText"/>
        <w:rPr/>
      </w:pPr>
      <w:r>
        <w:rPr>
          <w:rFonts w:ascii="Amiri" w:hAnsi="Amiri" w:eastAsia="Amiri" w:cs="Amiri"/>
          <w:color w:val="111111"/>
          <w:sz w:val="28"/>
          <w:sz w:val="28"/>
          <w:szCs w:val="28"/>
          <w:rtl w:val="true"/>
          <w:lang w:bidi="ar-SA"/>
        </w:rPr>
        <w:t>الفرد المسلم، تصلح لسياسة وإدارة الدول الإسلامية في الوقت الحاضر، وعلى ولاة الأمر في هذه الدول الانتباه لما حوته هذه الرسالة واستنطاقها لأنها منطلق الإصلاح ودستور حياة، وإقامة ورش عمل وندوات تثقيفية، لا سيما في بلدِ مثل العراق تتقاذفه الأمواج، ولا يعرف ولاة الأمر فيه كيف السبيل للخلاص من هذه المحنة التي يعيشها أبناءه، ونحن هنا نرى أن يوزع كراساً من عهده على جميع المسئولين وأعضاء البرلمان في العراق ليطلعوا على هذه الوثيقة المهمة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نجد في العهد أدلة تبين حرص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المحافظة على أموال المسلمين، وإقامة العدل بينهم، فضلاً عن 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والمساواة بين الناس على اختلافهم، ولا غرابة في ذلك،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يخضع لعاطفة، أو مساومة لأن منهجه مستمد من القرآن الكريم والسنة النبوية المطهرة</w:t>
      </w:r>
      <w:r>
        <w:rPr>
          <w:rFonts w:eastAsia="Amiri" w:cs="Amiri" w:ascii="Amiri" w:hAnsi="Amiri"/>
          <w:color w:val="111111"/>
          <w:sz w:val="28"/>
          <w:szCs w:val="28"/>
          <w:rtl w:val="true"/>
          <w:lang w:bidi="ar-SA"/>
        </w:rPr>
        <w:t xml:space="preserve">. </w:t>
      </w:r>
      <w:bookmarkStart w:id="557" w:name="pg16532_223441"/>
    </w:p>
    <w:p>
      <w:pPr>
        <w:pStyle w:val="Heading3"/>
        <w:numPr>
          <w:ilvl w:val="2"/>
          <w:numId w:val="1"/>
        </w:numPr>
        <w:rPr/>
      </w:pPr>
      <w:bookmarkStart w:id="558" w:name="__RefHeading___Toc9838916_1280447820"/>
      <w:bookmarkStart w:id="559" w:name="_Toc191"/>
      <w:bookmarkEnd w:id="557"/>
      <w:bookmarkEnd w:id="558"/>
      <w:r>
        <w:rPr>
          <w:rtl w:val="true"/>
        </w:rPr>
        <w:t>ثبت المصادر والمراجع</w:t>
      </w:r>
      <w:bookmarkEnd w:id="55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المصادر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مراجعة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إحياء التراث منشورات دار مكتبة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أبو جعفر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والملوك، المطبعة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أبو جعفر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ألآمالي، قدم له السيد محمد باقر بحر العلوم، 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القلقشندي، أبو العباس أحمد بن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الأنافة في معالم الخلافة،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الستار فراج، وزارة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اليعقوبي، أحمد بن أبي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مطبعة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صمد محمد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عهد الخلفاء الراشدين، المؤسسة الجامعية للدراسات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وبنوه، دار المعارف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الرضا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الاجتماعي عند الإمام علي،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الزهرة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الاجتماعية عند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 ومصاديق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الوطني للدراسات الاجتماعية والتاريخية،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الوهاب التازي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الإسلامية،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المكي الناصري، المنظمة الإسلامية للتربية والعلوم والثقافة،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عزيز السيد 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سلطة الحق، منشورات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دار المعارف للمطبوعات،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ومشكلة نظام الحكم، مركز الغدير للدراسات الإسلامية،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 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الفلسفة من أفلاطون إلى جون ديوي،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محمد المشعشع، مكتبة المعارف،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والاطاريح الجامعية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علاء كامل صالح العيساوي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المالية والإدارية في عهد الإمام علي، أطروحة دكتوراه غير منشورة، جامعة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60" w:name="pg16532_223443"/>
    </w:p>
    <w:p>
      <w:pPr>
        <w:pStyle w:val="Heading3"/>
        <w:numPr>
          <w:ilvl w:val="2"/>
          <w:numId w:val="1"/>
        </w:numPr>
        <w:rPr/>
      </w:pPr>
      <w:bookmarkStart w:id="561" w:name="__RefHeading___Toc9838918_1280447820"/>
      <w:bookmarkStart w:id="562" w:name="_Toc192"/>
      <w:bookmarkEnd w:id="560"/>
      <w:bookmarkEnd w:id="561"/>
      <w:r>
        <w:rPr>
          <w:rtl w:val="true"/>
        </w:rPr>
        <w:t>الهوامش</w:t>
      </w:r>
      <w:r>
        <w:rPr>
          <w:rtl w:val="true"/>
        </w:rPr>
        <w:t>:</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الوهاب التازي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الإسلامية،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المكي الناصري، المنظمة الإسلامية للتربية والعلوم والثقافة،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مالك بن الحارث بن عبد يغوث بن مسلمة بن ربيعة بن خزيمة بن سعد بن مالك ابن النخع بن عمرو بن عٌلة بن خالد بن مالك بن أدد، وقد وصفه الإمام علي عند توليته الإمارة على الجيش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أمرت عليکما وعلى من في حیز کما مالك بن الحارث الأشتر، فاسمعا له وأطيعا واجعلاه درعاً ومجنا، فإنه ممن لا يخاف وهنه، ولا سقطته، ولا بطؤه عما الإسراع إليه أحزم، ولا إسراعه إلى ما البطء عنه أمثل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أبي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دار إحياء الكتب العربية،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مراجعة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إحياء التراث منشورات دار مكتبة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الفلسفة من أفلاطون إلى جون ديوي،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محمد المشعشع، مكتبة المعارف،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الرضا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الاجتماعي عند الإمام علي،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ومشكلة نظام الحكم، مركز الغدير للدراسات الإسلامية،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وبنوه، دار المعارف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علاء كامل صالح العيساوي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المالية والإدارية في عهد الإمام علي، أطروحة دكتوراه غير منشورة، جامعة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 أبو جعفر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ألآمالي، قدم له السيد محمد باقر بحر العلوم، 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دار المعارف للمطبوعات،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الزهرة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الاجتماعية عند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 ومصاديق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الوطني للدراسات الاجتماعية والتاريخية،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الزهرة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الاجتماعية عند الإمام علي،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أبو جعفر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والملوك، المطبعة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القلقشندي، أبو العباس أحمد بن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الأنافة في معالم الخلافة،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الستار فراج، وزارة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اليعقوبي، أحمد بن أبي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مطبعة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صمد محمد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عهد الخلفاء الراشدين، المؤسسة الجامعية للدراسات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صمد محمد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عهد الخلفاء الراشدين،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العلوية والأسرار المرتضوية، المطبعة الحيدرية،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 السيد 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سلطة الحق، منشورات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563" w:name="pg16532_223446"/>
    </w:p>
    <w:p>
      <w:pPr>
        <w:pStyle w:val="Heading2"/>
        <w:numPr>
          <w:ilvl w:val="1"/>
          <w:numId w:val="1"/>
        </w:numPr>
        <w:rPr/>
      </w:pPr>
      <w:bookmarkStart w:id="564" w:name="__RefHeading___Toc9838920_1280447820"/>
      <w:bookmarkStart w:id="565" w:name="_Toc193"/>
      <w:bookmarkEnd w:id="563"/>
      <w:bookmarkEnd w:id="564"/>
      <w:r>
        <w:rPr>
          <w:rtl w:val="true"/>
        </w:rPr>
        <w:t>المحتويات</w:t>
      </w:r>
      <w:bookmarkEnd w:id="565"/>
    </w:p>
    <w:p>
      <w:pPr>
        <w:pStyle w:val="BookText"/>
        <w:rPr/>
      </w:pPr>
      <w:r>
        <w:rPr>
          <w:rFonts w:ascii="Amiri" w:hAnsi="Amiri" w:eastAsia="Amiri" w:cs="Amiri"/>
          <w:color w:val="111111"/>
          <w:sz w:val="28"/>
          <w:sz w:val="28"/>
          <w:szCs w:val="28"/>
          <w:rtl w:val="true"/>
          <w:lang w:bidi="ar-SA"/>
        </w:rPr>
        <w:t xml:space="preserve">حقوق الإنسان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عهد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قراءات في 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الإنسان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في نماذج لحقوق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ركائز التضامن والوحدة في العراق بين الماضي والحاضر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p>
    <w:p>
      <w:pPr>
        <w:pStyle w:val="BookText"/>
        <w:rPr/>
      </w:pPr>
      <w:r>
        <w:rPr>
          <w:rFonts w:ascii="Amiri" w:hAnsi="Amiri" w:eastAsia="Amiri" w:cs="Amiri"/>
          <w:color w:val="111111"/>
          <w:sz w:val="28"/>
          <w:sz w:val="28"/>
          <w:szCs w:val="28"/>
          <w:rtl w:val="true"/>
          <w:lang w:bidi="ar-SA"/>
        </w:rPr>
        <w:t>تعدد الدعوات المعاصرة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أهداف المؤتمر من وجهة نظرنا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تمهيد بين يدي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دعوه التضامن والوحدة الوطنية والإسلامية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الركيزة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الإنسان وسنن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الركيزة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القانون والتشريع الإسلامي السمح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أما الحج وهو الركن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الاجتماعيات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وهناك مجال الحكم في سلطاته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الركيزة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الحياة الذي نعيشه والتيارات السياسية التي حولنا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وحدة العراق المنشودة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ظروف ومصادر وسند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الأشتر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العهد وأهم موضوعاته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تطبيق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حول القضاء</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القيم الأخلاقية الفاضلة للقائد الرسالي في فكر الأمام أمير المؤمنين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وتوظيفها في مؤسسات الدولة مستقبلا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تحليليه</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عام شامل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الأخلاقية الفاضلة بصورة عامة ونظرة الاسلام لها بصورة خاصه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وطبيعة القيادة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الرسالي والقيم الأخلاقية الفاضلة التي ينبغي ان يحملها في فكر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والقيادة للأمام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الفذة عبر التاريخ</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القيم الأخلاقية الفاضلة الموجهه من قبل الامام امير المؤمنين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الاشتر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تحليليه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الاستنتاجات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التوصيات والمقترحات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صلاح الراعي وإصلاح الرعية قراءة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للتعريف بالبحث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معنى العهد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معنى العهد اصطلاحا</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أهمية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الراعي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الصلاح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الصلاح اصطلاحا</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الإصلاح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الإصلاح اصطلاحاً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تعريف الرعية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الراعي بالرعية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علاقات الرعية مع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167</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يؤسس لأول دولة مدنية</w:t>
      </w:r>
    </w:p>
    <w:p>
      <w:pPr>
        <w:pStyle w:val="BookText"/>
        <w:rPr/>
      </w:pPr>
      <w:r>
        <w:rPr>
          <w:rFonts w:ascii="Amiri" w:hAnsi="Amiri" w:eastAsia="Amiri" w:cs="Amiri"/>
          <w:color w:val="111111"/>
          <w:sz w:val="28"/>
          <w:sz w:val="28"/>
          <w:szCs w:val="28"/>
          <w:rtl w:val="true"/>
          <w:lang w:bidi="ar-SA"/>
        </w:rPr>
        <w:t>المبادئ والحريات والحقوق الإنسانية</w:t>
      </w:r>
    </w:p>
    <w:p>
      <w:pPr>
        <w:pStyle w:val="BookText"/>
        <w:rPr/>
      </w:pP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فرضية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مخطط البحث</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الدولة 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أسس الدولة 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ملامح المدنية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مشروع السجون الإصلاحية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أسس الحكم الديمقراطي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والحريات في عهد الأمام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التعددية وقبول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حرية التعبير عن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حرية المعتقد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العدالة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حقوق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الهوامش والإحالات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حقوق الانسان في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ملخص البحث</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الانسان مفهومها وخصائصها</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مفهوم حقوق الانسان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نشأة حقوق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الانسان في الشريعة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مظاهر التكريم الإلهي للإنسان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خصائص حقوق الإنسان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الإنسان في الإسلام تنبثق من العقيدة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الإنسان في الإسلام منح 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الإنسان في الإسلام شاملة لكل أنواع البندوق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الإنسان في الإسلام ثابتة ولا تقبل الإلغاء أو التبديل أو التعطيل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الإنسان في الإسلام ليست مطلقة بل مقيدة بعدم التعارض مع مقاصد الشريعة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مقارنة بين المواثيق الدولية وحقوق الانسان في الشريعة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الإلزامية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الأسبقية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حماية حقوق الإنسان وضماناتها في الإسلام، وفي الوثائق الدولية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الشمول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الانسان في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لواليه على مصر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مسند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بداية العهد وبنوده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بنود في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والتوصيات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الفقراء وذوو الاحتياجات الخاصة</w:t>
      </w:r>
    </w:p>
    <w:p>
      <w:pPr>
        <w:pStyle w:val="BookText"/>
        <w:rPr/>
      </w:pPr>
      <w:r>
        <w:rPr>
          <w:rFonts w:ascii="Amiri" w:hAnsi="Amiri" w:eastAsia="Amiri" w:cs="Amiri"/>
          <w:color w:val="111111"/>
          <w:sz w:val="28"/>
          <w:sz w:val="28"/>
          <w:szCs w:val="28"/>
          <w:rtl w:val="true"/>
          <w:lang w:bidi="ar-SA"/>
        </w:rPr>
        <w:t>بين عهد الإمام علي لمالك الأشتر والإعلان العالمي لحقوق الإنسان</w:t>
      </w:r>
    </w:p>
    <w:p>
      <w:pPr>
        <w:pStyle w:val="BookText"/>
        <w:rPr/>
      </w:pPr>
      <w:r>
        <w:rPr>
          <w:rFonts w:ascii="IRNazanin" w:hAnsi="IRNazanin" w:eastAsia="IRNazanin"/>
          <w:color w:val="111111"/>
          <w:sz w:val="28"/>
          <w:sz w:val="28"/>
          <w:szCs w:val="28"/>
          <w:rtl w:val="true"/>
          <w:lang w:bidi="fa-IR"/>
        </w:rPr>
        <w:t>ملخص البحث</w:t>
      </w:r>
      <w:r>
        <w:rPr>
          <w:rFonts w:eastAsia="IRNazanin" w:cs="IRNazanin"/>
          <w:color w:val="111111"/>
          <w:sz w:val="28"/>
          <w:szCs w:val="28"/>
          <w:rtl w:val="true"/>
          <w:lang w:bidi="fa-IR"/>
        </w:rPr>
        <w:t>...</w:t>
      </w:r>
      <w:r>
        <w:rPr>
          <w:rFonts w:eastAsia="IRNazanin" w:cs="IRNazanin"/>
          <w:color w:val="111111"/>
          <w:sz w:val="28"/>
          <w:szCs w:val="28"/>
          <w:lang w:bidi="fa-IR"/>
        </w:rPr>
        <w:t>271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الإنسان 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العالمي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يجدر الانتباه إلى أمور مهمة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إهمال الاعلان العالمي لذوي الاحتياجات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الفقراء وذوو الاحتياجات الخاصة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مصادر و مراجع البحث</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 النظرية وإشكالية الممارسة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 الإنسان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في تاريخ حقوق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حقوق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الإنسان في الفكر الشرقي القديم</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الإنسان في الأديان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الإنسان في العصر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الإنسان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عهده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العمل والملكية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الضمان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حرية التنقل والسكنى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حرية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السياسية والقضائية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الحقوق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الحقوق القضائية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حقوق الانسان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اهمية حقوق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حقوق الانسان لدى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 المواطنة والحريات العامة</w:t>
      </w:r>
    </w:p>
    <w:p>
      <w:pPr>
        <w:pStyle w:val="BookText"/>
        <w:rPr/>
      </w:pPr>
      <w:r>
        <w:rPr>
          <w:rFonts w:ascii="Amiri" w:hAnsi="Amiri" w:eastAsia="Amiri" w:cs="Amiri"/>
          <w:color w:val="111111"/>
          <w:sz w:val="28"/>
          <w:sz w:val="28"/>
          <w:szCs w:val="28"/>
          <w:rtl w:val="true"/>
          <w:lang w:bidi="ar-SA"/>
        </w:rPr>
        <w:t xml:space="preserve">في ضوء عهد الإمام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المواطنة والحريات العامة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حقوق الإنسان في الإسلام</w:t>
      </w:r>
    </w:p>
    <w:p>
      <w:pPr>
        <w:pStyle w:val="BookText"/>
        <w:rPr/>
      </w:pP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انموذجا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البحث</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البحث</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البحث</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مقتطفات من حياة مالك الاشتر رضوان الله تعالى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في السيرة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بن الحارث الأشتر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السمات العامة لعصر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مقتطفات من عهد الإمام علي عليه السلام ومحاكاتها مع الواقع الذي </w:t>
      </w:r>
    </w:p>
    <w:p>
      <w:pPr>
        <w:pStyle w:val="BookText"/>
        <w:rPr/>
      </w:pPr>
      <w:r>
        <w:rPr>
          <w:rFonts w:ascii="Amiri" w:hAnsi="Amiri" w:eastAsia="Amiri" w:cs="Amiri"/>
          <w:color w:val="111111"/>
          <w:sz w:val="28"/>
          <w:sz w:val="28"/>
          <w:szCs w:val="28"/>
          <w:rtl w:val="true"/>
          <w:lang w:bidi="ar-SA"/>
        </w:rPr>
        <w:t>نعيشه في وقتنا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عدة 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نبذه عن حياة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وتطور مفهوم حقوق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حقوق الانسان</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المقتطفات من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تركز على حقوق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المقترحات</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المنطلقات الإنسانية والأخلاقية</w:t>
      </w:r>
    </w:p>
    <w:p>
      <w:pPr>
        <w:pStyle w:val="BookText"/>
        <w:rPr/>
      </w:pPr>
      <w:r>
        <w:rPr>
          <w:rFonts w:ascii="Amiri" w:hAnsi="Amiri" w:eastAsia="Amiri" w:cs="Amiri"/>
          <w:color w:val="111111"/>
          <w:sz w:val="28"/>
          <w:sz w:val="28"/>
          <w:szCs w:val="28"/>
          <w:rtl w:val="true"/>
          <w:lang w:bidi="ar-SA"/>
        </w:rPr>
        <w:t xml:space="preserve">في رسالة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شخصية الإنسان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الأخلاقية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الخاتمة والاستنتاجات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ثبت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440</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إني تركت فيكم ما إن أخذتم به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أوشك أن أدعى فأجيب وإني تارك فيكم الثقلين كتاب الله وعترتي، كتاب الله حبل ممدود من السماء إلى الأرض، وعترتي أهل بيتي، وإن اللطيف الخبير أخبرني أنهما لن يفترقا حتى يردا علي الحوض، فانظروا كيف تخلفوني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أبن الجعد،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المسند لابن حنبل،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مسند أبي يعلي الموصلي،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الأرض من الغرق، وأهل بيتي أمان لأمتي من الاختلاف، فإذا خالفتها قبيلة من العرب اختلفوا فصاروا حزب إبليس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هذا الدين عزيزا إلى اثنى عشر خليفة، كلهم من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والكفاية في علم الرواية للخطيب البغدادي،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أمر أمتي صالحا حتى يمضي اثنا عشر خليفة، كلهم من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التاريخ الكبير للبخاري،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والمستدرك على الصحيحين للحاكم النيسابوري،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بعدي اثني عشر خليفة كلهم من بني 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87696</Words>
  <Characters>403820</Characters>
  <CharactersWithSpaces>488339</CharactersWithSpaces>
  <Paragraphs>3567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2026-08-25T14:42:29Z</dcterms:created>
  <dc:creator>ghaemiyeh.com</dc:creator>
  <dc:description/>
  <dc:language>en-US</dc:language>
  <cp:lastModifiedBy/>
  <dcterms:modified xsi:type="dcterms:W3CDTF">2026-08-25T18:12:42Z</dcterms:modified>
  <cp:revision>1</cp:revision>
  <dc:subject/>
  <dc:title>نظام الحکم وادارة الدولة فی ضوء عهد الامام امیر المؤمنین علیه السلام لمالک الاشتر رحمه الله جلد 8</dc:title>
</cp:coreProperties>
</file>

<file path=docProps/custom.xml><?xml version="1.0" encoding="utf-8"?>
<Properties xmlns="http://schemas.openxmlformats.org/officeDocument/2006/custom-properties" xmlns:vt="http://schemas.openxmlformats.org/officeDocument/2006/docPropsVTypes"/>
</file>