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مناظرات فی العقائد والأحکام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6250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236252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36254_128044782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6236256_1280447820">
            <w:r>
              <w:rPr>
                <w:webHidden/>
                <w:rStyle w:val="IndexLink"/>
                <w:rtl w:val="true"/>
              </w:rPr>
              <w:t>تقديم بقلم المحقق الكبير العلامة الشيخ باقر شريف القرشي</w:t>
            </w:r>
            <w:r>
              <w:rPr>
                <w:rStyle w:val="IndexLink"/>
                <w:rtl w:val="true"/>
              </w:rPr>
              <w:tab/>
            </w:r>
            <w:r>
              <w:rPr>
                <w:rStyle w:val="IndexLink"/>
              </w:rPr>
              <w:t>13</w:t>
            </w:r>
          </w:hyperlink>
        </w:p>
        <w:p>
          <w:pPr>
            <w:pStyle w:val="Contents2"/>
            <w:tabs>
              <w:tab w:val="clear" w:pos="8743"/>
              <w:tab w:val="right" w:pos="9026" w:leader="dot"/>
            </w:tabs>
            <w:rPr/>
          </w:pPr>
          <w:hyperlink w:anchor="__RefHeading___Toc6236258_1280447820">
            <w:r>
              <w:rPr>
                <w:webHidden/>
                <w:rStyle w:val="IndexLink"/>
                <w:rtl w:val="true"/>
              </w:rPr>
              <w:t>مقدمة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6236260_1280447820">
            <w:r>
              <w:rPr>
                <w:webHidden/>
                <w:rStyle w:val="IndexLink"/>
                <w:rtl w:val="true"/>
              </w:rPr>
              <w:t xml:space="preserve">المشيئة </w:t>
            </w:r>
            <w:r>
              <w:rPr>
                <w:rStyle w:val="IndexLink"/>
                <w:rtl w:val="true"/>
              </w:rPr>
              <w:t xml:space="preserve">- </w:t>
            </w:r>
            <w:r>
              <w:rPr>
                <w:rStyle w:val="IndexLink"/>
                <w:rtl w:val="true"/>
              </w:rPr>
              <w:t>القضاء والقدر</w:t>
            </w:r>
            <w:r>
              <w:rPr>
                <w:rStyle w:val="IndexLink"/>
                <w:rtl w:val="true"/>
              </w:rPr>
              <w:tab/>
            </w:r>
            <w:r>
              <w:rPr>
                <w:rStyle w:val="IndexLink"/>
              </w:rPr>
              <w:t>21</w:t>
            </w:r>
          </w:hyperlink>
        </w:p>
        <w:p>
          <w:pPr>
            <w:pStyle w:val="Contents3"/>
            <w:tabs>
              <w:tab w:val="clear" w:pos="8459"/>
              <w:tab w:val="right" w:pos="9026" w:leader="dot"/>
            </w:tabs>
            <w:rPr/>
          </w:pPr>
          <w:hyperlink w:anchor="__RefHeading___Toc6236262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6236264_1280447820">
            <w:r>
              <w:rPr>
                <w:webHidden/>
                <w:rStyle w:val="IndexLink"/>
                <w:rtl w:val="true"/>
              </w:rPr>
              <w:t>المناظرة الأولى</w:t>
            </w:r>
            <w:r>
              <w:rPr>
                <w:rStyle w:val="IndexLink"/>
                <w:rtl w:val="true"/>
              </w:rPr>
              <w:t xml:space="preserve">: </w:t>
            </w:r>
            <w:r>
              <w:rPr>
                <w:rStyle w:val="IndexLink"/>
                <w:rtl w:val="true"/>
              </w:rPr>
              <w:t xml:space="preserve">مناظرة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رجل قدري في المشيئة</w:t>
            </w:r>
            <w:r>
              <w:rPr>
                <w:rStyle w:val="IndexLink"/>
                <w:rtl w:val="true"/>
              </w:rPr>
              <w:tab/>
            </w:r>
            <w:r>
              <w:rPr>
                <w:rStyle w:val="IndexLink"/>
              </w:rPr>
              <w:t>23</w:t>
            </w:r>
          </w:hyperlink>
        </w:p>
        <w:p>
          <w:pPr>
            <w:pStyle w:val="Contents3"/>
            <w:tabs>
              <w:tab w:val="clear" w:pos="8459"/>
              <w:tab w:val="right" w:pos="9026" w:leader="dot"/>
            </w:tabs>
            <w:rPr/>
          </w:pPr>
          <w:hyperlink w:anchor="__RefHeading___Toc6236266_1280447820">
            <w:r>
              <w:rPr>
                <w:webHidden/>
                <w:rStyle w:val="IndexLink"/>
                <w:rtl w:val="true"/>
              </w:rPr>
              <w:t>المناظرة الثانية</w:t>
            </w:r>
            <w:r>
              <w:rPr>
                <w:rStyle w:val="IndexLink"/>
                <w:rtl w:val="true"/>
              </w:rPr>
              <w:t xml:space="preserve">: </w:t>
            </w:r>
            <w:r>
              <w:rPr>
                <w:rStyle w:val="IndexLink"/>
                <w:rtl w:val="true"/>
              </w:rPr>
              <w:t xml:space="preserve">مناظرة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رجل من أهل الشام في القضاء والقدر</w:t>
            </w:r>
            <w:r>
              <w:rPr>
                <w:rStyle w:val="IndexLink"/>
                <w:rtl w:val="true"/>
              </w:rPr>
              <w:tab/>
            </w:r>
            <w:r>
              <w:rPr>
                <w:rStyle w:val="IndexLink"/>
              </w:rPr>
              <w:t>26</w:t>
            </w:r>
          </w:hyperlink>
        </w:p>
        <w:p>
          <w:pPr>
            <w:pStyle w:val="Contents2"/>
            <w:tabs>
              <w:tab w:val="clear" w:pos="8743"/>
              <w:tab w:val="right" w:pos="9026" w:leader="dot"/>
            </w:tabs>
            <w:rPr/>
          </w:pPr>
          <w:hyperlink w:anchor="__RefHeading___Toc6236268_1280447820">
            <w:r>
              <w:rPr>
                <w:webHidden/>
                <w:rStyle w:val="IndexLink"/>
                <w:rtl w:val="true"/>
              </w:rPr>
              <w:t>المعصية</w:t>
            </w:r>
            <w:r>
              <w:rPr>
                <w:rStyle w:val="IndexLink"/>
                <w:rtl w:val="true"/>
              </w:rPr>
              <w:tab/>
            </w:r>
            <w:r>
              <w:rPr>
                <w:rStyle w:val="IndexLink"/>
              </w:rPr>
              <w:t>32</w:t>
            </w:r>
          </w:hyperlink>
        </w:p>
        <w:p>
          <w:pPr>
            <w:pStyle w:val="Contents3"/>
            <w:tabs>
              <w:tab w:val="clear" w:pos="8459"/>
              <w:tab w:val="right" w:pos="9026" w:leader="dot"/>
            </w:tabs>
            <w:rPr/>
          </w:pPr>
          <w:hyperlink w:anchor="__RefHeading___Toc6236270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6236272_1280447820">
            <w:r>
              <w:rPr>
                <w:webHidden/>
                <w:rStyle w:val="IndexLink"/>
                <w:rtl w:val="true"/>
              </w:rPr>
              <w:t>المناظرة الثالثة</w:t>
            </w:r>
            <w:r>
              <w:rPr>
                <w:rStyle w:val="IndexLink"/>
                <w:rtl w:val="true"/>
              </w:rPr>
              <w:t xml:space="preserve">: </w:t>
            </w:r>
            <w:r>
              <w:rPr>
                <w:rStyle w:val="IndexLink"/>
                <w:rtl w:val="true"/>
              </w:rPr>
              <w:t xml:space="preserve">مناظرة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مع أبي حنيفة في أن المعصية من فعل العبد</w:t>
            </w:r>
            <w:r>
              <w:rPr>
                <w:rStyle w:val="IndexLink"/>
                <w:rtl w:val="true"/>
              </w:rPr>
              <w:tab/>
            </w:r>
            <w:r>
              <w:rPr>
                <w:rStyle w:val="IndexLink"/>
              </w:rPr>
              <w:t>34</w:t>
            </w:r>
          </w:hyperlink>
        </w:p>
        <w:p>
          <w:pPr>
            <w:pStyle w:val="Contents3"/>
            <w:tabs>
              <w:tab w:val="clear" w:pos="8459"/>
              <w:tab w:val="right" w:pos="9026" w:leader="dot"/>
            </w:tabs>
            <w:rPr/>
          </w:pPr>
          <w:hyperlink w:anchor="__RefHeading___Toc6236274_1280447820">
            <w:r>
              <w:rPr>
                <w:webHidden/>
                <w:rStyle w:val="IndexLink"/>
                <w:rtl w:val="true"/>
              </w:rPr>
              <w:t>المناظرة الرابعة</w:t>
            </w:r>
            <w:r>
              <w:rPr>
                <w:rStyle w:val="IndexLink"/>
                <w:rtl w:val="true"/>
              </w:rPr>
              <w:t xml:space="preserve">: </w:t>
            </w:r>
            <w:r>
              <w:rPr>
                <w:rStyle w:val="IndexLink"/>
                <w:rtl w:val="true"/>
              </w:rPr>
              <w:t>مناظرة الكراجكي مع بعضهم في المعصية</w:t>
            </w:r>
            <w:r>
              <w:rPr>
                <w:rStyle w:val="IndexLink"/>
                <w:rtl w:val="true"/>
              </w:rPr>
              <w:tab/>
            </w:r>
            <w:r>
              <w:rPr>
                <w:rStyle w:val="IndexLink"/>
              </w:rPr>
              <w:t>36</w:t>
            </w:r>
          </w:hyperlink>
        </w:p>
        <w:p>
          <w:pPr>
            <w:pStyle w:val="Contents2"/>
            <w:tabs>
              <w:tab w:val="clear" w:pos="8743"/>
              <w:tab w:val="right" w:pos="9026" w:leader="dot"/>
            </w:tabs>
            <w:rPr/>
          </w:pPr>
          <w:hyperlink w:anchor="__RefHeading___Toc6236276_1280447820">
            <w:r>
              <w:rPr>
                <w:webHidden/>
                <w:rStyle w:val="IndexLink"/>
                <w:rtl w:val="true"/>
              </w:rPr>
              <w:t>البداء والإرادة</w:t>
            </w:r>
            <w:r>
              <w:rPr>
                <w:rStyle w:val="IndexLink"/>
                <w:rtl w:val="true"/>
              </w:rPr>
              <w:tab/>
            </w:r>
            <w:r>
              <w:rPr>
                <w:rStyle w:val="IndexLink"/>
              </w:rPr>
              <w:t>38</w:t>
            </w:r>
          </w:hyperlink>
        </w:p>
        <w:p>
          <w:pPr>
            <w:pStyle w:val="Contents3"/>
            <w:tabs>
              <w:tab w:val="clear" w:pos="8459"/>
              <w:tab w:val="right" w:pos="9026" w:leader="dot"/>
            </w:tabs>
            <w:rPr/>
          </w:pPr>
          <w:hyperlink w:anchor="__RefHeading___Toc6236278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6236280_1280447820">
            <w:r>
              <w:rPr>
                <w:webHidden/>
                <w:rStyle w:val="IndexLink"/>
                <w:rtl w:val="true"/>
              </w:rPr>
              <w:t>المناظرة الخامسة</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مع سليمان المروزي في البداء وإرادة اللّه تعالى</w:t>
            </w:r>
            <w:r>
              <w:rPr>
                <w:rStyle w:val="IndexLink"/>
                <w:rtl w:val="true"/>
              </w:rPr>
              <w:tab/>
            </w:r>
            <w:r>
              <w:rPr>
                <w:rStyle w:val="IndexLink"/>
              </w:rPr>
              <w:t>40</w:t>
            </w:r>
          </w:hyperlink>
        </w:p>
        <w:p>
          <w:pPr>
            <w:pStyle w:val="Contents3"/>
            <w:tabs>
              <w:tab w:val="clear" w:pos="8459"/>
              <w:tab w:val="right" w:pos="9026" w:leader="dot"/>
            </w:tabs>
            <w:rPr/>
          </w:pPr>
          <w:hyperlink w:anchor="__RefHeading___Toc6236282_1280447820">
            <w:r>
              <w:rPr>
                <w:webHidden/>
                <w:rStyle w:val="IndexLink"/>
                <w:rtl w:val="true"/>
              </w:rPr>
              <w:t>المناظرة السادسة</w:t>
            </w:r>
            <w:r>
              <w:rPr>
                <w:rStyle w:val="IndexLink"/>
                <w:rtl w:val="true"/>
              </w:rPr>
              <w:t xml:space="preserve">: </w:t>
            </w:r>
            <w:r>
              <w:rPr>
                <w:rStyle w:val="IndexLink"/>
                <w:rtl w:val="true"/>
              </w:rPr>
              <w:t>مناظرة الكراجكي مع أحد المعتزلة في مسألة البداء</w:t>
            </w:r>
            <w:r>
              <w:rPr>
                <w:rStyle w:val="IndexLink"/>
                <w:rtl w:val="true"/>
              </w:rPr>
              <w:tab/>
            </w:r>
            <w:r>
              <w:rPr>
                <w:rStyle w:val="IndexLink"/>
              </w:rPr>
              <w:t>59</w:t>
            </w:r>
          </w:hyperlink>
        </w:p>
        <w:p>
          <w:pPr>
            <w:pStyle w:val="Contents2"/>
            <w:tabs>
              <w:tab w:val="clear" w:pos="8743"/>
              <w:tab w:val="right" w:pos="9026" w:leader="dot"/>
            </w:tabs>
            <w:rPr/>
          </w:pPr>
          <w:hyperlink w:anchor="__RefHeading___Toc6236284_1280447820">
            <w:r>
              <w:rPr>
                <w:webHidden/>
                <w:rStyle w:val="IndexLink"/>
                <w:rtl w:val="true"/>
              </w:rPr>
              <w:t>الجبر والتفويض</w:t>
            </w:r>
            <w:r>
              <w:rPr>
                <w:rStyle w:val="IndexLink"/>
                <w:rtl w:val="true"/>
              </w:rPr>
              <w:tab/>
            </w:r>
            <w:r>
              <w:rPr>
                <w:rStyle w:val="IndexLink"/>
              </w:rPr>
              <w:t>66</w:t>
            </w:r>
          </w:hyperlink>
        </w:p>
        <w:p>
          <w:pPr>
            <w:pStyle w:val="Contents3"/>
            <w:tabs>
              <w:tab w:val="clear" w:pos="8459"/>
              <w:tab w:val="right" w:pos="9026" w:leader="dot"/>
            </w:tabs>
            <w:rPr/>
          </w:pPr>
          <w:hyperlink w:anchor="__RefHeading___Toc6236286_12804478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236288_1280447820">
            <w:r>
              <w:rPr>
                <w:webHidden/>
                <w:rStyle w:val="IndexLink"/>
                <w:rtl w:val="true"/>
              </w:rPr>
              <w:t>المناظرة السابعة</w:t>
            </w:r>
            <w:r>
              <w:rPr>
                <w:rStyle w:val="IndexLink"/>
                <w:rtl w:val="true"/>
              </w:rPr>
              <w:t xml:space="preserve">: </w:t>
            </w:r>
            <w:r>
              <w:rPr>
                <w:rStyle w:val="IndexLink"/>
                <w:rtl w:val="true"/>
              </w:rPr>
              <w:t>مناظرة البهلول مع أبي حنيفة في ثلاث مسائل</w:t>
            </w:r>
            <w:r>
              <w:rPr>
                <w:rStyle w:val="IndexLink"/>
                <w:rtl w:val="true"/>
              </w:rPr>
              <w:tab/>
            </w:r>
            <w:r>
              <w:rPr>
                <w:rStyle w:val="IndexLink"/>
              </w:rPr>
              <w:t>68</w:t>
            </w:r>
          </w:hyperlink>
        </w:p>
        <w:p>
          <w:pPr>
            <w:pStyle w:val="Contents3"/>
            <w:tabs>
              <w:tab w:val="clear" w:pos="8459"/>
              <w:tab w:val="right" w:pos="9026" w:leader="dot"/>
            </w:tabs>
            <w:rPr/>
          </w:pPr>
          <w:hyperlink w:anchor="__RefHeading___Toc6236290_1280447820">
            <w:r>
              <w:rPr>
                <w:webHidden/>
                <w:rStyle w:val="IndexLink"/>
                <w:rtl w:val="true"/>
              </w:rPr>
              <w:t>المناظرة الثامنة</w:t>
            </w:r>
            <w:r>
              <w:rPr>
                <w:rStyle w:val="IndexLink"/>
                <w:rtl w:val="true"/>
              </w:rPr>
              <w:t xml:space="preserve">: </w:t>
            </w:r>
            <w:r>
              <w:rPr>
                <w:rStyle w:val="IndexLink"/>
                <w:rtl w:val="true"/>
              </w:rPr>
              <w:t>مناظرة التيجاني مع أحد العلماء في الجبر</w:t>
            </w:r>
            <w:r>
              <w:rPr>
                <w:rStyle w:val="IndexLink"/>
                <w:rtl w:val="true"/>
              </w:rPr>
              <w:tab/>
            </w:r>
            <w:r>
              <w:rPr>
                <w:rStyle w:val="IndexLink"/>
              </w:rPr>
              <w:t>70</w:t>
            </w:r>
          </w:hyperlink>
        </w:p>
        <w:p>
          <w:pPr>
            <w:pStyle w:val="Contents2"/>
            <w:tabs>
              <w:tab w:val="clear" w:pos="8743"/>
              <w:tab w:val="right" w:pos="9026" w:leader="dot"/>
            </w:tabs>
            <w:rPr/>
          </w:pPr>
          <w:hyperlink w:anchor="__RefHeading___Toc6236292_1280447820">
            <w:r>
              <w:rPr>
                <w:webHidden/>
                <w:rStyle w:val="IndexLink"/>
                <w:rtl w:val="true"/>
              </w:rPr>
              <w:t>الصفات المنافية لجلال اللّه تعالى</w:t>
            </w:r>
            <w:r>
              <w:rPr>
                <w:rStyle w:val="IndexLink"/>
                <w:rtl w:val="true"/>
              </w:rPr>
              <w:tab/>
            </w:r>
            <w:r>
              <w:rPr>
                <w:rStyle w:val="IndexLink"/>
              </w:rPr>
              <w:t>76</w:t>
            </w:r>
          </w:hyperlink>
        </w:p>
        <w:p>
          <w:pPr>
            <w:pStyle w:val="Contents3"/>
            <w:tabs>
              <w:tab w:val="clear" w:pos="8459"/>
              <w:tab w:val="right" w:pos="9026" w:leader="dot"/>
            </w:tabs>
            <w:rPr/>
          </w:pPr>
          <w:hyperlink w:anchor="__RefHeading___Toc6236294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6236296_1280447820">
            <w:r>
              <w:rPr>
                <w:webHidden/>
                <w:rStyle w:val="IndexLink"/>
                <w:rtl w:val="true"/>
              </w:rPr>
              <w:t>المناظرة التاسعة</w:t>
            </w:r>
            <w:r>
              <w:rPr>
                <w:rStyle w:val="IndexLink"/>
                <w:rtl w:val="true"/>
              </w:rPr>
              <w:t xml:space="preserve">: </w:t>
            </w:r>
            <w:r>
              <w:rPr>
                <w:rStyle w:val="IndexLink"/>
                <w:rtl w:val="true"/>
              </w:rPr>
              <w:t xml:space="preserve">مناظرة السيد محمد جواد المهري مع بعضهم في نفي الصفات المنافية لجلال اللّه، والصفات المنافية لشخصية النبي </w:t>
            </w:r>
            <w:r>
              <w:rPr>
                <w:rStyle w:val="IndexLink"/>
                <w:rtl w:val="true"/>
              </w:rPr>
              <w:t>(</w:t>
            </w:r>
            <w:r>
              <w:rPr>
                <w:rStyle w:val="IndexLink"/>
                <w:rtl w:val="true"/>
              </w:rPr>
              <w:t>صلى اللّه عليه وآله</w:t>
            </w:r>
            <w:r>
              <w:rPr>
                <w:rStyle w:val="IndexLink"/>
                <w:rtl w:val="true"/>
              </w:rPr>
              <w:t>)</w:t>
              <w:tab/>
            </w:r>
            <w:r>
              <w:rPr>
                <w:rStyle w:val="IndexLink"/>
              </w:rPr>
              <w:t>78</w:t>
            </w:r>
          </w:hyperlink>
        </w:p>
        <w:p>
          <w:pPr>
            <w:pStyle w:val="Contents4"/>
            <w:tabs>
              <w:tab w:val="clear" w:pos="8176"/>
              <w:tab w:val="right" w:pos="9026" w:leader="dot"/>
            </w:tabs>
            <w:rPr/>
          </w:pPr>
          <w:hyperlink w:anchor="__RefHeading___Toc6236298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6236300_1280447820">
            <w:r>
              <w:rPr>
                <w:webHidden/>
                <w:rStyle w:val="IndexLink"/>
                <w:rtl w:val="true"/>
              </w:rPr>
              <w:t>عقيدتنا في اللّه</w:t>
            </w:r>
            <w:r>
              <w:rPr>
                <w:rStyle w:val="IndexLink"/>
                <w:rtl w:val="true"/>
              </w:rPr>
              <w:tab/>
            </w:r>
            <w:r>
              <w:rPr>
                <w:rStyle w:val="IndexLink"/>
              </w:rPr>
              <w:t>81</w:t>
            </w:r>
          </w:hyperlink>
        </w:p>
        <w:p>
          <w:pPr>
            <w:pStyle w:val="Contents4"/>
            <w:tabs>
              <w:tab w:val="clear" w:pos="8176"/>
              <w:tab w:val="right" w:pos="9026" w:leader="dot"/>
            </w:tabs>
            <w:rPr/>
          </w:pPr>
          <w:hyperlink w:anchor="__RefHeading___Toc6236302_1280447820">
            <w:r>
              <w:rPr>
                <w:webHidden/>
                <w:rStyle w:val="IndexLink"/>
                <w:rtl w:val="true"/>
              </w:rPr>
              <w:t>عقيدة أبناء السنة في اللّه</w:t>
            </w:r>
            <w:r>
              <w:rPr>
                <w:rStyle w:val="IndexLink"/>
                <w:rtl w:val="true"/>
              </w:rPr>
              <w:tab/>
            </w:r>
            <w:r>
              <w:rPr>
                <w:rStyle w:val="IndexLink"/>
              </w:rPr>
              <w:t>82</w:t>
            </w:r>
          </w:hyperlink>
        </w:p>
        <w:p>
          <w:pPr>
            <w:pStyle w:val="Contents4"/>
            <w:tabs>
              <w:tab w:val="clear" w:pos="8176"/>
              <w:tab w:val="right" w:pos="9026" w:leader="dot"/>
            </w:tabs>
            <w:rPr/>
          </w:pPr>
          <w:hyperlink w:anchor="__RefHeading___Toc6236304_1280447820">
            <w:r>
              <w:rPr>
                <w:webHidden/>
                <w:rStyle w:val="IndexLink"/>
                <w:rtl w:val="true"/>
              </w:rPr>
              <w:t xml:space="preserve">عقيدتنا في النبي </w:t>
            </w:r>
            <w:r>
              <w:rPr>
                <w:rStyle w:val="IndexLink"/>
                <w:rtl w:val="true"/>
              </w:rPr>
              <w:t>(</w:t>
            </w:r>
            <w:r>
              <w:rPr>
                <w:rStyle w:val="IndexLink"/>
                <w:rtl w:val="true"/>
              </w:rPr>
              <w:t>صلى اللّه عليه وآله</w:t>
            </w:r>
            <w:r>
              <w:rPr>
                <w:rStyle w:val="IndexLink"/>
                <w:rtl w:val="true"/>
              </w:rPr>
              <w:t>)</w:t>
              <w:tab/>
            </w:r>
            <w:r>
              <w:rPr>
                <w:rStyle w:val="IndexLink"/>
              </w:rPr>
              <w:t>86</w:t>
            </w:r>
          </w:hyperlink>
        </w:p>
        <w:p>
          <w:pPr>
            <w:pStyle w:val="Contents4"/>
            <w:tabs>
              <w:tab w:val="clear" w:pos="8176"/>
              <w:tab w:val="right" w:pos="9026" w:leader="dot"/>
            </w:tabs>
            <w:rPr/>
          </w:pPr>
          <w:hyperlink w:anchor="__RefHeading___Toc6236306_1280447820">
            <w:r>
              <w:rPr>
                <w:webHidden/>
                <w:rStyle w:val="IndexLink"/>
                <w:rtl w:val="true"/>
              </w:rPr>
              <w:t xml:space="preserve">عقيدة بعضهم في النبي </w:t>
            </w:r>
            <w:r>
              <w:rPr>
                <w:rStyle w:val="IndexLink"/>
                <w:rtl w:val="true"/>
              </w:rPr>
              <w:t>(</w:t>
            </w:r>
            <w:r>
              <w:rPr>
                <w:rStyle w:val="IndexLink"/>
                <w:rtl w:val="true"/>
              </w:rPr>
              <w:t>صلى اللّه عليه وآله</w:t>
            </w:r>
            <w:r>
              <w:rPr>
                <w:rStyle w:val="IndexLink"/>
                <w:rtl w:val="true"/>
              </w:rPr>
              <w:t>)</w:t>
              <w:tab/>
            </w:r>
            <w:r>
              <w:rPr>
                <w:rStyle w:val="IndexLink"/>
              </w:rPr>
              <w:t>88</w:t>
            </w:r>
          </w:hyperlink>
        </w:p>
        <w:p>
          <w:pPr>
            <w:pStyle w:val="Contents3"/>
            <w:tabs>
              <w:tab w:val="clear" w:pos="8459"/>
              <w:tab w:val="right" w:pos="9026" w:leader="dot"/>
            </w:tabs>
            <w:rPr/>
          </w:pPr>
          <w:hyperlink w:anchor="__RefHeading___Toc6236308_1280447820">
            <w:r>
              <w:rPr>
                <w:webHidden/>
                <w:rStyle w:val="IndexLink"/>
                <w:rtl w:val="true"/>
              </w:rPr>
              <w:t>المناظرة العاشرة</w:t>
            </w:r>
            <w:r>
              <w:rPr>
                <w:rStyle w:val="IndexLink"/>
                <w:rtl w:val="true"/>
              </w:rPr>
              <w:t xml:space="preserve">: </w:t>
            </w:r>
            <w:r>
              <w:rPr>
                <w:rStyle w:val="IndexLink"/>
                <w:rtl w:val="true"/>
              </w:rPr>
              <w:t>مناظرة التيجاني مع أحد العلماء في مسألة التجسيم</w:t>
            </w:r>
            <w:r>
              <w:rPr>
                <w:rStyle w:val="IndexLink"/>
                <w:rtl w:val="true"/>
              </w:rPr>
              <w:tab/>
            </w:r>
            <w:r>
              <w:rPr>
                <w:rStyle w:val="IndexLink"/>
              </w:rPr>
              <w:t>92</w:t>
            </w:r>
          </w:hyperlink>
        </w:p>
        <w:p>
          <w:pPr>
            <w:pStyle w:val="Contents3"/>
            <w:tabs>
              <w:tab w:val="clear" w:pos="8459"/>
              <w:tab w:val="right" w:pos="9026" w:leader="dot"/>
            </w:tabs>
            <w:rPr/>
          </w:pPr>
          <w:hyperlink w:anchor="__RefHeading___Toc6236310_1280447820">
            <w:r>
              <w:rPr>
                <w:webHidden/>
                <w:rStyle w:val="IndexLink"/>
                <w:rtl w:val="true"/>
              </w:rPr>
              <w:t>المناظرة الحادية</w:t>
            </w:r>
            <w:r>
              <w:rPr>
                <w:rStyle w:val="IndexLink"/>
                <w:rtl w:val="true"/>
              </w:rPr>
              <w:t xml:space="preserve">: </w:t>
            </w:r>
            <w:r>
              <w:rPr>
                <w:rStyle w:val="IndexLink"/>
                <w:rtl w:val="true"/>
              </w:rPr>
              <w:t>عشر مناظرة أحد العلماء مع بعض الجامعيين في مسألة رؤية اللّه تعالى</w:t>
            </w:r>
            <w:r>
              <w:rPr>
                <w:rStyle w:val="IndexLink"/>
                <w:rtl w:val="true"/>
              </w:rPr>
              <w:tab/>
            </w:r>
            <w:r>
              <w:rPr>
                <w:rStyle w:val="IndexLink"/>
              </w:rPr>
              <w:t>97</w:t>
            </w:r>
          </w:hyperlink>
        </w:p>
        <w:p>
          <w:pPr>
            <w:pStyle w:val="Contents2"/>
            <w:tabs>
              <w:tab w:val="clear" w:pos="8743"/>
              <w:tab w:val="right" w:pos="9026" w:leader="dot"/>
            </w:tabs>
            <w:rPr/>
          </w:pPr>
          <w:hyperlink w:anchor="__RefHeading___Toc6236312_1280447820">
            <w:r>
              <w:rPr>
                <w:webHidden/>
                <w:rStyle w:val="IndexLink"/>
                <w:rtl w:val="true"/>
              </w:rPr>
              <w:t>الناس يوم القيامة والخلود في الآخرة</w:t>
            </w:r>
            <w:r>
              <w:rPr>
                <w:rStyle w:val="IndexLink"/>
                <w:rtl w:val="true"/>
              </w:rPr>
              <w:tab/>
            </w:r>
            <w:r>
              <w:rPr>
                <w:rStyle w:val="IndexLink"/>
              </w:rPr>
              <w:t>102</w:t>
            </w:r>
          </w:hyperlink>
        </w:p>
        <w:p>
          <w:pPr>
            <w:pStyle w:val="Contents3"/>
            <w:tabs>
              <w:tab w:val="clear" w:pos="8459"/>
              <w:tab w:val="right" w:pos="9026" w:leader="dot"/>
            </w:tabs>
            <w:rPr/>
          </w:pPr>
          <w:hyperlink w:anchor="__RefHeading___Toc6236314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236316_1280447820">
            <w:r>
              <w:rPr>
                <w:webHidden/>
                <w:rStyle w:val="IndexLink"/>
                <w:rtl w:val="true"/>
              </w:rPr>
              <w:t>المناظرة الثانية عشر</w:t>
            </w:r>
            <w:r>
              <w:rPr>
                <w:rStyle w:val="IndexLink"/>
                <w:rtl w:val="true"/>
              </w:rPr>
              <w:t xml:space="preserve">: </w:t>
            </w:r>
            <w:r>
              <w:rPr>
                <w:rStyle w:val="IndexLink"/>
                <w:rtl w:val="true"/>
              </w:rPr>
              <w:t xml:space="preserve">مناظرة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مع هشام بن عبد الملك في حال الناس يوم القيامة</w:t>
            </w:r>
            <w:r>
              <w:rPr>
                <w:rStyle w:val="IndexLink"/>
                <w:rtl w:val="true"/>
              </w:rPr>
              <w:tab/>
            </w:r>
            <w:r>
              <w:rPr>
                <w:rStyle w:val="IndexLink"/>
              </w:rPr>
              <w:t>104</w:t>
            </w:r>
          </w:hyperlink>
        </w:p>
        <w:p>
          <w:pPr>
            <w:pStyle w:val="Contents3"/>
            <w:tabs>
              <w:tab w:val="clear" w:pos="8459"/>
              <w:tab w:val="right" w:pos="9026" w:leader="dot"/>
            </w:tabs>
            <w:rPr/>
          </w:pPr>
          <w:hyperlink w:anchor="__RefHeading___Toc6236318_1280447820">
            <w:r>
              <w:rPr>
                <w:webHidden/>
                <w:rStyle w:val="IndexLink"/>
                <w:rtl w:val="true"/>
              </w:rPr>
              <w:t>المناظرة الثالثة عشر</w:t>
            </w:r>
            <w:r>
              <w:rPr>
                <w:rStyle w:val="IndexLink"/>
                <w:rtl w:val="true"/>
              </w:rPr>
              <w:t xml:space="preserve">: </w:t>
            </w:r>
            <w:r>
              <w:rPr>
                <w:rStyle w:val="IndexLink"/>
                <w:rtl w:val="true"/>
              </w:rPr>
              <w:t>مناظرة هشام بن الحكم مع النظام في بقاء أهل الجنة إلى الأبد</w:t>
            </w:r>
            <w:r>
              <w:rPr>
                <w:rStyle w:val="IndexLink"/>
                <w:rtl w:val="true"/>
              </w:rPr>
              <w:tab/>
            </w:r>
            <w:r>
              <w:rPr>
                <w:rStyle w:val="IndexLink"/>
              </w:rPr>
              <w:t>106</w:t>
            </w:r>
          </w:hyperlink>
        </w:p>
        <w:p>
          <w:pPr>
            <w:pStyle w:val="Contents3"/>
            <w:tabs>
              <w:tab w:val="clear" w:pos="8459"/>
              <w:tab w:val="right" w:pos="9026" w:leader="dot"/>
            </w:tabs>
            <w:rPr/>
          </w:pPr>
          <w:hyperlink w:anchor="__RefHeading___Toc6236320_1280447820">
            <w:r>
              <w:rPr>
                <w:webHidden/>
                <w:rStyle w:val="IndexLink"/>
                <w:rtl w:val="true"/>
              </w:rPr>
              <w:t>المناظرة الرابعة عشر</w:t>
            </w:r>
            <w:r>
              <w:rPr>
                <w:rStyle w:val="IndexLink"/>
                <w:rtl w:val="true"/>
              </w:rPr>
              <w:t xml:space="preserve">: </w:t>
            </w:r>
            <w:r>
              <w:rPr>
                <w:rStyle w:val="IndexLink"/>
                <w:rtl w:val="true"/>
              </w:rPr>
              <w:t>مناظرة الكراجكي مع بعض أهل الكلام في عذاب الكافر يوم القيامة إلى الأبد</w:t>
            </w:r>
            <w:r>
              <w:rPr>
                <w:rStyle w:val="IndexLink"/>
                <w:rtl w:val="true"/>
              </w:rPr>
              <w:tab/>
            </w:r>
            <w:r>
              <w:rPr>
                <w:rStyle w:val="IndexLink"/>
              </w:rPr>
              <w:t>109</w:t>
            </w:r>
          </w:hyperlink>
        </w:p>
        <w:p>
          <w:pPr>
            <w:pStyle w:val="Contents2"/>
            <w:tabs>
              <w:tab w:val="clear" w:pos="8743"/>
              <w:tab w:val="right" w:pos="9026" w:leader="dot"/>
            </w:tabs>
            <w:rPr/>
          </w:pPr>
          <w:hyperlink w:anchor="__RefHeading___Toc6236322_1280447820">
            <w:r>
              <w:rPr>
                <w:webHidden/>
                <w:rStyle w:val="IndexLink"/>
                <w:rtl w:val="true"/>
              </w:rPr>
              <w:t>القرآن الكريم</w:t>
            </w:r>
            <w:r>
              <w:rPr>
                <w:rStyle w:val="IndexLink"/>
                <w:rtl w:val="true"/>
              </w:rPr>
              <w:tab/>
            </w:r>
            <w:r>
              <w:rPr>
                <w:rStyle w:val="IndexLink"/>
              </w:rPr>
              <w:t>118</w:t>
            </w:r>
          </w:hyperlink>
        </w:p>
        <w:p>
          <w:pPr>
            <w:pStyle w:val="Contents3"/>
            <w:tabs>
              <w:tab w:val="clear" w:pos="8459"/>
              <w:tab w:val="right" w:pos="9026" w:leader="dot"/>
            </w:tabs>
            <w:rPr/>
          </w:pPr>
          <w:hyperlink w:anchor="__RefHeading___Toc6236324_128044782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6236326_1280447820">
            <w:r>
              <w:rPr>
                <w:webHidden/>
                <w:rStyle w:val="IndexLink"/>
                <w:rtl w:val="true"/>
              </w:rPr>
              <w:t>المناظرة السادسة عشر</w:t>
            </w:r>
            <w:r>
              <w:rPr>
                <w:rStyle w:val="IndexLink"/>
                <w:rtl w:val="true"/>
              </w:rPr>
              <w:t xml:space="preserve">: </w:t>
            </w:r>
            <w:r>
              <w:rPr>
                <w:rStyle w:val="IndexLink"/>
                <w:rtl w:val="true"/>
              </w:rPr>
              <w:t>مناظرة الشيخ معتصم سيد أحمد السوداني مع الشيخ أحمد الأمين في صيانة القرآن عن التحريف</w:t>
            </w:r>
            <w:r>
              <w:rPr>
                <w:rStyle w:val="IndexLink"/>
                <w:rtl w:val="true"/>
              </w:rPr>
              <w:tab/>
            </w:r>
            <w:r>
              <w:rPr>
                <w:rStyle w:val="IndexLink"/>
              </w:rPr>
              <w:t>123</w:t>
            </w:r>
          </w:hyperlink>
        </w:p>
        <w:p>
          <w:pPr>
            <w:pStyle w:val="Contents3"/>
            <w:tabs>
              <w:tab w:val="clear" w:pos="8459"/>
              <w:tab w:val="right" w:pos="9026" w:leader="dot"/>
            </w:tabs>
            <w:rPr/>
          </w:pPr>
          <w:hyperlink w:anchor="__RefHeading___Toc6236328_1280447820">
            <w:r>
              <w:rPr>
                <w:webHidden/>
                <w:rStyle w:val="IndexLink"/>
                <w:rtl w:val="true"/>
              </w:rPr>
              <w:t>المناظرة السابعة عشر</w:t>
            </w:r>
            <w:r>
              <w:rPr>
                <w:rStyle w:val="IndexLink"/>
                <w:rtl w:val="true"/>
              </w:rPr>
              <w:t xml:space="preserve">: </w:t>
            </w:r>
            <w:r>
              <w:rPr>
                <w:rStyle w:val="IndexLink"/>
                <w:rtl w:val="true"/>
              </w:rPr>
              <w:t xml:space="preserve">مناظرة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الزبير في حديث العشرة المبشرة بالجنة</w:t>
            </w:r>
            <w:r>
              <w:rPr>
                <w:rStyle w:val="IndexLink"/>
                <w:rtl w:val="true"/>
              </w:rPr>
              <w:tab/>
            </w:r>
            <w:r>
              <w:rPr>
                <w:rStyle w:val="IndexLink"/>
              </w:rPr>
              <w:t>127</w:t>
            </w:r>
          </w:hyperlink>
        </w:p>
        <w:p>
          <w:pPr>
            <w:pStyle w:val="Contents3"/>
            <w:tabs>
              <w:tab w:val="clear" w:pos="8459"/>
              <w:tab w:val="right" w:pos="9026" w:leader="dot"/>
            </w:tabs>
            <w:rPr/>
          </w:pPr>
          <w:hyperlink w:anchor="__RefHeading___Toc6236330_1280447820">
            <w:r>
              <w:rPr>
                <w:webHidden/>
                <w:rStyle w:val="IndexLink"/>
                <w:rtl w:val="true"/>
              </w:rPr>
              <w:t>المناظرة الثامنة عشر</w:t>
            </w:r>
            <w:r>
              <w:rPr>
                <w:rStyle w:val="IndexLink"/>
                <w:rtl w:val="true"/>
              </w:rPr>
              <w:t xml:space="preserve">: </w:t>
            </w:r>
            <w:r>
              <w:rPr>
                <w:rStyle w:val="IndexLink"/>
                <w:rtl w:val="true"/>
              </w:rPr>
              <w:t xml:space="preserve">مناظرة 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مع يحيى بن أكثم في بعض الأحاديث الموضوعة</w:t>
            </w:r>
            <w:r>
              <w:rPr>
                <w:rStyle w:val="IndexLink"/>
                <w:rtl w:val="true"/>
              </w:rPr>
              <w:tab/>
            </w:r>
            <w:r>
              <w:rPr>
                <w:rStyle w:val="IndexLink"/>
              </w:rPr>
              <w:t>133</w:t>
            </w:r>
          </w:hyperlink>
        </w:p>
        <w:p>
          <w:pPr>
            <w:pStyle w:val="Contents2"/>
            <w:tabs>
              <w:tab w:val="clear" w:pos="8743"/>
              <w:tab w:val="right" w:pos="9026" w:leader="dot"/>
            </w:tabs>
            <w:rPr/>
          </w:pPr>
          <w:hyperlink w:anchor="__RefHeading___Toc6236332_1280447820">
            <w:r>
              <w:rPr>
                <w:webHidden/>
                <w:rStyle w:val="IndexLink"/>
                <w:rtl w:val="true"/>
              </w:rPr>
              <w:t xml:space="preserve">مناقب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وفضل العترة </w:t>
            </w:r>
            <w:r>
              <w:rPr>
                <w:rStyle w:val="IndexLink"/>
                <w:rtl w:val="true"/>
              </w:rPr>
              <w:t>(</w:t>
            </w:r>
            <w:r>
              <w:rPr>
                <w:rStyle w:val="IndexLink"/>
                <w:rtl w:val="true"/>
              </w:rPr>
              <w:t>عليهم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6236334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236336_1280447820">
            <w:r>
              <w:rPr>
                <w:webHidden/>
                <w:rStyle w:val="IndexLink"/>
                <w:rtl w:val="true"/>
              </w:rPr>
              <w:t>المناظرة التاسعة عشر</w:t>
            </w:r>
            <w:r>
              <w:rPr>
                <w:rStyle w:val="IndexLink"/>
                <w:rtl w:val="true"/>
              </w:rPr>
              <w:t xml:space="preserve">: </w:t>
            </w:r>
            <w:r>
              <w:rPr>
                <w:rStyle w:val="IndexLink"/>
                <w:rtl w:val="true"/>
              </w:rPr>
              <w:t xml:space="preserve">مناظرة الإمامين زين العابدين والباقر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مع بعضهم حول مناقب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وعدم إنصاف بعض الناس له</w:t>
            </w:r>
            <w:r>
              <w:rPr>
                <w:rStyle w:val="IndexLink"/>
                <w:rtl w:val="true"/>
              </w:rPr>
              <w:tab/>
            </w:r>
            <w:r>
              <w:rPr>
                <w:rStyle w:val="IndexLink"/>
              </w:rPr>
              <w:t>142</w:t>
            </w:r>
          </w:hyperlink>
        </w:p>
        <w:p>
          <w:pPr>
            <w:pStyle w:val="Contents3"/>
            <w:tabs>
              <w:tab w:val="clear" w:pos="8459"/>
              <w:tab w:val="right" w:pos="9026" w:leader="dot"/>
            </w:tabs>
            <w:rPr/>
          </w:pPr>
          <w:hyperlink w:anchor="__RefHeading___Toc6236338_1280447820">
            <w:r>
              <w:rPr>
                <w:webHidden/>
                <w:rStyle w:val="IndexLink"/>
                <w:rtl w:val="true"/>
              </w:rPr>
              <w:t>المناظرة العشرون</w:t>
            </w:r>
            <w:r>
              <w:rPr>
                <w:rStyle w:val="IndexLink"/>
                <w:rtl w:val="true"/>
              </w:rPr>
              <w:t xml:space="preserve">: </w:t>
            </w:r>
            <w:r>
              <w:rPr>
                <w:rStyle w:val="IndexLink"/>
                <w:rtl w:val="true"/>
              </w:rPr>
              <w:t xml:space="preserve">مناظرة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عبد اللّه بن نافع في مسألة قتال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لأهل النهروان</w:t>
            </w:r>
            <w:r>
              <w:rPr>
                <w:rStyle w:val="IndexLink"/>
                <w:rtl w:val="true"/>
              </w:rPr>
              <w:tab/>
            </w:r>
            <w:r>
              <w:rPr>
                <w:rStyle w:val="IndexLink"/>
              </w:rPr>
              <w:t>147</w:t>
            </w:r>
          </w:hyperlink>
        </w:p>
        <w:p>
          <w:pPr>
            <w:pStyle w:val="Contents3"/>
            <w:tabs>
              <w:tab w:val="clear" w:pos="8459"/>
              <w:tab w:val="right" w:pos="9026" w:leader="dot"/>
            </w:tabs>
            <w:rPr/>
          </w:pPr>
          <w:hyperlink w:anchor="__RefHeading___Toc6236340_1280447820">
            <w:r>
              <w:rPr>
                <w:webHidden/>
                <w:rStyle w:val="IndexLink"/>
                <w:rtl w:val="true"/>
              </w:rPr>
              <w:t>المناظرة الحادية والعشرون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مع علماء أهل العراق وخراسان في فضل العترة على الأمة</w:t>
            </w:r>
            <w:r>
              <w:rPr>
                <w:rStyle w:val="IndexLink"/>
                <w:rtl w:val="true"/>
              </w:rPr>
              <w:tab/>
            </w:r>
            <w:r>
              <w:rPr>
                <w:rStyle w:val="IndexLink"/>
              </w:rPr>
              <w:t>150</w:t>
            </w:r>
          </w:hyperlink>
        </w:p>
        <w:p>
          <w:pPr>
            <w:pStyle w:val="Contents3"/>
            <w:tabs>
              <w:tab w:val="clear" w:pos="8459"/>
              <w:tab w:val="right" w:pos="9026" w:leader="dot"/>
            </w:tabs>
            <w:rPr/>
          </w:pPr>
          <w:hyperlink w:anchor="__RefHeading___Toc6236342_1280447820">
            <w:r>
              <w:rPr>
                <w:webHidden/>
                <w:rStyle w:val="IndexLink"/>
                <w:rtl w:val="true"/>
              </w:rPr>
              <w:t>المناظرة الثانية والعشرون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المأمون العباسي في أكبر فضيلة لأمير المؤمنين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6236344_1280447820">
            <w:r>
              <w:rPr>
                <w:webHidden/>
                <w:rStyle w:val="IndexLink"/>
                <w:rtl w:val="true"/>
              </w:rPr>
              <w:t>المناظرة الثالثة والعشرون</w:t>
            </w:r>
            <w:r>
              <w:rPr>
                <w:rStyle w:val="IndexLink"/>
                <w:rtl w:val="true"/>
              </w:rPr>
              <w:t xml:space="preserve">: </w:t>
            </w:r>
            <w:r>
              <w:rPr>
                <w:rStyle w:val="IndexLink"/>
                <w:rtl w:val="true"/>
              </w:rPr>
              <w:t xml:space="preserve">مناظرة البهلول مع عمرو بن عطاء في فضل أهل البيت </w:t>
            </w:r>
            <w:r>
              <w:rPr>
                <w:rStyle w:val="IndexLink"/>
                <w:rtl w:val="true"/>
              </w:rPr>
              <w:t>(</w:t>
            </w:r>
            <w:r>
              <w:rPr>
                <w:rStyle w:val="IndexLink"/>
                <w:rtl w:val="true"/>
              </w:rPr>
              <w:t>عليهم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6236346_1280447820">
            <w:r>
              <w:rPr>
                <w:webHidden/>
                <w:rStyle w:val="IndexLink"/>
                <w:rtl w:val="true"/>
              </w:rPr>
              <w:t>المناظرة الرابعة والعشرون</w:t>
            </w:r>
            <w:r>
              <w:rPr>
                <w:rStyle w:val="IndexLink"/>
                <w:rtl w:val="true"/>
              </w:rPr>
              <w:t xml:space="preserve">: </w:t>
            </w:r>
            <w:r>
              <w:rPr>
                <w:rStyle w:val="IndexLink"/>
                <w:rtl w:val="true"/>
              </w:rPr>
              <w:t xml:space="preserve">مناظرة الصاحب بن عباد وفي مناقب أمير المؤمنين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6236348_1280447820">
            <w:r>
              <w:rPr>
                <w:webHidden/>
                <w:rStyle w:val="IndexLink"/>
                <w:rtl w:val="true"/>
              </w:rPr>
              <w:t>المناظرة الخامسة والعشرون</w:t>
            </w:r>
            <w:r>
              <w:rPr>
                <w:rStyle w:val="IndexLink"/>
                <w:rtl w:val="true"/>
              </w:rPr>
              <w:t xml:space="preserve">: </w:t>
            </w:r>
            <w:r>
              <w:rPr>
                <w:rStyle w:val="IndexLink"/>
                <w:rtl w:val="true"/>
              </w:rPr>
              <w:t xml:space="preserve">مناظرة الشيخ الكراجكي مع بعضهم في القول بأن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أسلم</w:t>
            </w:r>
            <w:r>
              <w:rPr>
                <w:rStyle w:val="IndexLink"/>
                <w:rtl w:val="true"/>
              </w:rPr>
              <w:tab/>
            </w:r>
            <w:r>
              <w:rPr>
                <w:rStyle w:val="IndexLink"/>
              </w:rPr>
              <w:t>185</w:t>
            </w:r>
          </w:hyperlink>
        </w:p>
        <w:p>
          <w:pPr>
            <w:pStyle w:val="Contents2"/>
            <w:tabs>
              <w:tab w:val="clear" w:pos="8743"/>
              <w:tab w:val="right" w:pos="9026" w:leader="dot"/>
            </w:tabs>
            <w:rPr/>
          </w:pPr>
          <w:hyperlink w:anchor="__RefHeading___Toc6236350_12804478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وفدك</w:t>
            </w:r>
            <w:r>
              <w:rPr>
                <w:rStyle w:val="IndexLink"/>
                <w:rtl w:val="true"/>
              </w:rPr>
              <w:tab/>
            </w:r>
            <w:r>
              <w:rPr>
                <w:rStyle w:val="IndexLink"/>
              </w:rPr>
              <w:t>191</w:t>
            </w:r>
          </w:hyperlink>
        </w:p>
        <w:p>
          <w:pPr>
            <w:pStyle w:val="Contents3"/>
            <w:tabs>
              <w:tab w:val="clear" w:pos="8459"/>
              <w:tab w:val="right" w:pos="9026" w:leader="dot"/>
            </w:tabs>
            <w:rPr/>
          </w:pPr>
          <w:hyperlink w:anchor="__RefHeading___Toc6236352_128044782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6236354_1280447820">
            <w:r>
              <w:rPr>
                <w:webHidden/>
                <w:rStyle w:val="IndexLink"/>
                <w:rtl w:val="true"/>
              </w:rPr>
              <w:t>المناظرة السادسة والعشرون</w:t>
            </w:r>
            <w:r>
              <w:rPr>
                <w:rStyle w:val="IndexLink"/>
                <w:rtl w:val="true"/>
              </w:rPr>
              <w:t xml:space="preserve">: </w:t>
            </w:r>
            <w:r>
              <w:rPr>
                <w:rStyle w:val="IndexLink"/>
                <w:rtl w:val="true"/>
              </w:rPr>
              <w:t xml:space="preserve">مناظرة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أبي بكر في شأن فدك</w:t>
            </w:r>
            <w:r>
              <w:rPr>
                <w:rStyle w:val="IndexLink"/>
                <w:rtl w:val="true"/>
              </w:rPr>
              <w:tab/>
            </w:r>
            <w:r>
              <w:rPr>
                <w:rStyle w:val="IndexLink"/>
              </w:rPr>
              <w:t>193</w:t>
            </w:r>
          </w:hyperlink>
        </w:p>
        <w:p>
          <w:pPr>
            <w:pStyle w:val="Contents3"/>
            <w:tabs>
              <w:tab w:val="clear" w:pos="8459"/>
              <w:tab w:val="right" w:pos="9026" w:leader="dot"/>
            </w:tabs>
            <w:rPr/>
          </w:pPr>
          <w:hyperlink w:anchor="__RefHeading___Toc6236356_1280447820">
            <w:r>
              <w:rPr>
                <w:webHidden/>
                <w:rStyle w:val="IndexLink"/>
                <w:rtl w:val="true"/>
              </w:rPr>
              <w:t>المناظرة السابعة والعشرون</w:t>
            </w:r>
            <w:r>
              <w:rPr>
                <w:rStyle w:val="IndexLink"/>
                <w:rtl w:val="true"/>
              </w:rPr>
              <w:t xml:space="preserve">: </w:t>
            </w:r>
            <w:r>
              <w:rPr>
                <w:rStyle w:val="IndexLink"/>
                <w:rtl w:val="true"/>
              </w:rPr>
              <w:t xml:space="preserve">مناظرة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مع أبي بكر في أمر فدك لما استولى عليها</w:t>
            </w:r>
            <w:r>
              <w:rPr>
                <w:rStyle w:val="IndexLink"/>
                <w:rtl w:val="true"/>
              </w:rPr>
              <w:tab/>
            </w:r>
            <w:r>
              <w:rPr>
                <w:rStyle w:val="IndexLink"/>
              </w:rPr>
              <w:t>199</w:t>
            </w:r>
          </w:hyperlink>
        </w:p>
        <w:p>
          <w:pPr>
            <w:pStyle w:val="Contents3"/>
            <w:tabs>
              <w:tab w:val="clear" w:pos="8459"/>
              <w:tab w:val="right" w:pos="9026" w:leader="dot"/>
            </w:tabs>
            <w:rPr/>
          </w:pPr>
          <w:hyperlink w:anchor="__RefHeading___Toc6236358_1280447820">
            <w:r>
              <w:rPr>
                <w:webHidden/>
                <w:rStyle w:val="IndexLink"/>
                <w:rtl w:val="true"/>
              </w:rPr>
              <w:t>المناظرة الثامنة والعشرون</w:t>
            </w:r>
            <w:r>
              <w:rPr>
                <w:rStyle w:val="IndexLink"/>
                <w:rtl w:val="true"/>
              </w:rPr>
              <w:t xml:space="preserve">: </w:t>
            </w:r>
            <w:r>
              <w:rPr>
                <w:rStyle w:val="IndexLink"/>
                <w:rtl w:val="true"/>
              </w:rPr>
              <w:t xml:space="preserve">مناظرة عائشة وحفصة مع عثمان في مسألة توريث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وميراث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منه</w:t>
            </w:r>
            <w:r>
              <w:rPr>
                <w:rStyle w:val="IndexLink"/>
                <w:rtl w:val="true"/>
              </w:rPr>
              <w:tab/>
            </w:r>
            <w:r>
              <w:rPr>
                <w:rStyle w:val="IndexLink"/>
              </w:rPr>
              <w:t>206</w:t>
            </w:r>
          </w:hyperlink>
        </w:p>
        <w:p>
          <w:pPr>
            <w:pStyle w:val="Contents3"/>
            <w:tabs>
              <w:tab w:val="clear" w:pos="8459"/>
              <w:tab w:val="right" w:pos="9026" w:leader="dot"/>
            </w:tabs>
            <w:rPr/>
          </w:pPr>
          <w:hyperlink w:anchor="__RefHeading___Toc6236360_1280447820">
            <w:r>
              <w:rPr>
                <w:webHidden/>
                <w:rStyle w:val="IndexLink"/>
                <w:rtl w:val="true"/>
              </w:rPr>
              <w:t>المناظرة التاسعة والعشرون</w:t>
            </w:r>
            <w:r>
              <w:rPr>
                <w:rStyle w:val="IndexLink"/>
                <w:rtl w:val="true"/>
              </w:rPr>
              <w:t xml:space="preserve">: </w:t>
            </w:r>
            <w:r>
              <w:rPr>
                <w:rStyle w:val="IndexLink"/>
                <w:rtl w:val="true"/>
              </w:rPr>
              <w:t>مناظرة عمر بن عبد العزيز مع مشائخ أهل الشام في أمر فدك</w:t>
            </w:r>
            <w:r>
              <w:rPr>
                <w:rStyle w:val="IndexLink"/>
                <w:rtl w:val="true"/>
              </w:rPr>
              <w:tab/>
            </w:r>
            <w:r>
              <w:rPr>
                <w:rStyle w:val="IndexLink"/>
              </w:rPr>
              <w:t>209</w:t>
            </w:r>
          </w:hyperlink>
        </w:p>
        <w:p>
          <w:pPr>
            <w:pStyle w:val="Contents3"/>
            <w:tabs>
              <w:tab w:val="clear" w:pos="8459"/>
              <w:tab w:val="right" w:pos="9026" w:leader="dot"/>
            </w:tabs>
            <w:rPr/>
          </w:pPr>
          <w:hyperlink w:anchor="__RefHeading___Toc6236362_1280447820">
            <w:r>
              <w:rPr>
                <w:webHidden/>
                <w:rStyle w:val="IndexLink"/>
                <w:rtl w:val="true"/>
              </w:rPr>
              <w:t>المناظرة الثلاثون</w:t>
            </w:r>
            <w:r>
              <w:rPr>
                <w:rStyle w:val="IndexLink"/>
                <w:rtl w:val="true"/>
              </w:rPr>
              <w:t xml:space="preserve">: </w:t>
            </w:r>
            <w:r>
              <w:rPr>
                <w:rStyle w:val="IndexLink"/>
                <w:rtl w:val="true"/>
              </w:rPr>
              <w:t xml:space="preserve">مناظرة فضال بن الحسن مع أبي حنيفة في مسألة الدفن عند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وميراث الزهراء </w:t>
            </w:r>
            <w:r>
              <w:rPr>
                <w:rStyle w:val="IndexLink"/>
                <w:rtl w:val="true"/>
              </w:rPr>
              <w:t>(</w:t>
            </w:r>
            <w:r>
              <w:rPr>
                <w:rStyle w:val="IndexLink"/>
                <w:rtl w:val="true"/>
              </w:rPr>
              <w:t>عليها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6236364_1280447820">
            <w:r>
              <w:rPr>
                <w:webHidden/>
                <w:rStyle w:val="IndexLink"/>
                <w:rtl w:val="true"/>
              </w:rPr>
              <w:t>المناظرة الحادية والثلاثون</w:t>
            </w:r>
            <w:r>
              <w:rPr>
                <w:rStyle w:val="IndexLink"/>
                <w:rtl w:val="true"/>
              </w:rPr>
              <w:t xml:space="preserve">: </w:t>
            </w:r>
            <w:r>
              <w:rPr>
                <w:rStyle w:val="IndexLink"/>
                <w:rtl w:val="true"/>
              </w:rPr>
              <w:t>مناظرة الشيخ المفيد مع علي بن عيسى الرماني في أمر فدك</w:t>
            </w:r>
            <w:r>
              <w:rPr>
                <w:rStyle w:val="IndexLink"/>
                <w:rtl w:val="true"/>
              </w:rPr>
              <w:tab/>
            </w:r>
            <w:r>
              <w:rPr>
                <w:rStyle w:val="IndexLink"/>
              </w:rPr>
              <w:t>214</w:t>
            </w:r>
          </w:hyperlink>
        </w:p>
        <w:p>
          <w:pPr>
            <w:pStyle w:val="Contents3"/>
            <w:tabs>
              <w:tab w:val="clear" w:pos="8459"/>
              <w:tab w:val="right" w:pos="9026" w:leader="dot"/>
            </w:tabs>
            <w:rPr/>
          </w:pPr>
          <w:hyperlink w:anchor="__RefHeading___Toc6236366_1280447820">
            <w:r>
              <w:rPr>
                <w:webHidden/>
                <w:rStyle w:val="IndexLink"/>
                <w:rtl w:val="true"/>
              </w:rPr>
              <w:t>المناظرة الثانية والثلاثون</w:t>
            </w:r>
            <w:r>
              <w:rPr>
                <w:rStyle w:val="IndexLink"/>
                <w:rtl w:val="true"/>
              </w:rPr>
              <w:t xml:space="preserve">: </w:t>
            </w:r>
            <w:r>
              <w:rPr>
                <w:rStyle w:val="IndexLink"/>
                <w:rtl w:val="true"/>
              </w:rPr>
              <w:t>مناظرة ابن أبي الحديد المعتزلي مع علي بن الفارقي وبعضهم في أمر فدك</w:t>
            </w:r>
            <w:r>
              <w:rPr>
                <w:rStyle w:val="IndexLink"/>
                <w:rtl w:val="true"/>
              </w:rPr>
              <w:tab/>
            </w:r>
            <w:r>
              <w:rPr>
                <w:rStyle w:val="IndexLink"/>
              </w:rPr>
              <w:t>222</w:t>
            </w:r>
          </w:hyperlink>
        </w:p>
        <w:p>
          <w:pPr>
            <w:pStyle w:val="Contents3"/>
            <w:tabs>
              <w:tab w:val="clear" w:pos="8459"/>
              <w:tab w:val="right" w:pos="9026" w:leader="dot"/>
            </w:tabs>
            <w:rPr/>
          </w:pPr>
          <w:hyperlink w:anchor="__RefHeading___Toc6236368_1280447820">
            <w:r>
              <w:rPr>
                <w:webHidden/>
                <w:rStyle w:val="IndexLink"/>
                <w:rtl w:val="true"/>
              </w:rPr>
              <w:t>المناظرة الثالثة والثلاثون</w:t>
            </w:r>
            <w:r>
              <w:rPr>
                <w:rStyle w:val="IndexLink"/>
                <w:rtl w:val="true"/>
              </w:rPr>
              <w:t xml:space="preserve">: </w:t>
            </w:r>
            <w:r>
              <w:rPr>
                <w:rStyle w:val="IndexLink"/>
                <w:rtl w:val="true"/>
              </w:rPr>
              <w:t>مناظرة ابن أبي الحديد المعتزلي مع النقيب أبي جعفر البصري العلوي في أمر فدك</w:t>
            </w:r>
            <w:r>
              <w:rPr>
                <w:rStyle w:val="IndexLink"/>
                <w:rtl w:val="true"/>
              </w:rPr>
              <w:tab/>
            </w:r>
            <w:r>
              <w:rPr>
                <w:rStyle w:val="IndexLink"/>
              </w:rPr>
              <w:t>225</w:t>
            </w:r>
          </w:hyperlink>
        </w:p>
        <w:p>
          <w:pPr>
            <w:pStyle w:val="Contents3"/>
            <w:tabs>
              <w:tab w:val="clear" w:pos="8459"/>
              <w:tab w:val="right" w:pos="9026" w:leader="dot"/>
            </w:tabs>
            <w:rPr/>
          </w:pPr>
          <w:hyperlink w:anchor="__RefHeading___Toc6236370_1280447820">
            <w:r>
              <w:rPr>
                <w:webHidden/>
                <w:rStyle w:val="IndexLink"/>
                <w:rtl w:val="true"/>
              </w:rPr>
              <w:t>المناظرة الرابعة والثلاثون</w:t>
            </w:r>
            <w:r>
              <w:rPr>
                <w:rStyle w:val="IndexLink"/>
                <w:rtl w:val="true"/>
              </w:rPr>
              <w:t xml:space="preserve">: </w:t>
            </w:r>
            <w:r>
              <w:rPr>
                <w:rStyle w:val="IndexLink"/>
                <w:rtl w:val="true"/>
              </w:rPr>
              <w:t xml:space="preserve">مناظرة نظام العلماء التبريزي مع بعض المدنيين في علة دفن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ليلا</w:t>
            </w:r>
            <w:r>
              <w:rPr>
                <w:rStyle w:val="IndexLink"/>
                <w:rtl w:val="true"/>
              </w:rPr>
              <w:tab/>
            </w:r>
            <w:r>
              <w:rPr>
                <w:rStyle w:val="IndexLink"/>
              </w:rPr>
              <w:t>228</w:t>
            </w:r>
          </w:hyperlink>
        </w:p>
        <w:p>
          <w:pPr>
            <w:pStyle w:val="Contents3"/>
            <w:tabs>
              <w:tab w:val="clear" w:pos="8459"/>
              <w:tab w:val="right" w:pos="9026" w:leader="dot"/>
            </w:tabs>
            <w:rPr/>
          </w:pPr>
          <w:hyperlink w:anchor="__RefHeading___Toc6236372_1280447820">
            <w:r>
              <w:rPr>
                <w:webHidden/>
                <w:rStyle w:val="IndexLink"/>
                <w:rtl w:val="true"/>
              </w:rPr>
              <w:t>المناظرة الخامسة والثلاثون</w:t>
            </w:r>
            <w:r>
              <w:rPr>
                <w:rStyle w:val="IndexLink"/>
                <w:rtl w:val="true"/>
              </w:rPr>
              <w:t xml:space="preserve">: </w:t>
            </w:r>
            <w:r>
              <w:rPr>
                <w:rStyle w:val="IndexLink"/>
                <w:rtl w:val="true"/>
              </w:rPr>
              <w:t xml:space="preserve">مناظرة السيد علي البطحائي مع الشيخ عبد العزيز بن صالح في مسألة إرث الزهراء </w:t>
            </w:r>
            <w:r>
              <w:rPr>
                <w:rStyle w:val="IndexLink"/>
                <w:rtl w:val="true"/>
              </w:rPr>
              <w:t>(</w:t>
            </w:r>
            <w:r>
              <w:rPr>
                <w:rStyle w:val="IndexLink"/>
                <w:rtl w:val="true"/>
              </w:rPr>
              <w:t>عليها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6236374_1280447820">
            <w:r>
              <w:rPr>
                <w:webHidden/>
                <w:rStyle w:val="IndexLink"/>
                <w:rtl w:val="true"/>
              </w:rPr>
              <w:t>المناظرة السادسة والثلاثون</w:t>
            </w:r>
            <w:r>
              <w:rPr>
                <w:rStyle w:val="IndexLink"/>
                <w:rtl w:val="true"/>
              </w:rPr>
              <w:t xml:space="preserve">: </w:t>
            </w:r>
            <w:r>
              <w:rPr>
                <w:rStyle w:val="IndexLink"/>
                <w:rtl w:val="true"/>
              </w:rPr>
              <w:t xml:space="preserve">مناظرة السيد علي البطحائي مع بعض أعضاء هيئة الأمر بالمعروف في مسألة ظلامة الزهراء </w:t>
            </w:r>
            <w:r>
              <w:rPr>
                <w:rStyle w:val="IndexLink"/>
                <w:rtl w:val="true"/>
              </w:rPr>
              <w:t>(</w:t>
            </w:r>
            <w:r>
              <w:rPr>
                <w:rStyle w:val="IndexLink"/>
                <w:rtl w:val="true"/>
              </w:rPr>
              <w:t>عليها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236376_1280447820">
            <w:r>
              <w:rPr>
                <w:webHidden/>
                <w:rStyle w:val="IndexLink"/>
                <w:rtl w:val="true"/>
              </w:rPr>
              <w:t>المناظرة السابعة والثلاثون</w:t>
            </w:r>
            <w:r>
              <w:rPr>
                <w:rStyle w:val="IndexLink"/>
                <w:rtl w:val="true"/>
              </w:rPr>
              <w:t xml:space="preserve">: </w:t>
            </w:r>
            <w:r>
              <w:rPr>
                <w:rStyle w:val="IndexLink"/>
                <w:rtl w:val="true"/>
              </w:rPr>
              <w:t xml:space="preserve">مناظرة السيد مصطفى مرتضى العاملي مع بعضهم في تفضيل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على مريم</w:t>
            </w:r>
            <w:r>
              <w:rPr>
                <w:rStyle w:val="IndexLink"/>
                <w:rtl w:val="true"/>
              </w:rPr>
              <w:tab/>
            </w:r>
            <w:r>
              <w:rPr>
                <w:rStyle w:val="IndexLink"/>
              </w:rPr>
              <w:t>237</w:t>
            </w:r>
          </w:hyperlink>
        </w:p>
        <w:p>
          <w:pPr>
            <w:pStyle w:val="Contents2"/>
            <w:tabs>
              <w:tab w:val="clear" w:pos="8743"/>
              <w:tab w:val="right" w:pos="9026" w:leader="dot"/>
            </w:tabs>
            <w:rPr/>
          </w:pPr>
          <w:hyperlink w:anchor="__RefHeading___Toc6236378_1280447820">
            <w:r>
              <w:rPr>
                <w:webHidden/>
                <w:rStyle w:val="IndexLink"/>
                <w:rtl w:val="true"/>
              </w:rPr>
              <w:t xml:space="preserve">الحسن والحسين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ابنا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وذريته</w:t>
            </w:r>
            <w:r>
              <w:rPr>
                <w:rStyle w:val="IndexLink"/>
                <w:rtl w:val="true"/>
              </w:rPr>
              <w:tab/>
            </w:r>
            <w:r>
              <w:rPr>
                <w:rStyle w:val="IndexLink"/>
              </w:rPr>
              <w:t>244</w:t>
            </w:r>
          </w:hyperlink>
        </w:p>
        <w:p>
          <w:pPr>
            <w:pStyle w:val="Contents3"/>
            <w:tabs>
              <w:tab w:val="clear" w:pos="8459"/>
              <w:tab w:val="right" w:pos="9026" w:leader="dot"/>
            </w:tabs>
            <w:rPr/>
          </w:pPr>
          <w:hyperlink w:anchor="__RefHeading___Toc6236380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6236382_1280447820">
            <w:r>
              <w:rPr>
                <w:webHidden/>
                <w:rStyle w:val="IndexLink"/>
                <w:rtl w:val="true"/>
              </w:rPr>
              <w:t>المناظرة الثامنة والثلاثون</w:t>
            </w:r>
            <w:r>
              <w:rPr>
                <w:rStyle w:val="IndexLink"/>
                <w:rtl w:val="true"/>
              </w:rPr>
              <w:t xml:space="preserve">: </w:t>
            </w:r>
            <w:r>
              <w:rPr>
                <w:rStyle w:val="IndexLink"/>
                <w:rtl w:val="true"/>
              </w:rPr>
              <w:t xml:space="preserve">مناظرة أبي الجارود مع بعضهم في أن الحسن والحسين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ابنا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وكلام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له في ذلك</w:t>
            </w:r>
            <w:r>
              <w:rPr>
                <w:rStyle w:val="IndexLink"/>
                <w:rtl w:val="true"/>
              </w:rPr>
              <w:tab/>
            </w:r>
            <w:r>
              <w:rPr>
                <w:rStyle w:val="IndexLink"/>
              </w:rPr>
              <w:t>246</w:t>
            </w:r>
          </w:hyperlink>
        </w:p>
        <w:p>
          <w:pPr>
            <w:pStyle w:val="Contents3"/>
            <w:tabs>
              <w:tab w:val="clear" w:pos="8459"/>
              <w:tab w:val="right" w:pos="9026" w:leader="dot"/>
            </w:tabs>
            <w:rPr/>
          </w:pPr>
          <w:hyperlink w:anchor="__RefHeading___Toc6236384_1280447820">
            <w:r>
              <w:rPr>
                <w:webHidden/>
                <w:rStyle w:val="IndexLink"/>
                <w:rtl w:val="true"/>
              </w:rPr>
              <w:t>المناظرة التاسعة والثلاثون</w:t>
            </w:r>
            <w:r>
              <w:rPr>
                <w:rStyle w:val="IndexLink"/>
                <w:rtl w:val="true"/>
              </w:rPr>
              <w:t xml:space="preserve">: </w:t>
            </w:r>
            <w:r>
              <w:rPr>
                <w:rStyle w:val="IndexLink"/>
                <w:rtl w:val="true"/>
              </w:rPr>
              <w:t xml:space="preserve">مناظرة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هارون الرشيد في أنهم ورثة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وأولاده</w:t>
            </w:r>
            <w:r>
              <w:rPr>
                <w:rStyle w:val="IndexLink"/>
                <w:rtl w:val="true"/>
              </w:rPr>
              <w:tab/>
            </w:r>
            <w:r>
              <w:rPr>
                <w:rStyle w:val="IndexLink"/>
              </w:rPr>
              <w:t>249</w:t>
            </w:r>
          </w:hyperlink>
        </w:p>
        <w:p>
          <w:pPr>
            <w:pStyle w:val="Contents3"/>
            <w:tabs>
              <w:tab w:val="clear" w:pos="8459"/>
              <w:tab w:val="right" w:pos="9026" w:leader="dot"/>
            </w:tabs>
            <w:rPr/>
          </w:pPr>
          <w:hyperlink w:anchor="__RefHeading___Toc6236386_1280447820">
            <w:r>
              <w:rPr>
                <w:webHidden/>
                <w:rStyle w:val="IndexLink"/>
                <w:rtl w:val="true"/>
              </w:rPr>
              <w:t>المناظرة الأربعون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المأمون والرشيد في أقرب الناس لرسول اللّه </w:t>
            </w:r>
            <w:r>
              <w:rPr>
                <w:rStyle w:val="IndexLink"/>
                <w:rtl w:val="true"/>
              </w:rPr>
              <w:t>(</w:t>
            </w:r>
            <w:r>
              <w:rPr>
                <w:rStyle w:val="IndexLink"/>
                <w:rtl w:val="true"/>
              </w:rPr>
              <w:t>صلى اللّه عليه وآله</w:t>
            </w:r>
            <w:r>
              <w:rPr>
                <w:rStyle w:val="IndexLink"/>
                <w:rtl w:val="true"/>
              </w:rPr>
              <w:t>)</w:t>
              <w:tab/>
            </w:r>
            <w:r>
              <w:rPr>
                <w:rStyle w:val="IndexLink"/>
              </w:rPr>
              <w:t>264</w:t>
            </w:r>
          </w:hyperlink>
        </w:p>
        <w:p>
          <w:pPr>
            <w:pStyle w:val="Contents3"/>
            <w:tabs>
              <w:tab w:val="clear" w:pos="8459"/>
              <w:tab w:val="right" w:pos="9026" w:leader="dot"/>
            </w:tabs>
            <w:rPr/>
          </w:pPr>
          <w:hyperlink w:anchor="__RefHeading___Toc6236388_1280447820">
            <w:r>
              <w:rPr>
                <w:webHidden/>
                <w:rStyle w:val="IndexLink"/>
                <w:rtl w:val="true"/>
              </w:rPr>
              <w:t>المناظرة الحادية والأربعون</w:t>
            </w:r>
            <w:r>
              <w:rPr>
                <w:rStyle w:val="IndexLink"/>
                <w:rtl w:val="true"/>
              </w:rPr>
              <w:t xml:space="preserve">: </w:t>
            </w:r>
            <w:r>
              <w:rPr>
                <w:rStyle w:val="IndexLink"/>
                <w:rtl w:val="true"/>
              </w:rPr>
              <w:t xml:space="preserve">مناظرة يحيى بن يعمر مع الحجاج في أن الحسن والحسين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أولاد رسول اللّه </w:t>
            </w:r>
            <w:r>
              <w:rPr>
                <w:rStyle w:val="IndexLink"/>
                <w:rtl w:val="true"/>
              </w:rPr>
              <w:t>(</w:t>
            </w:r>
            <w:r>
              <w:rPr>
                <w:rStyle w:val="IndexLink"/>
                <w:rtl w:val="true"/>
              </w:rPr>
              <w:t>صلى اللّه عليه وآله</w:t>
            </w:r>
            <w:r>
              <w:rPr>
                <w:rStyle w:val="IndexLink"/>
                <w:rtl w:val="true"/>
              </w:rPr>
              <w:t>)</w:t>
              <w:tab/>
            </w:r>
            <w:r>
              <w:rPr>
                <w:rStyle w:val="IndexLink"/>
              </w:rPr>
              <w:t>267</w:t>
            </w:r>
          </w:hyperlink>
        </w:p>
        <w:p>
          <w:pPr>
            <w:pStyle w:val="Contents2"/>
            <w:tabs>
              <w:tab w:val="clear" w:pos="8743"/>
              <w:tab w:val="right" w:pos="9026" w:leader="dot"/>
            </w:tabs>
            <w:rPr/>
          </w:pPr>
          <w:hyperlink w:anchor="__RefHeading___Toc6236390_1280447820">
            <w:r>
              <w:rPr>
                <w:webHidden/>
                <w:rStyle w:val="IndexLink"/>
                <w:rtl w:val="true"/>
              </w:rPr>
              <w:t xml:space="preserve">النص على الأئمة الاثني عشر </w:t>
            </w:r>
            <w:r>
              <w:rPr>
                <w:rStyle w:val="IndexLink"/>
                <w:rtl w:val="true"/>
              </w:rPr>
              <w:t>(</w:t>
            </w:r>
            <w:r>
              <w:rPr>
                <w:rStyle w:val="IndexLink"/>
                <w:rtl w:val="true"/>
              </w:rPr>
              <w:t>عليهم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6236392_12804478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6236394_1280447820">
            <w:r>
              <w:rPr>
                <w:webHidden/>
                <w:rStyle w:val="IndexLink"/>
                <w:rtl w:val="true"/>
              </w:rPr>
              <w:t>المناظرة الثانية والأربعون</w:t>
            </w:r>
            <w:r>
              <w:rPr>
                <w:rStyle w:val="IndexLink"/>
                <w:rtl w:val="true"/>
              </w:rPr>
              <w:t xml:space="preserve">: </w:t>
            </w:r>
            <w:r>
              <w:rPr>
                <w:rStyle w:val="IndexLink"/>
                <w:rtl w:val="true"/>
              </w:rPr>
              <w:t xml:space="preserve">مناظرة السيد محمد جواد المهري مع الأستاذ عمر الشريف في النص على الأئمة الاثني عشر </w:t>
            </w:r>
            <w:r>
              <w:rPr>
                <w:rStyle w:val="IndexLink"/>
                <w:rtl w:val="true"/>
              </w:rPr>
              <w:t>(</w:t>
            </w:r>
            <w:r>
              <w:rPr>
                <w:rStyle w:val="IndexLink"/>
                <w:rtl w:val="true"/>
              </w:rPr>
              <w:t>عليهم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6236396_1280447820">
            <w:r>
              <w:rPr>
                <w:webHidden/>
                <w:rStyle w:val="IndexLink"/>
                <w:rtl w:val="true"/>
              </w:rPr>
              <w:t>المناظرة الثالثة والأربعون</w:t>
            </w:r>
            <w:r>
              <w:rPr>
                <w:rStyle w:val="IndexLink"/>
                <w:rtl w:val="true"/>
              </w:rPr>
              <w:t xml:space="preserve">: </w:t>
            </w:r>
            <w:r>
              <w:rPr>
                <w:rStyle w:val="IndexLink"/>
                <w:rtl w:val="true"/>
              </w:rPr>
              <w:t xml:space="preserve">مناظرة الطالب مع الأستاذ في النص على الأئمة الاثني عشر </w:t>
            </w:r>
            <w:r>
              <w:rPr>
                <w:rStyle w:val="IndexLink"/>
                <w:rtl w:val="true"/>
              </w:rPr>
              <w:t>(</w:t>
            </w:r>
            <w:r>
              <w:rPr>
                <w:rStyle w:val="IndexLink"/>
                <w:rtl w:val="true"/>
              </w:rPr>
              <w:t>عليهم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6236398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236400_1280447820">
            <w:r>
              <w:rPr>
                <w:webHidden/>
                <w:rStyle w:val="IndexLink"/>
                <w:rtl w:val="true"/>
              </w:rPr>
              <w:t>وفي مناظرة أخرى</w:t>
            </w:r>
            <w:r>
              <w:rPr>
                <w:rStyle w:val="IndexLink"/>
                <w:rtl w:val="true"/>
              </w:rPr>
              <w:t>:</w:t>
              <w:tab/>
            </w:r>
            <w:r>
              <w:rPr>
                <w:rStyle w:val="IndexLink"/>
              </w:rPr>
              <w:t>293</w:t>
            </w:r>
          </w:hyperlink>
        </w:p>
        <w:p>
          <w:pPr>
            <w:pStyle w:val="Contents3"/>
            <w:tabs>
              <w:tab w:val="clear" w:pos="8459"/>
              <w:tab w:val="right" w:pos="9026" w:leader="dot"/>
            </w:tabs>
            <w:rPr/>
          </w:pPr>
          <w:hyperlink w:anchor="__RefHeading___Toc6236402_1280447820">
            <w:r>
              <w:rPr>
                <w:webHidden/>
                <w:rStyle w:val="IndexLink"/>
                <w:rtl w:val="true"/>
              </w:rPr>
              <w:t>المناظرة الرابعة والأربعون</w:t>
            </w:r>
            <w:r>
              <w:rPr>
                <w:rStyle w:val="IndexLink"/>
                <w:rtl w:val="true"/>
              </w:rPr>
              <w:t xml:space="preserve">: </w:t>
            </w:r>
            <w:r>
              <w:rPr>
                <w:rStyle w:val="IndexLink"/>
                <w:rtl w:val="true"/>
              </w:rPr>
              <w:t xml:space="preserve">مناظرة السيد علي البطحائي مع بعض الأساتذة في النص على الأئمة </w:t>
            </w:r>
            <w:r>
              <w:rPr>
                <w:rStyle w:val="IndexLink"/>
                <w:rtl w:val="true"/>
              </w:rPr>
              <w:t>(</w:t>
            </w:r>
            <w:r>
              <w:rPr>
                <w:rStyle w:val="IndexLink"/>
                <w:rtl w:val="true"/>
              </w:rPr>
              <w:t>عليهم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6236404_1280447820">
            <w:r>
              <w:rPr>
                <w:webHidden/>
                <w:rStyle w:val="IndexLink"/>
                <w:rtl w:val="true"/>
              </w:rPr>
              <w:t xml:space="preserve">في عصمة الأنبياء وأهل البيت </w:t>
            </w:r>
            <w:r>
              <w:rPr>
                <w:rStyle w:val="IndexLink"/>
                <w:rtl w:val="true"/>
              </w:rPr>
              <w:t>(</w:t>
            </w:r>
            <w:r>
              <w:rPr>
                <w:rStyle w:val="IndexLink"/>
                <w:rtl w:val="true"/>
              </w:rPr>
              <w:t>عليهم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6236406_1280447820">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6236408_1280447820">
            <w:r>
              <w:rPr>
                <w:webHidden/>
                <w:rStyle w:val="IndexLink"/>
                <w:rtl w:val="true"/>
              </w:rPr>
              <w:t>المناظرة الخامسة والأربعون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المأمون العباسي في عصمة الأنبياء </w:t>
            </w:r>
            <w:r>
              <w:rPr>
                <w:rStyle w:val="IndexLink"/>
                <w:rtl w:val="true"/>
              </w:rPr>
              <w:t>(</w:t>
            </w:r>
            <w:r>
              <w:rPr>
                <w:rStyle w:val="IndexLink"/>
                <w:rtl w:val="true"/>
              </w:rPr>
              <w:t>عليهم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6236410_1280447820">
            <w:r>
              <w:rPr>
                <w:webHidden/>
                <w:rStyle w:val="IndexLink"/>
                <w:rtl w:val="true"/>
              </w:rPr>
              <w:t>المناظرة السادسة والأربعون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مع أهل الملل في العصمة</w:t>
            </w:r>
            <w:r>
              <w:rPr>
                <w:rStyle w:val="IndexLink"/>
                <w:rtl w:val="true"/>
              </w:rPr>
              <w:tab/>
            </w:r>
            <w:r>
              <w:rPr>
                <w:rStyle w:val="IndexLink"/>
              </w:rPr>
              <w:t>311</w:t>
            </w:r>
          </w:hyperlink>
        </w:p>
        <w:p>
          <w:pPr>
            <w:pStyle w:val="Contents3"/>
            <w:tabs>
              <w:tab w:val="clear" w:pos="8459"/>
              <w:tab w:val="right" w:pos="9026" w:leader="dot"/>
            </w:tabs>
            <w:rPr/>
          </w:pPr>
          <w:hyperlink w:anchor="__RefHeading___Toc6236412_1280447820">
            <w:r>
              <w:rPr>
                <w:webHidden/>
                <w:rStyle w:val="IndexLink"/>
                <w:rtl w:val="true"/>
              </w:rPr>
              <w:t>المناظرة السابعة والأربعون</w:t>
            </w:r>
            <w:r>
              <w:rPr>
                <w:rStyle w:val="IndexLink"/>
                <w:rtl w:val="true"/>
              </w:rPr>
              <w:t xml:space="preserve">: </w:t>
            </w:r>
            <w:r>
              <w:rPr>
                <w:rStyle w:val="IndexLink"/>
                <w:rtl w:val="true"/>
              </w:rPr>
              <w:t>مناظرة ابن أبي عمير مع هشام بن الحكم في العصمة</w:t>
            </w:r>
            <w:r>
              <w:rPr>
                <w:rStyle w:val="IndexLink"/>
                <w:rtl w:val="true"/>
              </w:rPr>
              <w:tab/>
            </w:r>
            <w:r>
              <w:rPr>
                <w:rStyle w:val="IndexLink"/>
              </w:rPr>
              <w:t>315</w:t>
            </w:r>
          </w:hyperlink>
        </w:p>
        <w:p>
          <w:pPr>
            <w:pStyle w:val="Contents3"/>
            <w:tabs>
              <w:tab w:val="clear" w:pos="8459"/>
              <w:tab w:val="right" w:pos="9026" w:leader="dot"/>
            </w:tabs>
            <w:rPr/>
          </w:pPr>
          <w:hyperlink w:anchor="__RefHeading___Toc6236414_1280447820">
            <w:r>
              <w:rPr>
                <w:webHidden/>
                <w:rStyle w:val="IndexLink"/>
                <w:rtl w:val="true"/>
              </w:rPr>
              <w:t>المناظرة الثامنة والأربعون</w:t>
            </w:r>
            <w:r>
              <w:rPr>
                <w:rStyle w:val="IndexLink"/>
                <w:rtl w:val="true"/>
              </w:rPr>
              <w:t xml:space="preserve">: </w:t>
            </w:r>
            <w:r>
              <w:rPr>
                <w:rStyle w:val="IndexLink"/>
                <w:rtl w:val="true"/>
              </w:rPr>
              <w:t xml:space="preserve">مناظرة الشيخ المفيد مع رجل من أصحاب الحديث في آية التطهير ونزولها في أهل البيت </w:t>
            </w:r>
            <w:r>
              <w:rPr>
                <w:rStyle w:val="IndexLink"/>
                <w:rtl w:val="true"/>
              </w:rPr>
              <w:t>(</w:t>
            </w:r>
            <w:r>
              <w:rPr>
                <w:rStyle w:val="IndexLink"/>
                <w:rtl w:val="true"/>
              </w:rPr>
              <w:t>عليهم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6236416_1280447820">
            <w:r>
              <w:rPr>
                <w:webHidden/>
                <w:rStyle w:val="IndexLink"/>
                <w:rtl w:val="true"/>
              </w:rPr>
              <w:t>المناظرة التاسعة الأربعون</w:t>
            </w:r>
            <w:r>
              <w:rPr>
                <w:rStyle w:val="IndexLink"/>
                <w:rtl w:val="true"/>
              </w:rPr>
              <w:t xml:space="preserve">: </w:t>
            </w:r>
            <w:r>
              <w:rPr>
                <w:rStyle w:val="IndexLink"/>
                <w:rtl w:val="true"/>
              </w:rPr>
              <w:t xml:space="preserve">مناظرة السيد محمد تقي الحكيم مع أكابر علماء مؤتمر البحوث الإسلامية في عصمة أهل البيت </w:t>
            </w:r>
            <w:r>
              <w:rPr>
                <w:rStyle w:val="IndexLink"/>
                <w:rtl w:val="true"/>
              </w:rPr>
              <w:t>(</w:t>
            </w:r>
            <w:r>
              <w:rPr>
                <w:rStyle w:val="IndexLink"/>
                <w:rtl w:val="true"/>
              </w:rPr>
              <w:t>عليهم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6236418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6236420_1280447820">
            <w:r>
              <w:rPr>
                <w:webHidden/>
                <w:rStyle w:val="IndexLink"/>
                <w:rtl w:val="true"/>
              </w:rPr>
              <w:t>حديث الثقلين</w:t>
            </w:r>
            <w:r>
              <w:rPr>
                <w:rStyle w:val="IndexLink"/>
                <w:rtl w:val="true"/>
              </w:rPr>
              <w:tab/>
            </w:r>
            <w:r>
              <w:rPr>
                <w:rStyle w:val="IndexLink"/>
              </w:rPr>
              <w:t>333</w:t>
            </w:r>
          </w:hyperlink>
        </w:p>
        <w:p>
          <w:pPr>
            <w:pStyle w:val="Contents3"/>
            <w:tabs>
              <w:tab w:val="clear" w:pos="8459"/>
              <w:tab w:val="right" w:pos="9026" w:leader="dot"/>
            </w:tabs>
            <w:rPr/>
          </w:pPr>
          <w:hyperlink w:anchor="__RefHeading___Toc6236422_1280447820">
            <w:r>
              <w:rPr>
                <w:webHidden/>
                <w:rStyle w:val="IndexLink"/>
                <w:rtl w:val="true"/>
              </w:rPr>
              <w:t>المناظرة الخمسون</w:t>
            </w:r>
            <w:r>
              <w:rPr>
                <w:rStyle w:val="IndexLink"/>
                <w:rtl w:val="true"/>
              </w:rPr>
              <w:t xml:space="preserve">: </w:t>
            </w:r>
            <w:r>
              <w:rPr>
                <w:rStyle w:val="IndexLink"/>
                <w:rtl w:val="true"/>
              </w:rPr>
              <w:t xml:space="preserve">مناظرة السيد محمد تقي الحكيم مع أكابر علماء المؤتمر الإسلامي في مصر حول عصمة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وخلافتهم</w:t>
            </w:r>
            <w:r>
              <w:rPr>
                <w:rStyle w:val="IndexLink"/>
                <w:rtl w:val="true"/>
              </w:rPr>
              <w:tab/>
            </w:r>
            <w:r>
              <w:rPr>
                <w:rStyle w:val="IndexLink"/>
              </w:rPr>
              <w:t>349</w:t>
            </w:r>
          </w:hyperlink>
        </w:p>
        <w:p>
          <w:pPr>
            <w:pStyle w:val="Contents2"/>
            <w:tabs>
              <w:tab w:val="clear" w:pos="8743"/>
              <w:tab w:val="right" w:pos="9026" w:leader="dot"/>
            </w:tabs>
            <w:rPr/>
          </w:pPr>
          <w:hyperlink w:anchor="__RefHeading___Toc6236424_1280447820">
            <w:r>
              <w:rPr>
                <w:webHidden/>
                <w:rStyle w:val="IndexLink"/>
                <w:rtl w:val="true"/>
              </w:rPr>
              <w:t xml:space="preserve">أبو طالب </w:t>
            </w:r>
            <w:r>
              <w:rPr>
                <w:rStyle w:val="IndexLink"/>
                <w:rtl w:val="true"/>
              </w:rPr>
              <w:t>(</w:t>
            </w:r>
            <w:r>
              <w:rPr>
                <w:rStyle w:val="IndexLink"/>
                <w:rtl w:val="true"/>
              </w:rPr>
              <w:t>عليه السلام</w:t>
            </w:r>
            <w:r>
              <w:rPr>
                <w:rStyle w:val="IndexLink"/>
                <w:rtl w:val="true"/>
              </w:rPr>
              <w:t xml:space="preserve">) </w:t>
            </w:r>
            <w:r>
              <w:rPr>
                <w:rStyle w:val="IndexLink"/>
                <w:rtl w:val="true"/>
              </w:rPr>
              <w:t>مؤمن قريش</w:t>
            </w:r>
            <w:r>
              <w:rPr>
                <w:rStyle w:val="IndexLink"/>
                <w:rtl w:val="true"/>
              </w:rPr>
              <w:tab/>
            </w:r>
            <w:r>
              <w:rPr>
                <w:rStyle w:val="IndexLink"/>
              </w:rPr>
              <w:t>372</w:t>
            </w:r>
          </w:hyperlink>
        </w:p>
        <w:p>
          <w:pPr>
            <w:pStyle w:val="Contents3"/>
            <w:tabs>
              <w:tab w:val="clear" w:pos="8459"/>
              <w:tab w:val="right" w:pos="9026" w:leader="dot"/>
            </w:tabs>
            <w:rPr/>
          </w:pPr>
          <w:hyperlink w:anchor="__RefHeading___Toc6236426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6236428_1280447820">
            <w:r>
              <w:rPr>
                <w:webHidden/>
                <w:rStyle w:val="IndexLink"/>
                <w:rtl w:val="true"/>
              </w:rPr>
              <w:t>المناظرة الحادية والخمسون</w:t>
            </w:r>
            <w:r>
              <w:rPr>
                <w:rStyle w:val="IndexLink"/>
                <w:rtl w:val="true"/>
              </w:rPr>
              <w:t xml:space="preserve">: </w:t>
            </w:r>
            <w:r>
              <w:rPr>
                <w:rStyle w:val="IndexLink"/>
                <w:rtl w:val="true"/>
              </w:rPr>
              <w:t xml:space="preserve">مناظرة عبد اللّه بن عباس مع بعضهم في إيمان أبي طالب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6236430_1280447820">
            <w:r>
              <w:rPr>
                <w:webHidden/>
                <w:rStyle w:val="IndexLink"/>
                <w:rtl w:val="true"/>
              </w:rPr>
              <w:t>المناظرة الثانية والخمسون</w:t>
            </w:r>
            <w:r>
              <w:rPr>
                <w:rStyle w:val="IndexLink"/>
                <w:rtl w:val="true"/>
              </w:rPr>
              <w:t xml:space="preserve">: </w:t>
            </w:r>
            <w:r>
              <w:rPr>
                <w:rStyle w:val="IndexLink"/>
                <w:rtl w:val="true"/>
              </w:rPr>
              <w:t xml:space="preserve">مناظرة السيد محمد جواد المهري مع الأستاذ عمر الشريف في مسألة إيمان أبي طالب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4"/>
            <w:tabs>
              <w:tab w:val="clear" w:pos="8176"/>
              <w:tab w:val="right" w:pos="9026" w:leader="dot"/>
            </w:tabs>
            <w:rPr/>
          </w:pPr>
          <w:hyperlink w:anchor="__RefHeading___Toc6236432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6236434_1280447820">
            <w:r>
              <w:rPr>
                <w:webHidden/>
                <w:rStyle w:val="IndexLink"/>
                <w:rtl w:val="true"/>
              </w:rPr>
              <w:t>إيمان أبي طالب</w:t>
            </w:r>
            <w:r>
              <w:rPr>
                <w:rStyle w:val="IndexLink"/>
                <w:rtl w:val="true"/>
              </w:rPr>
              <w:tab/>
            </w:r>
            <w:r>
              <w:rPr>
                <w:rStyle w:val="IndexLink"/>
              </w:rPr>
              <w:t>378</w:t>
            </w:r>
          </w:hyperlink>
        </w:p>
        <w:p>
          <w:pPr>
            <w:pStyle w:val="Contents3"/>
            <w:tabs>
              <w:tab w:val="clear" w:pos="8459"/>
              <w:tab w:val="right" w:pos="9026" w:leader="dot"/>
            </w:tabs>
            <w:rPr/>
          </w:pPr>
          <w:hyperlink w:anchor="__RefHeading___Toc6236436_1280447820">
            <w:r>
              <w:rPr>
                <w:webHidden/>
                <w:rStyle w:val="IndexLink"/>
                <w:rtl w:val="true"/>
              </w:rPr>
              <w:t>المناظرة الثالثة والخمسون</w:t>
            </w:r>
            <w:r>
              <w:rPr>
                <w:rStyle w:val="IndexLink"/>
                <w:rtl w:val="true"/>
              </w:rPr>
              <w:t xml:space="preserve">: </w:t>
            </w:r>
            <w:r>
              <w:rPr>
                <w:rStyle w:val="IndexLink"/>
                <w:rtl w:val="true"/>
              </w:rPr>
              <w:t>مناظرة الشيخ محمد الإشتهاردي مع بعضهم في إيمان أبي طالب</w:t>
            </w:r>
            <w:r>
              <w:rPr>
                <w:rStyle w:val="IndexLink"/>
                <w:rtl w:val="true"/>
              </w:rPr>
              <w:tab/>
            </w:r>
            <w:r>
              <w:rPr>
                <w:rStyle w:val="IndexLink"/>
              </w:rPr>
              <w:t>388</w:t>
            </w:r>
          </w:hyperlink>
        </w:p>
        <w:p>
          <w:pPr>
            <w:pStyle w:val="Contents3"/>
            <w:tabs>
              <w:tab w:val="clear" w:pos="8459"/>
              <w:tab w:val="right" w:pos="9026" w:leader="dot"/>
            </w:tabs>
            <w:rPr/>
          </w:pPr>
          <w:hyperlink w:anchor="__RefHeading___Toc6236438_1280447820">
            <w:r>
              <w:rPr>
                <w:webHidden/>
                <w:rStyle w:val="IndexLink"/>
                <w:rtl w:val="true"/>
              </w:rPr>
              <w:t>المناظرة الرابعة والخمسون</w:t>
            </w:r>
            <w:r>
              <w:rPr>
                <w:rStyle w:val="IndexLink"/>
                <w:rtl w:val="true"/>
              </w:rPr>
              <w:t xml:space="preserve">: </w:t>
            </w:r>
            <w:r>
              <w:rPr>
                <w:rStyle w:val="IndexLink"/>
                <w:rtl w:val="true"/>
              </w:rPr>
              <w:t xml:space="preserve">مناظرة السيد علي البطحائي مع الشيخ عبد اللّه بن جحش في مسألة إيمان أبي طالب </w:t>
            </w:r>
            <w:r>
              <w:rPr>
                <w:rStyle w:val="IndexLink"/>
                <w:rtl w:val="true"/>
              </w:rPr>
              <w:t>(</w:t>
            </w:r>
            <w:r>
              <w:rPr>
                <w:rStyle w:val="IndexLink"/>
                <w:rtl w:val="true"/>
              </w:rPr>
              <w:t>عليه السلام</w:t>
            </w:r>
            <w:r>
              <w:rPr>
                <w:rStyle w:val="IndexLink"/>
                <w:rtl w:val="true"/>
              </w:rPr>
              <w:t>)</w:t>
              <w:tab/>
            </w:r>
            <w:r>
              <w:rPr>
                <w:rStyle w:val="IndexLink"/>
              </w:rPr>
              <w:t>392</w:t>
            </w:r>
          </w:hyperlink>
        </w:p>
        <w:p>
          <w:pPr>
            <w:pStyle w:val="Contents2"/>
            <w:tabs>
              <w:tab w:val="clear" w:pos="8743"/>
              <w:tab w:val="right" w:pos="9026" w:leader="dot"/>
            </w:tabs>
            <w:rPr/>
          </w:pPr>
          <w:hyperlink w:anchor="__RefHeading___Toc6236440_1280447820">
            <w:r>
              <w:rPr>
                <w:webHidden/>
                <w:rStyle w:val="IndexLink"/>
                <w:rtl w:val="true"/>
              </w:rPr>
              <w:t>حديث الثقلين</w:t>
            </w:r>
            <w:r>
              <w:rPr>
                <w:rStyle w:val="IndexLink"/>
                <w:rtl w:val="true"/>
              </w:rPr>
              <w:tab/>
            </w:r>
            <w:r>
              <w:rPr>
                <w:rStyle w:val="IndexLink"/>
              </w:rPr>
              <w:t>398</w:t>
            </w:r>
          </w:hyperlink>
        </w:p>
        <w:p>
          <w:pPr>
            <w:pStyle w:val="Contents3"/>
            <w:tabs>
              <w:tab w:val="clear" w:pos="8459"/>
              <w:tab w:val="right" w:pos="9026" w:leader="dot"/>
            </w:tabs>
            <w:rPr/>
          </w:pPr>
          <w:hyperlink w:anchor="__RefHeading___Toc6236442_128044782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6236444_1280447820">
            <w:r>
              <w:rPr>
                <w:webHidden/>
                <w:rStyle w:val="IndexLink"/>
                <w:rtl w:val="true"/>
              </w:rPr>
              <w:t>المناظرة الخامسة والخمسون</w:t>
            </w:r>
            <w:r>
              <w:rPr>
                <w:rStyle w:val="IndexLink"/>
                <w:rtl w:val="true"/>
              </w:rPr>
              <w:t xml:space="preserve">: </w:t>
            </w:r>
            <w:r>
              <w:rPr>
                <w:rStyle w:val="IndexLink"/>
                <w:rtl w:val="true"/>
              </w:rPr>
              <w:t>مناظرة الشيخ معتصم سيد أحمد السوداني مع الشيخ عبد القادر الأرنؤوطي في حديث الثقلين</w:t>
            </w:r>
            <w:r>
              <w:rPr>
                <w:rStyle w:val="IndexLink"/>
                <w:rtl w:val="true"/>
              </w:rPr>
              <w:tab/>
            </w:r>
            <w:r>
              <w:rPr>
                <w:rStyle w:val="IndexLink"/>
              </w:rPr>
              <w:t>400</w:t>
            </w:r>
          </w:hyperlink>
        </w:p>
        <w:p>
          <w:pPr>
            <w:pStyle w:val="Contents3"/>
            <w:tabs>
              <w:tab w:val="clear" w:pos="8459"/>
              <w:tab w:val="right" w:pos="9026" w:leader="dot"/>
            </w:tabs>
            <w:rPr/>
          </w:pPr>
          <w:hyperlink w:anchor="__RefHeading___Toc6236446_1280447820">
            <w:r>
              <w:rPr>
                <w:webHidden/>
                <w:rStyle w:val="IndexLink"/>
                <w:rtl w:val="true"/>
              </w:rPr>
              <w:t>المناظرة السادسة والخمسون</w:t>
            </w:r>
            <w:r>
              <w:rPr>
                <w:rStyle w:val="IndexLink"/>
                <w:rtl w:val="true"/>
              </w:rPr>
              <w:t xml:space="preserve">: </w:t>
            </w:r>
            <w:r>
              <w:rPr>
                <w:rStyle w:val="IndexLink"/>
                <w:rtl w:val="true"/>
              </w:rPr>
              <w:t>مناظرة السيد محمد جواد المهري مع الأستاذ عمر الشريف في حديث الثقلين</w:t>
            </w:r>
            <w:r>
              <w:rPr>
                <w:rStyle w:val="IndexLink"/>
                <w:rtl w:val="true"/>
              </w:rPr>
              <w:tab/>
            </w:r>
            <w:r>
              <w:rPr>
                <w:rStyle w:val="IndexLink"/>
              </w:rPr>
              <w:t>408</w:t>
            </w:r>
          </w:hyperlink>
        </w:p>
        <w:p>
          <w:pPr>
            <w:pStyle w:val="Contents2"/>
            <w:tabs>
              <w:tab w:val="clear" w:pos="8743"/>
              <w:tab w:val="right" w:pos="9026" w:leader="dot"/>
            </w:tabs>
            <w:rPr/>
          </w:pPr>
          <w:hyperlink w:anchor="__RefHeading___Toc6236448_1280447820">
            <w:r>
              <w:rPr>
                <w:webHidden/>
                <w:rStyle w:val="IndexLink"/>
                <w:rtl w:val="true"/>
              </w:rPr>
              <w:t>الرجعة</w:t>
            </w:r>
            <w:r>
              <w:rPr>
                <w:rStyle w:val="IndexLink"/>
                <w:rtl w:val="true"/>
              </w:rPr>
              <w:tab/>
            </w:r>
            <w:r>
              <w:rPr>
                <w:rStyle w:val="IndexLink"/>
              </w:rPr>
              <w:t>418</w:t>
            </w:r>
          </w:hyperlink>
        </w:p>
        <w:p>
          <w:pPr>
            <w:pStyle w:val="Contents3"/>
            <w:tabs>
              <w:tab w:val="clear" w:pos="8459"/>
              <w:tab w:val="right" w:pos="9026" w:leader="dot"/>
            </w:tabs>
            <w:rPr/>
          </w:pPr>
          <w:hyperlink w:anchor="__RefHeading___Toc6236450_1280447820">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6236452_1280447820">
            <w:r>
              <w:rPr>
                <w:webHidden/>
                <w:rStyle w:val="IndexLink"/>
                <w:rtl w:val="true"/>
              </w:rPr>
              <w:t>المناظرة السابعة والخمسون</w:t>
            </w:r>
            <w:r>
              <w:rPr>
                <w:rStyle w:val="IndexLink"/>
                <w:rtl w:val="true"/>
              </w:rPr>
              <w:t xml:space="preserve">: </w:t>
            </w:r>
            <w:r>
              <w:rPr>
                <w:rStyle w:val="IndexLink"/>
                <w:rtl w:val="true"/>
              </w:rPr>
              <w:t xml:space="preserve">مناظرة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مع الفقهاء وأهل الكلام في الإمامة والمغالاة والرجعة والتناسخ</w:t>
            </w:r>
            <w:r>
              <w:rPr>
                <w:rStyle w:val="IndexLink"/>
                <w:rtl w:val="true"/>
              </w:rPr>
              <w:tab/>
            </w:r>
            <w:r>
              <w:rPr>
                <w:rStyle w:val="IndexLink"/>
              </w:rPr>
              <w:t>420</w:t>
            </w:r>
          </w:hyperlink>
        </w:p>
        <w:p>
          <w:pPr>
            <w:pStyle w:val="Contents3"/>
            <w:tabs>
              <w:tab w:val="clear" w:pos="8459"/>
              <w:tab w:val="right" w:pos="9026" w:leader="dot"/>
            </w:tabs>
            <w:rPr/>
          </w:pPr>
          <w:hyperlink w:anchor="__RefHeading___Toc6236454_1280447820">
            <w:r>
              <w:rPr>
                <w:webHidden/>
                <w:rStyle w:val="IndexLink"/>
                <w:rtl w:val="true"/>
              </w:rPr>
              <w:t>المناظرة الثامنة والخمسون</w:t>
            </w:r>
            <w:r>
              <w:rPr>
                <w:rStyle w:val="IndexLink"/>
                <w:rtl w:val="true"/>
              </w:rPr>
              <w:t xml:space="preserve">: </w:t>
            </w:r>
            <w:r>
              <w:rPr>
                <w:rStyle w:val="IndexLink"/>
                <w:rtl w:val="true"/>
              </w:rPr>
              <w:t>مناظرة السيد الحميري مع سوار القاضي في الرجعة</w:t>
            </w:r>
            <w:r>
              <w:rPr>
                <w:rStyle w:val="IndexLink"/>
                <w:rtl w:val="true"/>
              </w:rPr>
              <w:tab/>
            </w:r>
            <w:r>
              <w:rPr>
                <w:rStyle w:val="IndexLink"/>
              </w:rPr>
              <w:t>425</w:t>
            </w:r>
          </w:hyperlink>
        </w:p>
        <w:p>
          <w:pPr>
            <w:pStyle w:val="Contents3"/>
            <w:tabs>
              <w:tab w:val="clear" w:pos="8459"/>
              <w:tab w:val="right" w:pos="9026" w:leader="dot"/>
            </w:tabs>
            <w:rPr/>
          </w:pPr>
          <w:hyperlink w:anchor="__RefHeading___Toc6236456_1280447820">
            <w:r>
              <w:rPr>
                <w:webHidden/>
                <w:rStyle w:val="IndexLink"/>
                <w:rtl w:val="true"/>
              </w:rPr>
              <w:t>المناظرة التاسعة والخمسون</w:t>
            </w:r>
            <w:r>
              <w:rPr>
                <w:rStyle w:val="IndexLink"/>
                <w:rtl w:val="true"/>
              </w:rPr>
              <w:t xml:space="preserve">: </w:t>
            </w:r>
            <w:r>
              <w:rPr>
                <w:rStyle w:val="IndexLink"/>
                <w:rtl w:val="true"/>
              </w:rPr>
              <w:t>مناظرة شيخ من الإمامية مع بعض المعتزلة في الرجعة وكلام الشيخ المفيد في ذلك</w:t>
            </w:r>
            <w:r>
              <w:rPr>
                <w:rStyle w:val="IndexLink"/>
                <w:rtl w:val="true"/>
              </w:rPr>
              <w:tab/>
            </w:r>
            <w:r>
              <w:rPr>
                <w:rStyle w:val="IndexLink"/>
              </w:rPr>
              <w:t>430</w:t>
            </w:r>
          </w:hyperlink>
        </w:p>
        <w:p>
          <w:pPr>
            <w:pStyle w:val="Contents2"/>
            <w:tabs>
              <w:tab w:val="clear" w:pos="8743"/>
              <w:tab w:val="right" w:pos="9026" w:leader="dot"/>
            </w:tabs>
            <w:rPr/>
          </w:pPr>
          <w:hyperlink w:anchor="__RefHeading___Toc6236458_1280447820">
            <w:r>
              <w:rPr>
                <w:webHidden/>
                <w:rStyle w:val="IndexLink"/>
                <w:rtl w:val="true"/>
              </w:rPr>
              <w:t xml:space="preserve">الإمام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والحكمة من الغيبة</w:t>
            </w:r>
            <w:r>
              <w:rPr>
                <w:rStyle w:val="IndexLink"/>
                <w:rtl w:val="true"/>
              </w:rPr>
              <w:tab/>
            </w:r>
            <w:r>
              <w:rPr>
                <w:rStyle w:val="IndexLink"/>
              </w:rPr>
              <w:t>441</w:t>
            </w:r>
          </w:hyperlink>
        </w:p>
        <w:p>
          <w:pPr>
            <w:pStyle w:val="Contents3"/>
            <w:tabs>
              <w:tab w:val="clear" w:pos="8459"/>
              <w:tab w:val="right" w:pos="9026" w:leader="dot"/>
            </w:tabs>
            <w:rPr/>
          </w:pPr>
          <w:hyperlink w:anchor="__RefHeading___Toc6236460_1280447820">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6236462_1280447820">
            <w:r>
              <w:rPr>
                <w:webHidden/>
                <w:rStyle w:val="IndexLink"/>
                <w:rtl w:val="true"/>
              </w:rPr>
              <w:t>المناظرة الستون</w:t>
            </w:r>
            <w:r>
              <w:rPr>
                <w:rStyle w:val="IndexLink"/>
                <w:rtl w:val="true"/>
              </w:rPr>
              <w:t xml:space="preserve">: </w:t>
            </w:r>
            <w:r>
              <w:rPr>
                <w:rStyle w:val="IndexLink"/>
                <w:rtl w:val="true"/>
              </w:rPr>
              <w:t xml:space="preserve">مناظرة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عبد اللّه بن الفضل الهاشمي في الحكمة من غيبة الإمام المهدي </w:t>
            </w:r>
            <w:r>
              <w:rPr>
                <w:rStyle w:val="IndexLink"/>
                <w:rtl w:val="true"/>
              </w:rPr>
              <w:t>(</w:t>
            </w:r>
            <w:r>
              <w:rPr>
                <w:rStyle w:val="IndexLink"/>
                <w:rtl w:val="true"/>
              </w:rPr>
              <w:t>عليه 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6236464_1280447820">
            <w:r>
              <w:rPr>
                <w:webHidden/>
                <w:rStyle w:val="IndexLink"/>
                <w:rtl w:val="true"/>
              </w:rPr>
              <w:t>المناظرة الحادية والستون</w:t>
            </w:r>
            <w:r>
              <w:rPr>
                <w:rStyle w:val="IndexLink"/>
                <w:rtl w:val="true"/>
              </w:rPr>
              <w:t xml:space="preserve">: </w:t>
            </w:r>
            <w:r>
              <w:rPr>
                <w:rStyle w:val="IndexLink"/>
                <w:rtl w:val="true"/>
              </w:rPr>
              <w:t xml:space="preserve">مناظرة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مع رجل من المعتزلة في علة غيبة الإمام المهدي </w:t>
            </w:r>
            <w:r>
              <w:rPr>
                <w:rStyle w:val="IndexLink"/>
                <w:rtl w:val="true"/>
              </w:rPr>
              <w:t>(</w:t>
            </w:r>
            <w:r>
              <w:rPr>
                <w:rStyle w:val="IndexLink"/>
                <w:rtl w:val="true"/>
              </w:rPr>
              <w:t>عليه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6236466_1280447820">
            <w:r>
              <w:rPr>
                <w:webHidden/>
                <w:rStyle w:val="IndexLink"/>
                <w:rtl w:val="true"/>
              </w:rPr>
              <w:t>المناظرة الثانية والستون</w:t>
            </w:r>
            <w:r>
              <w:rPr>
                <w:rStyle w:val="IndexLink"/>
                <w:rtl w:val="true"/>
              </w:rPr>
              <w:t xml:space="preserve">: </w:t>
            </w:r>
            <w:r>
              <w:rPr>
                <w:rStyle w:val="IndexLink"/>
                <w:rtl w:val="true"/>
              </w:rPr>
              <w:t xml:space="preserve">مناظرة الشيخ المفيد مع بعضهم في علة استتار الإمام المهدي </w:t>
            </w:r>
            <w:r>
              <w:rPr>
                <w:rStyle w:val="IndexLink"/>
                <w:rtl w:val="true"/>
              </w:rPr>
              <w:t>(</w:t>
            </w:r>
            <w:r>
              <w:rPr>
                <w:rStyle w:val="IndexLink"/>
                <w:rtl w:val="true"/>
              </w:rPr>
              <w:t>عليه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6236468_1280447820">
            <w:r>
              <w:rPr>
                <w:webHidden/>
                <w:rStyle w:val="IndexLink"/>
                <w:rtl w:val="true"/>
              </w:rPr>
              <w:t>المناظرة الثالثة والستون</w:t>
            </w:r>
            <w:r>
              <w:rPr>
                <w:rStyle w:val="IndexLink"/>
                <w:rtl w:val="true"/>
              </w:rPr>
              <w:t xml:space="preserve">: </w:t>
            </w:r>
            <w:r>
              <w:rPr>
                <w:rStyle w:val="IndexLink"/>
                <w:rtl w:val="true"/>
              </w:rPr>
              <w:t xml:space="preserve">مناظرة الشيخ المفيد مع بعضهم في الدليل على وجود الإمام المهدي </w:t>
            </w:r>
            <w:r>
              <w:rPr>
                <w:rStyle w:val="IndexLink"/>
                <w:rtl w:val="true"/>
              </w:rPr>
              <w:t>(</w:t>
            </w:r>
            <w:r>
              <w:rPr>
                <w:rStyle w:val="IndexLink"/>
                <w:rtl w:val="true"/>
              </w:rPr>
              <w:t>عليه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6236470_1280447820">
            <w:r>
              <w:rPr>
                <w:webHidden/>
                <w:rStyle w:val="IndexLink"/>
                <w:rtl w:val="true"/>
              </w:rPr>
              <w:t>المناظرة الرابعة والستون</w:t>
            </w:r>
            <w:r>
              <w:rPr>
                <w:rStyle w:val="IndexLink"/>
                <w:rtl w:val="true"/>
              </w:rPr>
              <w:t xml:space="preserve">: </w:t>
            </w:r>
            <w:r>
              <w:rPr>
                <w:rStyle w:val="IndexLink"/>
                <w:rtl w:val="true"/>
              </w:rPr>
              <w:t xml:space="preserve">مناظرة الشيخ المفيد مع بعضهم في حديث لو اجتمع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عدة أهل بدر</w:t>
            </w:r>
            <w:r>
              <w:rPr>
                <w:rStyle w:val="IndexLink"/>
                <w:rtl w:val="true"/>
              </w:rPr>
              <w:tab/>
            </w:r>
            <w:r>
              <w:rPr>
                <w:rStyle w:val="IndexLink"/>
              </w:rPr>
              <w:t>465</w:t>
            </w:r>
          </w:hyperlink>
        </w:p>
        <w:p>
          <w:pPr>
            <w:pStyle w:val="Contents3"/>
            <w:tabs>
              <w:tab w:val="clear" w:pos="8459"/>
              <w:tab w:val="right" w:pos="9026" w:leader="dot"/>
            </w:tabs>
            <w:rPr/>
          </w:pPr>
          <w:hyperlink w:anchor="__RefHeading___Toc6236472_1280447820">
            <w:r>
              <w:rPr>
                <w:webHidden/>
                <w:rStyle w:val="IndexLink"/>
                <w:rtl w:val="true"/>
              </w:rPr>
              <w:t>المناظرة الخامسة والستون</w:t>
            </w:r>
            <w:r>
              <w:rPr>
                <w:rStyle w:val="IndexLink"/>
                <w:rtl w:val="true"/>
              </w:rPr>
              <w:t xml:space="preserve">: </w:t>
            </w:r>
            <w:r>
              <w:rPr>
                <w:rStyle w:val="IndexLink"/>
                <w:rtl w:val="true"/>
              </w:rPr>
              <w:t xml:space="preserve">مناظرة الشيخ الصدوق مع ملحد عند ركن الدولة في غيبة الإمام المهدي </w:t>
            </w:r>
            <w:r>
              <w:rPr>
                <w:rStyle w:val="IndexLink"/>
                <w:rtl w:val="true"/>
              </w:rPr>
              <w:t>(</w:t>
            </w:r>
            <w:r>
              <w:rPr>
                <w:rStyle w:val="IndexLink"/>
                <w:rtl w:val="true"/>
              </w:rPr>
              <w:t>عليه السلام</w:t>
            </w:r>
            <w:r>
              <w:rPr>
                <w:rStyle w:val="IndexLink"/>
                <w:rtl w:val="true"/>
              </w:rPr>
              <w:t>)</w:t>
              <w:tab/>
            </w:r>
            <w:r>
              <w:rPr>
                <w:rStyle w:val="IndexLink"/>
              </w:rPr>
              <w:t>470</w:t>
            </w:r>
          </w:hyperlink>
        </w:p>
        <w:p>
          <w:pPr>
            <w:pStyle w:val="Contents3"/>
            <w:tabs>
              <w:tab w:val="clear" w:pos="8459"/>
              <w:tab w:val="right" w:pos="9026" w:leader="dot"/>
            </w:tabs>
            <w:rPr/>
          </w:pPr>
          <w:hyperlink w:anchor="__RefHeading___Toc6236474_1280447820">
            <w:r>
              <w:rPr>
                <w:webHidden/>
                <w:rStyle w:val="IndexLink"/>
                <w:rtl w:val="true"/>
              </w:rPr>
              <w:t>المناظرة السادسة والستون</w:t>
            </w:r>
            <w:r>
              <w:rPr>
                <w:rStyle w:val="IndexLink"/>
                <w:rtl w:val="true"/>
              </w:rPr>
              <w:t xml:space="preserve">: </w:t>
            </w:r>
            <w:r>
              <w:rPr>
                <w:rStyle w:val="IndexLink"/>
                <w:rtl w:val="true"/>
              </w:rPr>
              <w:t xml:space="preserve">مناظرة ابن طاووس مع بعض أهل الخلاف في أمر بعض الصحابة والرجعة والمتعة وغيبة الإمام المهدي </w:t>
            </w:r>
            <w:r>
              <w:rPr>
                <w:rStyle w:val="IndexLink"/>
                <w:rtl w:val="true"/>
              </w:rPr>
              <w:t>(</w:t>
            </w:r>
            <w:r>
              <w:rPr>
                <w:rStyle w:val="IndexLink"/>
                <w:rtl w:val="true"/>
              </w:rPr>
              <w:t>عليه السلام</w:t>
            </w:r>
            <w:r>
              <w:rPr>
                <w:rStyle w:val="IndexLink"/>
                <w:rtl w:val="true"/>
              </w:rPr>
              <w:t>)</w:t>
              <w:tab/>
            </w:r>
            <w:r>
              <w:rPr>
                <w:rStyle w:val="IndexLink"/>
              </w:rPr>
              <w:t>473</w:t>
            </w:r>
          </w:hyperlink>
        </w:p>
        <w:p>
          <w:pPr>
            <w:pStyle w:val="Contents3"/>
            <w:tabs>
              <w:tab w:val="clear" w:pos="8459"/>
              <w:tab w:val="right" w:pos="9026" w:leader="dot"/>
            </w:tabs>
            <w:rPr/>
          </w:pPr>
          <w:hyperlink w:anchor="__RefHeading___Toc6236476_1280447820">
            <w:r>
              <w:rPr>
                <w:webHidden/>
                <w:rStyle w:val="IndexLink"/>
                <w:rtl w:val="true"/>
              </w:rPr>
              <w:t>المناظرة السابعة والستون</w:t>
            </w:r>
            <w:r>
              <w:rPr>
                <w:rStyle w:val="IndexLink"/>
                <w:rtl w:val="true"/>
              </w:rPr>
              <w:t xml:space="preserve">: </w:t>
            </w:r>
            <w:r>
              <w:rPr>
                <w:rStyle w:val="IndexLink"/>
                <w:rtl w:val="true"/>
              </w:rPr>
              <w:t xml:space="preserve">مناظرة ابن طاووس مع بعضهم في غيبة الإمام المهدي </w:t>
            </w:r>
            <w:r>
              <w:rPr>
                <w:rStyle w:val="IndexLink"/>
                <w:rtl w:val="true"/>
              </w:rPr>
              <w:t>(</w:t>
            </w:r>
            <w:r>
              <w:rPr>
                <w:rStyle w:val="IndexLink"/>
                <w:rtl w:val="true"/>
              </w:rPr>
              <w:t>عليه السلام</w:t>
            </w:r>
            <w:r>
              <w:rPr>
                <w:rStyle w:val="IndexLink"/>
                <w:rtl w:val="true"/>
              </w:rPr>
              <w:t>)</w:t>
              <w:tab/>
            </w:r>
            <w:r>
              <w:rPr>
                <w:rStyle w:val="IndexLink"/>
              </w:rPr>
              <w:t>478</w:t>
            </w:r>
          </w:hyperlink>
        </w:p>
        <w:p>
          <w:pPr>
            <w:pStyle w:val="Contents3"/>
            <w:tabs>
              <w:tab w:val="clear" w:pos="8459"/>
              <w:tab w:val="right" w:pos="9026" w:leader="dot"/>
            </w:tabs>
            <w:rPr/>
          </w:pPr>
          <w:hyperlink w:anchor="__RefHeading___Toc6236478_1280447820">
            <w:r>
              <w:rPr>
                <w:webHidden/>
                <w:rStyle w:val="IndexLink"/>
                <w:rtl w:val="true"/>
              </w:rPr>
              <w:t>المناظرة الثامنة والستون</w:t>
            </w:r>
            <w:r>
              <w:rPr>
                <w:rStyle w:val="IndexLink"/>
                <w:rtl w:val="true"/>
              </w:rPr>
              <w:t xml:space="preserve">: </w:t>
            </w:r>
            <w:r>
              <w:rPr>
                <w:rStyle w:val="IndexLink"/>
                <w:rtl w:val="true"/>
              </w:rPr>
              <w:t xml:space="preserve">مناظرة السيد علي البطحائي مع الشيخ سيف في غيبة الإمام المهدي </w:t>
            </w:r>
            <w:r>
              <w:rPr>
                <w:rStyle w:val="IndexLink"/>
                <w:rtl w:val="true"/>
              </w:rPr>
              <w:t>(</w:t>
            </w:r>
            <w:r>
              <w:rPr>
                <w:rStyle w:val="IndexLink"/>
                <w:rtl w:val="true"/>
              </w:rPr>
              <w:t>عليه السلام</w:t>
            </w:r>
            <w:r>
              <w:rPr>
                <w:rStyle w:val="IndexLink"/>
                <w:rtl w:val="true"/>
              </w:rPr>
              <w:t>)</w:t>
              <w:tab/>
            </w:r>
            <w:r>
              <w:rPr>
                <w:rStyle w:val="IndexLink"/>
              </w:rPr>
              <w:t>480</w:t>
            </w:r>
          </w:hyperlink>
        </w:p>
        <w:p>
          <w:pPr>
            <w:pStyle w:val="Contents3"/>
            <w:tabs>
              <w:tab w:val="clear" w:pos="8459"/>
              <w:tab w:val="right" w:pos="9026" w:leader="dot"/>
            </w:tabs>
            <w:rPr/>
          </w:pPr>
          <w:hyperlink w:anchor="__RefHeading___Toc6236480_1280447820">
            <w:r>
              <w:rPr>
                <w:webHidden/>
                <w:rStyle w:val="IndexLink"/>
                <w:rtl w:val="true"/>
              </w:rPr>
              <w:t>المناظرة التاسعة والستون</w:t>
            </w:r>
            <w:r>
              <w:rPr>
                <w:rStyle w:val="IndexLink"/>
                <w:rtl w:val="true"/>
              </w:rPr>
              <w:t xml:space="preserve">: </w:t>
            </w:r>
            <w:r>
              <w:rPr>
                <w:rStyle w:val="IndexLink"/>
                <w:rtl w:val="true"/>
              </w:rPr>
              <w:t xml:space="preserve">مناظرة أحد المحققين مع أحد الباحثين في مسألة أصحاب الإمام الحجة </w:t>
            </w:r>
            <w:r>
              <w:rPr>
                <w:rStyle w:val="IndexLink"/>
                <w:rtl w:val="true"/>
              </w:rPr>
              <w:t>(</w:t>
            </w:r>
            <w:r>
              <w:rPr>
                <w:rStyle w:val="IndexLink"/>
                <w:rtl w:val="true"/>
              </w:rPr>
              <w:t>عليه السلام</w:t>
            </w:r>
            <w:r>
              <w:rPr>
                <w:rStyle w:val="IndexLink"/>
                <w:rtl w:val="true"/>
              </w:rPr>
              <w:t>)</w:t>
              <w:tab/>
            </w:r>
            <w:r>
              <w:rPr>
                <w:rStyle w:val="IndexLink"/>
              </w:rPr>
              <w:t>483</w:t>
            </w:r>
          </w:hyperlink>
        </w:p>
        <w:p>
          <w:pPr>
            <w:pStyle w:val="Contents2"/>
            <w:tabs>
              <w:tab w:val="clear" w:pos="8743"/>
              <w:tab w:val="right" w:pos="9026" w:leader="dot"/>
            </w:tabs>
            <w:rPr/>
          </w:pPr>
          <w:hyperlink w:anchor="__RefHeading___Toc6236482_1280447820">
            <w:r>
              <w:rPr>
                <w:webHidden/>
                <w:rStyle w:val="IndexLink"/>
                <w:rtl w:val="true"/>
              </w:rPr>
              <w:t>حديث الصحابة</w:t>
            </w:r>
            <w:r>
              <w:rPr>
                <w:rStyle w:val="IndexLink"/>
                <w:rtl w:val="true"/>
              </w:rPr>
              <w:tab/>
            </w:r>
            <w:r>
              <w:rPr>
                <w:rStyle w:val="IndexLink"/>
              </w:rPr>
              <w:t>490</w:t>
            </w:r>
          </w:hyperlink>
        </w:p>
        <w:p>
          <w:pPr>
            <w:pStyle w:val="Contents3"/>
            <w:tabs>
              <w:tab w:val="clear" w:pos="8459"/>
              <w:tab w:val="right" w:pos="9026" w:leader="dot"/>
            </w:tabs>
            <w:rPr/>
          </w:pPr>
          <w:hyperlink w:anchor="__RefHeading___Toc6236484_1280447820">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6236486_1280447820">
            <w:r>
              <w:rPr>
                <w:webHidden/>
                <w:rStyle w:val="IndexLink"/>
                <w:rtl w:val="true"/>
              </w:rPr>
              <w:t>المناظرة السبعون</w:t>
            </w:r>
            <w:r>
              <w:rPr>
                <w:rStyle w:val="IndexLink"/>
                <w:rtl w:val="true"/>
              </w:rPr>
              <w:t xml:space="preserve">: </w:t>
            </w:r>
            <w:r>
              <w:rPr>
                <w:rStyle w:val="IndexLink"/>
                <w:rtl w:val="true"/>
              </w:rPr>
              <w:t xml:space="preserve">مناظرة الشيخ المفيد مع الورثاني في مسألة شورى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لأصحابه</w:t>
            </w:r>
            <w:r>
              <w:rPr>
                <w:rStyle w:val="IndexLink"/>
                <w:rtl w:val="true"/>
              </w:rPr>
              <w:tab/>
            </w:r>
            <w:r>
              <w:rPr>
                <w:rStyle w:val="IndexLink"/>
              </w:rPr>
              <w:t>492</w:t>
            </w:r>
          </w:hyperlink>
        </w:p>
        <w:p>
          <w:pPr>
            <w:pStyle w:val="Contents3"/>
            <w:tabs>
              <w:tab w:val="clear" w:pos="8459"/>
              <w:tab w:val="right" w:pos="9026" w:leader="dot"/>
            </w:tabs>
            <w:rPr/>
          </w:pPr>
          <w:hyperlink w:anchor="__RefHeading___Toc6236488_1280447820">
            <w:r>
              <w:rPr>
                <w:webHidden/>
                <w:rStyle w:val="IndexLink"/>
                <w:rtl w:val="true"/>
              </w:rPr>
              <w:t>المناظرة الحادية والسبعون</w:t>
            </w:r>
            <w:r>
              <w:rPr>
                <w:rStyle w:val="IndexLink"/>
                <w:rtl w:val="true"/>
              </w:rPr>
              <w:t xml:space="preserve">: </w:t>
            </w:r>
            <w:r>
              <w:rPr>
                <w:rStyle w:val="IndexLink"/>
                <w:rtl w:val="true"/>
              </w:rPr>
              <w:t>مناظرة مع بعض فضلاء حلب في أمر الصحابة</w:t>
            </w:r>
            <w:r>
              <w:rPr>
                <w:rStyle w:val="IndexLink"/>
                <w:rtl w:val="true"/>
              </w:rPr>
              <w:tab/>
            </w:r>
            <w:r>
              <w:rPr>
                <w:rStyle w:val="IndexLink"/>
              </w:rPr>
              <w:t>496</w:t>
            </w:r>
          </w:hyperlink>
        </w:p>
        <w:p>
          <w:pPr>
            <w:pStyle w:val="Contents3"/>
            <w:tabs>
              <w:tab w:val="clear" w:pos="8459"/>
              <w:tab w:val="right" w:pos="9026" w:leader="dot"/>
            </w:tabs>
            <w:rPr/>
          </w:pPr>
          <w:hyperlink w:anchor="__RefHeading___Toc6236490_1280447820">
            <w:r>
              <w:rPr>
                <w:webHidden/>
                <w:rStyle w:val="IndexLink"/>
                <w:rtl w:val="true"/>
              </w:rPr>
              <w:t>المناظرة الثانية والسبعون</w:t>
            </w:r>
            <w:r>
              <w:rPr>
                <w:rStyle w:val="IndexLink"/>
                <w:rtl w:val="true"/>
              </w:rPr>
              <w:t xml:space="preserve">: </w:t>
            </w:r>
            <w:r>
              <w:rPr>
                <w:rStyle w:val="IndexLink"/>
                <w:rtl w:val="true"/>
              </w:rPr>
              <w:t>مناظرة أبي جعفر العلوي البصري مع أحد الفقهاء في إيراده لكلام الجويني</w:t>
            </w:r>
            <w:r>
              <w:rPr>
                <w:rStyle w:val="IndexLink"/>
                <w:rtl w:val="true"/>
              </w:rPr>
              <w:tab/>
            </w:r>
            <w:r>
              <w:rPr>
                <w:rStyle w:val="IndexLink"/>
              </w:rPr>
              <w:t>511</w:t>
            </w:r>
          </w:hyperlink>
        </w:p>
        <w:p>
          <w:pPr>
            <w:pStyle w:val="Contents3"/>
            <w:tabs>
              <w:tab w:val="clear" w:pos="8459"/>
              <w:tab w:val="right" w:pos="9026" w:leader="dot"/>
            </w:tabs>
            <w:rPr/>
          </w:pPr>
          <w:hyperlink w:anchor="__RefHeading___Toc6236492_1280447820">
            <w:r>
              <w:rPr>
                <w:webHidden/>
                <w:rStyle w:val="IndexLink"/>
                <w:rtl w:val="true"/>
              </w:rPr>
              <w:t>المناظرة الثالثة والسبعون</w:t>
            </w:r>
            <w:r>
              <w:rPr>
                <w:rStyle w:val="IndexLink"/>
                <w:rtl w:val="true"/>
              </w:rPr>
              <w:t xml:space="preserve">: </w:t>
            </w:r>
            <w:r>
              <w:rPr>
                <w:rStyle w:val="IndexLink"/>
                <w:rtl w:val="true"/>
              </w:rPr>
              <w:t>مناظرة الشيخ محمد الاشتهاردي مع أحد علماء الشافعية في أمر بعض الصحابة</w:t>
            </w:r>
            <w:r>
              <w:rPr>
                <w:rStyle w:val="IndexLink"/>
                <w:rtl w:val="true"/>
              </w:rPr>
              <w:tab/>
            </w:r>
            <w:r>
              <w:rPr>
                <w:rStyle w:val="IndexLink"/>
              </w:rPr>
              <w:t>541</w:t>
            </w:r>
          </w:hyperlink>
        </w:p>
        <w:p>
          <w:pPr>
            <w:pStyle w:val="Contents3"/>
            <w:tabs>
              <w:tab w:val="clear" w:pos="8459"/>
              <w:tab w:val="right" w:pos="9026" w:leader="dot"/>
            </w:tabs>
            <w:rPr/>
          </w:pPr>
          <w:hyperlink w:anchor="__RefHeading___Toc6236494_1280447820">
            <w:r>
              <w:rPr>
                <w:webHidden/>
                <w:rStyle w:val="IndexLink"/>
                <w:rtl w:val="true"/>
              </w:rPr>
              <w:t>المناظرة الرابعة والسبعون</w:t>
            </w:r>
            <w:r>
              <w:rPr>
                <w:rStyle w:val="IndexLink"/>
                <w:rtl w:val="true"/>
              </w:rPr>
              <w:t xml:space="preserve">: </w:t>
            </w:r>
            <w:r>
              <w:rPr>
                <w:rStyle w:val="IndexLink"/>
                <w:rtl w:val="true"/>
              </w:rPr>
              <w:t>مناظرة السيد علي البطحائي مع بعضهم في مسألة عدالة الصحابة</w:t>
            </w:r>
            <w:r>
              <w:rPr>
                <w:rStyle w:val="IndexLink"/>
                <w:rtl w:val="true"/>
              </w:rPr>
              <w:tab/>
            </w:r>
            <w:r>
              <w:rPr>
                <w:rStyle w:val="IndexLink"/>
              </w:rPr>
              <w:t>544</w:t>
            </w:r>
          </w:hyperlink>
        </w:p>
        <w:p>
          <w:pPr>
            <w:pStyle w:val="Contents3"/>
            <w:tabs>
              <w:tab w:val="clear" w:pos="8459"/>
              <w:tab w:val="right" w:pos="9026" w:leader="dot"/>
            </w:tabs>
            <w:rPr/>
          </w:pPr>
          <w:hyperlink w:anchor="__RefHeading___Toc6236496_1280447820">
            <w:r>
              <w:rPr>
                <w:webHidden/>
                <w:rStyle w:val="IndexLink"/>
                <w:rtl w:val="true"/>
              </w:rPr>
              <w:t>المناظرة الخامسة والسبعون</w:t>
            </w:r>
            <w:r>
              <w:rPr>
                <w:rStyle w:val="IndexLink"/>
                <w:rtl w:val="true"/>
              </w:rPr>
              <w:t xml:space="preserve">: </w:t>
            </w:r>
            <w:r>
              <w:rPr>
                <w:rStyle w:val="IndexLink"/>
                <w:rtl w:val="true"/>
              </w:rPr>
              <w:t xml:space="preserve">مناظرة في حديث </w:t>
            </w:r>
            <w:r>
              <w:rPr>
                <w:rStyle w:val="IndexLink"/>
                <w:rtl w:val="true"/>
              </w:rPr>
              <w:t>«</w:t>
            </w:r>
            <w:r>
              <w:rPr>
                <w:rStyle w:val="IndexLink"/>
                <w:rtl w:val="true"/>
              </w:rPr>
              <w:t>أصحابي كالنجوم</w:t>
            </w:r>
            <w:r>
              <w:rPr>
                <w:rStyle w:val="IndexLink"/>
                <w:rtl w:val="true"/>
              </w:rPr>
              <w:t>»</w:t>
              <w:tab/>
            </w:r>
            <w:r>
              <w:rPr>
                <w:rStyle w:val="IndexLink"/>
              </w:rPr>
              <w:t>547</w:t>
            </w:r>
          </w:hyperlink>
        </w:p>
        <w:p>
          <w:pPr>
            <w:pStyle w:val="Contents3"/>
            <w:tabs>
              <w:tab w:val="clear" w:pos="8459"/>
              <w:tab w:val="right" w:pos="9026" w:leader="dot"/>
            </w:tabs>
            <w:rPr/>
          </w:pPr>
          <w:hyperlink w:anchor="__RefHeading___Toc6236498_1280447820">
            <w:r>
              <w:rPr>
                <w:webHidden/>
                <w:rStyle w:val="IndexLink"/>
                <w:rtl w:val="true"/>
              </w:rPr>
              <w:t>المناظرة السادسة والسبعون</w:t>
            </w:r>
            <w:r>
              <w:rPr>
                <w:rStyle w:val="IndexLink"/>
                <w:rtl w:val="true"/>
              </w:rPr>
              <w:t xml:space="preserve">: </w:t>
            </w:r>
            <w:r>
              <w:rPr>
                <w:rStyle w:val="IndexLink"/>
                <w:rtl w:val="true"/>
              </w:rPr>
              <w:t>مناظرة الدكتور التيجاني مع بعض أهل السنة في أمر بعض الصحابة</w:t>
            </w:r>
            <w:r>
              <w:rPr>
                <w:rStyle w:val="IndexLink"/>
                <w:rtl w:val="true"/>
              </w:rPr>
              <w:tab/>
            </w:r>
            <w:r>
              <w:rPr>
                <w:rStyle w:val="IndexLink"/>
              </w:rPr>
              <w:t>551</w:t>
            </w:r>
          </w:hyperlink>
        </w:p>
        <w:p>
          <w:pPr>
            <w:pStyle w:val="Contents2"/>
            <w:tabs>
              <w:tab w:val="clear" w:pos="8743"/>
              <w:tab w:val="right" w:pos="9026" w:leader="dot"/>
            </w:tabs>
            <w:rPr/>
          </w:pPr>
          <w:hyperlink w:anchor="__RefHeading___Toc6236500_1280447820">
            <w:r>
              <w:rPr>
                <w:webHidden/>
                <w:rStyle w:val="IndexLink"/>
                <w:rtl w:val="true"/>
              </w:rPr>
              <w:t>مفتريات</w:t>
            </w:r>
            <w:r>
              <w:rPr>
                <w:rStyle w:val="IndexLink"/>
                <w:rtl w:val="true"/>
              </w:rPr>
              <w:tab/>
            </w:r>
            <w:r>
              <w:rPr>
                <w:rStyle w:val="IndexLink"/>
              </w:rPr>
              <w:t>555</w:t>
            </w:r>
          </w:hyperlink>
        </w:p>
        <w:p>
          <w:pPr>
            <w:pStyle w:val="Contents3"/>
            <w:tabs>
              <w:tab w:val="clear" w:pos="8459"/>
              <w:tab w:val="right" w:pos="9026" w:leader="dot"/>
            </w:tabs>
            <w:rPr/>
          </w:pPr>
          <w:hyperlink w:anchor="__RefHeading___Toc6236502_1280447820">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6236504_1280447820">
            <w:r>
              <w:rPr>
                <w:webHidden/>
                <w:rStyle w:val="IndexLink"/>
                <w:rtl w:val="true"/>
              </w:rPr>
              <w:t>المناظرة السابعة والسبعون</w:t>
            </w:r>
            <w:r>
              <w:rPr>
                <w:rStyle w:val="IndexLink"/>
                <w:rtl w:val="true"/>
              </w:rPr>
              <w:t xml:space="preserve">: </w:t>
            </w:r>
            <w:r>
              <w:rPr>
                <w:rStyle w:val="IndexLink"/>
                <w:rtl w:val="true"/>
              </w:rPr>
              <w:t>مناظرة الدكتور التيجاني مع بعض علماء العامة في بعض المفتريات على الشيعة</w:t>
            </w:r>
            <w:r>
              <w:rPr>
                <w:rStyle w:val="IndexLink"/>
                <w:rtl w:val="true"/>
              </w:rPr>
              <w:tab/>
            </w:r>
            <w:r>
              <w:rPr>
                <w:rStyle w:val="IndexLink"/>
              </w:rPr>
              <w:t>557</w:t>
            </w:r>
          </w:hyperlink>
        </w:p>
        <w:p>
          <w:pPr>
            <w:pStyle w:val="Contents3"/>
            <w:tabs>
              <w:tab w:val="clear" w:pos="8459"/>
              <w:tab w:val="right" w:pos="9026" w:leader="dot"/>
            </w:tabs>
            <w:rPr/>
          </w:pPr>
          <w:hyperlink w:anchor="__RefHeading___Toc6236506_1280447820">
            <w:r>
              <w:rPr>
                <w:webHidden/>
                <w:rStyle w:val="IndexLink"/>
                <w:rtl w:val="true"/>
              </w:rPr>
              <w:t>المناظرة الثامنة والسبعون</w:t>
            </w:r>
            <w:r>
              <w:rPr>
                <w:rStyle w:val="IndexLink"/>
                <w:rtl w:val="true"/>
              </w:rPr>
              <w:t xml:space="preserve">: </w:t>
            </w:r>
            <w:r>
              <w:rPr>
                <w:rStyle w:val="IndexLink"/>
                <w:rtl w:val="true"/>
              </w:rPr>
              <w:t xml:space="preserve">مناظرة الدكتور التيجاني مع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الافتراء المنسوب إلى الشيعة أن جبرئيل أعطى الرسالة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بدل علي </w:t>
            </w:r>
            <w:r>
              <w:rPr>
                <w:rStyle w:val="IndexLink"/>
                <w:rtl w:val="true"/>
              </w:rPr>
              <w:t>(</w:t>
            </w:r>
            <w:r>
              <w:rPr>
                <w:rStyle w:val="IndexLink"/>
                <w:rtl w:val="true"/>
              </w:rPr>
              <w:t>عليه السلام</w:t>
            </w:r>
            <w:r>
              <w:rPr>
                <w:rStyle w:val="IndexLink"/>
                <w:rtl w:val="true"/>
              </w:rPr>
              <w:t>)</w:t>
              <w:tab/>
            </w:r>
            <w:r>
              <w:rPr>
                <w:rStyle w:val="IndexLink"/>
              </w:rPr>
              <w:t>563</w:t>
            </w:r>
          </w:hyperlink>
        </w:p>
        <w:p>
          <w:pPr>
            <w:pStyle w:val="Contents2"/>
            <w:tabs>
              <w:tab w:val="clear" w:pos="8743"/>
              <w:tab w:val="right" w:pos="9026" w:leader="dot"/>
            </w:tabs>
            <w:rPr/>
          </w:pPr>
          <w:hyperlink w:anchor="__RefHeading___Toc6236508_1280447820">
            <w:r>
              <w:rPr>
                <w:webHidden/>
                <w:rStyle w:val="IndexLink"/>
                <w:rtl w:val="true"/>
              </w:rPr>
              <w:t>فهرس الجزء الأوّل</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8_219917"/>
      <w:bookmarkStart w:id="1" w:name="pg16338_219917"/>
      <w:bookmarkEnd w:id="1"/>
    </w:p>
    <w:p>
      <w:pPr>
        <w:pStyle w:val="Heading2"/>
        <w:numPr>
          <w:ilvl w:val="1"/>
          <w:numId w:val="1"/>
        </w:numPr>
        <w:rPr/>
      </w:pPr>
      <w:bookmarkStart w:id="2" w:name="pg16338_219917"/>
      <w:bookmarkStart w:id="3" w:name="__RefHeading___Toc62362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العقائد عند الشيعة الإمامية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مناظرات في العقائد و الأحكام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IRNazanin" w:hAnsi="IRNazanin" w:eastAsia="IRNazanin"/>
          <w:color w:val="111111"/>
          <w:sz w:val="28"/>
          <w:sz w:val="28"/>
          <w:szCs w:val="28"/>
          <w:rtl w:val="true"/>
          <w:lang w:bidi="fa-IR"/>
        </w:rPr>
        <w:t>منشورات شركة دار المصطفی لإحياء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6252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مناظرات في العقائد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مناظرات في العقائد و الأحكام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اللؤلؤة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0096394356584</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سمية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عباس آباد بلاك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7738855</w:t>
      </w:r>
      <w:r>
        <w:rPr>
          <w:rFonts w:eastAsia="IRNazanin" w:cs="IRNazanin"/>
          <w:color w:val="111111"/>
          <w:sz w:val="28"/>
          <w:szCs w:val="28"/>
          <w:rtl w:val="true"/>
          <w:lang w:bidi="fa-IR"/>
        </w:rPr>
        <w:t xml:space="preserve"> - </w:t>
      </w:r>
      <w:r>
        <w:rPr>
          <w:rFonts w:eastAsia="IRNazanin" w:cs="IRNazanin"/>
          <w:color w:val="111111"/>
          <w:sz w:val="28"/>
          <w:szCs w:val="28"/>
          <w:lang w:bidi="fa-IR"/>
        </w:rPr>
        <w:t>0098251</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Email: mnmnmn3@hotmail.com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bookmarkStart w:id="7" w:name="pg16338_219922"/>
    </w:p>
    <w:p>
      <w:pPr>
        <w:pStyle w:val="Heading2"/>
        <w:numPr>
          <w:ilvl w:val="1"/>
          <w:numId w:val="1"/>
        </w:numPr>
        <w:rPr/>
      </w:pPr>
      <w:bookmarkStart w:id="8" w:name="__RefHeading___Toc6236254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المنتظر لإقامة الأمت والعوج والمرتجى لإزالة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المدخر لتجديد الفرائض والسنن والمتخير لإعادة الملة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معز الأولياء ومذل الأعداء وجامع الكلمة على التقوى وباب اللّه الذي منه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صاحب يوم الفتح وناشر راية الهدى ومؤلف شمل الصلاح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الحجة بن الحسن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الدنيا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يديك سيدي هذا المجهود الضئيل راجيا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عَلَيْهِ قَالُوا 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الحسن </w:t>
      </w:r>
      <w:bookmarkStart w:id="10" w:name="pg16338_219923"/>
    </w:p>
    <w:p>
      <w:pPr>
        <w:pStyle w:val="Heading2"/>
        <w:numPr>
          <w:ilvl w:val="1"/>
          <w:numId w:val="1"/>
        </w:numPr>
        <w:rPr/>
      </w:pPr>
      <w:bookmarkStart w:id="11" w:name="__RefHeading___Toc6236256_1280447820"/>
      <w:bookmarkStart w:id="12" w:name="_Toc4"/>
      <w:bookmarkEnd w:id="10"/>
      <w:bookmarkEnd w:id="11"/>
      <w:r>
        <w:rPr>
          <w:rtl w:val="true"/>
        </w:rPr>
        <w:t>تقديم بقلم المحقق الكبير العلامة الشيخ باقر شريف القرشي</w:t>
      </w:r>
      <w:bookmarkEnd w:id="12"/>
    </w:p>
    <w:p>
      <w:pPr>
        <w:pStyle w:val="BookText"/>
        <w:rPr/>
      </w:pPr>
      <w:r>
        <w:rPr>
          <w:rFonts w:ascii="Amiri" w:hAnsi="Amiri" w:eastAsia="Amiri" w:cs="Amiri"/>
          <w:color w:val="111111"/>
          <w:sz w:val="28"/>
          <w:sz w:val="28"/>
          <w:szCs w:val="28"/>
          <w:rtl w:val="true"/>
          <w:lang w:bidi="ar-SA"/>
        </w:rPr>
        <w:t xml:space="preserve">تقديم بقلم فضيلة العلامة المحقق الكبير البحاثة الشيخ 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الطاقات العلمية الهائلة التي فجرها الرسول الأعظم صلى اللّه عليه وآله قد استوعبت جميع لغات الأرض، وامتدت موجاتها المشرقة إلى جميع مناحي الفكر الإنساني، والتي كان منها المناظرات الواقعة بين العلماء في مختلف القضايا العلمية والمذهبية، وكثير منها لا يخلو من الابداع، وهي تحكي قوة الدليل، وروعة الاحتجاج عند بعض، ووهن الدليل وضعفه عند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العصر العباسي مسرحا للاحتجاجات والمناظرات في المسائل الكلامية والفلسفية، وقد شهدت أروقة البلاط العباسي أيام الرشيد والمأمون ألوانا ممتعة من المناظرات التي أقامها الخلفاء ووزراؤهم، وفي طليعتها ما تذهب إليه الشيعة في أمر الإمامة بالنص لا بالانتخاب، وأن الإمام معصوم من الخطأ، ومحيط بجميع ما تحتاج إليه الأمة في شؤونها الإدارية والاقتصادية والسياسية، وأنه لا بد أن يكون أعلم أهل زمانه، وكل هذه الأمور كانت موضع جدل وأخذ ورد بين علماء الشيعة وعلماء السنة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جمع تلك المناظرات في كتاب أو في موسوعة، ضرورة ملحة لا تستغني عنه المكتبة الإسلامية لأنها تلقي الأضواء على الحياة الفكرية </w:t>
      </w:r>
    </w:p>
    <w:p>
      <w:pPr>
        <w:pStyle w:val="BookText"/>
        <w:rPr/>
      </w:pPr>
      <w:r>
        <w:rPr>
          <w:rFonts w:ascii="Amiri" w:hAnsi="Amiri" w:eastAsia="Amiri" w:cs="Amiri"/>
          <w:color w:val="111111"/>
          <w:sz w:val="28"/>
          <w:sz w:val="28"/>
          <w:szCs w:val="28"/>
          <w:rtl w:val="true"/>
          <w:lang w:bidi="ar-SA"/>
        </w:rPr>
        <w:t>والمذهبية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انبرى الأستاذ الفاضل الشيخ عبد اللّه الحسن إلى جمعها وتحقيقها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لذلك، فقد عرض المؤلف في كتابه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العقائد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إبراز القيم الأصيلة، والمثل العليا التي تؤمن بها الشيعة، وما أثير حولها من شبه وأوهام، قد فندها علماء الإمامية بصورة موضوعية، وأبرزوا زيفها، وأنها لا ميزان لها في البحوث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أثني على هذه الفكرة، وأبارك له هذا الجهد الخلاق متمنيا له التوفيق، وأن يتحف المكتبة الإسلامية بالمزيد من البحوث التي تنفع الناس، والتوفيق بيده تعالى يهبه للصالحين من عباده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النجف الأشرف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3" w:name="pg16338_219925"/>
    </w:p>
    <w:p>
      <w:pPr>
        <w:pStyle w:val="Heading2"/>
        <w:numPr>
          <w:ilvl w:val="1"/>
          <w:numId w:val="1"/>
        </w:numPr>
        <w:rPr/>
      </w:pPr>
      <w:bookmarkStart w:id="14" w:name="__RefHeading___Toc6236258_1280447820"/>
      <w:bookmarkStart w:id="15" w:name="_Toc5"/>
      <w:bookmarkEnd w:id="13"/>
      <w:bookmarkEnd w:id="14"/>
      <w:r>
        <w:rPr>
          <w:rtl w:val="true"/>
        </w:rPr>
        <w:t>مقدمة الكتاب</w:t>
      </w:r>
      <w:bookmarkEnd w:id="15"/>
    </w:p>
    <w:p>
      <w:pPr>
        <w:pStyle w:val="BookText"/>
        <w:rPr/>
      </w:pPr>
      <w:r>
        <w:rPr>
          <w:rFonts w:ascii="Amiri" w:hAnsi="Amiri" w:eastAsia="Amiri" w:cs="Amiri"/>
          <w:color w:val="111111"/>
          <w:sz w:val="28"/>
          <w:sz w:val="28"/>
          <w:szCs w:val="28"/>
          <w:rtl w:val="true"/>
          <w:lang w:bidi="ar-SA"/>
        </w:rPr>
        <w:t>الحمد لله رب العالمين، وصلى اللّه على أشرف الأنبياء والمرسلين محمد وآله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يحسب المرء أن ما خالف رأيه عقيدة وفكرا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لتراكم القناعات الموروثة أو لغيرها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باطل أو شاذ لا يعول عليه، وهذا خطأ محض، إذ يجب </w:t>
      </w:r>
      <w:r>
        <w:rPr>
          <w:rStyle w:val="FootnoteAnchor"/>
          <w:rtl w:val="true"/>
        </w:rPr>
        <w:footnoteReference w:id="2"/>
      </w:r>
      <w:r>
        <w:rPr>
          <w:rFonts w:ascii="Amiri" w:hAnsi="Amiri" w:eastAsia="Amiri" w:cs="Amiri"/>
          <w:color w:val="111111"/>
          <w:sz w:val="28"/>
          <w:sz w:val="28"/>
          <w:szCs w:val="28"/>
          <w:rtl w:val="true"/>
          <w:lang w:bidi="ar-SA"/>
        </w:rPr>
        <w:t>أن تمحص آراء الطرف الآخر لاحتمال أن يكون الصواب معه، ولولا ذلك لما عدل أحد إلى الحق بعد الاهتداء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الصعب على المرء أن ينسى ما اعتقده أو يتناساه إذا ما ثبت بطلانه، فإن في تاريخ الإسلام العقائدي ما يثبت أن هناك صفوة من رجاله تركوا ما اعتقدوا به بعد انكشاف الحق، إما بدراسة مختلف الآراء والنظريات في بطون الكتب والأسفار وعرضها على المعايير العلمية الدقيقة، أو عن طريق حوار علمي يتناول الموضوع المعني من جميع جوانبه للكشف عن غوامضه ومن ثم اتباع الحق فإنه أحق أن يتبع قال الحق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 </w:t>
      </w:r>
      <w:r>
        <w:rPr>
          <w:rStyle w:val="FootnoteAnchor"/>
          <w:rtl w:val="true"/>
        </w:rPr>
        <w:footnoteReference w:id="3"/>
      </w:r>
      <w:r>
        <w:rPr>
          <w:rFonts w:ascii="Amiri" w:hAnsi="Amiri" w:eastAsia="Amiri" w:cs="Amiri"/>
          <w:color w:val="111111"/>
          <w:sz w:val="28"/>
          <w:sz w:val="28"/>
          <w:szCs w:val="28"/>
          <w:rtl w:val="true"/>
          <w:lang w:bidi="ar-SA"/>
        </w:rPr>
        <w:t>، ومن هنا تدخل المناظرة كسبيل مختصر يوفر الطريق الآمن للوصول إلى المحجة الواضحة، غير أن هذا منوط بطلب الحق لا الجدل والمراء والمكابرة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للمناظرة مثل هذه الأهمية البالغة لمعرفة الحق، ولما فيها من </w:t>
      </w:r>
    </w:p>
    <w:p>
      <w:pPr>
        <w:pStyle w:val="BookText"/>
        <w:rPr/>
      </w:pPr>
      <w:r>
        <w:rPr>
          <w:rFonts w:ascii="Amiri" w:hAnsi="Amiri" w:eastAsia="Amiri" w:cs="Amiri"/>
          <w:color w:val="111111"/>
          <w:sz w:val="28"/>
          <w:sz w:val="28"/>
          <w:szCs w:val="28"/>
          <w:rtl w:val="true"/>
          <w:lang w:bidi="ar-SA"/>
        </w:rPr>
        <w:t xml:space="preserve">تأصيل أيضا على صعيد التراث الإسلامي، والذي يمثل أفكار وآراء علماء ورجال الإسلام قديما وحديثا على مختلف مذاهبهم ومشاربهم، وكل منهم يدعم فكرته ورأيه بالدليل والبرهان، وحينها تمحص الآراء وتنقح الأفكار، إذا ما التزم فيها بالموضوعية والصراحة الحقة، وبالتالي تؤدي إلى إظهار الحق واتباعه ونبذ الباطل واجتنابه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 نفسي شغوفا بجمع ما تيسر منها، وتحقيقها تحقيقا علميا معضدا بمصادر المتناظرين، وهذا ما سيجده القارئ الكريم وشيكا في مناظراتنا هذه التي تناولت جل عقائد الشيعة وأحكامهم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قد ثبت عند الشيعة الإمامية بالدليل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الاهتداء بهديهم والسير على طريقتهم، كما أمر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المنبع الصافي والمعين الذي لا ينضب، والامتداد الطبيعي لرسالته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أخذت الشيعة الإمامية عقائدها وأحكامها الشرعية منهم، واستمدت من فكرهم الثقافة الإسلامية، وقد انعكس ذلك في مؤلفاتهم ومقالاتهم، وظهر بشكل واضح على سلوكهم، وتناولوا بالبحث كل ما يتصل بالأصول والفروع والتفسير والأخلاق، كبحثهم في مسائل التوحيد والنبوة والإمامة وشؤونها ونحو ذلك، كما بحثوا أيضا مسائل الأحكام الشرعية، والمختلف فيها كمسألة الجمع بين الصلاتين، والسجود على التربة الحسينية، وزيارة القبور، والمتعة، وعشرات غيرها من المسائل التي أثبتوا شرعيتها بالأدلة الشرعية والعقلية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البداهة أن يرى كل من المتناظرين صحة ما يعتقده أصولا وفروعا، ولما كان الحق واحدا فلا بد حينئذ أن يكون حليفا لأحدهما دون الآخر، ومن هنا فالعقل يحكم بضرورة مقابلة ما اختلفت فيه المذاهب الإسلامية، لتنقيح </w:t>
      </w:r>
    </w:p>
    <w:p>
      <w:pPr>
        <w:pStyle w:val="BookText"/>
        <w:rPr/>
      </w:pPr>
      <w:r>
        <w:rPr>
          <w:rFonts w:ascii="Amiri" w:hAnsi="Amiri" w:eastAsia="Amiri" w:cs="Amiri"/>
          <w:color w:val="111111"/>
          <w:sz w:val="28"/>
          <w:sz w:val="28"/>
          <w:szCs w:val="28"/>
          <w:rtl w:val="true"/>
          <w:lang w:bidi="ar-SA"/>
        </w:rPr>
        <w:t xml:space="preserve">الصحيح من غيره، والتعرف على الحق واتباعه، والذي يحقق للعبد الأمن من الضرر الأخروي، ولذلك كانت المسائل الخلافية محط نظر جميع علماء المذاهب الإسلامية ومفكريهم للتعرف عليها، ومن ثم مناقشتها والمناظرة فيها، ثم الحكم عليها بعد ذلك إما بالتأييد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خلاف ما يراه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اقتنع بالدليل كما تسنى ذلك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بالتفنيد إذا استطاع أن يقيم الدليل والبرهان على بطلانها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قلما تجد مسألة لم تقع عرضة للأخذ والرد، في ما بين المذاهب الإسلامية، وحتى في المذهب الواحد أيضا، حرصا منهم على معرفة ما هو الصحيح من الباطل، ولذا شكلت هذه المناظرات والمحاورات موسوعة علمية خصبة ينبغي الاهتمام والاعتناء بها، إذ هي غنية بالأدلة العلمية والحقائق التاريخية، التي لا يزال بعضها مجهولا عند كثير من الباحثين فضلا عن غيرهم، أضف إلى ذلك أن كثيرا منها يعد من التراث الإسلامي الذي ينبغي المحافظة عليه وإعداده في المكتبة الإسلامية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وامتدادا لموسوعة المناظرات التي ابتدأتها بإعداد وتحقيق ما تعلق منها بالإمامة والخلافة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أعددت في هذا الكتاب المناظرات التي جرت في العقائد والأحكام الشرعية وغيرها من المسائل المهمة، التي دارت بين علماء الشيعة الإمامية وسائر علماء المذاهب الإسلامية الأخرى، كما حوت أيضا جملة من مناظرات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والتي ينبغي النظر فيها بتأمل للاستفادة منها بالشكل المناسب ولا أدعي استيفاء كل ما صدر من المناظرات في هذا الموضوع، إذ ربما فاتني منها الكثير، غير أني آمل أن يكون عملي هذا قد شغل فراغا في المكتبة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جعلت هذه المناظرات في جزئين، فقد حوى الجزء الأول المناظرات في العقائد وما يرتبط بها من المعارف الإسلامية، كما حوى الجزء الثاني المناظرات في الأحكام الشرعية وما يرتبط بها من المسائل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هنا إلى أن بعض المناظرات قد تتداخل في كلا الأمرين، إذ قد تلحظ تارة من ناحية عقائدية وأخرى من ناحية شرعية، فإذا لوحظت المسألة من ناحية الاعتقاد بها وكانت من الضروريات أو المسلمات التي قام الدليل عليها فهي من العقائد التي يجب عقد القلب عليها، وتارة تلحظ من حيث ارتباطها بأحد الأحكام الخمسة الشرعية فتكون مسألة فرعية مرتبطة بفعل المكلف نفسه، وقد ألحقت كل مناظرة بما يناسبها ويغلب عليها في أحد القسمين، إذ أن بعضها لا يخلو من تشابه ومفارقات، كما إني قدمت مناظرات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في كل 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أود التنبيه عليه، هو أن الاستفادة من هذه المناظرات، وما يتعلق بها من مسائل تخص الشيعة الإمامية، إنما تتم بالوجه الأكمل بربطها بما زخرت به المكتبة الشيعية من ذخائر التراث الإسلامي الخاص بمسائل العقائد والكلام، المبسوطة في ذلك أو المختصرة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وتلخيصه، وكشف المراد، ونهج الحق، وحق اليقين في معرفة أصول الدين، وأصل الشيعة وأصولها، وعقائد الإمامية، وغيرها من عشرات الكتب التي لا يستغني عنها كل باحث في خصوص هذا الموضوع، أو في ما يتعلق بمسائل الأحكام الشرعية الرجوع إلى ما في المكتبة الشيعية من الكتب المبسوطة في الفقه،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المبسوط للشيخ الطوسي، والتذكرة، وشرائع الإسلام، وجواهر الكلام، ومستمسك العروة الوثقى، وكتاب مسائل فقهية للسيد شرف الدين، حيث اعتنى فيه بوجه خاص </w:t>
      </w:r>
    </w:p>
    <w:p>
      <w:pPr>
        <w:pStyle w:val="BookText"/>
        <w:rPr/>
      </w:pPr>
      <w:r>
        <w:rPr>
          <w:rFonts w:ascii="Amiri" w:hAnsi="Amiri" w:eastAsia="Amiri" w:cs="Amiri"/>
          <w:color w:val="111111"/>
          <w:sz w:val="28"/>
          <w:sz w:val="28"/>
          <w:szCs w:val="28"/>
          <w:rtl w:val="true"/>
          <w:lang w:bidi="ar-SA"/>
        </w:rPr>
        <w:t>لمعالجة بعض الفروع الفقهية الخلافية بين الطائفة الإمامية وغيرها من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الضروري بمكان لكل باحث عن الحقيقة والمعرفة في خصوص التعرف على عقائد وأفكار الشيعة الإمامية أن يبحثها بنفسه، ويطلع عليها من كتب ومصادر الإمامية المعتمدة الموثوقة عندهم، لا من كتب ومصادر غيرهم أو ما كتبه عنهم خصومهم، كما هو الظاهر في أكثر ما تناولته الأقلام الحديثة من بعض الكتاب والباحثين، إذ من الضروري أن يتحلى الباحث بأمانة النقل والتثبت التام قبل الحكم في أي مسألة والتأكد من فهمها فهما صحيحا، فإن مما منيت به الشيعة الإمامية أنهم أسئ فهمهم واستغل الحاقدون ذلك في الكيد بهم والوقيعة فيهم على غير بينة وبرهان، إذ ليس كل ما ينسب إليهم هو من معتقدهم ومعتبرا عندهم، وليس من الحق والإنصاف أن تدان طائفة بما ينسبه إليها غيرها، ولا بما يقوله الشواذ الذين لا وزن لكلمتهم ولا حيثية لهم، بل الصحيح أن تؤاخذ بما هو متفق عليه عند علمائهم، أو ما هو متسالم عليه عندهم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خفيت على كثير من الباحثين والمحققين فضلا عن غيرهم حقيقة مبادئ وفكر المذهب الشيعي، وما ذلك إلا لعدم التثبت التام الدقيق والدراسة المستوعبة، وقد حذر القرآن الكريم من مغبة اتباع هذا النحو،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 كما حذرنا من الاعتماد على الظن فقال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 والعاقل المنصف لا يأنف من اتباع الحق، فإن الحكمة ضالة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 وأملي أن يتابع القارئ الكريم معي هذه المناظرات ففيها من الحق ما يسمع الصم، ومن النور ما يراه البصير، والحمد لله الذي هدانا لهذا وما كنا لنهتدي لولا أن هدانا اللّه، والصلاة على نبيه المختار وآله الأطهار، ما طلع بدر الدجى، وسطعت شمس النهار، إنه نعم المولى ونعم النصير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المصادف ميلاد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6" w:name="pg16338_219931"/>
    </w:p>
    <w:p>
      <w:pPr>
        <w:pStyle w:val="Heading2"/>
        <w:numPr>
          <w:ilvl w:val="1"/>
          <w:numId w:val="1"/>
        </w:numPr>
        <w:rPr/>
      </w:pPr>
      <w:bookmarkStart w:id="17" w:name="__RefHeading___Toc6236260_1280447820"/>
      <w:bookmarkStart w:id="18" w:name="_Toc6"/>
      <w:bookmarkEnd w:id="16"/>
      <w:bookmarkEnd w:id="17"/>
      <w:r>
        <w:rPr>
          <w:rtl w:val="true"/>
        </w:rPr>
        <w:t xml:space="preserve">المشيئة </w:t>
      </w:r>
      <w:r>
        <w:rPr>
          <w:rtl w:val="true"/>
        </w:rPr>
        <w:t xml:space="preserve">- </w:t>
      </w:r>
      <w:r>
        <w:rPr>
          <w:rtl w:val="true"/>
        </w:rPr>
        <w:t>القضاء والقدر</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236262_1280447820"/>
      <w:bookmarkStart w:id="20" w:name="_Toc7"/>
      <w:bookmarkEnd w:id="19"/>
      <w:r>
        <w:rPr>
          <w:rtl w:val="true"/>
        </w:rPr>
        <w:t>اشارة</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338_219933"/>
      <w:bookmarkStart w:id="22" w:name="pg16338_219933"/>
      <w:bookmarkEnd w:id="22"/>
    </w:p>
    <w:p>
      <w:pPr>
        <w:pStyle w:val="Heading3"/>
        <w:numPr>
          <w:ilvl w:val="2"/>
          <w:numId w:val="1"/>
        </w:numPr>
        <w:rPr/>
      </w:pPr>
      <w:bookmarkStart w:id="23" w:name="pg16338_219933"/>
      <w:bookmarkStart w:id="24" w:name="__RefHeading___Toc6236264_1280447820"/>
      <w:bookmarkStart w:id="25" w:name="_Toc8"/>
      <w:bookmarkEnd w:id="23"/>
      <w:bookmarkEnd w:id="24"/>
      <w:r>
        <w:rPr>
          <w:rtl w:val="true"/>
        </w:rPr>
        <w:t>المناظرة الأولى</w:t>
      </w:r>
      <w:r>
        <w:rPr>
          <w:rtl w:val="true"/>
        </w:rPr>
        <w:t xml:space="preserve">: </w:t>
      </w:r>
      <w:r>
        <w:rPr>
          <w:rtl w:val="true"/>
        </w:rPr>
        <w:t xml:space="preserve">مناظرة أمير المؤمنين </w:t>
      </w:r>
      <w:r>
        <w:rPr>
          <w:rtl w:val="true"/>
        </w:rPr>
        <w:t>(</w:t>
      </w:r>
      <w:r>
        <w:rPr>
          <w:rtl w:val="true"/>
        </w:rPr>
        <w:t>عليه السلام</w:t>
      </w:r>
      <w:r>
        <w:rPr>
          <w:rtl w:val="true"/>
        </w:rPr>
        <w:t xml:space="preserve">) </w:t>
      </w:r>
      <w:r>
        <w:rPr>
          <w:rtl w:val="true"/>
        </w:rPr>
        <w:t>مع رجل قدري في المشيئة</w:t>
      </w:r>
      <w:bookmarkEnd w:id="25"/>
    </w:p>
    <w:p>
      <w:p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لا تسلكه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لا تلجه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قد خفي عليك فلا تلجه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قد خفي عليك فلا تفشه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إذا اللّه خلقك لما شاء أو لما شئت؟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فيستعملك كما شاء أو كما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فيبعثك يوم القيامة كما شاء أو كما شئت؟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ألست تسأل ربك العافية؟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شئ تسأله العافية، أمن البلاء الذي ابتلاك به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ابتلاني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ما تفسيرها؟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مما علمك اللّه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تفسيرها، لا تقدر على طاعة اللّه، ولا يكون له قوة في معصية في الأمرين جميعا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ألك مع اللّه مشيئة </w:t>
      </w:r>
      <w:r>
        <w:rPr>
          <w:rStyle w:val="FootnoteAnchor"/>
          <w:rtl w:val="true"/>
        </w:rPr>
        <w:footnoteReference w:id="7"/>
      </w:r>
      <w:r>
        <w:rPr>
          <w:rFonts w:ascii="Amiri" w:hAnsi="Amiri" w:eastAsia="Amiri" w:cs="Amiri"/>
          <w:color w:val="111111"/>
          <w:sz w:val="28"/>
          <w:sz w:val="28"/>
          <w:szCs w:val="28"/>
          <w:rtl w:val="true"/>
          <w:lang w:bidi="ar-SA"/>
        </w:rPr>
        <w:t>أو فوق اللّه مشيئة، أو دون اللّه مشيئة؟ فإن قلت، إن لك دون اللّه مشيئة فقد اكتفيت بها عن مشيئة اللّه، وإن زعمت أن لك فوق اللّه مشيئة فقد ادعيت أن قوتك ومشيئتك غالبتان على قوة اللّه ومشيئته، وإن زعمت أن لك مع اللّه مشيئة فقد ادعيت مع اللّه شركا في مشيئته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السائل إن اللّه يشج ويداوي، فمنه الداء ومنه الدواء </w:t>
      </w:r>
      <w:r>
        <w:rPr>
          <w:rStyle w:val="FootnoteAnchor"/>
          <w:rtl w:val="true"/>
        </w:rPr>
        <w:footnoteReference w:id="8"/>
      </w:r>
      <w:r>
        <w:rPr>
          <w:rFonts w:ascii="IRNazanin" w:hAnsi="IRNazanin" w:eastAsia="IRNazanin"/>
          <w:color w:val="111111"/>
          <w:sz w:val="28"/>
          <w:sz w:val="28"/>
          <w:szCs w:val="28"/>
          <w:rtl w:val="true"/>
          <w:lang w:bidi="fa-IR"/>
        </w:rPr>
        <w:t>، أعقلت عن اللّه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أسلم أخوكم، فقوموا فصافحوه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رجلا من القدرية لأخذت برقبته ثم لا أزال أجأها حتى أقطعها، فإنهم يهود هذه الأمة ونصاراها ومجوسها</w:t>
      </w:r>
      <w:r>
        <w:rPr>
          <w:rFonts w:eastAsia="Amiri" w:cs="Amiri" w:ascii="Amiri" w:hAnsi="Amiri"/>
          <w:color w:val="111111"/>
          <w:sz w:val="28"/>
          <w:szCs w:val="28"/>
          <w:rtl w:val="true"/>
          <w:lang w:bidi="ar-SA"/>
        </w:rPr>
        <w:t xml:space="preserve">. </w:t>
      </w:r>
      <w:r>
        <w:rPr>
          <w:rStyle w:val="FootnoteAnchor"/>
          <w:rtl w:val="true"/>
        </w:rPr>
        <w:footnoteReference w:id="9"/>
      </w:r>
      <w:bookmarkStart w:id="26" w:name="pg16338_219936"/>
    </w:p>
    <w:p>
      <w:pPr>
        <w:pStyle w:val="Heading3"/>
        <w:numPr>
          <w:ilvl w:val="2"/>
          <w:numId w:val="1"/>
        </w:numPr>
        <w:rPr/>
      </w:pPr>
      <w:bookmarkStart w:id="27" w:name="__RefHeading___Toc6236266_1280447820"/>
      <w:bookmarkStart w:id="28" w:name="_Toc9"/>
      <w:bookmarkEnd w:id="26"/>
      <w:bookmarkEnd w:id="27"/>
      <w:r>
        <w:rPr>
          <w:rtl w:val="true"/>
        </w:rPr>
        <w:t>المناظرة الثانية</w:t>
      </w:r>
      <w:r>
        <w:rPr>
          <w:rtl w:val="true"/>
        </w:rPr>
        <w:t xml:space="preserve">: </w:t>
      </w:r>
      <w:r>
        <w:rPr>
          <w:rtl w:val="true"/>
        </w:rPr>
        <w:t xml:space="preserve">مناظرة أمير المؤمنين </w:t>
      </w:r>
      <w:r>
        <w:rPr>
          <w:rtl w:val="true"/>
        </w:rPr>
        <w:t>(</w:t>
      </w:r>
      <w:r>
        <w:rPr>
          <w:rtl w:val="true"/>
        </w:rPr>
        <w:t>عليه السلام</w:t>
      </w:r>
      <w:r>
        <w:rPr>
          <w:rtl w:val="true"/>
        </w:rPr>
        <w:t xml:space="preserve">) </w:t>
      </w:r>
      <w:r>
        <w:rPr>
          <w:rtl w:val="true"/>
        </w:rPr>
        <w:t>مع رجل من أهل الشام في القضاء والقدر</w:t>
      </w:r>
      <w:bookmarkEnd w:id="28"/>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أدام اللّه عزه مرسلا عن عمرو بن وهب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سعد عن محمد بن جابر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من أهل الشام حضر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انصرافهم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مسيرنا إلى الشام، أكان بقضاء من اللّه وقدر؟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أهل الشام، والذي فلق الحبة وبرأ النسمة، ما وطئنا موطئا، ولا هبطنا واديا، ولا علونا تلعة، إلا بقضاء من اللّه وقدر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فالأفعال الصادرة من العبد كلها واقعة بقدرته واختياره غير مجبور على فعله، بل له أن يفعل غير مضطر، وله أن لا يفعل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جاء عن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ذهبت إليه الإمامية ومن حذا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فأفعال العباد واقعة تحت قدرتهم واختيارهم، ولكن غير خارجة عن قدرة اللّه تعالى، إذ هو المفيض على الخلق، فليست أفعالهم واقعة تحت الجبر بتمكينه لهم، ولم يفوض لهم خلق الأفعال فتكون خارجة عن قدرته وسلطانه، بل له الحكم والأمر، وهو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ذهب إلى أن الفاعل لأفعال المخلوقين من المعاصي هو اللّه تعالى ومع ذلك يعاقبهم عليها وهو الفاعل للطاعة ومع ذلك يثيبهم عليها، وأنه لا فعل للعبد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فاعل سواه ولا شريك له في ذلك فنسبوا إلى اللّه الظلم بمقالتهم هذه، تعالى اللّه عن ذلك علوا كبيرا، وقد فند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مقالتهم هذه وزعمهم الباطل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كذلك 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يجبرهم على الطاعة ثم يثيبهم على عمل لم يصدر منهم، وكيف يجبرهم على المعصية ثم يعاقبهم عليها إذ لا عقاب على عمل لم يفعله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على الطاعة بالثواب، والوعيد على المعصية بالعقاب حيث إنه تعالى وعد المطيعين بالثواب الجزيل، وأوعد العاصين بالعقاب، ولا يكون ذلك إلا باختيارهم وإرادتهم، ولذا أمرهم تعالى ونهاهم وأرسل الرسل لهم وأنزل الكتب عليهم وكلفهم، ومع الجبر لا قدرة لهم فلا تكليف فيبطل كل ذلك ما داموا مجبورين على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أدل من الوجدان على قدرة العبد واختياره وإنه غير مجبور على فعله فله أن يفعل وله أن لا يفعل وهو الصواب، ولذا نجد القرآن الكريم ينسب الأفعال إلى أصحابها ويحملهم مسؤولية أفعالهم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الآيات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آيات الوعد والوعيد والذم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الإمام أبو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أفعال العباد،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مخلوقة 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خالقا لها لما تبرأ منها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الباب الحادي عشر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حق اليقين في معرفة أصول الدين 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عقائد الإمامية للمظفر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أحتسب عنائي إذا يا أمير المؤمنين، وما أظن </w:t>
      </w:r>
    </w:p>
    <w:p>
      <w:pPr>
        <w:pStyle w:val="BookText"/>
        <w:rPr/>
      </w:pPr>
      <w:r>
        <w:rPr>
          <w:rFonts w:ascii="Amiri" w:hAnsi="Amiri" w:eastAsia="Amiri" w:cs="Amiri"/>
          <w:color w:val="111111"/>
          <w:sz w:val="28"/>
          <w:sz w:val="28"/>
          <w:szCs w:val="28"/>
          <w:rtl w:val="true"/>
          <w:lang w:bidi="ar-SA"/>
        </w:rPr>
        <w:t>أن لي أجرا في سعيي إذا كان اللّه قضاه علي وقدره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أعظم لكم الأجر على مسيركم وأنتم سائرون، وعلى مقامكم وأنتم مقيمون، ولم تكونوا في شئ من حالاتكم مكرهين، ولا إليها مضطرين، ولا عليها مجبرين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والقضاء والقدر ساقانا، وعنهما كان مسيرنا وانصرافنا؟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أخا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وقدرا حتما، لو كان كذلك لبطل الثواب والعقاب، وسقط الوعد والوعيد، والأمر من اللّه عز وجل والنهي منه، وما كان المحسن أولى بثواب الإحسان من المسئ، ولا المسئ أولى بعقوبة المذنب من المحسن، تلك مقالة عبدة الأوثان وحزب الشيطان وخصماء الرحمن وشهداء الزور وقدرية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لغوي، وكذلك من أكثر من ذكر القدر، وقال في كل فعل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اللّه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والقياس في ذلك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يطلق القدري على الجبري والتفويضي، كما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 أن اللّه عز وجل أجبر الناس على المعاصي فهذا قد ظلم اللّه عز وجل في حكمه وهو كافر، ورجل يزعم أن الأمر مفوض إليهم فهذا وهن اللّه في سلطانه فهو كافر، ورجل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كلف العباد ما يطيقون، ولم يكلفهم ما لا يطيقون، فإذا أحسن حمد اللّه، وإذا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الفرق الإسلامية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الحور العين أبو سعيد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الأمة</w:t>
      </w:r>
    </w:p>
    <w:p>
      <w:pPr>
        <w:pStyle w:val="BookText"/>
        <w:rPr/>
      </w:pPr>
      <w:r>
        <w:rPr>
          <w:rFonts w:ascii="IRNazanin" w:hAnsi="IRNazanin" w:eastAsia="IRNazanin"/>
          <w:color w:val="111111"/>
          <w:sz w:val="28"/>
          <w:sz w:val="28"/>
          <w:szCs w:val="28"/>
          <w:rtl w:val="true"/>
          <w:lang w:bidi="fa-IR"/>
        </w:rPr>
        <w:t xml:space="preserve">ومجوسها </w:t>
      </w:r>
      <w:r>
        <w:rPr>
          <w:rStyle w:val="FootnoteAnchor"/>
          <w:rtl w:val="true"/>
        </w:rPr>
        <w:footnoteReference w:id="12"/>
      </w:r>
      <w:r>
        <w:rPr>
          <w:rFonts w:ascii="Amiri" w:hAnsi="Amiri" w:eastAsia="Amiri" w:cs="Amiri"/>
          <w:color w:val="111111"/>
          <w:sz w:val="28"/>
          <w:sz w:val="28"/>
          <w:szCs w:val="28"/>
          <w:rtl w:val="true"/>
          <w:lang w:bidi="ar-SA"/>
        </w:rPr>
        <w:t xml:space="preserve">إن اللّه أمر عباده تخييرا، ونهاهم تحذيرا، وكلف يسيرا، وأعطى على القليل كثيرا، ولم يطع مكرها، ولم يعص مغلوبا، ولم يكلف عسيرا، ولم يرسل الأنبياء لعبا، ولم ينزل الكتب على العباد عبثا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اللذان كان مسيرنا بهما وعنهما؟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تعالى في ذلك والحكم منه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الشامي مسرورا فرحا لما سمع هذا المقال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نفى الشكوك مقال منك متضح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ذا العلم والإيمان إيقانا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أرى عاذرا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راكبها ظلما وعدوانا </w:t>
      </w:r>
    </w:p>
    <w:p>
      <w:pPr>
        <w:pStyle w:val="BookText"/>
        <w:rPr/>
      </w:pPr>
      <w:r>
        <w:rPr>
          <w:rFonts w:ascii="Amiri" w:hAnsi="Amiri" w:eastAsia="Amiri" w:cs="Amiri"/>
          <w:color w:val="111111"/>
          <w:sz w:val="28"/>
          <w:sz w:val="28"/>
          <w:szCs w:val="28"/>
          <w:rtl w:val="true"/>
          <w:lang w:bidi="ar-SA"/>
        </w:rPr>
        <w:t xml:space="preserve">كلا ولا قائلا يوما 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فيها لدينا غير شيطانا</w:t>
      </w:r>
    </w:p>
    <w:p>
      <w:pPr>
        <w:pStyle w:val="BookText"/>
        <w:rPr/>
      </w:pPr>
      <w:r>
        <w:rPr>
          <w:rFonts w:ascii="Amiri" w:hAnsi="Amiri" w:eastAsia="Amiri" w:cs="Amiri"/>
          <w:color w:val="111111"/>
          <w:sz w:val="28"/>
          <w:sz w:val="28"/>
          <w:szCs w:val="28"/>
          <w:rtl w:val="true"/>
          <w:lang w:bidi="ar-SA"/>
        </w:rPr>
        <w:t xml:space="preserve">ولا أراد ولا شاء الفسوق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البيان لنا ظلما وعدوانا</w:t>
      </w:r>
    </w:p>
    <w:p>
      <w:pPr>
        <w:pStyle w:val="BookText"/>
        <w:rPr/>
      </w:pPr>
      <w:r>
        <w:rPr>
          <w:rFonts w:ascii="Amiri" w:hAnsi="Amiri" w:eastAsia="Amiri" w:cs="Amiri"/>
          <w:color w:val="111111"/>
          <w:sz w:val="28"/>
          <w:sz w:val="28"/>
          <w:szCs w:val="28"/>
          <w:rtl w:val="true"/>
          <w:lang w:bidi="ar-SA"/>
        </w:rPr>
        <w:t xml:space="preserve">نفسي الفداء لخير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علي الخير مولانا</w:t>
      </w:r>
    </w:p>
    <w:p>
      <w:pPr>
        <w:pStyle w:val="BookText"/>
        <w:rPr/>
      </w:pPr>
      <w:r>
        <w:rPr>
          <w:rFonts w:ascii="Amiri" w:hAnsi="Amiri" w:eastAsia="Amiri" w:cs="Amiri"/>
          <w:color w:val="111111"/>
          <w:sz w:val="28"/>
          <w:sz w:val="28"/>
          <w:szCs w:val="28"/>
          <w:rtl w:val="true"/>
          <w:lang w:bidi="ar-SA"/>
        </w:rPr>
        <w:t xml:space="preserve">أخي النبي ومولى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تصديقا وإيمانا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وبعل بنت رسول اللّه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وبها سرا وإعلانا </w:t>
      </w:r>
      <w:r>
        <w:rPr>
          <w:rStyle w:val="FootnoteAnchor"/>
          <w:rtl w:val="true"/>
        </w:rPr>
        <w:footnoteReference w:id="15"/>
      </w:r>
      <w:bookmarkStart w:id="29" w:name="pg16338_219941"/>
    </w:p>
    <w:p>
      <w:pPr>
        <w:pStyle w:val="Heading2"/>
        <w:numPr>
          <w:ilvl w:val="1"/>
          <w:numId w:val="1"/>
        </w:numPr>
        <w:rPr/>
      </w:pPr>
      <w:bookmarkStart w:id="30" w:name="__RefHeading___Toc6236268_1280447820"/>
      <w:bookmarkStart w:id="31" w:name="_Toc10"/>
      <w:bookmarkEnd w:id="29"/>
      <w:bookmarkEnd w:id="30"/>
      <w:r>
        <w:rPr>
          <w:rtl w:val="true"/>
        </w:rPr>
        <w:t>المعصية</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236270_1280447820"/>
      <w:bookmarkStart w:id="33" w:name="_Toc11"/>
      <w:bookmarkEnd w:id="32"/>
      <w:r>
        <w:rPr>
          <w:rtl w:val="true"/>
        </w:rPr>
        <w:t>اشارة</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6338_219943"/>
      <w:bookmarkStart w:id="35" w:name="pg16338_219943"/>
      <w:bookmarkEnd w:id="35"/>
    </w:p>
    <w:p>
      <w:pPr>
        <w:pStyle w:val="Heading3"/>
        <w:numPr>
          <w:ilvl w:val="2"/>
          <w:numId w:val="1"/>
        </w:numPr>
        <w:rPr/>
      </w:pPr>
      <w:bookmarkStart w:id="36" w:name="pg16338_219943"/>
      <w:bookmarkStart w:id="37" w:name="__RefHeading___Toc6236272_1280447820"/>
      <w:bookmarkStart w:id="38" w:name="_Toc12"/>
      <w:bookmarkEnd w:id="36"/>
      <w:bookmarkEnd w:id="37"/>
      <w:r>
        <w:rPr>
          <w:rtl w:val="true"/>
        </w:rPr>
        <w:t>المناظرة الثالثة</w:t>
      </w:r>
      <w:r>
        <w:rPr>
          <w:rtl w:val="true"/>
        </w:rPr>
        <w:t xml:space="preserve">: </w:t>
      </w:r>
      <w:r>
        <w:rPr>
          <w:rtl w:val="true"/>
        </w:rPr>
        <w:t xml:space="preserve">مناظرة الإمام الكاظم </w:t>
      </w:r>
      <w:r>
        <w:rPr>
          <w:rtl w:val="true"/>
        </w:rPr>
        <w:t>(</w:t>
      </w:r>
      <w:r>
        <w:rPr>
          <w:rtl w:val="true"/>
        </w:rPr>
        <w:t>عليه السلام</w:t>
      </w:r>
      <w:r>
        <w:rPr>
          <w:rtl w:val="true"/>
        </w:rPr>
        <w:t xml:space="preserve">) </w:t>
      </w:r>
      <w:r>
        <w:rPr>
          <w:rtl w:val="true"/>
        </w:rPr>
        <w:t>مع أبي حنيفة في أن المعصية من فعل العبد</w:t>
      </w:r>
      <w:bookmarkEnd w:id="38"/>
    </w:p>
    <w:p>
      <w:pPr>
        <w:pStyle w:val="BookText"/>
        <w:rPr/>
      </w:pPr>
      <w:r>
        <w:rPr>
          <w:rFonts w:ascii="Amiri" w:hAnsi="Amiri" w:eastAsia="Amiri" w:cs="Amiri"/>
          <w:color w:val="111111"/>
          <w:sz w:val="28"/>
          <w:sz w:val="28"/>
          <w:szCs w:val="28"/>
          <w:rtl w:val="true"/>
          <w:lang w:bidi="ar-SA"/>
        </w:rPr>
        <w:t>المناظرة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حنيفة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7297</w:t>
      </w:r>
      <w:r>
        <w:rPr>
          <w:rFonts w:ascii="Amiri" w:hAnsi="Amiri" w:eastAsia="Amiri" w:cs="Amiri"/>
          <w:color w:val="111111"/>
          <w:sz w:val="28"/>
          <w:sz w:val="28"/>
          <w:szCs w:val="28"/>
          <w:rtl w:val="true"/>
          <w:lang w:bidi="ar-SA"/>
        </w:rPr>
        <w:t>، 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المعصية من فعل العبد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أيده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وخرجت من عنده فرأيت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دهليز قاعدا في مكتب له وهو صبي صغير السن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يحدث الغريب عندكم إذا أراد ذلك؟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اجتنب شطوط الأنهار، ومسقط الثمار، وفيئ النزال، وأفنية الدور، والطرق النافذة، والمساجد، وارفع وضع بعد ذلك </w:t>
      </w:r>
    </w:p>
    <w:p>
      <w:pPr>
        <w:pStyle w:val="BookText"/>
        <w:rPr/>
      </w:pP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منه، نبل في عيني وعظم في قلبي،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ممن المعصية؟ فنظر إلي نظرا ازدراني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أخبرك، فجلست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لا بد من أن تكون من العبد أو من خالقه أو منهما جميعا، فإن كانت من اللّه تعالى فهو أعدل وأنصف من أن يظلم عبده ويأخذه بما لم يفعله، وإن كانت منهما فهو شريكه والقوي أولى بإنصاف عبده الضعيف، وإن كانت من العبد وحده فعليه وقع الأمر، وإليه توجه النهي، وله حق الثواب، وعليه العقاب، ووجبت له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يذم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فما الذنب إلا ذنب جانيها </w:t>
      </w:r>
      <w:r>
        <w:rPr>
          <w:rStyle w:val="FootnoteAnchor"/>
          <w:rtl w:val="true"/>
        </w:rPr>
        <w:footnoteReference w:id="18"/>
      </w:r>
      <w:bookmarkStart w:id="39" w:name="pg16338_219945"/>
    </w:p>
    <w:p>
      <w:pPr>
        <w:pStyle w:val="Heading3"/>
        <w:numPr>
          <w:ilvl w:val="2"/>
          <w:numId w:val="1"/>
        </w:numPr>
        <w:rPr/>
      </w:pPr>
      <w:bookmarkStart w:id="40" w:name="__RefHeading___Toc6236274_1280447820"/>
      <w:bookmarkStart w:id="41" w:name="_Toc13"/>
      <w:bookmarkEnd w:id="39"/>
      <w:bookmarkEnd w:id="40"/>
      <w:r>
        <w:rPr>
          <w:rtl w:val="true"/>
        </w:rPr>
        <w:t>المناظرة الرابعة</w:t>
      </w:r>
      <w:r>
        <w:rPr>
          <w:rtl w:val="true"/>
        </w:rPr>
        <w:t xml:space="preserve">: </w:t>
      </w:r>
      <w:r>
        <w:rPr>
          <w:rtl w:val="true"/>
        </w:rPr>
        <w:t>مناظرة الكراجكي مع بعضهم في المعصية</w:t>
      </w:r>
      <w:bookmarkEnd w:id="41"/>
    </w:p>
    <w:p>
      <w:pPr>
        <w:pStyle w:val="BookText"/>
        <w:rPr/>
      </w:pPr>
      <w:r>
        <w:rPr>
          <w:rFonts w:ascii="Amiri" w:hAnsi="Amiri" w:eastAsia="Amiri" w:cs="Amiri"/>
          <w:color w:val="111111"/>
          <w:sz w:val="28"/>
          <w:sz w:val="28"/>
          <w:szCs w:val="28"/>
          <w:rtl w:val="true"/>
          <w:lang w:bidi="ar-SA"/>
        </w:rPr>
        <w:t xml:space="preserve">المناظرة الرابعة مناظرة الكراجكي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11134</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بعضهم في المعصية</w:t>
      </w:r>
    </w:p>
    <w:p>
      <w:pPr>
        <w:pStyle w:val="BookText"/>
        <w:rPr/>
      </w:pPr>
      <w:r>
        <w:rPr>
          <w:rFonts w:ascii="Amiri" w:hAnsi="Amiri" w:eastAsia="Amiri" w:cs="Amiri"/>
          <w:color w:val="111111"/>
          <w:sz w:val="28"/>
          <w:sz w:val="28"/>
          <w:szCs w:val="28"/>
          <w:rtl w:val="true"/>
          <w:lang w:bidi="ar-SA"/>
        </w:rPr>
        <w:t xml:space="preserve">قال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أوردت هذه المسألة في مجلس بعض الرؤساء مستظرفا له بها، وعنده جمع من الناس، فقال رجل ممن كان في المجلس يميل إلى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هذه المسألة لا حيلة للمجبرة فيها، فعليكم أنتم أيضا مسألة لهم أخرى، لا خلاص لكم مما يلزمكم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لكم إذا كان اللّه تعالى لا يشاء المعصية، وإبليس يشاؤها، ثم وقعت معصية من المعاصي، فقد لزم من هذا أن تكون مشيئة إبليس غلبت مشيئة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تصح الغلبة عند الضعف وعدم القدرة، ولو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أن يجبر العبد على الطاعة، ويضطره إليها، ويحيل بينه وبين المعصية بالقسر والإلجاء إلى غيرها، لزمنا ما ذكرت، وإلا بخلاف ذلك، وعندنا أن اللّه تعالى يقدر أن يجبر عباده، ويضطرهم، ويحيل بينهم وبين ما اختاروه، فليس يلزمنا ما ذكرتم من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أبان اللّه تعالى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شَاءَ رَبُّكَ لَجَعَلَ النَّاسَ أُمَّةً وَاحِدَةً</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شِئْنَا لَآتَيْنَا كُلَّ نَفْسٍ هُدَاهَا</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وإنما لم يفعل ذلك، لما فيه من الخروج عن سنن التكليف، وبطلان استحقاق العباد للمدح والذم، فتأمل ما ذكرت تجده صحيحا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يأت بحرف بعد هذا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2" w:name="pg16338_219947"/>
    </w:p>
    <w:p>
      <w:pPr>
        <w:pStyle w:val="Heading2"/>
        <w:numPr>
          <w:ilvl w:val="1"/>
          <w:numId w:val="1"/>
        </w:numPr>
        <w:rPr/>
      </w:pPr>
      <w:bookmarkStart w:id="43" w:name="__RefHeading___Toc6236276_1280447820"/>
      <w:bookmarkStart w:id="44" w:name="_Toc14"/>
      <w:bookmarkEnd w:id="42"/>
      <w:bookmarkEnd w:id="43"/>
      <w:r>
        <w:rPr>
          <w:rtl w:val="true"/>
        </w:rPr>
        <w:t>البداء والإرادة</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236278_1280447820"/>
      <w:bookmarkStart w:id="46" w:name="_Toc15"/>
      <w:bookmarkEnd w:id="45"/>
      <w:r>
        <w:rPr>
          <w:rtl w:val="true"/>
        </w:rPr>
        <w:t>اشارة</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338_219949"/>
      <w:bookmarkStart w:id="48" w:name="pg16338_219949"/>
      <w:bookmarkEnd w:id="48"/>
    </w:p>
    <w:p>
      <w:pPr>
        <w:pStyle w:val="Heading3"/>
        <w:numPr>
          <w:ilvl w:val="2"/>
          <w:numId w:val="1"/>
        </w:numPr>
        <w:rPr/>
      </w:pPr>
      <w:bookmarkStart w:id="49" w:name="pg16338_219949"/>
      <w:bookmarkStart w:id="50" w:name="__RefHeading___Toc6236280_1280447820"/>
      <w:bookmarkStart w:id="51" w:name="_Toc16"/>
      <w:bookmarkEnd w:id="49"/>
      <w:bookmarkEnd w:id="50"/>
      <w:r>
        <w:rPr>
          <w:rtl w:val="true"/>
        </w:rPr>
        <w:t>المناظرة الخامسة</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مع سليمان المروزي في البداء وإرادة اللّه تعالى</w:t>
      </w:r>
      <w:bookmarkEnd w:id="51"/>
    </w:p>
    <w:p>
      <w:pPr>
        <w:pStyle w:val="BookText"/>
        <w:rPr/>
      </w:pPr>
      <w:r>
        <w:rPr>
          <w:rFonts w:ascii="Amiri" w:hAnsi="Amiri" w:eastAsia="Amiri" w:cs="Amiri"/>
          <w:color w:val="111111"/>
          <w:sz w:val="28"/>
          <w:sz w:val="28"/>
          <w:szCs w:val="28"/>
          <w:rtl w:val="true"/>
          <w:lang w:bidi="ar-SA"/>
        </w:rPr>
        <w:t>روي عن الحسن بن محمد النوفلي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لكل من يراجع مناظراته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هذا من أهل العناد، وإلا لم يجلبه المأمون لمحاجة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المأمون العباسي كان يجلب العلماء لمناظرة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أن يبين للناس عجزه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المأمون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مرادي إلا أن تقطعه عن حجة واحدة فقط، فهذا ما كان يسعى إليه المأمون ومن مشى في ركابه واستجاب 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سليمان المروزي الواقع بهذا الاسم قد ترجم له في كتب رجال السنة ولم يغفلوه، كما تدل فحوى ترجمتهم له على رقعته عندهم وأنه من أهل الحديث الذين حفظوا أحاديث لم تقع في الكتب، كما أن هذا المترجم له كان أيضا في زمان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سليمان هذا قبل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أنه لم يذكر بهذا الاسم في كتب الرجال عند السنة غيره، وإلا كيف يغفله أهل السنة في الوقت الذي ذكروا من الرجال من هو أقل منه في نظرهم، فمن المحتمل القريب جدا أن يكون هو نفس المذكور في مناظرة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العالم بحقائق الأمور، كما عده أيضا العطاردي من رواة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وإليك ترجمته كما جاءت في كتب التراجم عندهم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مولاهم، أبو صالح المروزي المعروف بسلمويه،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داود، قيل إنه سمع من ابن المبارك نحو ثماني مئة حديث مما لم يقع منه في الكتب، مات قبل سنة عشر ومئتين، وكان قد جاوز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جاء في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2529</w:t>
      </w:r>
      <w:r>
        <w:rPr>
          <w:rFonts w:ascii="Amiri" w:hAnsi="Amiri" w:eastAsia="Amiri" w:cs="Amiri"/>
          <w:color w:val="111111"/>
          <w:sz w:val="28"/>
          <w:sz w:val="28"/>
          <w:szCs w:val="28"/>
          <w:rtl w:val="true"/>
          <w:lang w:bidi="ar-SA"/>
        </w:rPr>
        <w:t>، 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مستدركات علم رجال الحديث للشيخ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6608</w:t>
      </w:r>
      <w:r>
        <w:rPr>
          <w:rFonts w:ascii="Amiri" w:hAnsi="Amiri" w:eastAsia="Amiri" w:cs="Amiri"/>
          <w:color w:val="111111"/>
          <w:sz w:val="28"/>
          <w:sz w:val="28"/>
          <w:szCs w:val="28"/>
          <w:rtl w:val="true"/>
          <w:lang w:bidi="ar-SA"/>
        </w:rPr>
        <w:t>، منتهى المقال في أحوال الرجال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متكلم خراسان على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 وأصحابه فلا عليك أن تصير إلينا يوم التروية لمناظرته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إذا كلمني ولا يجوز الانتقاص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 اجمع بيني وبينه وخلني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إلينا رجل من أهل مرو، وهو واحد خراسان من أصحاب الكلام فإن خف عليك أن تتجشم المصير إلينا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تقدموني، وعمران الصابي معنا فصرنا إلى الباب، فأخذ ياسر وخالد بيدي فأدخلاني على المأمون فلما 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أبو الحسن أبقاه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يلبس ثيابه وأمرنا أن نتقدم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عمران مولاك معي وهو على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الصابي الذي أسلم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فدخل فرحب به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لم تمت حتى صرت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شرفني بكم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هذا سليمان المروزي متكلم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يزعم واحد خراسان في النظر، وينكر البداء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تناظروه؟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شئ كنتم؟</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سليمان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بأبي الحسن وبقوله فيه؟</w:t>
      </w:r>
    </w:p>
    <w:p>
      <w:pPr>
        <w:pStyle w:val="BookText"/>
        <w:rPr/>
      </w:pP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بقول أبي الحسن في البداء على أن يأتيني فيه بحجة أحتج بها على نظرائي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فيما تشاجرا فيه؟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أنكرت من البداء يا سليمان، واللّه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 xml:space="preserve">) * </w:t>
      </w:r>
      <w:r>
        <w:rPr>
          <w:rStyle w:val="FootnoteAnchor"/>
          <w:rtl w:val="true"/>
        </w:rPr>
        <w:footnoteReference w:id="24"/>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يَبْدَأُ الْخَلْقَ ثُمَّ يُعِيدُهُ</w:t>
      </w:r>
      <w:r>
        <w:rPr>
          <w:rFonts w:eastAsia="Amiri" w:cs="Amiri" w:ascii="Amiri" w:hAnsi="Amiri"/>
          <w:color w:val="111111"/>
          <w:sz w:val="28"/>
          <w:szCs w:val="28"/>
          <w:rtl w:val="true"/>
          <w:lang w:bidi="ar-SA"/>
        </w:rPr>
        <w:t xml:space="preserve">) * </w:t>
      </w:r>
      <w:r>
        <w:rPr>
          <w:rStyle w:val="FootnoteAnchor"/>
          <w:rtl w:val="true"/>
        </w:rPr>
        <w:footnoteReference w:id="2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 </w:t>
      </w:r>
      <w:r>
        <w:rPr>
          <w:rStyle w:val="FootnoteAnchor"/>
          <w:rtl w:val="true"/>
        </w:rPr>
        <w:footnoteReference w:id="26"/>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 </w:t>
      </w:r>
      <w:r>
        <w:rPr>
          <w:rStyle w:val="FootnoteAnchor"/>
          <w:rtl w:val="true"/>
        </w:rPr>
        <w:footnoteReference w:id="2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وَبَدَأَ خَلْقَ الْإِنْسَانِ مِنْ طِينٍ</w:t>
      </w:r>
      <w:r>
        <w:rPr>
          <w:rFonts w:eastAsia="Amiri" w:cs="Amiri" w:ascii="Amiri" w:hAnsi="Amiri"/>
          <w:color w:val="111111"/>
          <w:sz w:val="28"/>
          <w:szCs w:val="28"/>
          <w:rtl w:val="true"/>
          <w:lang w:bidi="ar-SA"/>
        </w:rPr>
        <w:t xml:space="preserve">) * </w:t>
      </w:r>
      <w:r>
        <w:rPr>
          <w:rStyle w:val="FootnoteAnchor"/>
          <w:rtl w:val="true"/>
        </w:rPr>
        <w:footnoteReference w:id="28"/>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وَآخَرُونَ مُرْجَوْنَ لِأَمْرِ اللَّهِ إِمَّا يُعَذِّبُهُمْ وَإِمَّا يَتُوبُ عَلَيْهِمْ</w:t>
      </w:r>
      <w:r>
        <w:rPr>
          <w:rFonts w:eastAsia="Amiri" w:cs="Amiri" w:ascii="Amiri" w:hAnsi="Amiri"/>
          <w:color w:val="111111"/>
          <w:sz w:val="28"/>
          <w:szCs w:val="28"/>
          <w:rtl w:val="true"/>
          <w:lang w:bidi="ar-SA"/>
        </w:rPr>
        <w:t xml:space="preserve">) * </w:t>
      </w:r>
      <w:r>
        <w:rPr>
          <w:rStyle w:val="FootnoteAnchor"/>
          <w:rtl w:val="true"/>
        </w:rPr>
        <w:footnoteReference w:id="29"/>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من آبائك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رويت عن أبي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علمين علما مخزونا مكنونا لا يعلمه إلا هو من ذلك يكون البداء، وعلما علمه ملائكته ورسله فالعلماء من أهل بيت نبينا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تنزعه لي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أراد هلاكهم، ثم بدا لله تعالى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نبي من أنبيائه أن أخبر فلانا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متوفيه إلى كذا وكذا، فأتاه ذلك النبي فأخبره فدعا اللّه الملك وهو على سريره حتى سقط من السرير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أجلني حتى يشب طفلي وأقضي أمري، فأوحى اللّه عز وجل إلى ذلك النبي أن أئت فلانا الملك، فأعلمه أني قد أنسيت في أجله وزدت في عمره إلى خمس عشرة سنة، فقال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أني لم أكذب قط،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مأمور فأبلغه ذلك، واللّه لا يسئل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وما قالت اليهود؟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يعنون أن اللّه تعالى قد فرغ من الأمر فليس يحدث شيئا،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ولقد سمعت قوما سألوا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ينكر الناس من البداء، وأن يقف اللّه قوما يرجيهم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في أي شئ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ليلة القدر يقدر اللّه عز وجل فيها ما يكون من السنة إلى السنة من حياة أو موت أو خير أو شر أو رزق، فما قدره في تلك الليلة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جعلت فداك 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أمورا موقوفة عند اللّه عز وجل يقدم منها ما يشاء ويؤخر ما يشاء، ويمحو ما يشاء، يا سليمان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علمه اللّه وملائكته ورسله فما علمه ملائكته ورسله فإنه يكون ولا يكذب نفسه ولا ملائكته ولا رسله، وعلم عنده مخزون لم يطلع عليه أحدا من خلقه، يقدم منه ما يشاء ويؤخر منه ما يشاء، ويمحو ما يشاء، ويثبت ما يشاء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يومي هذا البداء ولا أكذب به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سل أبا الحسن عما بدا لك، وعليك بحسن الاستماع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أسألك؟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الإرادة اسما وصفة، مثل حي وسميع وبصير وقدير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الأشياء واختلفت لأنه شاء وأراد، ولم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الأشياء واختلفت لأنه سميع بصير، فهذا دليل على أنهما ليستا مثل سميع ولا بصير ولا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فإرادته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معه شيئا غيره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محدثة؟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هي محدثة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مثله يعايى أو يكابر؟ عليك بالإنصاف أما ترى من حولك من أهل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أبا الحسن فإنه متكلم خراسان، فأعاد عليه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 يا سليمان، فإن الشئ إذا لم يكن أزليا كان محدثا، وإذا لم يكم محدثا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منه كما أن سمعه وبصره وعلمه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المريد مثل السميع البصير؟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وعلم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أراد أن يكون شيئا، وأراد أن يكون حيا أو سميعا أو بصيرا أو قديرا؟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لقولك أراد أن يكون حيا سميعا بصيرا معنى، إذا لم يكن ذلك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ذلك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المأمون ومن حوله، وضحك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بمتكلم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فقد حال عندكم عن حاله وتغير عنها، وهذا ما لا يوصف اللّه عز وجل به فانقطع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أسألك عن 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وعن أصحابك، تكلمون الناس بما تفقهون وتعرفون، أو بما لا تفقهون ولا تعرفون؟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بما نفقه ونعلم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يعلم الناس أن المريد غير الإرادة، وأن المريد قبل الإرادة، وأن الفاعل قبل المفعول، وهذا يبطل قولكم أن الإرادة والمريد شئ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ذلك منه على ما يعرف الناس ولا على ما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ادعيتم علم ذلك بلا معرفة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كالسمع والبصر، إذا كان ذلك عندكم على ما لا يعرف ولا يعقل،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اللّه جميع ما في الجنة والنار؟</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ما علم اللّه تعالى أنه يكون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حتى لا يبقى منه شئ إلا كان، أيزيدهم أو يطويه عنهم؟</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 قد زادهم ما لم يكن في علمه أنه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فالمريد لا غاية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يحيط علمه عندكم بما يكون فيهما، إذا لم يعرف غاية ذلك، </w:t>
      </w:r>
    </w:p>
    <w:p>
      <w:pPr>
        <w:pStyle w:val="BookText"/>
        <w:rPr/>
      </w:pPr>
      <w:r>
        <w:rPr>
          <w:rFonts w:ascii="Amiri" w:hAnsi="Amiri" w:eastAsia="Amiri" w:cs="Amiri"/>
          <w:color w:val="111111"/>
          <w:sz w:val="28"/>
          <w:sz w:val="28"/>
          <w:szCs w:val="28"/>
          <w:rtl w:val="true"/>
          <w:lang w:bidi="ar-SA"/>
        </w:rPr>
        <w:t>وإذا لم يحط علمه بما يكون فيهما لم يعلم ما يكون فيهما قبل أن يكون تعالى اللّه عز وجل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لأنه لا غاية لهذا لأن اللّه عز وجل وصفهما بالخلود وكرهنا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 يقطعه عنهم، وكذلك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وقال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فهو عز وجل يعلم ذلك ولا يقطع عنهم الزيادة، أرأيت ما أكل أهل الجنة وما شربوا ليس يخلف مكانه؟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يقطع ذلك عنهم وقد أخلف مكانه؟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كلما يكون فيها إذا أخلف مكانه فليس بمقطوع عنهم؟</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يقطعه عنهم ولا يزيدهم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يبيد فيها، وهذا يا سليمان إبطال الخلود وخلاف </w:t>
      </w:r>
    </w:p>
    <w:p>
      <w:pPr>
        <w:pStyle w:val="BookText"/>
        <w:rPr/>
      </w:pPr>
      <w:r>
        <w:rPr>
          <w:rFonts w:ascii="Amiri" w:hAnsi="Amiri" w:eastAsia="Amiri" w:cs="Amiri"/>
          <w:color w:val="111111"/>
          <w:sz w:val="28"/>
          <w:sz w:val="28"/>
          <w:szCs w:val="28"/>
          <w:rtl w:val="true"/>
          <w:lang w:bidi="ar-SA"/>
        </w:rPr>
        <w:t>الكتاب،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ألا تخبرني عن الإرادة فعل هي أم غير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الإنشاء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الذي عبتموه على ضرار وأصحابه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خلق اللّه عز وجل في سماء أو أرض أو بحر أو بر من كلب أو خنزير أو قرد أو إنسان أو دابة إرادة اللّه، وإن إرادة اللّه تحيى وتموت وتذهب وتأكل وتشرب </w:t>
      </w:r>
    </w:p>
    <w:p>
      <w:pPr>
        <w:pStyle w:val="BookText"/>
        <w:rPr/>
      </w:pPr>
      <w:r>
        <w:rPr>
          <w:rFonts w:ascii="Amiri" w:hAnsi="Amiri" w:eastAsia="Amiri" w:cs="Amiri"/>
          <w:color w:val="111111"/>
          <w:sz w:val="28"/>
          <w:sz w:val="28"/>
          <w:szCs w:val="28"/>
          <w:rtl w:val="true"/>
          <w:lang w:bidi="ar-SA"/>
        </w:rPr>
        <w:t>وتنكح وتلد وتظلم وتفعل الفواحش وتكفر وتشرك، فيبرأ منها ويعاد بها، وهذا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كالسمع والبصر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فأخبرني عن السمع والبصر والعلم أمصنوع؟</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w:t>
      </w:r>
    </w:p>
    <w:p>
      <w:pPr>
        <w:pStyle w:val="BookText"/>
        <w:rPr/>
      </w:pP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ومرة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وليست بمفعول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كقولنا مرة علم ومرة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سواء، لأن نفي المعلوم ليس كنفي العلم، ونفي المراد نفي الإرادة أن تكون، لأن الشئ إذا لم يرد لم تكن إرادة، فقد يكون العلم ثابتا، وإن لم يكن المعلوم بمنزلة البصر فقد يكون الإنسان بصيرا وإن لم يكن المبصر، وقد يكون العلم ثابتا وإن لم يكن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ليست كالسمع والبصر، لأن السمع والبصر ليسا بمصنوعين وهذه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الإنسان لم يزل، لأن صفته لم تزل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ما أكثر غلطك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بإرادته وقوله تكون الأشياء؟</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بإرادته ولا مشيئته ولا أمره ولا بالمباشرة فكيف يكون ذلك؟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 أنه يحدث 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 إرادة كان قولك إن الإرادة هي هو أو شئ منه باطلا، لأنه لا يكون أن يحدث نفسه، ولا يتغير عن حالة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عنى بذلك أنه يحدث 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عنى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فعل الشئ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كم تردد في هذه المسألة؟ وقد أخبرتك أن الإرادة محدثة لأن فعل الشئ محدث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عندكم حتى وصفها بالإرادة بما لا معنى له، فإذا لم يكن لها معنى قديم ولا حديث بطل قولكم إن اللّه عز وجل لم يزل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أنها فعل من اللّه تعالى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وقديما وحديثا في حالة واحدة؟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أتمم 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تردد علي أنها صفة من صفاته فصفته محدثة أو لم تزل؟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فالإرادة محدثة وإن كانت صفة من صفاته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يزل لم يكن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الأشياء إرادة، ولم يرد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فقد فعل وخلق ما لم يزل خلقه وفعله، وهذه صفة من لا يدري ما فعل،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فقد أخبرتك أنها كالسمع والبصر والعلم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كم هذا الغلط والتردد؟ اقطع هذا وخذ في </w:t>
      </w:r>
    </w:p>
    <w:p>
      <w:pPr>
        <w:pStyle w:val="BookText"/>
        <w:rPr/>
      </w:pPr>
      <w:r>
        <w:rPr>
          <w:rFonts w:ascii="Amiri" w:hAnsi="Amiri" w:eastAsia="Amiri" w:cs="Amiri"/>
          <w:color w:val="111111"/>
          <w:sz w:val="28"/>
          <w:sz w:val="28"/>
          <w:szCs w:val="28"/>
          <w:rtl w:val="true"/>
          <w:lang w:bidi="ar-SA"/>
        </w:rPr>
        <w:t>غيره، إذ لست تقوى على غير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أمير المؤمنين، لا تقطع عليه مسألته فيجعلها حجة، تكلم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أنها كالسمع والبصر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أخبرني عن معنى هذه أمعنى واحد أم معان مختلفة؟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الإرادات كلها معنى واحد؟</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معناها معنى واحدا كانت إرادة القيام إرادة القعود، وإرادة الحياة إرادة الموت، إذا كانت إرادته واحدة لم تتقدم بعضها بعضا ولم يخالف بعضها بعضا وكانت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المريد أهو الإرادة أو غيرها؟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مختلف إذا كان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الإرادة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وإلا فمعه غيره، افهم وزد في مسألتك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اسم من أسمائه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يسم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صفته نفسه أنه مريد إخبار عن أنه إرادة ولا إخبار عن أن الإرادة اسم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فإذا علم الشئ فقد أراده؟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يرده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وما الدليل على إرادته علمه؟ وقد يعلم ما لا يريده أبدا،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فهو يعلم كيف يذهب به وهو لا يذهب به أبدا؟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اليهود، فكيف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أنه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 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وقد فرغ 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 إنسانا يكون، ولا يريد أن يخلق إنسانا أبدا، وأن إنسانا يموت اليوم ولا يريد أن يموت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أو يعلم أنه يكون ما لا يريد أن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أنهما يكونان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يعلم أن إنسانا حي ميت قائم قاعد أعمى بصير في حالة واحدة، وهذا هو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يعلم أنه يكون أحدهما دون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فأيهما يكون الذي أراد أن يكون أو الذي لم يرد أن يكون؟</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يكون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والمأمون وأصحاب المقالات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وتركت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أن إنسانا يموت اليوم وهو لا يريد أن يموت اليوم، وأنه يخلق خلقا وأنه لا يريد أن يخلقهم، وإذا لم يجز العلم عندكم بما لم يرد أن يكون فإنما يعلم أن يكون ما أراد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قولي أن الإرادة ليست هو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هو فقد جعلتها غيره وإذا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هي غيره فقد جعلتها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كيف يصنع الشئ؟</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إثبات للشئ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لأن الرجل قد يحسن البناء وإن لم يبن، ويحسن الخياطة وإن لم يخط، ويحسن صنعة الشئ وإن لم يصنعه أبدا،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تعلم أنه واحد لا شئ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إثباتا للشئ؟</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أنه واحد لا شئ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سليمان أعلم منه إذا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شئ معه، وأنه حي سميع بصير حكيم قادر؟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أخبر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حي سميع بصير حكيم قادر عليم خبير وهو لا يعلم ذلك، وهذا رد ما قال وتكذيبه،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 صنع ما لا يدري صنعه ولا ما هو؟ وإذا كان الصانع لا يدري كيف يصنع الشئ قبل أن يصنعه فإنما هو متحير،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وجل يقدر على ما لا يريده أبدا ولا بد من ذلك، لأنه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فلو كانت الإرادة هي القدرة كان قد أراد أن يذهب به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سليمان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هذا أعلم هاشمي، ثم تفرق القوم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2" w:name="pg16338_219968"/>
    </w:p>
    <w:p>
      <w:pPr>
        <w:pStyle w:val="Heading3"/>
        <w:numPr>
          <w:ilvl w:val="2"/>
          <w:numId w:val="1"/>
        </w:numPr>
        <w:rPr/>
      </w:pPr>
      <w:bookmarkStart w:id="53" w:name="__RefHeading___Toc6236282_1280447820"/>
      <w:bookmarkStart w:id="54" w:name="_Toc17"/>
      <w:bookmarkEnd w:id="52"/>
      <w:bookmarkEnd w:id="53"/>
      <w:r>
        <w:rPr>
          <w:rtl w:val="true"/>
        </w:rPr>
        <w:t>المناظرة السادسة</w:t>
      </w:r>
      <w:r>
        <w:rPr>
          <w:rtl w:val="true"/>
        </w:rPr>
        <w:t xml:space="preserve">: </w:t>
      </w:r>
      <w:r>
        <w:rPr>
          <w:rtl w:val="true"/>
        </w:rPr>
        <w:t>مناظرة الكراجكي مع أحد المعتزلة في مسألة البداء</w:t>
      </w:r>
      <w:bookmarkEnd w:id="54"/>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دون المتكلمين يقولون بالبداء، ولهم في نصرة القول به كلام، ومعهم فيه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استشنع ذلك منهم مخالفوهم، وشنع عليهم به مناظروهم، وإنما استشنعوه لظنهم أنه يؤدي إلى القول بأن اللّه تعالى علم في البداء ما لم يكن يعلم، فإذا قدر الناصر للبداء على الاحتراز من هذا الموضع فقد أحسن، ولم يبق عليه أكثر من إطلاق اللفظ، وقد قلنا إن ذلك قد ورد به السمع، وقد اتفق لي فيه كلام مع أحد المعتزلة بمصر، أنا أحكيه، لتقف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سألت معتزليا، حضرت معه مجلسا، فيه قوم من أهل العلم،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أنكرت القول بالبداء؟ وزعمت أنه لا يجوز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يقتضي ظهور أمر لله سبحانه كان عنه مستورا، وفي هذا أنه قد تجدد له العلم بما لم يكن به عالما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لنا من أين علمت أنه يوجب ذلك، وتقتضيه، ليسع الكلام معك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البداء، والتعارف يقضي بيننا، ولسنا نشك أن البداء هو الظهور، ولا يبدو للآمر إلا لظهور شئ تجدد من علم أو ظن لم يكن معه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طبيبا لو وصف لعليل أن يشرب في وقته شراب الورد، حتى إذا أخذ العليل القدح بيده ليشرب ما أمره به، قال له الطبيب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ولا تشربه، وعليك بشرب النيلوفر </w:t>
      </w:r>
      <w:r>
        <w:rPr>
          <w:rStyle w:val="FootnoteAnchor"/>
          <w:rtl w:val="true"/>
        </w:rPr>
        <w:footnoteReference w:id="51"/>
      </w:r>
      <w:r>
        <w:rPr>
          <w:rFonts w:ascii="Amiri" w:hAnsi="Amiri" w:eastAsia="Amiri" w:cs="Amiri"/>
          <w:color w:val="111111"/>
          <w:sz w:val="28"/>
          <w:sz w:val="28"/>
          <w:szCs w:val="28"/>
          <w:rtl w:val="true"/>
          <w:lang w:bidi="ar-SA"/>
        </w:rPr>
        <w:t>بدله، فلسنا نشك في أن الطبيب قد استدرك الأمر وظهر له من حال العليل ما لم يكن عالما به من قبل، فغير عليه الأمر لما تجدد له من العلم، ولولا ذلك لم يكن معنى لهذا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في الشاهد وهو من البداء، فيجوز عندك أن يكون في البداء قسم غير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الشاهد غير هذا القسم، ولا أرى أنه يجوز في البداء قسم غيره ولا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له عبد، أراد أن يختبر حاله وطاعته من معصيته، ونشاطه من كسله، فقال له في يوم 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لوقتك هذا إلى مدينة كذا، لتقبض مالا لي بها، فأحسن العبد لسيده الطاعة، وقدم المبادرة، ولم يحتج بحجة، فلما رأى سيده مسارعته، وعرف شهامته ونهضته، شكره على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حالك، فقد عرفت أنك موضع للصنيعة، وأهل للتعويل عليك في الأمور العظيمة، أيجوز عندك هذا؟ وإن جاز فهل هذا داخل في البداء أم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مستعمل ورأينا في الشاهد، وقد بدا فيه للسيد، وليس هو قسما ثانيا، بل هو بعينه الأول، هو الذي لا يجوز على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الجمع بينهما من حيث ذكرت أولى من التفرقة بينهما، من حيث كان أحدهما مريدا لإتمام قبل أن يبدو له فيه فينهى عنه، وهو الطبيب، والآخر غير مريد لإتمامه على كل وجه، وهو سيد العبد، بل كيف لم تفرق بينهما من حيث أن الطبيب لم يجز قط أن يقع منه اختلاف الأمر إلا لتجدد علم له لم يكن، وسيد العبد يجوز أن يقع منه النهي بعد الأمر من غير أن يتجدد له علم، ويكون عالما بنهضته في الحالين، ومسارعته إلى ما أحب، وإنما أمره بذلك ليعلم الحاضرون حسن طاعته، ومبادرته إلى أمره، وأنه ممن يجب اصطفاؤه، والإحسان إليه، والتعويل في الأمور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لك الفرق بينهما، فما تنكر أن يكون دالا على أن مثالك الذي أتيت به غير داخل في البداء؟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ذلك من قبل أن البداء عندنا جميعا نهي الآمر عما أمر به قبل وقوعه في وقته، وإذا كان هذا هو الحد المراعى فهو موجود في مثالنا، وقد أجمع العقلاء أيضا على أن السيد فيه قد بدا له فيما أمر به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القسمان في البداء، فما الذي تجيز على اللّه تعالى منهما؟ فقلت أقربهما إلى قصة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وأشبههما لما أمر اللّه تعالى في المنام بذبح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سارع إلى المأمور راضيا بالمقدور، وأسلما جميعا صابرين، وتله للجبين، نهاه اللّه عن الذبح بعد متقدم الأمر، وأحسن الثناء عليهما، وضاعف لهما الأجر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مثلت من أمر السيد وعبده، وهو النهي عن المأمور به قبل وقوع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سلم لك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بذلك من قبل اللّه سبحانه؟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لي من يقر بأن منامات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ويعترف بأنها وحي اللّه في الحقيقة، وسلمه لي من يؤمن بالقرآن، ويصدق ما فيه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الخبر عن إسماعيل أنه قال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وقول اللّه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وثناؤه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بمحسن من امتثل غير أمر اللّه تعالى في ذبح ولده، وهذا واضح لمن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أسمي هذا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لك من ذلك، أتوجه الحجة عليك به، أم مخالفته للمثال المتقدم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من أن أسميه البداء، أن البداء لا يكشف إلا عن متجدد علم لمن بدا له، وظهوره له بعد ستره، وليس في قصة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يكشف عن تجدد علم اللّه سبحانه، ولا يجوز ذلك عليه، فلهذا قلت إنه ليس ببداء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سلمته لنا من قبل، وأقررت به، من أن سيد العبد يجوز أن يأمره بما ذكرناه، ثم يمنعه مما أمره به وينهاه، مع علمه بأنه يطيعه في الحالين لغرضه في كشف أمره للحاضرين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من إطلاق اللفظ بالابتداء في قصة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كشفت لهما عن علم متجدد، ظهر لهما، كان ظنهما سواه، وهو إزالة هذا التكليف بعد تعلقه، والنهي عن الذبح بعد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إن اللّه تعالى أراد الذبح لما أمر به أم لم يرده؟</w:t>
      </w:r>
    </w:p>
    <w:p>
      <w:pPr>
        <w:pStyle w:val="BookText"/>
        <w:rPr/>
      </w:pPr>
      <w:r>
        <w:rPr>
          <w:rFonts w:ascii="Amiri" w:hAnsi="Amiri" w:eastAsia="Amiri" w:cs="Amiri"/>
          <w:color w:val="111111"/>
          <w:sz w:val="28"/>
          <w:sz w:val="28"/>
          <w:szCs w:val="28"/>
          <w:rtl w:val="true"/>
          <w:lang w:bidi="ar-SA"/>
        </w:rPr>
        <w:t>واعلم أنك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يرده دخلت في مذاهب المجبرة، لقولك إن اللّه تعالى أمر بما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أراده دخلت في مذهبهم أيضا، من حيث أنه نهى عما أراده، فما خلاصك من هذا؟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يقرب أمرها، والجواب عنها لازم لنا جميعا، لتصديقنا بالقصة، وإقرارنا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وجوابي فيها أن الذبح في الحقيقة هو تفرقة الأجزاء، ثم قد تسمى الأفعال التي في مقدمات الذبح، مثل القصد، والإضجاع، وأخذ الشفرة، ووضعها على الحلق، ونحو ذلك، ذبحا مجازا واتساعا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أن الحاج في الحقيقة هو زائر بيت اللّه تعالى، على منهاج ما قررته الشريعة، من الإحرام، والطواف، والسعي، وقد يقال لمن شرع في حوائجه لسفره في حجة من قبل أن يتوجه إليه، أنه حاج اتساعا ومجازا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اللّه تعالى فيما أمر به لخليله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ولده، إنما كان مقدمات الذبح، من الاعتقاد أولا والقصد، ثم الاضطجاع للذبح، ترك الشفرة على الحلق، وهذه الأفعال الشاقة التي ليس بعدها غير الإتمام بتفرقة أجزاء الحلق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وعبر عن ذلك بلفظ الذبح، ليصح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له، والصبر على المضض فيه، الذي يستحق جزيل الثواب عليه، ولو فسر له في الأمر المراد على التعيين لما صح منه الاعتقاد للذبح، ولا كان ما أمر به شاقا، يستحق عليه الثناء، والمدح، وعظيم الأجر، والذي نهى اللّه تعالى عنه هو الذبح في الحقيقة، وهو الذي لم يبق غيره، ولم تتعلق الإرادة قط به، فقد صح بهذا أن اللّه تعالى لم يأمر بما لا يريد، ولا نهى عما أراد،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قولك إلى أن الذي أمر به غير الذي نهى عنه، وليس هذا هو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ابتداء الأمر فما ظن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هو الحقيقة، وكذلك كان ظن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انكشفت بالنهي لهما ما علماه مما كان ظنهما سواه، كان ظاهره بداء، لمشابهته لحال من يأمر بالشئ، وينهى عنه بعينه في وقته، وليستسلمه على ظاهر الأمر دون باطنه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يرد على ما ذكرت شيئا، وهذا الذي اتفق لي من الكلام في البداء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6338_219975"/>
      <w:bookmarkStart w:id="56" w:name="pg16338_219975"/>
      <w:bookmarkEnd w:id="56"/>
    </w:p>
    <w:p>
      <w:pPr>
        <w:pStyle w:val="Heading2"/>
        <w:numPr>
          <w:ilvl w:val="1"/>
          <w:numId w:val="1"/>
        </w:numPr>
        <w:rPr/>
      </w:pPr>
      <w:bookmarkStart w:id="57" w:name="pg16338_219975"/>
      <w:bookmarkStart w:id="58" w:name="__RefHeading___Toc6236284_1280447820"/>
      <w:bookmarkStart w:id="59" w:name="_Toc18"/>
      <w:bookmarkEnd w:id="57"/>
      <w:bookmarkEnd w:id="58"/>
      <w:r>
        <w:rPr>
          <w:rtl w:val="true"/>
        </w:rPr>
        <w:t>الجبر والتفويض</w:t>
      </w:r>
      <w:bookmarkEnd w:id="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6236286_1280447820"/>
      <w:bookmarkStart w:id="61" w:name="_Toc19"/>
      <w:bookmarkEnd w:id="60"/>
      <w:r>
        <w:rPr>
          <w:rtl w:val="true"/>
        </w:rPr>
        <w:t>اشارة</w:t>
      </w:r>
      <w:bookmarkEnd w:id="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338_219977"/>
      <w:bookmarkStart w:id="63" w:name="pg16338_219977"/>
      <w:bookmarkEnd w:id="63"/>
    </w:p>
    <w:p>
      <w:pPr>
        <w:pStyle w:val="Heading3"/>
        <w:numPr>
          <w:ilvl w:val="2"/>
          <w:numId w:val="1"/>
        </w:numPr>
        <w:rPr/>
      </w:pPr>
      <w:bookmarkStart w:id="64" w:name="pg16338_219977"/>
      <w:bookmarkStart w:id="65" w:name="__RefHeading___Toc6236288_1280447820"/>
      <w:bookmarkStart w:id="66" w:name="_Toc20"/>
      <w:bookmarkEnd w:id="64"/>
      <w:bookmarkEnd w:id="65"/>
      <w:r>
        <w:rPr>
          <w:rtl w:val="true"/>
        </w:rPr>
        <w:t>المناظرة السابعة</w:t>
      </w:r>
      <w:r>
        <w:rPr>
          <w:rtl w:val="true"/>
        </w:rPr>
        <w:t xml:space="preserve">: </w:t>
      </w:r>
      <w:r>
        <w:rPr>
          <w:rtl w:val="true"/>
        </w:rPr>
        <w:t>مناظرة البهلول مع أبي حنيفة في ثلاث مسائل</w:t>
      </w:r>
      <w:bookmarkEnd w:id="66"/>
    </w:p>
    <w:p>
      <w:pPr>
        <w:pStyle w:val="BookText"/>
        <w:rPr/>
      </w:pPr>
      <w:r>
        <w:rPr>
          <w:rFonts w:ascii="Amiri" w:hAnsi="Amiri" w:eastAsia="Amiri" w:cs="Amiri"/>
          <w:color w:val="111111"/>
          <w:sz w:val="28"/>
          <w:sz w:val="28"/>
          <w:szCs w:val="28"/>
          <w:rtl w:val="true"/>
          <w:lang w:bidi="ar-SA"/>
        </w:rPr>
        <w:t xml:space="preserve">المناظرة السابعة مناظرة البهلول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طرقوا خلوا الطريق لا يطأكم فرسي،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بهلول،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 ولكن فر بدينه منا، وبقي على ذلك إلى أن مات، ويظهر من أخباره ومناظراته إنه كان من أهل الموالاة والتشيع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بصيرة نافذة، وله كلمات حسنة ومواعظ بليغة وأشعار رائقة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تمتع بالدنيا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تنام عن اللذات عيناه</w:t>
      </w:r>
    </w:p>
    <w:p>
      <w:pPr>
        <w:pStyle w:val="BookText"/>
        <w:rPr/>
      </w:pPr>
      <w:r>
        <w:rPr>
          <w:rFonts w:ascii="Amiri" w:hAnsi="Amiri" w:eastAsia="Amiri" w:cs="Amiri"/>
          <w:color w:val="111111"/>
          <w:sz w:val="28"/>
          <w:sz w:val="28"/>
          <w:szCs w:val="28"/>
          <w:rtl w:val="true"/>
          <w:lang w:bidi="ar-SA"/>
        </w:rPr>
        <w:t xml:space="preserve">شغلت نفسك فيما ليس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لله ماذا حين تلقاه</w:t>
      </w:r>
    </w:p>
    <w:p>
      <w:pPr>
        <w:pStyle w:val="BookText"/>
        <w:rPr/>
      </w:pPr>
      <w:r>
        <w:rPr>
          <w:rFonts w:ascii="Amiri" w:hAnsi="Amiri" w:eastAsia="Amiri" w:cs="Amiri"/>
          <w:color w:val="111111"/>
          <w:sz w:val="28"/>
          <w:sz w:val="28"/>
          <w:szCs w:val="28"/>
          <w:rtl w:val="true"/>
          <w:lang w:bidi="ar-SA"/>
        </w:rPr>
        <w:t>وقال للرشيد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أنك قد ملكت الأرض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لك العباد فكان ماذا</w:t>
      </w:r>
    </w:p>
    <w:p>
      <w:pPr>
        <w:pStyle w:val="BookText"/>
        <w:rPr/>
      </w:pPr>
      <w:r>
        <w:rPr>
          <w:rFonts w:ascii="Amiri" w:hAnsi="Amiri" w:eastAsia="Amiri" w:cs="Amiri"/>
          <w:color w:val="111111"/>
          <w:sz w:val="28"/>
          <w:sz w:val="28"/>
          <w:szCs w:val="28"/>
          <w:rtl w:val="true"/>
          <w:lang w:bidi="ar-SA"/>
        </w:rPr>
        <w:t xml:space="preserve">ألست تصير في قبر ويحثو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ترابه هذا وهذا</w:t>
      </w:r>
    </w:p>
    <w:p>
      <w:pPr>
        <w:pStyle w:val="BookText"/>
        <w:rPr/>
      </w:pPr>
      <w:r>
        <w:rPr>
          <w:rFonts w:ascii="Amiri" w:hAnsi="Amiri" w:eastAsia="Amiri" w:cs="Amiri"/>
          <w:color w:val="111111"/>
          <w:sz w:val="28"/>
          <w:sz w:val="28"/>
          <w:szCs w:val="28"/>
          <w:rtl w:val="true"/>
          <w:lang w:bidi="ar-SA"/>
        </w:rPr>
        <w:t xml:space="preserve">قيل توفي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وقبره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وأخباره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فوات الوفيات للكتبي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المستفاد من 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الطبقات الكبرى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البدايظ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عقلاء المجانين للنيسابوري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أبي حنيفة في ثلاث مسائل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بعض الكتب إن البهلول أتى إلى المسجد يوما وأبو حنيفة يقرر </w:t>
      </w:r>
    </w:p>
    <w:p>
      <w:pPr>
        <w:pStyle w:val="BookText"/>
        <w:rPr/>
      </w:pPr>
      <w:r>
        <w:rPr>
          <w:rFonts w:ascii="Amiri" w:hAnsi="Amiri" w:eastAsia="Amiri" w:cs="Amiri"/>
          <w:color w:val="111111"/>
          <w:sz w:val="28"/>
          <w:sz w:val="28"/>
          <w:szCs w:val="28"/>
          <w:rtl w:val="true"/>
          <w:lang w:bidi="ar-SA"/>
        </w:rPr>
        <w:t>للناس علومه، فقال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مسائل، ما يعجبني كلامه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موجود، لكنه لا يرى لا في الدنيا ولا في الآخرة، وهل يكون موجود لا يرى؟ ما هذه إلا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يعذب في النار مع أن الشيطان خلق من النار، فكيف يعذب الشئ بما 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مستندة إليهم مع أن الآيات دالة على أنه تعالى فاعل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 بهلول أخذ مداة وضرب بها رأسه وشجه، وصار الدم يسيل على وجهه ولحيته، فبادر إلى الخليفة يشكو من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 بهلول وسئل عن السبب؟ قال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غلط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يزعم أن الأفعال كلها لا فاعل لها إلا اللّه، فهذه الشجة من اللّه تعالى، وما تقصيري؟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موجود لا بد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الوجع في رأسه موجود، مع أنه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من التراب، وهذه المداة من التراب،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لا يعذب بجنسه، فكيف يتألم من هذه المداة؟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فأعجب الخليفة كلامه، وتخلص من شجة أبي حنيفة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7" w:name="pg16338_219979"/>
    </w:p>
    <w:p>
      <w:pPr>
        <w:pStyle w:val="Heading3"/>
        <w:numPr>
          <w:ilvl w:val="2"/>
          <w:numId w:val="1"/>
        </w:numPr>
        <w:rPr/>
      </w:pPr>
      <w:bookmarkStart w:id="68" w:name="__RefHeading___Toc6236290_1280447820"/>
      <w:bookmarkStart w:id="69" w:name="_Toc21"/>
      <w:bookmarkEnd w:id="67"/>
      <w:bookmarkEnd w:id="68"/>
      <w:r>
        <w:rPr>
          <w:rtl w:val="true"/>
        </w:rPr>
        <w:t>المناظرة الثامنة</w:t>
      </w:r>
      <w:r>
        <w:rPr>
          <w:rtl w:val="true"/>
        </w:rPr>
        <w:t xml:space="preserve">: </w:t>
      </w:r>
      <w:r>
        <w:rPr>
          <w:rtl w:val="true"/>
        </w:rPr>
        <w:t>مناظرة التيجاني مع أحد العلماء في الجبر</w:t>
      </w:r>
      <w:bookmarkEnd w:id="69"/>
    </w:p>
    <w:p>
      <w:pPr>
        <w:pStyle w:val="BookText"/>
        <w:rPr/>
      </w:pPr>
      <w:r>
        <w:rPr>
          <w:rFonts w:ascii="Amiri" w:hAnsi="Amiri" w:eastAsia="Amiri" w:cs="Amiri"/>
          <w:color w:val="111111"/>
          <w:sz w:val="28"/>
          <w:sz w:val="28"/>
          <w:szCs w:val="28"/>
          <w:rtl w:val="true"/>
          <w:lang w:bidi="ar-SA"/>
        </w:rPr>
        <w:t xml:space="preserve">المناظرة الثامنة مناظرة التيجاني </w:t>
      </w:r>
      <w:r>
        <w:rPr>
          <w:rStyle w:val="FootnoteAnchor"/>
          <w:rtl w:val="true"/>
        </w:rPr>
        <w:footnoteReference w:id="57"/>
      </w:r>
      <w:r>
        <w:rPr>
          <w:rFonts w:ascii="Amiri" w:hAnsi="Amiri" w:eastAsia="Amiri" w:cs="Amiri"/>
          <w:color w:val="111111"/>
          <w:sz w:val="28"/>
          <w:sz w:val="28"/>
          <w:szCs w:val="28"/>
          <w:rtl w:val="true"/>
          <w:lang w:bidi="ar-SA"/>
        </w:rPr>
        <w:t>مع أحد العلماء في الجبر</w:t>
      </w:r>
    </w:p>
    <w:p>
      <w:pPr>
        <w:pStyle w:val="BookText"/>
        <w:rPr/>
      </w:pPr>
      <w:r>
        <w:rPr>
          <w:rFonts w:ascii="Amiri" w:hAnsi="Amiri" w:eastAsia="Amiri" w:cs="Amiri"/>
          <w:color w:val="111111"/>
          <w:sz w:val="28"/>
          <w:sz w:val="28"/>
          <w:szCs w:val="28"/>
          <w:rtl w:val="true"/>
          <w:lang w:bidi="ar-SA"/>
        </w:rPr>
        <w:t xml:space="preserve">قلت لبعض علمائنا بعد استعراض كل هذه المسائل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يكذب هذه المزاعم، ولا يمكن للحديث أن يناقض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شأن الزواج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فهذا يدل على حرية الاختيار، وفي شأن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وهو أيضا اختيار، وفي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وهو أيضا دليل الاختيار، وفي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w:t>
      </w:r>
    </w:p>
    <w:p>
      <w:pPr>
        <w:pStyle w:val="BookText"/>
        <w:rPr/>
      </w:pP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وهي أيضا تنهى بمعنى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 النفس فقد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فهذه أيضا تفيد الاختيار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بخصوص الأكل والشرب فقد رسم لنا حدودا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فهذه أيضا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يا سيدي بعد هذه الأدلة القرآنية تقولون بأن كل شئ من اللّه، والعبد مسير في كل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هو وحده الذي يتصرف في الكون واستدل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في مشيئة اللّه سبحانه، وإذا شاء اللّه أن يفعل شيئا، فليس بإمكان الإنس والجن ولا سائر المخلوقات أن يعارضوا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اختلافنا في أفعال العباد هل هي منهم أم من اللّه؟؟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ديني، وأغلق باب النقاش بذلك، هذه هي في أغلب الأحيان حجة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وأذكر أني رجعت إليه بعد يومين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اعتقادك أن اللّه هو الذي يفعل كل شئ، وليس للعباد أن يختاروا أي شئ، فلماذا لا تقول في الخلافة نفس القول، وأن اللّه سبحانه هو الذي يخلق ما يشاء ويختار ما كان لهم الخيرة؟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أقول بذلك، لأن اللّه هو الذي اختار أبا بكر ثم عمر ثم عثمان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شاء اللّه أن يكون علي هو الخليفة الأول ما كان الجن والإنس بقادرين على منع ذلك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تقول بأن اللّه اختار الخلفاء الراشدين الأربعة، ثم بعد ذلك ترك الأمر للناس يختارون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لم يترك للناس الاختيار، وإنما يختار هو كل الخلفاء من وفاة الرسول إلى قيام الساعة؟</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فكل انحراف وكل ضلالة وكل جريمة وقعت في الإسلام بسبب الملوك والأمراء فهي من اللّه، لأنه هو الذي أمر هؤلاء على رقاب المسلمين؟</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ومن الصالحين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أي جعلناهم 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ابن ملجم، وقتل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الرسول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أشقى الآخرين الذي يضربك على هذه حتى تبتل هذه، وأشار إلى رأسه ولحيته </w:t>
      </w:r>
      <w:r>
        <w:rPr>
          <w:rStyle w:val="FootnoteAnchor"/>
          <w:rtl w:val="true"/>
        </w:rPr>
        <w:footnoteReference w:id="70"/>
      </w:r>
      <w:r>
        <w:rPr>
          <w:rFonts w:ascii="Amiri" w:hAnsi="Amiri" w:eastAsia="Amiri" w:cs="Amiri"/>
          <w:color w:val="111111"/>
          <w:sz w:val="28"/>
          <w:sz w:val="28"/>
          <w:szCs w:val="28"/>
          <w:rtl w:val="true"/>
          <w:lang w:bidi="ar-SA"/>
        </w:rPr>
        <w:t xml:space="preserve">كرم اللّه </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بمقتله في كربلاء، وحدث أم سلمة بذلك </w:t>
      </w:r>
      <w:r>
        <w:rPr>
          <w:rStyle w:val="FootnoteAnchor"/>
          <w:rtl w:val="true"/>
        </w:rPr>
        <w:footnoteReference w:id="71"/>
      </w:r>
      <w:r>
        <w:rPr>
          <w:rFonts w:ascii="Amiri" w:hAnsi="Amiri" w:eastAsia="Amiri" w:cs="Amiri"/>
          <w:color w:val="111111"/>
          <w:sz w:val="28"/>
          <w:sz w:val="28"/>
          <w:szCs w:val="28"/>
          <w:rtl w:val="true"/>
          <w:lang w:bidi="ar-SA"/>
        </w:rPr>
        <w:t xml:space="preserve">، كما علم بأن سيدنا الحسن سيصلح اللّه به فرقتين عظيمتين من المسلمين </w:t>
      </w:r>
      <w:r>
        <w:rPr>
          <w:rStyle w:val="FootnoteAnchor"/>
          <w:rtl w:val="true"/>
        </w:rPr>
        <w:footnoteReference w:id="72"/>
      </w:r>
      <w:r>
        <w:rPr>
          <w:rFonts w:ascii="Amiri" w:hAnsi="Amiri" w:eastAsia="Amiri" w:cs="Amiri"/>
          <w:color w:val="111111"/>
          <w:sz w:val="28"/>
          <w:sz w:val="28"/>
          <w:szCs w:val="28"/>
          <w:rtl w:val="true"/>
          <w:lang w:bidi="ar-SA"/>
        </w:rPr>
        <w:t>، فكل شئ مسطر ومكتوب في الأزل، وليس للإنسان مفر، وبهذا أنت الذي وقعت 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قليلا أنظر إليه وهو مزهو بهذا الكلام، وظن أنه أفحمني بالدليل، كيف لي أن أقنعه بأن علم اللّه بالشئ لا يفيد حتما بأنه هو الذي قدره وأجبر الناس عليه، وأنا أعلم مسبقا بأن فكره لا يستوعب مثل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فكل الرؤساء والملوك قديما وحديثا والذين يحاربون الإسلام والمسلمين نصبهم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الاستعمار الفرنسي على تونس والجزائر والمغرب هو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لما جاء الوقت المعلوم خرجت فرنسا من تلك الأقطار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كنت تدافع سابقا عن نظرية أهل السنة بأن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الأمر شورى بين المسلمين ليختاروا من يشاؤون؟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زلت على ذلك، وسأبقى على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توفق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اللّه واختيار الناس بالشورى؟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المسلمين اختاروا أبا بكر فقد اختاره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عليهم الوحي في السقيفة يدلهم على اختيار الخليفة؟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ليس هناك وحي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والشيعة كما هو معروف لا يعتقدون بهذا وإنما هي تهمة ألصقها بهم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الشيعة، وأقنعنا بما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بأن اللّه اختار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خلاف ذلك لما تمكن المسلمون، ولا العالمون خلاف ما يريده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حينئذ أن هؤلاء لا يفكرون، ولا يتدبرون القرآن، وعلى رأيهم سوف لن تستقيم أية نظرية فلسفية أو علمية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70" w:name="pg16338_219985"/>
    </w:p>
    <w:p>
      <w:pPr>
        <w:pStyle w:val="Heading2"/>
        <w:numPr>
          <w:ilvl w:val="1"/>
          <w:numId w:val="1"/>
        </w:numPr>
        <w:rPr/>
      </w:pPr>
      <w:bookmarkStart w:id="71" w:name="__RefHeading___Toc6236292_1280447820"/>
      <w:bookmarkStart w:id="72" w:name="_Toc22"/>
      <w:bookmarkEnd w:id="70"/>
      <w:bookmarkEnd w:id="71"/>
      <w:r>
        <w:rPr>
          <w:rtl w:val="true"/>
        </w:rPr>
        <w:t>الصفات المنافية لجلال اللّه تعالى</w:t>
      </w:r>
      <w:bookmarkEnd w:id="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236294_1280447820"/>
      <w:bookmarkStart w:id="74" w:name="_Toc23"/>
      <w:bookmarkEnd w:id="73"/>
      <w:r>
        <w:rPr>
          <w:rtl w:val="true"/>
        </w:rPr>
        <w:t>اشارة</w:t>
      </w:r>
      <w:bookmarkEnd w:id="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338_219987"/>
      <w:bookmarkStart w:id="76" w:name="pg16338_219987"/>
      <w:bookmarkEnd w:id="76"/>
    </w:p>
    <w:p>
      <w:pPr>
        <w:pStyle w:val="Heading3"/>
        <w:numPr>
          <w:ilvl w:val="2"/>
          <w:numId w:val="1"/>
        </w:numPr>
        <w:rPr/>
      </w:pPr>
      <w:bookmarkStart w:id="77" w:name="pg16338_219987"/>
      <w:bookmarkStart w:id="78" w:name="__RefHeading___Toc6236296_1280447820"/>
      <w:bookmarkStart w:id="79" w:name="_Toc24"/>
      <w:bookmarkEnd w:id="77"/>
      <w:bookmarkEnd w:id="78"/>
      <w:r>
        <w:rPr>
          <w:rtl w:val="true"/>
        </w:rPr>
        <w:t>المناظرة التاسعة</w:t>
      </w:r>
      <w:r>
        <w:rPr>
          <w:rtl w:val="true"/>
        </w:rPr>
        <w:t xml:space="preserve">: </w:t>
      </w:r>
      <w:r>
        <w:rPr>
          <w:rtl w:val="true"/>
        </w:rPr>
        <w:t xml:space="preserve">مناظرة السيد محمد جواد المهري مع بعضهم في نفي الصفات المنافية لجلال اللّه، والصفات المنافية لشخصية النبي </w:t>
      </w:r>
      <w:r>
        <w:rPr>
          <w:rtl w:val="true"/>
        </w:rPr>
        <w:t>(</w:t>
      </w:r>
      <w:r>
        <w:rPr>
          <w:rtl w:val="true"/>
        </w:rPr>
        <w:t>صلى اللّه عليه وآله</w:t>
      </w:r>
      <w:r>
        <w:rPr>
          <w:rtl w:val="true"/>
        </w:rPr>
        <w:t>)</w:t>
      </w:r>
      <w:bookmarkEnd w:id="79"/>
    </w:p>
    <w:p>
      <w:pPr>
        <w:pStyle w:val="Heading4"/>
        <w:numPr>
          <w:ilvl w:val="3"/>
          <w:numId w:val="1"/>
        </w:numPr>
        <w:rPr/>
      </w:pPr>
      <w:bookmarkStart w:id="80" w:name="__RefHeading___Toc6236298_1280447820"/>
      <w:bookmarkStart w:id="81" w:name="_Toc25"/>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دخلت غرفة المعلمين في ساعة محددة، ووجدت أن الوضع قد اختلف هذه المرة، فقد كان ثلاثة من مدرسي الدين واللغة العربية جالسين إلى جانب مدرسنا، وقد أضفت الوجوه العابسة والملامح الغاضبة صمتا مطلقا، زاد من الرهبة التي تسود جو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الغرفة متوكلا على اللّه وواثقا بنصرة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لي الأستاذ سائر المدرسين وابتسم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أطلعتهم على قضية نقاشنا، ورأوا من المصلحة المشاركة في هذا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واصلت حديث الأسبوع الماضي بتقديم مسرد يتضمن أسماء التفاسير والمفسرين الذين ذكروا أن الآية المذكورة نزلت بشأن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فجأة صاح أحد المدرسين بحدة وقد بدأ الغضب 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العلامة الكبير ابن تيمية لا يقر بمثل هذا التفسير للآية على الإطلاق، وهو يخطئ الشيعة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له نوايا سيئة، ولا يضمر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مخطئ في هذا المجال قطعا، فهل من الممكن أن يكون جميع العلماء الكبار والمحققون المتعمقون وأكابر مفسري القرآن الكريم الذين يجمعون كلهم على قضية واحدة مخطئين، وابن تيمية وحده على صواب؟ ثم إننا نرد على كل اعتراض من خلال الاستدلال بالقرآن والسنة، وأنتم أيضا اعرضوا مؤاخذاتكم فإن عجزت عن الإجابة عليها يحق لكم حينئذ إدخال ابن تيمية في الحديث، فما معنى أن تحشره في الحديث بدون أي مقدمات؟ دهش من شدة جرأتي، والتفت إلى أستاذنا وهو مضطرب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أتعجب منك كيف تصغي لكلام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اعتقادك ألعوبة بيد الشيعة؟ أحب أن أنبهك إلى أن هؤلاء لديهم مصحف خاص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وقد صرح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يوجد فيه شئ من القرآن الكريم، وإنما فيه ما يخصهم من الأخبار وما يجري عليهم، وعلم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رواه أبو 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البصائر عن بعض الرواة، وإليك بعضها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العلاء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الجفر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ومصحف فاطمة ما أزعم أن فيه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الملك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مصحف فاطمة أما واللّه ما هو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الأئمة أعطوا الجفر والجامعة ومصحف فاطمة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وهم لا يعترفون بالخلفاء، وحتى أن لهم رأي آخر في</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فهم يعتقدون أن جبرائيل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يجب أن ينزل على علي </w:t>
      </w:r>
      <w:r>
        <w:rPr>
          <w:rStyle w:val="FootnoteAnchor"/>
          <w:rtl w:val="true"/>
        </w:rPr>
        <w:footnoteReference w:id="75"/>
      </w:r>
      <w:r>
        <w:rPr>
          <w:rFonts w:ascii="Amiri" w:hAnsi="Amiri" w:eastAsia="Amiri" w:cs="Amiri"/>
          <w:color w:val="111111"/>
          <w:sz w:val="28"/>
          <w:sz w:val="28"/>
          <w:szCs w:val="28"/>
          <w:rtl w:val="true"/>
          <w:lang w:bidi="ar-SA"/>
        </w:rPr>
        <w:t>، وهم يرفعون عليا إلى مرتبة الألوهية،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ينسب التهم والأكاذيب والافتراءات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 الشخصان الآخران كلامه، وأخذا يرددان أقواله بأسلوب أهدأ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يداخلني أي ذعر من هذا الموقف، لأنهم لم يكونوا قادرين على إبداء أي رد فعل سوى الكلام، وشعرت من جانب آخر بالبهجة لأنهم لم يدخلوا في النقاش بالمنطق والاستدلال، وإنما انتهجوا أسلوب العربدة والصياح للتغلب علي، ولهذا أصغيت لثرثرته وكلامه الفارغ، وبقيت أتربص الفرصة لأهجم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أستاذنا في غاية الاستياء والقلق كما يبدو على ظاهره، والتفت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تخبروني أنكم تبغون العراك وإلا لما دعوتكم، فما الداعي للصياح؟ أنظروا ولاحظوا كيف أن هذا الطفل، وهو في نظري أستاذ، كيف يرد عليكم؟ فلماذا تريدون إسكاته بالإهانة والاستخفاف؟ هذا الأسلوب غير صائب للبحث والنقاش، كان من المقرر أن تدخلوا هذا اللقاء بمودة وأن تناقشوا برزانة وبرهان، ولكن مع الأسف هاجمتموه بشراسة، وتريدون الاستيلاء على زمام الموقف بدون استثمار الوقت</w:t>
      </w:r>
      <w:r>
        <w:rPr>
          <w:rFonts w:eastAsia="Amiri" w:cs="Amiri" w:ascii="Amiri" w:hAnsi="Amiri"/>
          <w:color w:val="111111"/>
          <w:sz w:val="28"/>
          <w:szCs w:val="28"/>
          <w:rtl w:val="true"/>
          <w:lang w:bidi="ar-SA"/>
        </w:rPr>
        <w:t xml:space="preserve">. </w:t>
      </w:r>
      <w:bookmarkStart w:id="82" w:name="pg16338_219990"/>
    </w:p>
    <w:p>
      <w:pPr>
        <w:pStyle w:val="BookText"/>
        <w:rPr/>
      </w:pPr>
      <w:bookmarkEnd w:id="8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دعهم يتحدثون فإني أراهم محقين في بعض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أخذتهم الدهشة بغته وظلوا يترقبون مني مواصلة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استأنفت حديثي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فإن إلهنا غير 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ونبينا غير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وقرآننا غير قرآنكم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وإمامنا وخليفتنا غير 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أكن أعرف اسمه وقد بان على وجهه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أستاذنا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أن لهؤلاء دينا آخر، وحتى عقيدتهم باللّه تختلف عن 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قد اعترف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يزيلون اللثام عن واقع معتقداتهم بهذه السهولة بل يتمسكون بالتقية، ولكن يبدو أنه قد وضع التقية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التقية في المواطن التي تتعرض فيها النفس للخطر، وهي أمر مرغوب فيه من وجهة نظر القرآن والعقل والنقل، وليس الآن مجال الخوض فيها، ولكنني سأبرهن لكم في محله أن التقية حكم إسلامي صحيح تماما ويتطابق مع موازين القرآن والسنة والعقل، ولكننا الآن بصدد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حديثك الأصلي، ماذا تقول في اللّه والقرآن والرسول؟</w:t>
      </w:r>
    </w:p>
    <w:p>
      <w:pPr>
        <w:pStyle w:val="Heading4"/>
        <w:numPr>
          <w:ilvl w:val="3"/>
          <w:numId w:val="1"/>
        </w:numPr>
        <w:rPr/>
      </w:pPr>
      <w:bookmarkStart w:id="83" w:name="__RefHeading___Toc6236300_1280447820"/>
      <w:bookmarkStart w:id="84" w:name="_Toc26"/>
      <w:bookmarkEnd w:id="83"/>
      <w:r>
        <w:rPr>
          <w:rtl w:val="true"/>
        </w:rPr>
        <w:t>عقيدتنا في اللّه</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وليس له شبيه، ولا هو بجسم، ولا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77"/>
      </w:r>
      <w:bookmarkStart w:id="85" w:name="pg16338_219991"/>
    </w:p>
    <w:p>
      <w:pPr>
        <w:pStyle w:val="BookText"/>
        <w:rPr/>
      </w:pPr>
      <w:bookmarkEnd w:id="85"/>
      <w:r>
        <w:rPr>
          <w:rFonts w:ascii="Amiri" w:hAnsi="Amiri" w:eastAsia="Amiri" w:cs="Amiri"/>
          <w:color w:val="111111"/>
          <w:sz w:val="28"/>
          <w:sz w:val="28"/>
          <w:szCs w:val="28"/>
          <w:rtl w:val="true"/>
          <w:lang w:bidi="ar-SA"/>
        </w:rPr>
        <w:t>ونعتقد أنه لا يراه أحد لا في الدنيا ولا في الآخرة، لأنه لا هيئة له ولا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تفيد التأبيد، ثم أوحى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انْظُرْ إِلَى الْجَبَلِ فَإِنِ اسْتَقَرَّ مَكَانَهُ فَسَوْفَ تَرَانِي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الجبل لما تجلى ربه، وخر موسى على الأرض صعقا، إننا نعتقد أنه لا يتسنى لأحد الوقوف على حقيقة اللّه حتى وأن جمع علوم الأولين والآخرين، وأن اللّه تعالى لا يحده شئ فهو الأول والآخر، والظاهر والباطن، وأن كل من يبغي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بوهمه وخياله، فهو لا يدرك سواهما شئ</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236302_1280447820"/>
      <w:bookmarkStart w:id="87" w:name="_Toc27"/>
      <w:bookmarkEnd w:id="86"/>
      <w:r>
        <w:rPr>
          <w:rtl w:val="true"/>
        </w:rPr>
        <w:t>عقيدة أبناء السنة في اللّه</w:t>
      </w:r>
      <w:bookmarkEnd w:id="87"/>
    </w:p>
    <w:p>
      <w:pPr>
        <w:pStyle w:val="BookText"/>
        <w:rPr/>
      </w:pPr>
      <w:r>
        <w:rPr>
          <w:rFonts w:ascii="Amiri" w:hAnsi="Amiri" w:eastAsia="Amiri" w:cs="Amiri"/>
          <w:color w:val="111111"/>
          <w:sz w:val="28"/>
          <w:sz w:val="28"/>
          <w:szCs w:val="28"/>
          <w:rtl w:val="true"/>
          <w:lang w:bidi="ar-SA"/>
        </w:rPr>
        <w:t xml:space="preserve">أما أنتم أيها الإخوة الأعزاء من أبناء السنة، فعقيدتكم في هذا المجال تغاير نص القرآن تماما، لأنه تعالى ينفي إمكان رؤيته بالمرة، ولكنكم تعتقدون أنه يكشف عن ساقه للمؤمنين يوم القيامة، وأن فيها علامة خاصة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أنتم تصورتم أن اللّه جسم </w:t>
      </w:r>
      <w:r>
        <w:rPr>
          <w:rStyle w:val="FootnoteAnchor"/>
          <w:rtl w:val="true"/>
        </w:rPr>
        <w:footnoteReference w:id="81"/>
      </w:r>
      <w:r>
        <w:rPr>
          <w:rFonts w:ascii="Amiri" w:hAnsi="Amiri" w:eastAsia="Amiri" w:cs="Amiri"/>
          <w:color w:val="111111"/>
          <w:sz w:val="28"/>
          <w:sz w:val="28"/>
          <w:szCs w:val="28"/>
          <w:rtl w:val="true"/>
          <w:lang w:bidi="ar-SA"/>
        </w:rPr>
        <w:t>، وأي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ويمشي </w:t>
      </w:r>
      <w:r>
        <w:rPr>
          <w:rStyle w:val="FootnoteAnchor"/>
          <w:rtl w:val="true"/>
        </w:rPr>
        <w:footnoteReference w:id="82"/>
      </w:r>
      <w:r>
        <w:rPr>
          <w:rFonts w:ascii="Amiri" w:hAnsi="Amiri" w:eastAsia="Amiri" w:cs="Amiri"/>
          <w:color w:val="111111"/>
          <w:sz w:val="28"/>
          <w:sz w:val="28"/>
          <w:szCs w:val="28"/>
          <w:rtl w:val="true"/>
          <w:lang w:bidi="ar-SA"/>
        </w:rPr>
        <w:t xml:space="preserve">، وله يدان </w:t>
      </w:r>
    </w:p>
    <w:p>
      <w:pPr>
        <w:pStyle w:val="BookText"/>
        <w:rPr/>
      </w:pPr>
      <w:r>
        <w:rPr>
          <w:rFonts w:ascii="IRNazanin" w:hAnsi="IRNazanin" w:eastAsia="IRNazanin"/>
          <w:color w:val="111111"/>
          <w:sz w:val="28"/>
          <w:sz w:val="28"/>
          <w:szCs w:val="28"/>
          <w:rtl w:val="true"/>
          <w:lang w:bidi="fa-IR"/>
        </w:rPr>
        <w:t xml:space="preserve">ورجلان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 من أن يشابه المخلوقين وأيضا إن إثبات له يمين فهو أيضا قد شابه المخلوقين ومن صفتهم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كل ليلة من السماء إلى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القيامة حين تطلب جهنم من اللّه ملأها، لأن فيها متسعا من المكان، يضع رجله فيها فتمتلئ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عليكم ما هذه الجرأة على اللّه، وما بذاك تريدون؟ فهل تجوز مثل هذه السخرية باللّه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لو سمعت الأمم الأخرى بمثل هذا الكلام، ألا يمقتون اللّه ورسوله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يدفعكم إلى وصف اللّه بأنه جسم متحرك له عواطف ذاتية وصفات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تصوركم عن اللّه، سوف لا يكون رأيكم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أحسن حالا مما وصفتم 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إني واصلت الحديث وبكل جرأة وإقدام، حتى أني تعجبت لذلك فيما بعد، وأيقنت أن ذلك كان مني بإلهام وتسديد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قطع أحد الحاضرين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كلامي قد 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تمزح عندما تنسب ذلك إلينا؟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إن كل ما ذكرته مسطور في صحيح البخاري، وهو الكتاب الذي ترون له المنزلة بعد القرآن، ولا يأتيه الخطأ والباطل وتحسبونه سند السنة، </w:t>
      </w:r>
    </w:p>
    <w:p>
      <w:pPr>
        <w:pStyle w:val="BookText"/>
        <w:rPr/>
      </w:pPr>
      <w:r>
        <w:rPr>
          <w:rFonts w:ascii="Amiri" w:hAnsi="Amiri" w:eastAsia="Amiri" w:cs="Amiri"/>
          <w:color w:val="111111"/>
          <w:sz w:val="28"/>
          <w:sz w:val="28"/>
          <w:szCs w:val="28"/>
          <w:rtl w:val="true"/>
          <w:lang w:bidi="ar-SA"/>
        </w:rPr>
        <w:t>وتأخذون عنه الأحكام، وتعتقدون أن كل ما بين دفتيه صحيح مائة بالمائة بلا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الآن لا أستحضر أرقام تلك الصفحات، ولكني سأتيكم غدا بتفاصيل ذلك مع أرقام صفحاتها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بأن كلامك ينطبق على ما في صحيح البخاري؟ فربما إنك لم تستوعب ما فيه بنحو صحيح، أو لعلك تسخر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ثقة بأن كلامه صحيح من غير شك، وأن ما قاله موجود قطعا في صحيح البخاري، لقد كان كلامه حتى الآن قائما على الاستدلال والمنطق، وهو اليوم لا يقول هذا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أرجو السماح لي بمواصلة كلامي لأجل استثمار الوقت على أفضل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تحدثت عن اللّه تعالى بإشارة إجمالية، وإلا فكل واحدة من هذه النقاط وردت في رواية مفصلة وطويلة في صحيح البخاري، مما لا يحضرني الآن رواية جميعها، لكن أشير إلى رواية واحدة منها فقط على سبيل المثال، وليعلم الإخوة إنني لم آت بهذا الكلام من عندي، بل ورد كل ما أقوله في صحيح البخاري والصحاح الأخرى عند أبناء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أبو سعيد الخدري رواية طويلة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مناديا ينادي ليلحق كل قوم بما كانوا يعبدون وإنما ننتظر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الجبار في صورة غير صورته التي رأوه فيها أول مرة فيقول أنا ربكم، فيقولون أنت ربنا، فلا يكلمه إلا الأنبياء،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آية تعرفونه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فيكشف عن ساقه فيسجد له كل مؤمن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أليس هذا هو اللّه الذي يصف ذاته في القرآن الكريم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قسما باللّه، هذا إله غيره صاغته أوهام وتصورات الرواة الكاذبين، ولا يمت إلى الحقيقة بصلة، وفي صحيح البخاري رواية منكرة منقولة عن أبي هريرة، تثير الدهشة والسخرية حقا، ولا أدري كيف تعولون على صحيح البخاري مع وجود هذه الروايات فيه؟ ينقل بشأن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عجيبة فيها إهانة له بل وفيها أكبر استهانة باللّه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بنو إسرائيل يغتسلون عراة ينظر بعضهم إلى بعض، وكان موسى يغتسل وحده،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 موسى أن يغتسل معنا إلا أنه أدر فذهب مرة يغتسل، فوضع ثوبه على حجر، ففر الحجر بثوبه، فخرج موسى في إثره،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نظرت بنو إسرائيل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بموسى من بأس وأخذ ثوبه فطفق بالحجر ضربا،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لندب بالحجر ستة أو سبعة ضربا بالحجر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هنا لا أبغي التعليق على هذا الخبر ولكن أيها السادة المحترمون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أن هذا الكتاب هو الصحيح الذي لا يأتيه الباطل من بين يديه ولا من خلفه؟ وعلى كل حال فإن المواضيع في هذا المجال كثيرة، وبما أن الوقت لا يسمح، فإني أود تناول موضوعين أو ثلاثة مواضيع أخرى</w:t>
      </w:r>
      <w:r>
        <w:rPr>
          <w:rFonts w:eastAsia="Amiri" w:cs="Amiri" w:ascii="Amiri" w:hAnsi="Amiri"/>
          <w:color w:val="111111"/>
          <w:sz w:val="28"/>
          <w:szCs w:val="28"/>
          <w:rtl w:val="true"/>
          <w:lang w:bidi="ar-SA"/>
        </w:rPr>
        <w:t xml:space="preserve">. </w:t>
      </w:r>
      <w:bookmarkStart w:id="88" w:name="pg16338_219995"/>
    </w:p>
    <w:p>
      <w:pPr>
        <w:pStyle w:val="BookText"/>
        <w:rPr/>
      </w:pPr>
      <w:bookmarkEnd w:id="88"/>
      <w:r>
        <w:rPr>
          <w:rFonts w:ascii="Amiri" w:hAnsi="Amiri" w:eastAsia="Amiri" w:cs="Amiri"/>
          <w:color w:val="111111"/>
          <w:sz w:val="28"/>
          <w:sz w:val="28"/>
          <w:szCs w:val="28"/>
          <w:rtl w:val="true"/>
          <w:lang w:bidi="ar-SA"/>
        </w:rPr>
        <w:t>هذه عقيدتنا باللّه تعالى، ولا بأس بعقد مقارنة بين نبينا ونبيكم في الفصل اللاحق</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236304_1280447820"/>
      <w:bookmarkStart w:id="90" w:name="_Toc28"/>
      <w:bookmarkEnd w:id="89"/>
      <w:r>
        <w:rPr>
          <w:rtl w:val="true"/>
        </w:rPr>
        <w:t xml:space="preserve">عقيدتنا في النبي </w:t>
      </w:r>
      <w:r>
        <w:rPr>
          <w:rtl w:val="true"/>
        </w:rPr>
        <w:t>(</w:t>
      </w:r>
      <w:r>
        <w:rPr>
          <w:rtl w:val="true"/>
        </w:rPr>
        <w:t>صلى اللّه عليه وآله</w:t>
      </w:r>
      <w:r>
        <w:rPr>
          <w:rtl w:val="true"/>
        </w:rPr>
        <w:t>)</w:t>
      </w:r>
      <w:bookmarkEnd w:id="90"/>
    </w:p>
    <w:p>
      <w:pPr>
        <w:pStyle w:val="BookText"/>
        <w:rPr/>
      </w:pPr>
      <w:r>
        <w:rPr>
          <w:rFonts w:ascii="Amiri" w:hAnsi="Amiri" w:eastAsia="Amiri" w:cs="Amiri"/>
          <w:color w:val="111111"/>
          <w:sz w:val="28"/>
          <w:sz w:val="28"/>
          <w:szCs w:val="28"/>
          <w:rtl w:val="true"/>
          <w:lang w:bidi="ar-SA"/>
        </w:rPr>
        <w:t xml:space="preserve">نبينا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وأسمى وأكمل إنسان خلقه اللّه تعالى، هو خيرة الأنبياء وسيدهم، وقدوة الأولين والآخرين، وأشرف الخلائق والكائنات أجمعين، فهو العبد الذي اصطفاه اللّه وخلق لأجله جميع الكائنات، وقال عنه كما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خلقت الأفلاك</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لولاه ما كان لا فلك ولا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بان تحريم وتحليل</w:t>
      </w:r>
    </w:p>
    <w:p>
      <w:pPr>
        <w:pStyle w:val="BookText"/>
        <w:rPr/>
      </w:pPr>
      <w:r>
        <w:rPr>
          <w:rFonts w:ascii="Amiri" w:hAnsi="Amiri" w:eastAsia="Amiri" w:cs="Amiri"/>
          <w:color w:val="111111"/>
          <w:sz w:val="28"/>
          <w:sz w:val="28"/>
          <w:szCs w:val="28"/>
          <w:rtl w:val="true"/>
          <w:lang w:bidi="ar-SA"/>
        </w:rPr>
        <w:t xml:space="preserve">، وهو الذي بلغ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وهي المرتبة التي لم يبلغها نبي مرسل ولا ملك مقرب، وهي المرتبة التي تركه جبرئيل الأمين مع علو منزلته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ولم يستطع مرافقته،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اقترب قيد أنملة لاحترق، وهو من وصفه 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النور الساطع في عالم الوجود الذي أرسل بشيرا للصالحين ونذيرا للمفسدين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 وَدَاعِيًا إِلَى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نذهب إلى أبعد من ذلك حيث نعتقد بأنه النبي الذي جعلت له النبوة من يوم خلقة آدم، بل أول ما خلق اللّه نوره، وأنه كان نبيا في وقت كان فيه آدم بين الماء والطين، فقد ورد عنه صلوات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وهو معصوم من جميع الأخطاء والذنوب صغيرها وكبيرها، ومن الزلل والنسيان، ومن ينسب إليه الهذيان والنسيان خصمه القرآن، وقوله مخالف لكلام اللّه الذي وصف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اعتبرناه كسائر من يخطأ وينسى من الناس نكون قد أسأنا إليه أيما إساءة، إذ لم نعرفه حق معرفته، وإن اعتبرنا أنفسنا أتباعا له، فهل يمكن أن يكون مبعوثا عن اللّه ثم يسهو أو يهذي، نعوذ باللّه؟ إن الحديث عن رسول اللّه ليس بالأمر اليسير، وهو الذي خضعت له رقاب الملائكة المقربين، وباهى خالق الكون بخلقه العظيم، فإن كل ما نقوله في وصفه ليس إلا بمثابة القطرة في البحر، وإننا لم نعرفه قط كما ينبغي</w:t>
      </w:r>
      <w:r>
        <w:rPr>
          <w:rFonts w:eastAsia="Amiri" w:cs="Amiri" w:ascii="Amiri" w:hAnsi="Amiri"/>
          <w:color w:val="111111"/>
          <w:sz w:val="28"/>
          <w:szCs w:val="28"/>
          <w:rtl w:val="true"/>
          <w:lang w:bidi="ar-SA"/>
        </w:rPr>
        <w:t xml:space="preserve">. </w:t>
      </w:r>
      <w:bookmarkStart w:id="91" w:name="pg16338_219997"/>
    </w:p>
    <w:p>
      <w:pPr>
        <w:pStyle w:val="BookText"/>
        <w:rPr/>
      </w:pPr>
      <w:bookmarkEnd w:id="91"/>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هذا الإنسان الفذ، وصفوة الوجود، ووسيط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والأرض والعرش والكرسي واللوح والقلم والجنة والنار، وقبل أن يخلق آدم ونوحا وإبراهيم وإسماعيل وإسحاق ويعقوب وموسى وعيسى وداود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يخلق الأنبياء كلهم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6236306_1280447820"/>
      <w:bookmarkStart w:id="93" w:name="_Toc29"/>
      <w:bookmarkEnd w:id="92"/>
      <w:r>
        <w:rPr>
          <w:rtl w:val="true"/>
        </w:rPr>
        <w:t xml:space="preserve">عقيدة بعضهم في النبي </w:t>
      </w:r>
      <w:r>
        <w:rPr>
          <w:rtl w:val="true"/>
        </w:rPr>
        <w:t>(</w:t>
      </w:r>
      <w:r>
        <w:rPr>
          <w:rtl w:val="true"/>
        </w:rPr>
        <w:t>صلى اللّه عليه وآله</w:t>
      </w:r>
      <w:r>
        <w:rPr>
          <w:rtl w:val="true"/>
        </w:rPr>
        <w:t>)</w:t>
      </w:r>
      <w:bookmarkEnd w:id="93"/>
    </w:p>
    <w:p>
      <w:pPr>
        <w:pStyle w:val="BookText"/>
        <w:rPr/>
      </w:pPr>
      <w:r>
        <w:rPr>
          <w:rFonts w:ascii="Amiri" w:hAnsi="Amiri" w:eastAsia="Amiri" w:cs="Amiri"/>
          <w:color w:val="111111"/>
          <w:sz w:val="28"/>
          <w:sz w:val="28"/>
          <w:szCs w:val="28"/>
          <w:rtl w:val="true"/>
          <w:lang w:bidi="ar-SA"/>
        </w:rPr>
        <w:t>هذه هي عقيدتنا بالنبي الكريم، وأما عقيدة البعض فهي الهبوط به إلى أدنى من مستوى الإنسان العادي، والاستهانة به ونسبة الكذب واللّهو والنسيان والهذيان إليه، وهذا واللّه لا ينطبق على نبينا،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والذي وجوده رحمة إلاهية ممتدة ظلالها على الخلائق إلى يوم الحشر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شخصا هادئا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بلهجة تنم عن الشكوى والتذمر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نعتقد بمثل هذه الصفات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نقول في وصفه بهذا الهراء أبدا، ولكن هل لك أن تخبرنا من أين جئت بهذا الكلام؟ فمن ذا الذي يصف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الوقت ضيق، وليس أمامي سوى الإشارة إلى بعض الموارد، إن النبي عندكم يأتيه النسيان أثناء الصلاة فيصلي ركعتين بدل الأربع</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وينام في المسجد، وبعد الاستيقاظ يصلي بلا وضوء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ويسب شخصا من غير ذنب أو جريرة ارتكبها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ويجنب في شهر رمضان، ويقضي صلاة الفجر </w:t>
      </w:r>
      <w:r>
        <w:rPr>
          <w:rStyle w:val="FootnoteAnchor"/>
          <w:rtl w:val="true"/>
        </w:rPr>
        <w:footnoteReference w:id="96"/>
      </w:r>
      <w:r>
        <w:rPr>
          <w:rFonts w:ascii="Amiri" w:hAnsi="Amiri" w:eastAsia="Amiri" w:cs="Amiri"/>
          <w:color w:val="111111"/>
          <w:sz w:val="28"/>
          <w:sz w:val="28"/>
          <w:szCs w:val="28"/>
          <w:rtl w:val="true"/>
          <w:lang w:bidi="ar-SA"/>
        </w:rPr>
        <w:t>، وأن النسيان يستولي عليه إلى حد ينسى حتى القرآن، وأنه سمع في أحد الأيام رجلا يقرأ القرآن في المسجد،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ذكرني بآيات كنت قد حذفتها من هذه السورة وتلك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يهذي من شدة المرض إلى حد يقول فيه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فقد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بالكتف والدواة أكتب لكم كتابا لن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 من هذا أنكم تصفون النبي بأنه شخص لا يمنعه الحياء من أن يقول لرجل سأله عمن يجامع ثم يكسل هل عليهما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لأفعل ذلك أنا وهذه ثم نغتسل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قسما باللّه نحن لا نرتضي لمثل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إنسانا عاديا، فما بالك بتلك المرتبة الرفيعة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فجأة تعالت صيحات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الكلام الذي تقوله؟ ومتى كانت لنا مثل هذه المعتقدات؟ إنك بقولك هذا تسئ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إهدأوا، فإني لا أسئ إلى الرسول، بل إن عمر بن الخطاب خليفة المسلمين هو الذي وصفه بالهجر، أن صحيحي مسلم والبخاري هما اللذان يتحدثان عنه بمثل هذا الكلام، فأمامكم خياران إما التخلي عن صحاحكم وإما الاعتراف بسوء موقفكم إزاء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البخاري هو الذي نقل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دخل عليها وعندها جاريتان في أيام منى تدففان وتضربان،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متغش بثوبه فانتهرهما أبو بكر، فكشف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أبا بكر فإنها أيام عيد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أنتم تصفون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الحياء، فقد ورد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كاشفا عن فخذيه أو ساقيه، فاستأذن أبو بكر فأذن له وهو على تلك الحال، فتحدث ثم استأذن عمر فأذن له وهو كذلك، فتحدث ثم استأذن عثمان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ثيابه،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فلم تهتش له ولم تباله، ثم دخل عمر فلم تهتش له ولم تباله، ثم دخل عثمان فجلست وسويت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أستحي من رجل تستحي منه الملائكة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وكتبكم حافلة بمثل هذه الافتراءات 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تريدون دعوة الناس إلى الإسلام وإلى القرآن بمثل هذا الرسول؟ أي تفكير هذا؟ وما هذا السلوك الخاطئ حيال أكمل إنسان على الأرض؟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 جرس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أنهي كلامي، وقد رأيتهم بهتوا والكلمات قد جفت على شفاههم فصاروا يتمنون من اللّه أن ينتهي كلامي بأي نحو ممكن وينفض اللقاء، ولكن بقي في نفسي شئ إلى اليوم وهو أنني لم أستطع التنفيس أكثر عما في قلبي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94" w:name="pg16338_220001"/>
    </w:p>
    <w:p>
      <w:pPr>
        <w:pStyle w:val="Heading3"/>
        <w:numPr>
          <w:ilvl w:val="2"/>
          <w:numId w:val="1"/>
        </w:numPr>
        <w:rPr/>
      </w:pPr>
      <w:bookmarkStart w:id="95" w:name="__RefHeading___Toc6236308_1280447820"/>
      <w:bookmarkStart w:id="96" w:name="_Toc30"/>
      <w:bookmarkEnd w:id="94"/>
      <w:bookmarkEnd w:id="95"/>
      <w:r>
        <w:rPr>
          <w:rtl w:val="true"/>
        </w:rPr>
        <w:t>المناظرة العاشرة</w:t>
      </w:r>
      <w:r>
        <w:rPr>
          <w:rtl w:val="true"/>
        </w:rPr>
        <w:t xml:space="preserve">: </w:t>
      </w:r>
      <w:r>
        <w:rPr>
          <w:rtl w:val="true"/>
        </w:rPr>
        <w:t>مناظرة التيجاني مع أحد العلماء في مسألة التجسيم</w:t>
      </w:r>
      <w:bookmarkEnd w:id="96"/>
    </w:p>
    <w:p>
      <w:pPr>
        <w:pStyle w:val="BookText"/>
        <w:rPr/>
      </w:pPr>
      <w:r>
        <w:rPr>
          <w:rFonts w:ascii="Amiri" w:hAnsi="Amiri" w:eastAsia="Amiri" w:cs="Amiri"/>
          <w:color w:val="111111"/>
          <w:sz w:val="28"/>
          <w:sz w:val="28"/>
          <w:szCs w:val="28"/>
          <w:rtl w:val="true"/>
          <w:lang w:bidi="ar-SA"/>
        </w:rPr>
        <w:t xml:space="preserve">وأهم ما يذكر في هذا الموضوع عند الطرفين هي رؤية اللّه تعالى، فقد أثبتها أهل السنة والجماعة لكل المؤمنين في الآخرة، وعندما نقرأ صحاح السنة والجماعة كالبخاري ومسلم مثلا نجد روايات كثيرة تؤكد الرؤية حقيقة لا مجازا </w:t>
      </w:r>
      <w:r>
        <w:rPr>
          <w:rStyle w:val="FootnoteAnchor"/>
          <w:rtl w:val="true"/>
        </w:rPr>
        <w:footnoteReference w:id="102"/>
      </w:r>
      <w:r>
        <w:rPr>
          <w:rFonts w:ascii="Amiri" w:hAnsi="Amiri" w:eastAsia="Amiri" w:cs="Amiri"/>
          <w:color w:val="111111"/>
          <w:sz w:val="28"/>
          <w:sz w:val="28"/>
          <w:szCs w:val="28"/>
          <w:rtl w:val="true"/>
          <w:lang w:bidi="ar-SA"/>
        </w:rPr>
        <w:t xml:space="preserve">، بل نجد فيها تشبيها لله سبحانه، وأنه يضحك </w:t>
      </w:r>
      <w:r>
        <w:rPr>
          <w:rStyle w:val="FootnoteAnchor"/>
          <w:rtl w:val="true"/>
        </w:rPr>
        <w:footnoteReference w:id="103"/>
      </w:r>
      <w:r>
        <w:rPr>
          <w:rFonts w:ascii="Amiri" w:hAnsi="Amiri" w:eastAsia="Amiri" w:cs="Amiri"/>
          <w:color w:val="111111"/>
          <w:sz w:val="28"/>
          <w:sz w:val="28"/>
          <w:szCs w:val="28"/>
          <w:rtl w:val="true"/>
          <w:lang w:bidi="ar-SA"/>
        </w:rPr>
        <w:t xml:space="preserve">ويأتي ويمشي وينزل إلى سماء الدنيا </w:t>
      </w:r>
      <w:r>
        <w:rPr>
          <w:rStyle w:val="FootnoteAnchor"/>
          <w:rtl w:val="true"/>
        </w:rPr>
        <w:footnoteReference w:id="104"/>
      </w:r>
      <w:r>
        <w:rPr>
          <w:rFonts w:ascii="Amiri" w:hAnsi="Amiri" w:eastAsia="Amiri" w:cs="Amiri"/>
          <w:color w:val="111111"/>
          <w:sz w:val="28"/>
          <w:sz w:val="28"/>
          <w:szCs w:val="28"/>
          <w:rtl w:val="true"/>
          <w:lang w:bidi="ar-SA"/>
        </w:rPr>
        <w:t xml:space="preserve">بل ويكشف عن ساقه التي بها علامة يعرف بها </w:t>
      </w:r>
      <w:r>
        <w:rPr>
          <w:rStyle w:val="FootnoteAnchor"/>
          <w:rtl w:val="true"/>
        </w:rPr>
        <w:footnoteReference w:id="105"/>
      </w:r>
      <w:r>
        <w:rPr>
          <w:rFonts w:ascii="Amiri" w:hAnsi="Amiri" w:eastAsia="Amiri" w:cs="Amiri"/>
          <w:color w:val="111111"/>
          <w:sz w:val="28"/>
          <w:sz w:val="28"/>
          <w:szCs w:val="28"/>
          <w:rtl w:val="true"/>
          <w:lang w:bidi="ar-SA"/>
        </w:rPr>
        <w:t xml:space="preserve">ويضع رجله في جهنم فتمتلئ وتقول قط قط </w:t>
      </w:r>
      <w:r>
        <w:rPr>
          <w:rStyle w:val="FootnoteAnchor"/>
          <w:rtl w:val="true"/>
        </w:rPr>
        <w:footnoteReference w:id="106"/>
      </w:r>
      <w:r>
        <w:rPr>
          <w:rFonts w:ascii="Amiri" w:hAnsi="Amiri" w:eastAsia="Amiri" w:cs="Amiri"/>
          <w:color w:val="111111"/>
          <w:sz w:val="28"/>
          <w:sz w:val="28"/>
          <w:szCs w:val="28"/>
          <w:rtl w:val="true"/>
          <w:lang w:bidi="ar-SA"/>
        </w:rPr>
        <w:t>إلى غير ذلك من الأشياء والأوصاف التي يتنزه اللّه جل وعلا عن أمثالها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أنني مررت بمدينة لامو في كينيا </w:t>
      </w:r>
      <w:r>
        <w:rPr>
          <w:rStyle w:val="FootnoteAnchor"/>
          <w:rtl w:val="true"/>
        </w:rPr>
        <w:footnoteReference w:id="107"/>
      </w:r>
      <w:r>
        <w:rPr>
          <w:rFonts w:ascii="Amiri" w:hAnsi="Amiri" w:eastAsia="Amiri" w:cs="Amiri"/>
          <w:color w:val="111111"/>
          <w:sz w:val="28"/>
          <w:sz w:val="28"/>
          <w:szCs w:val="28"/>
          <w:rtl w:val="true"/>
          <w:lang w:bidi="ar-SA"/>
        </w:rPr>
        <w:t>بشرق إفريقيا، ووجدت إماما من الوهابية يحاضر المصلين داخل المسجد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لله يدين ورجلين </w:t>
      </w:r>
    </w:p>
    <w:p>
      <w:pPr>
        <w:pStyle w:val="BookText"/>
        <w:rPr/>
      </w:pPr>
      <w:r>
        <w:rPr>
          <w:rFonts w:ascii="Amiri" w:hAnsi="Amiri" w:eastAsia="Amiri" w:cs="Amiri"/>
          <w:color w:val="111111"/>
          <w:sz w:val="28"/>
          <w:sz w:val="28"/>
          <w:szCs w:val="28"/>
          <w:rtl w:val="true"/>
          <w:lang w:bidi="ar-SA"/>
        </w:rPr>
        <w:t>وعينين ووجها، ولما استنكرت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يستدل بآيات من القرآن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 وَيَبْقَى وَجْهُ رَبِّكَ</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كل هذه الآيات التي أدليت بها وغيرها إنما هي مجاز وليست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القرآن حقيقة وليس فيه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هو تفسيركم للآية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فهل تحملون هذه الآية على المعنى الحقيقي؟ فكل أعمى في الدنيا يكون أعمى في الآخرة؟</w:t>
      </w:r>
    </w:p>
    <w:p>
      <w:pPr>
        <w:pStyle w:val="BookText"/>
        <w:rPr/>
      </w:pPr>
      <w:r>
        <w:rPr>
          <w:rFonts w:ascii="Amiri" w:hAnsi="Amiri" w:eastAsia="Amiri" w:cs="Amiri"/>
          <w:color w:val="111111"/>
          <w:sz w:val="28"/>
          <w:sz w:val="28"/>
          <w:szCs w:val="28"/>
          <w:rtl w:val="true"/>
          <w:lang w:bidi="ar-SA"/>
        </w:rPr>
        <w:t>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عن يد اللّه وعين اللّه ووجه اللّه، ولا دخل لنا في العميان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العميان، فما هو تفسيركم في الآية التي ذكرتها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 وَيَبْقَى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 إلى الحاضرين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لم يفهم هذه الآية، إنها واضحة جلية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زدت الطين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نحن إنما اختلفنا في القرآن، ادعيت أنت بأن القرآن ليس فيه مجاز وكله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وادعيت أنا بأن في القرآن مجازا وبالخصوص الآيات التي فيها تجسيم لله تعالى أو تشبيه، وإذا أصررت على رأيك فيلزمك أن تقول، بأن كل شئ هالك إلا وجهه، معناه يداه ورجلاه وكل جسمه يفنى ويهلك ولا يبقى منه إلا الوجه،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ترضون بهذا التفسير؟</w:t>
      </w:r>
    </w:p>
    <w:p>
      <w:pPr>
        <w:pStyle w:val="BookText"/>
        <w:rPr/>
      </w:pPr>
      <w:r>
        <w:rPr>
          <w:rFonts w:ascii="Amiri" w:hAnsi="Amiri" w:eastAsia="Amiri" w:cs="Amiri"/>
          <w:color w:val="111111"/>
          <w:sz w:val="28"/>
          <w:sz w:val="28"/>
          <w:szCs w:val="28"/>
          <w:rtl w:val="true"/>
          <w:lang w:bidi="ar-SA"/>
        </w:rPr>
        <w:t>سكت الجميع ولم يتكلم شيخهم المحاضر بكلمة فودعتهم وخرجت داعيا لهم بالهداية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عقيدتهم في اللّه في صحاحهم وفي محاضراتهم، ولأقول إن بعض علمائنا ينكر ذلك ولكن الأغلبية يؤمنون برؤية اللّه سبحانه في الآخرة، وأنهم سوف يرونه كما يرون القمر ليلة البدر ليس دونها سحاب، ويستدلون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وبمجرد اطلاعك على عقيدة الشيعة الإمامية في هذا الصدد </w:t>
      </w:r>
      <w:r>
        <w:rPr>
          <w:rStyle w:val="FootnoteAnchor"/>
          <w:rtl w:val="true"/>
        </w:rPr>
        <w:footnoteReference w:id="115"/>
      </w:r>
      <w:r>
        <w:rPr>
          <w:rFonts w:ascii="Amiri" w:hAnsi="Amiri" w:eastAsia="Amiri" w:cs="Amiri"/>
          <w:color w:val="111111"/>
          <w:sz w:val="28"/>
          <w:sz w:val="28"/>
          <w:szCs w:val="28"/>
          <w:rtl w:val="true"/>
          <w:lang w:bidi="ar-SA"/>
        </w:rPr>
        <w:t>يرتاح ضميرك، ويسلم عقلك بقبول تأويل الآيات القرآنية التي فيها تجسيم أو تشبيه لله تعالى وحملها على المجاز والاستعارة، لا على الحقيقة ولا على ظواهر الألفاظ، كما توهمه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 بعد الهمم، ولا يناله غوص الفطن، الذي ليس لصفته حد محدود، ولا نعت موجود، ولا وقت معدود، ولا أجل ممدود</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ميزتموه بأوهامكم في أدق معانيه فهو مخلوق مصنوع مثلكم مردود إليكم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ويكفينا في هذا رد اللّه سبحانه في محكم كتابه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وقوله لرسوله وكليمه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رؤيته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تفيد التأبيد كما يقول النحاة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دليل قاطع على صحة أقوال الشيعة الذين يعتمدون فيها على </w:t>
      </w:r>
    </w:p>
    <w:p>
      <w:pPr>
        <w:pStyle w:val="BookText"/>
        <w:rPr/>
      </w:pPr>
      <w:r>
        <w:rPr>
          <w:rFonts w:ascii="Amiri" w:hAnsi="Amiri" w:eastAsia="Amiri" w:cs="Amiri"/>
          <w:color w:val="111111"/>
          <w:sz w:val="28"/>
          <w:sz w:val="28"/>
          <w:szCs w:val="28"/>
          <w:rtl w:val="true"/>
          <w:lang w:bidi="ar-SA"/>
        </w:rPr>
        <w:t xml:space="preserve">أقوال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العلم وموضع الرسالة، ومن أورثهم اللّه علم الكتاب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التوسع في هذا البحث فما عليه إلا الرجوع إلى الكتب المفصلة لهذا الموضوع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حول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صاحب المراجعات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97" w:name="pg16338_220006"/>
    </w:p>
    <w:p>
      <w:pPr>
        <w:pStyle w:val="Heading3"/>
        <w:numPr>
          <w:ilvl w:val="2"/>
          <w:numId w:val="1"/>
        </w:numPr>
        <w:rPr/>
      </w:pPr>
      <w:bookmarkStart w:id="98" w:name="__RefHeading___Toc6236310_1280447820"/>
      <w:bookmarkStart w:id="99" w:name="_Toc31"/>
      <w:bookmarkEnd w:id="97"/>
      <w:bookmarkEnd w:id="98"/>
      <w:r>
        <w:rPr>
          <w:rtl w:val="true"/>
        </w:rPr>
        <w:t>المناظرة الحادية</w:t>
      </w:r>
      <w:r>
        <w:rPr>
          <w:rtl w:val="true"/>
        </w:rPr>
        <w:t xml:space="preserve">: </w:t>
      </w:r>
      <w:r>
        <w:rPr>
          <w:rtl w:val="true"/>
        </w:rPr>
        <w:t>عشر مناظرة أحد العلماء مع بعض الجامعيين في مسألة رؤية اللّه تعالى</w:t>
      </w:r>
      <w:bookmarkEnd w:id="99"/>
    </w:p>
    <w:p>
      <w:p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من القرآن، منها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إذ دعى موسى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وخاطبه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المقدسة لله تعالى، ليست بجسم، ولا مكان لها، وغير قابلة للرؤية، فلماذا سأل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مع أنه كان من أنبياء أولي العزم؟ فضلا عن قبح هذا السؤال لو صدر من إنسان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مشاهدة اللّه بعين القلب، لا المشاهدة بالعين، وكان الغرض من طلبه هذا، الحضور والشهود الكامل الفكري والروحي، فيعني إلهي اجعل قلبي مملوءا باليقين، حتى كأني أراك، وكثيرا ما يستعمل لفظ الرؤية في هذا السياق،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نفسي القدرة على فعل ذلك العمل، مع أن القدرة، ليست قابلة للرؤية، فالمراد أن هذه الحالة واضحة في نفسي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خلاف ظاهر الآية، 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الرؤية بالعين، كما أن جواب اللّه سبحانه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يفهم منه أن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المشاهدة بالعين، ولو كان المشاهدة الباطنية، بالشهود الكامل </w:t>
      </w:r>
    </w:p>
    <w:p>
      <w:pPr>
        <w:pStyle w:val="BookText"/>
        <w:rPr/>
      </w:pPr>
      <w:r>
        <w:rPr>
          <w:rFonts w:ascii="Amiri" w:hAnsi="Amiri" w:eastAsia="Amiri" w:cs="Amiri"/>
          <w:color w:val="111111"/>
          <w:sz w:val="28"/>
          <w:sz w:val="28"/>
          <w:szCs w:val="28"/>
          <w:rtl w:val="true"/>
          <w:lang w:bidi="ar-SA"/>
        </w:rPr>
        <w:t xml:space="preserve">الروحي والفكري، لما كان جواب اللّه لطلب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لأن اللّه يهدي هذا النوع من الشهود لأوليائه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رؤية الذات الإلهية المقدسة، حسب ما يقتضيه ظاهر العبارة، ولو أخذنا بنظر الاعتبار تاريخ هذه الحادثة، لتبين أن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لسان قومه، بعد أن تعرض للضغوط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هلاك فرعون ومن اتبعه ونجاة بني إسرائيل، ظهرت مواقف أخرى بين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إسرائيل، منها أن جماعة من بني إسرائيل أصروا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اللّه سبحانه، وإلا فلن يؤمنوا به، وأخيرا اضطر موسى أن يختار سبعين نفرا من بني إسرائيل، وأخذهم إلى الوادي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للأندلسي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معجم البلدان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وهناك طلب من الحضرة الربوبية هذا الطلب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وبهذا الجواب اتضح لبني </w:t>
      </w:r>
    </w:p>
    <w:p>
      <w:pPr>
        <w:pStyle w:val="BookText"/>
        <w:rPr/>
      </w:pPr>
      <w:r>
        <w:rPr>
          <w:rFonts w:ascii="Amiri" w:hAnsi="Amiri" w:eastAsia="Amiri" w:cs="Amiri"/>
          <w:color w:val="111111"/>
          <w:sz w:val="28"/>
          <w:sz w:val="28"/>
          <w:szCs w:val="28"/>
          <w:rtl w:val="true"/>
          <w:lang w:bidi="ar-SA"/>
        </w:rPr>
        <w:t xml:space="preserve">إسرائيل كل شئ، لذلك يكون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قومه نتيجة لإصرارهم وضغطهم عليه، وحينما أرسل اللّه الزلزلة والصاعقة إلى المرافقين لموسى والبالغ عددهم سبعين نفرا وهلاكهم،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فالتجلي الإلهي على الجبل، لأجل رؤية الآثار الإلهية، كأمواج الصاعقة الشديدة، التي أدت إلى تلاشي الجبل، مما أدى إلى دهشة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فاللّه سبحانه بهذه القدرة، أراد أن يفهم أصحاب موسى بعجزهم عن تحمل إحدى آثاره، فكيف النظر إلى الذات الإلهية المقدسة؟ فأنتم أعجز من رؤيته بالعين، التي هي جسم مادي، في حين أن اللّه مجرد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التجلي الإلهي، رأى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بعين القلب، وأدركوا عدم قابليتهم على رؤيته بالعين المادية، وكانت توبة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كطلبه الرؤية نيابة عن قومه، ولأجل رفع الشبهة، كان من اللازم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إيمانه ليعلم أصحابه أنه لم يطلب طلبا مخالفا لإيمانه مطلقا، بل عرض هذا الطلب كممثل عنهم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توضيحاتك، لقد اقتنعت، وأرجو بهذه </w:t>
      </w:r>
    </w:p>
    <w:p>
      <w:pPr>
        <w:pStyle w:val="BookText"/>
        <w:rPr/>
      </w:pPr>
      <w:r>
        <w:rPr>
          <w:rFonts w:ascii="Amiri" w:hAnsi="Amiri" w:eastAsia="Amiri" w:cs="Amiri"/>
          <w:color w:val="111111"/>
          <w:sz w:val="28"/>
          <w:sz w:val="28"/>
          <w:szCs w:val="28"/>
          <w:rtl w:val="true"/>
          <w:lang w:bidi="ar-SA"/>
        </w:rPr>
        <w:t>التوضيحات المنطقية، أن تحل بقية الشبهات، لدي هناك شبهة أخرى وبعون اللّه سوف أطرحها عليكم في الجلسة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اللطيف، أن أغلب مفسري السنة، في ذيل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قد ذكروا طلبا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بهذا الطلب، وإليك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في عالم النوم، فسألهم، هل اللّه ينام؟ فأوحى اللّه لملائكته، بأن لا تجعلوا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فأيقظت الملائكة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من نومه وكانوا يراقبوه حتى لا ينام، فحينما أحس موسى بالتعب الشديد والاحتياج المبرم للنوم، أعطي بيد موسى قنينتين مملوءتين بالماء على أن يحمل في كل يد قنينة مملوءة بالماء طبقا للوحي الإلهي، فلما تركوه ولم يراقبوه سقطت القنينتين من يديه وانكسرتا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بقدرتي جعلت السماوات والأرض، فلو أخذني نوم أو نعاس لزالتا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يطرح هذا السؤال، كيف يسأل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هذا السؤال مع أنه رسول اللّه، ويعلم أن اللّه لا يكون في معرض العوارض الجسمية، كالنوم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الفخر الرازي عن هذا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صحة الرواية، لا بد من القول أن سؤال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لسان قومه الجهلة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ضغط وإصرار قومه الجهلة، </w:t>
      </w:r>
    </w:p>
    <w:p>
      <w:pPr>
        <w:pStyle w:val="BookText"/>
        <w:rPr/>
      </w:pPr>
      <w:r>
        <w:rPr>
          <w:rFonts w:ascii="Amiri" w:hAnsi="Amiri" w:eastAsia="Amiri" w:cs="Amiri"/>
          <w:color w:val="111111"/>
          <w:sz w:val="28"/>
          <w:sz w:val="28"/>
          <w:szCs w:val="28"/>
          <w:rtl w:val="true"/>
          <w:lang w:bidi="ar-SA"/>
        </w:rPr>
        <w:t xml:space="preserve">وسأل اللّه هذا السؤال، حتى أظهر اللّه آثارا أدت إلى هداية قومه، وكسر القناني من 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حادثة بسيطة، ولكن لأجل تفهيم العوام، فهي حادثة عميقة وجالبة وكاملة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أيضا، عن وجود أفراد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أبرزوا هذا النوع من التشكيك والسؤال، وقام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هدايتهم، أن يطرح تلك الأسئلة على اللّه سبحانه وتعالى، ليكون جواب اللّه سبحانه منقذا قومه من الضلالة</w:t>
      </w:r>
      <w:r>
        <w:rPr>
          <w:rFonts w:eastAsia="Amiri" w:cs="Amiri" w:ascii="Amiri" w:hAnsi="Amiri"/>
          <w:color w:val="111111"/>
          <w:sz w:val="28"/>
          <w:szCs w:val="28"/>
          <w:rtl w:val="true"/>
          <w:lang w:bidi="ar-SA"/>
        </w:rPr>
        <w:t xml:space="preserve">. </w:t>
      </w:r>
      <w:r>
        <w:rPr>
          <w:rStyle w:val="FootnoteAnchor"/>
          <w:rtl w:val="true"/>
        </w:rPr>
        <w:footnoteReference w:id="129"/>
      </w:r>
      <w:bookmarkStart w:id="100" w:name="pg16338_220011"/>
    </w:p>
    <w:p>
      <w:pPr>
        <w:pStyle w:val="Heading2"/>
        <w:numPr>
          <w:ilvl w:val="1"/>
          <w:numId w:val="1"/>
        </w:numPr>
        <w:rPr/>
      </w:pPr>
      <w:bookmarkStart w:id="101" w:name="__RefHeading___Toc6236312_1280447820"/>
      <w:bookmarkStart w:id="102" w:name="_Toc32"/>
      <w:bookmarkEnd w:id="100"/>
      <w:bookmarkEnd w:id="101"/>
      <w:r>
        <w:rPr>
          <w:rtl w:val="true"/>
        </w:rPr>
        <w:t>الناس يوم القيامة والخلود في الآخرة</w:t>
      </w:r>
      <w:bookmarkEnd w:id="1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6236314_1280447820"/>
      <w:bookmarkStart w:id="104" w:name="_Toc33"/>
      <w:bookmarkEnd w:id="103"/>
      <w:r>
        <w:rPr>
          <w:rtl w:val="true"/>
        </w:rPr>
        <w:t>اشارة</w:t>
      </w:r>
      <w:bookmarkEnd w:id="1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338_220013"/>
      <w:bookmarkStart w:id="106" w:name="pg16338_220013"/>
      <w:bookmarkEnd w:id="106"/>
    </w:p>
    <w:p>
      <w:pPr>
        <w:pStyle w:val="Heading3"/>
        <w:numPr>
          <w:ilvl w:val="2"/>
          <w:numId w:val="1"/>
        </w:numPr>
        <w:rPr/>
      </w:pPr>
      <w:bookmarkStart w:id="107" w:name="pg16338_220013"/>
      <w:bookmarkStart w:id="108" w:name="__RefHeading___Toc6236316_1280447820"/>
      <w:bookmarkStart w:id="109" w:name="_Toc34"/>
      <w:bookmarkEnd w:id="107"/>
      <w:bookmarkEnd w:id="108"/>
      <w:r>
        <w:rPr>
          <w:rtl w:val="true"/>
        </w:rPr>
        <w:t>المناظرة الثانية عشر</w:t>
      </w:r>
      <w:r>
        <w:rPr>
          <w:rtl w:val="true"/>
        </w:rPr>
        <w:t xml:space="preserve">: </w:t>
      </w:r>
      <w:r>
        <w:rPr>
          <w:rtl w:val="true"/>
        </w:rPr>
        <w:t xml:space="preserve">مناظرة الإمام الباقر </w:t>
      </w:r>
      <w:r>
        <w:rPr>
          <w:rtl w:val="true"/>
        </w:rPr>
        <w:t>(</w:t>
      </w:r>
      <w:r>
        <w:rPr>
          <w:rtl w:val="true"/>
        </w:rPr>
        <w:t>عليه السلام</w:t>
      </w:r>
      <w:r>
        <w:rPr>
          <w:rtl w:val="true"/>
        </w:rPr>
        <w:t xml:space="preserve">) </w:t>
      </w:r>
      <w:r>
        <w:rPr>
          <w:rtl w:val="true"/>
        </w:rPr>
        <w:t>مع هشام بن عبد الملك في حال الناس يوم القيامة</w:t>
      </w:r>
      <w:bookmarkEnd w:id="109"/>
    </w:p>
    <w:p>
      <w:pPr>
        <w:pStyle w:val="BookText"/>
        <w:rPr/>
      </w:pPr>
      <w:r>
        <w:rPr>
          <w:rFonts w:ascii="Amiri" w:hAnsi="Amiri" w:eastAsia="Amiri" w:cs="Amiri"/>
          <w:color w:val="111111"/>
          <w:sz w:val="28"/>
          <w:sz w:val="28"/>
          <w:szCs w:val="28"/>
          <w:rtl w:val="true"/>
          <w:lang w:bidi="ar-SA"/>
        </w:rPr>
        <w:t>المناظرة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هشام بن عبد الملك </w:t>
      </w:r>
      <w:r>
        <w:rPr>
          <w:rStyle w:val="FootnoteAnchor"/>
          <w:rtl w:val="true"/>
        </w:rPr>
        <w:footnoteReference w:id="130"/>
      </w:r>
      <w:r>
        <w:rPr>
          <w:rFonts w:ascii="Amiri" w:hAnsi="Amiri" w:eastAsia="Amiri" w:cs="Amiri"/>
          <w:color w:val="111111"/>
          <w:sz w:val="28"/>
          <w:sz w:val="28"/>
          <w:szCs w:val="28"/>
          <w:rtl w:val="true"/>
          <w:lang w:bidi="ar-SA"/>
        </w:rPr>
        <w:t>في حال الناس يوم القيامة</w:t>
      </w:r>
    </w:p>
    <w:p>
      <w:pPr>
        <w:pStyle w:val="BookText"/>
        <w:rPr/>
      </w:pPr>
      <w:r>
        <w:rPr>
          <w:rFonts w:ascii="Amiri" w:hAnsi="Amiri" w:eastAsia="Amiri" w:cs="Amiri"/>
          <w:color w:val="111111"/>
          <w:sz w:val="28"/>
          <w:sz w:val="28"/>
          <w:szCs w:val="28"/>
          <w:rtl w:val="true"/>
          <w:lang w:bidi="ar-SA"/>
        </w:rPr>
        <w:t>روي عن عبد الرحمن بن عبد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فدخل المسجد الحرام متكيا على يد سالم مولاه، ومحمد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يأكل الناس ويشربون إلى أن يفصل بينهم يوم القيامة؟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على مثل قرصة البر النقي، فيها أنهار متفجرة يأكلون ويشربون حتى يفرغ من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 والشرب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النار أشغل، ولم يشغلوا عن أن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هشام لا يرجع كلاما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10" w:name="pg16338_220015"/>
    </w:p>
    <w:p>
      <w:pPr>
        <w:pStyle w:val="Heading3"/>
        <w:numPr>
          <w:ilvl w:val="2"/>
          <w:numId w:val="1"/>
        </w:numPr>
        <w:rPr/>
      </w:pPr>
      <w:bookmarkStart w:id="111" w:name="__RefHeading___Toc6236318_1280447820"/>
      <w:bookmarkStart w:id="112" w:name="_Toc35"/>
      <w:bookmarkEnd w:id="110"/>
      <w:bookmarkEnd w:id="111"/>
      <w:r>
        <w:rPr>
          <w:rtl w:val="true"/>
        </w:rPr>
        <w:t>المناظرة الثالثة عشر</w:t>
      </w:r>
      <w:r>
        <w:rPr>
          <w:rtl w:val="true"/>
        </w:rPr>
        <w:t xml:space="preserve">: </w:t>
      </w:r>
      <w:r>
        <w:rPr>
          <w:rtl w:val="true"/>
        </w:rPr>
        <w:t>مناظرة هشام بن الحكم مع النظام في بقاء أهل الجنة إلى الأبد</w:t>
      </w:r>
      <w:bookmarkEnd w:id="112"/>
    </w:p>
    <w:p>
      <w:pPr>
        <w:pStyle w:val="BookText"/>
        <w:rPr/>
      </w:pPr>
      <w:r>
        <w:rPr>
          <w:rFonts w:ascii="Amiri" w:hAnsi="Amiri" w:eastAsia="Amiri" w:cs="Amiri"/>
          <w:color w:val="111111"/>
          <w:sz w:val="28"/>
          <w:sz w:val="28"/>
          <w:szCs w:val="28"/>
          <w:rtl w:val="true"/>
          <w:lang w:bidi="ar-SA"/>
        </w:rPr>
        <w:t>روى علي بن محمد بن قتيبة، عن يحيى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النظام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وإليه تنسب الطائفة النظامية، ووافق المعتزلة في مسائلهم وانفرد عنهم بمسائل أخرى، وقد ذكر الصفدي في الوافي جملة منها،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خروج أحد من الجنة ولو بالقدرة، وأن الإجماع ليس بحجة في الشرع، وكذلك القياس ليس بحجة، وإنما الحجة قول الإمام المعصوم،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وعرفت الصحابة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وأن الثاني ضرب بطن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البيعة حتى ألقت المحسن من بطنها، توفي النظام 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الوافي بالوفيات للصفدي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الملل والنحل للشهرستاني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لهشام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خلافة المأمون العباسي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لا يبقون في الجنة بقاء الأبد، فيكون بقاؤهم</w:t>
      </w:r>
    </w:p>
    <w:p>
      <w:pPr>
        <w:pStyle w:val="BookText"/>
        <w:rPr/>
      </w:pPr>
      <w:r>
        <w:rPr>
          <w:rFonts w:ascii="Amiri" w:hAnsi="Amiri" w:eastAsia="Amiri" w:cs="Amiri"/>
          <w:color w:val="111111"/>
          <w:sz w:val="28"/>
          <w:sz w:val="28"/>
          <w:szCs w:val="28"/>
          <w:rtl w:val="true"/>
          <w:lang w:bidi="ar-SA"/>
        </w:rPr>
        <w:t>كبقاء اللّه، ومحال أن يبقوا كذلك؟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يبقون بمبق لهم، واللّه يبقى بلا مبق، وليس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يبقوا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يدركهم 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فبلغك أن في الجنة ما تشتهي الأنفس </w:t>
      </w:r>
      <w:r>
        <w:rPr>
          <w:rStyle w:val="FootnoteAnchor"/>
          <w:rtl w:val="true"/>
        </w:rPr>
        <w:footnoteReference w:id="1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مَا تَشْتَهِيهِ الْأَنْفُسُ وَتَلَذُّ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مَا تَشْتَهِي أَنْفُسُكُمْ وَلَكُمْ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اشتهوا أو سألوا ربهم بقاء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يلهمهم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من أهل الجنة نظر إلى ثمرة على شجرة، فمد يده ليأخذها فتدلت إليه الشجرة والثمار، ثم حانت منه لفتة فنظر إلى ثمرة أخرى أحسن منها، فمد يده اليسرى ليأخذها فأدركه الخمود، ويداه متعلقتان بشجرتين، فارتفعت الأشجار وبقي هو مصلوبا، فبلغك أن في الجنة </w:t>
      </w:r>
    </w:p>
    <w:p>
      <w:pPr>
        <w:pStyle w:val="BookText"/>
        <w:rPr/>
      </w:pPr>
      <w:r>
        <w:rPr>
          <w:rFonts w:ascii="Amiri" w:hAnsi="Amiri" w:eastAsia="Amiri" w:cs="Amiri"/>
          <w:color w:val="111111"/>
          <w:sz w:val="28"/>
          <w:sz w:val="28"/>
          <w:szCs w:val="28"/>
          <w:rtl w:val="true"/>
          <w:lang w:bidi="ar-SA"/>
        </w:rPr>
        <w:t>مصلوبين؟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أتيت به أمحل منه، أن يكون قوم قد خلقوا وعاشوا، فأدخلوا الجنان، تموتهم فيها يا جاهل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13" w:name="pg16338_220018"/>
    </w:p>
    <w:p>
      <w:pPr>
        <w:pStyle w:val="Heading3"/>
        <w:numPr>
          <w:ilvl w:val="2"/>
          <w:numId w:val="1"/>
        </w:numPr>
        <w:rPr/>
      </w:pPr>
      <w:bookmarkStart w:id="114" w:name="__RefHeading___Toc6236320_1280447820"/>
      <w:bookmarkStart w:id="115" w:name="_Toc36"/>
      <w:bookmarkEnd w:id="113"/>
      <w:bookmarkEnd w:id="114"/>
      <w:r>
        <w:rPr>
          <w:rtl w:val="true"/>
        </w:rPr>
        <w:t>المناظرة الرابعة عشر</w:t>
      </w:r>
      <w:r>
        <w:rPr>
          <w:rtl w:val="true"/>
        </w:rPr>
        <w:t xml:space="preserve">: </w:t>
      </w:r>
      <w:r>
        <w:rPr>
          <w:rtl w:val="true"/>
        </w:rPr>
        <w:t>مناظرة الكراجكي مع بعض أهل الكلام في عذاب الكافر يوم القيامة إلى الأبد</w:t>
      </w:r>
      <w:bookmarkEnd w:id="115"/>
    </w:p>
    <w:p>
      <w:pPr>
        <w:pStyle w:val="BookText"/>
        <w:rPr/>
      </w:pPr>
      <w:r>
        <w:rPr>
          <w:rFonts w:ascii="Amiri" w:hAnsi="Amiri" w:eastAsia="Amiri" w:cs="Amiri"/>
          <w:color w:val="111111"/>
          <w:sz w:val="28"/>
          <w:sz w:val="28"/>
          <w:szCs w:val="28"/>
          <w:rtl w:val="true"/>
          <w:lang w:bidi="ar-SA"/>
        </w:rPr>
        <w:t xml:space="preserve">قال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سنة ثماني عشرة وأربعمائة مجلسا، فيه جماعة ممن يحب استماع الكلام، ومطلع نفسه فيه إلى السؤال، فسألني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لكم القول بالعدل، والاعتقاد بأن اللّه تعالى لا يجوز عليه الظلم؟ مع قولكم أنه سبحانه يعذب الكافر في يوم القيامة بنار الأبد، عذابا متصلا غير منقطع، وما وجه الحكمة والعدل في ذلك؟</w:t>
      </w:r>
    </w:p>
    <w:p>
      <w:pPr>
        <w:pStyle w:val="BookText"/>
        <w:rPr/>
      </w:pPr>
      <w:r>
        <w:rPr>
          <w:rFonts w:ascii="Amiri" w:hAnsi="Amiri" w:eastAsia="Amiri" w:cs="Amiri"/>
          <w:color w:val="111111"/>
          <w:sz w:val="28"/>
          <w:sz w:val="28"/>
          <w:szCs w:val="28"/>
          <w:rtl w:val="true"/>
          <w:lang w:bidi="ar-SA"/>
        </w:rPr>
        <w:t>وقد علمنا أن هذا الكافر وقع منه كفره في مدة متناهية، وأوقات محصورة، وهي مائة سنة في المثل، وأقل وأكثر، فكيف جاز في العدل عذابه أكثر من زمان كفره؟</w:t>
      </w:r>
    </w:p>
    <w:p>
      <w:pPr>
        <w:pStyle w:val="BookText"/>
        <w:rPr/>
      </w:pPr>
      <w:r>
        <w:rPr>
          <w:rFonts w:ascii="Amiri" w:hAnsi="Amiri" w:eastAsia="Amiri" w:cs="Amiri"/>
          <w:color w:val="111111"/>
          <w:sz w:val="28"/>
          <w:sz w:val="28"/>
          <w:szCs w:val="28"/>
          <w:rtl w:val="true"/>
          <w:lang w:bidi="ar-SA"/>
        </w:rPr>
        <w:t>وألا زعمتم أن عذابه متناه كعمره، ليستمر القول بالعدل، وتزول مناقضتكم لما تنفون عن اللّه تعالى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الجواب، اعلم أن الحكمة لما اقتضت الخلق والتكليف، وجب أن يرغب العبد فيما أمره به من الإيمان بغاية الترغيب، ويزجره عما نهى عنه في الكفر بغاية التخويف والترهيب، ليكون ذلك أدعى له </w:t>
      </w:r>
    </w:p>
    <w:p>
      <w:pPr>
        <w:pStyle w:val="BookText"/>
        <w:rPr/>
      </w:pPr>
      <w:r>
        <w:rPr>
          <w:rFonts w:ascii="Amiri" w:hAnsi="Amiri" w:eastAsia="Amiri" w:cs="Amiri"/>
          <w:color w:val="111111"/>
          <w:sz w:val="28"/>
          <w:sz w:val="28"/>
          <w:szCs w:val="28"/>
          <w:rtl w:val="true"/>
          <w:lang w:bidi="ar-SA"/>
        </w:rPr>
        <w:t>إلى فعل المأمور به، وأزجر له عن ارتكاب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غاية الترغيب إلا الوعد بالنعيم الدائم المقيم، ولا يكون غاية التخويف والترهيب، إلا التوعيد بالعذاب الخالد الأليم، وخلف الخبر كذب، والكذب لا يجوز على الحكيم، فبان بهذا الوجه، أن تخليد الكافر في العذاب الدائم، ليس بخارج عن الحكمة، والقول به مناقض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 في جوابك بالصحيح الواضح، غير أنا نظن بقية في السؤال، تطلع نفوسنا إلى أن نسمع عنها الجواب،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أفضت إلى ما ينفر منه العقل، وهو أن عذاب أوقات غير محصورة، يكون مستحقا على ذنوب مدة متناهية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الحال قد أفضت إلى أن الهالك على كفره، يعذب بعذاب تقدير زمانه أضعاف زمان عمره، وهذا هو السؤال بعينه، وفي مراعاة ما أجبت به عنه بيان أن العقل لا يشهد به، ولا ينفر منه، على أنني آت بزيادة في الجواب مقنعة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المعاصي تتعاظم في نفوسنا على قدر نعم المعصي بها، ولذلك عظم عقوق الولد لوالده لعظم إحسان الوالد عليه، وجلت جناية العبد على سيده، لجليل إنعام السيد عليه، فلما كانت نعم اللّه تعالى أعظم قدرا، وأجل أثرا من أن توفى بشكر، أو تحصى بحصر، وهي الغاية في الإنعام، الموافق لمصالح الأنفس والأجسام، كان المستحق على الكفر به، وجحده إحسانه ونعمه، هو غاية الآلام، وغايتها هو الخلود في النار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ينتمي إلى الفقه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صاحبنا الشافعي عن هذه المسألة بجوابين، هما أجلى وأبين مما ذكرت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فهو أن اللّه سبحانه، كما ينعم في القيامة على من وقعت منه الطاعة في مدة متناهية بنعيم لا آخر له ولا غاية، وجب قياسا على ذلك أن يعذب من وقعت منه المعصية في زمان محصور متناه، بعذاب دائم غير منقض ولا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الآخر، أنه خلد الكفار في النار لعلمه أنهم لو بقوا أبدا لكانوا كفارا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فاستحسن السائل هذين الجوابين منه استحسانا مفرطا، إما لمغايظتي بذلك، أو لمطابقتهما ركاكة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هذين الجوابين؟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الكلام، فقد مضى في هذه المسألة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 وناشدني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المعهود من الشافعي والمحفوظ منه كلامه في الفقه وقياسه في الشرع، أما أصول العبادات والكلام في العقليات فلم تكن من صناعته، ولو كانت له في ذلك بضاعة لاشتهرت، إذ لم يكن خامل الذكر، فمن نسب إليه الكلام فيما لا يعلمه على طريق القياس والجواب، فقد سبه، من حيث أن فساد هذين </w:t>
      </w:r>
    </w:p>
    <w:p>
      <w:pPr>
        <w:pStyle w:val="BookText"/>
        <w:rPr/>
      </w:pPr>
      <w:r>
        <w:rPr>
          <w:rFonts w:ascii="Amiri" w:hAnsi="Amiri" w:eastAsia="Amiri" w:cs="Amiri"/>
          <w:color w:val="111111"/>
          <w:sz w:val="28"/>
          <w:sz w:val="28"/>
          <w:szCs w:val="28"/>
          <w:rtl w:val="true"/>
          <w:lang w:bidi="ar-SA"/>
        </w:rPr>
        <w:t>الجوابين لا يكاد يخفى عمن له أدنى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مماثلته بيت إدامة الثواب والعقاب، فإنه خطأ في العقل والقياس، وذلك أن مبتدئ النعم المتصلة في تقدير زمان أكثر من زمان الطاعة، إن لم يكن ما يفعله مستحقا، كان تفضلا، ولا يقال للمتفضل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تفضلت وأحسنت، ولا للجواد المنعم، لم جدت وأنعمت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المعذب على المعصية في تقدير زمان زائد على زمانها، لأن ذلك إن لم يكن مستحقا كان ظلما، تعالى اللّه عن الظلم، فالمطالبة بعلة المماثلة بين الموضعين لازمة، والمسألة مع هذا الجواب عما يوجب التخليد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والعقلاء مجمعون على أن من أعطى زيدا على فعله أكثر من مقدار أجره،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يعاقب عمرا على ذنبه بأضعاف ما يجب في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الثاني فهو وإن كان ذكره بعض الناس، لاحق بالأول في السقوط، لأنه لو كان تعذيب اللّه عز وجل للكافر بعذاب الأبد، إنما هو لأنه علم منه أنه لو بقي أبدا كافرا، لكان إنما عذبه على تقدير كفر لم يفعله، وهذا هو الظلم في الحقيقة، الذي يجب تنزيه اللّه تعالى عنه، لأن العبد لم يفعل الكفر إلا مدة محصورة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وعلى ضوء هذه الرواية واللّه العالم أن أهل النار إنما خلدوا لنيتهم الكفر الأبدي، فعذابه الأبدي ليس زائدا على مدة كفره بل مؤاخذ عليه، إذ عقد قلبه على الكفر باللّه تعالى لو بقي مخلدا في الحياة، فيكون عذابه الأبدي في الآخرة على أمر فعله في الدنيا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اقتضى هذا الجواب أن تعذيبه الزائد على مدة كفره هو عذاب على ما لم يفعله، ولو جاز ذلك لجاز أن يبتدئ خلقا، ثم يعذبه من غير أن يبقيه ويقدره، ويكلفه، إذا علم منه أنه إذا أبقاه، وأقدره، وكلفه، كان كافرا جاحدا لأنعمه، وقد أجمع أهل العدل على أن ذلك لا يجوز منه سبحانه، وهو كالأول بعينه في العذاب، للعلم بالكفر قبل وجوده، لا على ما فعله وأحدثه، وقبحها يشهد العقل به ويدل عليه، تعالى اللّه عن إضافة القبيح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لا يعتبر في الجواب عن هذا السؤال بما أورده هذا الحاكي عن الشافعي، وأن المصير إلى ما قدمناه من الجواب عنه أولى،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المتفقه طعني فيما أورده، وقولي إن الشافعي ليس من أهل العلم بهذه الصناعة، ولا له فيها بضاعة، ظهرت إمارات الغضب في وجهه، وتعذر عليه نصرة ما جاء به، كما تعذر عليه وعلى غيره ممن حضر القدح فيما كنت أجبت به، فتعمد لقطع ما كنا فيه بحديث ابتداه لا يليق بالمجلس ولا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حضر رجل، كانوا يصفونه بالمعرفة، وينسبونه إلى الاصطلاح بالفلسفة، فلما استقر به المجلس، حكوا له السؤال، وبعض ما جرى فيه من الكلام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يلزم الكلام فيه، ويجب على من أقر بالشريعة، طلب جواب صحيح عنه،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سألوني الرجوع إلى الكلام والإعادة لما سلف لي من الجواب، ليسمع ذلك الرجل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سألتم الفقيه إعادة ما كان أورده لعله أن يرضى هذا الشيخ إذا سمعه، وعنيت بالفقيه، الحاكي عن الشافعي؟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لنا فساد ما أجاب به، ولا حاجة بنا إلى إشغال الزمان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مجيبكم إلى الكلام، وسالك غير الطريقة الأولى في الجواب، لعل ذلك أن يكون أسرع لزوال اللبس، وأقرب إلى سكون النفس، إن وجدت منكم مع الاستماع حسن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مستمعون لك غير جاحدين لحق يظهر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عن وجه العدل والحكمة في تعذيب اللّه عز وجل لمن مات وهو كافر بالعذاب الدائم، الذي تقدير زمانه لا ينحصر، وقد وقع من العبد كفره في مبلغ عمره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العذاب المجازى به على المعصية، كائنة ما كانت، لا كلام بيننا في استحقاقه، وإنما الكلام في اتصاله وانقطاعه، فلا يخلو المعتبر في ذلك أن يكون هو الزمان الذي وقعت المعصية فيه ومقداره وتناهيه، أو المعصية في نفسها وعظمها من صغرها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كانت مدة هي المعتبرة، وكانت يجب تناهي العذاب لأجل تناهيها في نفسها، لوجب أن يكون تقدير زمان العقاب عليها بحسبها وقدرها، حتى لا </w:t>
      </w:r>
    </w:p>
    <w:p>
      <w:pPr>
        <w:pStyle w:val="BookText"/>
        <w:rPr/>
      </w:pPr>
      <w:r>
        <w:rPr>
          <w:rFonts w:ascii="Amiri" w:hAnsi="Amiri" w:eastAsia="Amiri" w:cs="Amiri"/>
          <w:color w:val="111111"/>
          <w:sz w:val="28"/>
          <w:sz w:val="28"/>
          <w:szCs w:val="28"/>
          <w:rtl w:val="true"/>
          <w:lang w:bidi="ar-SA"/>
        </w:rPr>
        <w:t>يتجاوزها ولا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يقضي الشاهد بخلافه، ويجمع العقلاء على فساده، فكم قد رأينا فيما بيننا معصية قد وقعت في مدة قصيرة، كان المستحق من العقاب عليها يحتاج إلى أضعاف تلك المدة، ورأينا معصيتين، تماثل في القدر زمانهما، واختلف زمان العقاب المستحق عليهما، كعبد شتم سيده، فاستحق من الأدب على ذلك أضعاف ما يستحقه إذا شتم عبدا مثله، وإن كان زمان الشتمين متماثلا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فالمستحق عليهما من الأدب والعقاب يقع في زمان غير متماثل، ولو لم يكن في هذا حجة إلا ما نشاهده من هجران الوالد أياما كثيرة لولده على فعل، وقع في ساعة واحدة منه، مع تصويب كافة العقلاء للوالد في فعله، بل لو لم يكن فيه إلا جواز حبس السيد فيما بيننا لعبده زمانا طويلا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الإمام العادل لمن يرى من رعيته، لكان فيه كفاية في وضح الدلالة، وليس يدفع الشاهد إلا مكابر معاند، فعلم مما ذكرناه أنه لا يعتبر فيما يستحق على المعصية بقدر زمانها، ولا يجب أن يماثل وقت الجزاء عليها لوقتها، ووجب أن يكون المرجع إليها نفسها، فبعظمها يعظم المستحق عليها، سواء أطال الزمان أو قصر، اتصل أم انقطع، وجد فكان محققا، أو عدم فكان مقدرا،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مني هذا الكلام، وتأملوا ما تضمنه من الإفصاح والبيان، وتمثيلي بالمتعارف من الشاهد والعيان، لم يسعهم غير الإقرار للحق والإذعان والتسليم في جواب السؤال لما أوجبه الدليل والبرهان، والحمد لله الموفق للصواب، وصلواته على سيدنا محمد خاتم النبيين وآله الطاهرين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احتج من نصر الجواب الثاني المنسوب إلى الشافعي بقول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وجعل ذلك دلالة على أنه عذبهم بعذاب الأبد، لعلمه بذلك من حالهم، وليس في هذه الآية دلالة على ما ظن، وإنما هي مبنية على باطن أمرهم، ومكذبة لهم فيما يكون في القيامة من قولهم، وما قبل الآية تتضمن وصف ذلك من حالهم، وهو قوله تعالى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فقال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تمنوا الرجوع إلى دار التكليف، وليس فيه إخبار بأنه عذبهم لما علمه منهم أن لو أعادهم، حسبنا اللّه ونعم الوكيل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338_220027"/>
      <w:bookmarkStart w:id="117" w:name="pg16338_220027"/>
      <w:bookmarkEnd w:id="117"/>
    </w:p>
    <w:p>
      <w:pPr>
        <w:pStyle w:val="Heading2"/>
        <w:numPr>
          <w:ilvl w:val="1"/>
          <w:numId w:val="1"/>
        </w:numPr>
        <w:rPr/>
      </w:pPr>
      <w:bookmarkStart w:id="118" w:name="pg16338_220027"/>
      <w:bookmarkStart w:id="119" w:name="__RefHeading___Toc6236322_1280447820"/>
      <w:bookmarkStart w:id="120" w:name="_Toc37"/>
      <w:bookmarkEnd w:id="118"/>
      <w:bookmarkEnd w:id="119"/>
      <w:r>
        <w:rPr>
          <w:rtl w:val="true"/>
        </w:rPr>
        <w:t>القرآن الكريم</w:t>
      </w:r>
      <w:bookmarkEnd w:id="1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6236324_1280447820"/>
      <w:bookmarkStart w:id="122" w:name="_Toc38"/>
      <w:bookmarkEnd w:id="121"/>
      <w:r>
        <w:rPr>
          <w:rtl w:val="true"/>
        </w:rPr>
        <w:t>اشارة</w:t>
      </w:r>
      <w:bookmarkEnd w:id="1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المناظرة الخامسة عشر مناظرة ابن حازم</w:t>
      </w:r>
    </w:p>
    <w:p>
      <w:pPr>
        <w:pStyle w:val="BookText"/>
        <w:rPr/>
      </w:pPr>
      <w:r>
        <w:rPr>
          <w:rFonts w:ascii="Amiri" w:hAnsi="Amiri" w:eastAsia="Amiri" w:cs="Amiri"/>
          <w:color w:val="111111"/>
          <w:sz w:val="28"/>
          <w:sz w:val="28"/>
          <w:szCs w:val="28"/>
          <w:rtl w:val="true"/>
          <w:lang w:bidi="ar-SA"/>
        </w:rPr>
        <w:t xml:space="preserve">المناظرة الخامسة عشر مناظرة ابن حازم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بعضهم في أن القرآن لا يكون حجة إلا بقيم روي عن صفوان بن يحيى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أن يعرف أن لذلك الرب رضا وسخطا، وأنه لا يعرف رضاه وسخطه إلا برسول لمن لم يأته الوصي، فينبغي أن يطلب الرسل، فإذا لقيهم عرف أنه الحجة، وأن لهم الطاعة المفترضة، 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الخلق؟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من اللّه على الخلق، فحين 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بعده؟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في القرآن فإذا هو يخاصم فيها المرجي والحروري والزنديق الذي لا يؤمن حتى يغلب الرجل خصمه، فعرفت أن القرآن لا يكون حجة إلا بقيم، ما قال فيه من شئ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قيم القرآن؟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عبد اللّه بن مسعود وفلان وفلان وفلان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الشئ بين القوم،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فأشهد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مفروضة، وكان حجة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كلهم،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حتى ترك حجة من بعده كما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بعده، وإن الحجة من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الحجة وأن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يذهب حتى ترك حجة من بعده، كما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وأن الحجة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يذهب حتى ترك حجة من بعده، وأن الحجة من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يذهب حتى ترك حجة من بعده، وأن الحجة من بعد محمد بن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أعطني رأسك، فقبلت رأسه،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قد علمت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حتى ترك من بعده كما ترك أبوه، فأشهد باللّه أنك أنت الحجة من بعده، وأن طاعتك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أقبله، فضحك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شئت؟ فلا أنكرك بعد اليوم أبدا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23" w:name="pg16338_220032"/>
    </w:p>
    <w:p>
      <w:pPr>
        <w:pStyle w:val="Heading3"/>
        <w:numPr>
          <w:ilvl w:val="2"/>
          <w:numId w:val="1"/>
        </w:numPr>
        <w:rPr/>
      </w:pPr>
      <w:bookmarkStart w:id="124" w:name="__RefHeading___Toc6236326_1280447820"/>
      <w:bookmarkStart w:id="125" w:name="_Toc39"/>
      <w:bookmarkEnd w:id="123"/>
      <w:bookmarkEnd w:id="124"/>
      <w:r>
        <w:rPr>
          <w:rtl w:val="true"/>
        </w:rPr>
        <w:t>المناظرة السادسة عشر</w:t>
      </w:r>
      <w:r>
        <w:rPr>
          <w:rtl w:val="true"/>
        </w:rPr>
        <w:t xml:space="preserve">: </w:t>
      </w:r>
      <w:r>
        <w:rPr>
          <w:rtl w:val="true"/>
        </w:rPr>
        <w:t>مناظرة الشيخ معتصم سيد أحمد السوداني مع الشيخ أحمد الأمين في صيانة القرآن عن التحريف</w:t>
      </w:r>
      <w:bookmarkEnd w:id="125"/>
    </w:p>
    <w:p>
      <w:pPr>
        <w:pStyle w:val="BookText"/>
        <w:rPr/>
      </w:pPr>
      <w:r>
        <w:rPr>
          <w:rFonts w:ascii="Amiri" w:hAnsi="Amiri" w:eastAsia="Amiri" w:cs="Amiri"/>
          <w:color w:val="111111"/>
          <w:sz w:val="28"/>
          <w:sz w:val="28"/>
          <w:szCs w:val="28"/>
          <w:rtl w:val="true"/>
          <w:lang w:bidi="ar-SA"/>
        </w:rPr>
        <w:t>المناظرة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معتصم سيد أحمد السوداني مع الشيخ أحمد الأمين في صيانة القرآن عن التحريف </w:t>
      </w:r>
      <w:r>
        <w:rPr>
          <w:rStyle w:val="FootnoteAnchor"/>
          <w:rtl w:val="true"/>
        </w:rPr>
        <w:footnoteReference w:id="1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نفي التحريف للسيد علي الميلاني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القرآن من التحريف ، نشر و إصدار مؤسسة الإمام عليّ عليه السلام 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معتصم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كلامه عما جرى له مع بعض أولئك الذين ينالون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حوار بيني وبين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العقلانية وترك الاستهتار والتهجم دون جدوى، وبعدما طفح الكيل وازداد تعنتهم وتعصبهم ذهبت إلى مسجدهم وصليت خلفه صلاة الظهر، وبعد الانتهاء من الصلاة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تعرضت لك يوما طوال هذه المدة، التي تسب فيها الشيعة وتكفرهم بمكبرات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كلامك تهجم وجهل، وتعرض لشخصيتي، فخفت أن أعترض </w:t>
      </w:r>
    </w:p>
    <w:p>
      <w:pPr>
        <w:pStyle w:val="BookText"/>
        <w:rPr/>
      </w:pPr>
      <w:r>
        <w:rPr>
          <w:rFonts w:ascii="Amiri" w:hAnsi="Amiri" w:eastAsia="Amiri" w:cs="Amiri"/>
          <w:color w:val="111111"/>
          <w:sz w:val="28"/>
          <w:sz w:val="28"/>
          <w:szCs w:val="28"/>
          <w:rtl w:val="true"/>
          <w:lang w:bidi="ar-SA"/>
        </w:rPr>
        <w:t>عليك فيكون ذلك دفاعا عن نفسي، وليس دفاعا عن الحق، والآن أطلب منك مناظرة علمية ومنهجية أمام الجميع حتى ينكشف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 محاور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القرآن، وعدالة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ولكن هناك أمران ضروريان لا بد من مناقشتهما، وهما صفات اللّه، والنبوة في اعتقادكم ورواياتكم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أحدد المحاور، فإذا طلبت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يكون الحق لك في تحديد المحاور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موعدنا؟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بعد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أنه سيرهبني بهذا الموعد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موافقتي بكل سرور، وخرجت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أداء صلاة المغرب، بدأت المناظرة، فبدأ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كعادته يتهجم ويتهم الشيعة بالقول بتحريف القرآن، وكان يمسك في يده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 لمحب الدين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من حديثه، ابتدأت حديثي، وقمت بالرد على كل ما افتراه من اتهامات بالتفصيل، وبرأت الشيعة تماما من القول بتحريف القرآن، وبعد ذلك، قلت له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التبنة في أعين غيركم، ولا ترون الخشبة في أعينكم، فإن الروايات التي احتوتها كتب الحديث عند السنة ظاهرة في اتهام القرآن الكريم </w:t>
      </w:r>
    </w:p>
    <w:p>
      <w:pPr>
        <w:pStyle w:val="BookText"/>
        <w:rPr/>
      </w:pPr>
      <w:r>
        <w:rPr>
          <w:rFonts w:ascii="Amiri" w:hAnsi="Amiri" w:eastAsia="Amiri" w:cs="Amiri"/>
          <w:color w:val="111111"/>
          <w:sz w:val="28"/>
          <w:sz w:val="28"/>
          <w:szCs w:val="28"/>
          <w:rtl w:val="true"/>
          <w:lang w:bidi="ar-SA"/>
        </w:rPr>
        <w:t>بالتحريف، فنسبة القول بالتحريف إلى السنة أقرب منها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ما يقارب عشرين رواية مع ذكر المصدر ورقم الصفحة من صحيح البخاري ومسلم ومسند أحمد والإتقان في علوم القرآن للسيوطي،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أحمد بن حنبل في مسنده،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تقرأون سورة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البقرة أو أكثر منها، وإن فيها آية الرجم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بسنده عن ابن عباس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وأنزل عليه الكتاب، فكان مما أنزل اللّه آية الرجم، فقرأناها وعقلناها ووعيناها، فلذا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كنا نقرأ فيما نقرأ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ترغبوا عن آبائكم فإنه كفر بكم أن ترغبوا عن آبائكم، أو 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موسى إلى قراء أهل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خيار أهل البصرة، وقراؤهم، فاتلوه ولا يطولن عليكم الأمر، فتقسو قلوبكم كما قست قلوب من كان قبلكم، وإنا كنا نقرأ سورة كنا نشبهها في الطول والشدة ببراءة فأنسيتها، غير أني قد حفظت منها لو كان لابن آدم واديان من مال لابتغى واديا ثالثا، ولا يملأ جوف ابن آدم إلا التراب، وكنا نقرأ سورة كنا نشبهها بإحدى المسبحات </w:t>
      </w:r>
    </w:p>
    <w:p>
      <w:pPr>
        <w:pStyle w:val="BookText"/>
        <w:rPr/>
      </w:pPr>
      <w:r>
        <w:rPr>
          <w:rFonts w:ascii="Amiri" w:hAnsi="Amiri" w:eastAsia="Amiri" w:cs="Amiri"/>
          <w:color w:val="111111"/>
          <w:sz w:val="28"/>
          <w:sz w:val="28"/>
          <w:szCs w:val="28"/>
          <w:rtl w:val="true"/>
          <w:lang w:bidi="ar-SA"/>
        </w:rPr>
        <w:t>فأنسيتها،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أثناء ذكري لهذه الروايات، لاحظت أن الشيخ حملق عينيه وفتح فاه وظهرت الحيرة والدهشة على وجهه، فما أن توقفت عن الكلام حتى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 أسمع بذلك وأنا لم أر ذلك، وأطالبك أن تحضر هذه المصادر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كنت تتهجم على الشيعة وتتهمهم بالتحريف، فلماذا لم تحضر كتبهم التي لم ترها في حياتك كلها، فأنت ملزم بإحضار مصادرك وهذه مكتبتك، فيها البخاري ومسلم وكتب الحديث، أحضرها حتى أخرج لك هذه الروايات منها، وعندما لم يجد مخرجا قفز إلى موضوع آخر، وهو أن الشيعة تقول بالتقية فكيف نصدق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وهرج ومرج، حتى قام أحدهم وأذن لصلاة العشاء، وبعد الصلاة تواعدنا أن نكمل المناظرة في الأيام القادمة، على أن نختار في كل يوم موضوعا نتناظر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الغد كنت جالسا أمام منزلنا في الصباح فمر الشيخ وسلم علي بكل احترام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المباحث لا يفهمها العامة، فمن الأفضل أن نتحاور ونتناظر أنا وأنت على انفراد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أوافق، لكن بشرط أن تترك التهجم على الشيعة، وفيما بعد لم نسمع له تهجما على الشيعة</w:t>
      </w:r>
      <w:r>
        <w:rPr>
          <w:rFonts w:eastAsia="Amiri" w:cs="Amiri" w:ascii="Amiri" w:hAnsi="Amiri"/>
          <w:color w:val="111111"/>
          <w:sz w:val="28"/>
          <w:szCs w:val="28"/>
          <w:rtl w:val="true"/>
          <w:lang w:bidi="ar-SA"/>
        </w:rPr>
        <w:t xml:space="preserve">.. </w:t>
      </w:r>
      <w:r>
        <w:rPr>
          <w:rStyle w:val="FootnoteAnchor"/>
          <w:rtl w:val="true"/>
        </w:rPr>
        <w:footnoteReference w:id="149"/>
      </w:r>
      <w:bookmarkStart w:id="126" w:name="pg16338_220036"/>
    </w:p>
    <w:p>
      <w:pPr>
        <w:pStyle w:val="Heading3"/>
        <w:numPr>
          <w:ilvl w:val="2"/>
          <w:numId w:val="1"/>
        </w:numPr>
        <w:rPr/>
      </w:pPr>
      <w:bookmarkStart w:id="127" w:name="__RefHeading___Toc6236328_1280447820"/>
      <w:bookmarkStart w:id="128" w:name="_Toc40"/>
      <w:bookmarkEnd w:id="126"/>
      <w:bookmarkEnd w:id="127"/>
      <w:r>
        <w:rPr>
          <w:rtl w:val="true"/>
        </w:rPr>
        <w:t>المناظرة السابعة عشر</w:t>
      </w:r>
      <w:r>
        <w:rPr>
          <w:rtl w:val="true"/>
        </w:rPr>
        <w:t xml:space="preserve">: </w:t>
      </w:r>
      <w:r>
        <w:rPr>
          <w:rtl w:val="true"/>
        </w:rPr>
        <w:t xml:space="preserve">مناظرة أمير المؤمنين </w:t>
      </w:r>
      <w:r>
        <w:rPr>
          <w:rtl w:val="true"/>
        </w:rPr>
        <w:t>(</w:t>
      </w:r>
      <w:r>
        <w:rPr>
          <w:rtl w:val="true"/>
        </w:rPr>
        <w:t>عليه السلام</w:t>
      </w:r>
      <w:r>
        <w:rPr>
          <w:rtl w:val="true"/>
        </w:rPr>
        <w:t xml:space="preserve">) </w:t>
      </w:r>
      <w:r>
        <w:rPr>
          <w:rtl w:val="true"/>
        </w:rPr>
        <w:t>مع الزبير في حديث العشرة المبشرة بالجنة</w:t>
      </w:r>
      <w:bookmarkEnd w:id="128"/>
    </w:p>
    <w:p>
      <w:pPr>
        <w:pStyle w:val="BookText"/>
        <w:rPr/>
      </w:pPr>
      <w:r>
        <w:rPr>
          <w:rFonts w:ascii="Amiri" w:hAnsi="Amiri" w:eastAsia="Amiri" w:cs="Amiri"/>
          <w:color w:val="111111"/>
          <w:sz w:val="28"/>
          <w:sz w:val="28"/>
          <w:szCs w:val="28"/>
          <w:rtl w:val="true"/>
          <w:lang w:bidi="ar-SA"/>
        </w:rPr>
        <w:t xml:space="preserve">المناظرة السابعة عشر مناظرة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الزبير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العشرة المبشرة بالجنة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w:t>
      </w:r>
    </w:p>
    <w:p>
      <w:pPr>
        <w:pStyle w:val="BookText"/>
        <w:rPr/>
      </w:pPr>
      <w:r>
        <w:rPr>
          <w:rFonts w:ascii="Amiri" w:hAnsi="Amiri" w:eastAsia="Amiri" w:cs="Amiri"/>
          <w:color w:val="111111"/>
          <w:sz w:val="28"/>
          <w:sz w:val="28"/>
          <w:szCs w:val="28"/>
          <w:rtl w:val="true"/>
          <w:lang w:bidi="ar-SA"/>
        </w:rPr>
        <w:t>يوم الجمل نادى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أخرج إلي؟ فخرج الزبير ومعه طلحة،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إنكما لتعلمان، وأولوا العلم من آل محمد، وعائشة بنت أبي بكر، أن كل أصحاب الجمل ملعونون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ونحن أصحاب بدر وأهل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من أهل الجنة لما استحللت قتالكم؟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حديث سعيد بن عمرو بن نفيل وهو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وراجع كلام العلامة الأميني حول الحديث المذكور في كتابه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استوفى البحث حوله دلالة وسنداً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بذلك عثمان في خلافته؟</w:t>
      </w:r>
    </w:p>
    <w:p>
      <w:p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أخبرك بشئ حتى تسميهم؟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وطلحة، والزبير، وعبد الرحمن بن عوف، وسعد بن أبي وقاص، وأبو عبيدة بن الجراح، وسعيد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أني من أهل الجنة، وأما ما ادعيت لنفسك وأصحابك فأنا به من الجاحدين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كذب، ولكنه واللّه،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روي في محاورتهما أيضا يوم الجمل ما ذكره أبو الفرج بن الجوزي بسنده عن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لاوي يدي سقيفة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ثم لينصرن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لا جرم، لا أقاتلك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آخر بسنده عن أبي جرو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ناشد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زبير،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ظالم؟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ولكني نسيت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مررت بي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 على يدك، وهو جاء من بني عوف، فسلم علي وضحك في وجهي، فضحكت إليه، لم أزده على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ابن أبي طالب يا رسول اللّه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ليس بذي زهو، أما إنك ستقاتله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 الدهر أنسانيه، ولأنصرفن عنك، فرجع</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وفي رواية ثالثة عن أبي مخنف في كتاب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ونادى بالزبير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مرارا، فخرج الزبير فتقاربا حتى اختلفت أعناق خيلهما،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 لأذكرك حديثا قاله لي ولك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رآك وأنت معتنقي،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أحبه وهو أخي وابن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ستحاربه وأنت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أذكرتني ما أنسانيه الدهر، ورجع إلى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إلينا بغير الوجه الذي فارقتنا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أنسانيه الدهر، فلا أحاربه أبدا، وإني لراجع وتارككم منذ اليوم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جبنت عن سيوف بني عبد المطلب، إنها لسيوف حداد، تحملها فتية أنجاد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أتهيجني على حربه، أما إني قد حلفت ألا أحاربه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لا تتحدث نساء قريش أنك جبنت، وما كنت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مكحول حر، كفارة عن يميني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أيعتق مكحولا ويعصي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 عوق</w:t>
      </w:r>
    </w:p>
    <w:p>
      <w:pPr>
        <w:pStyle w:val="BookText"/>
        <w:rPr/>
      </w:pPr>
      <w:r>
        <w:rPr>
          <w:rFonts w:ascii="Amiri" w:hAnsi="Amiri" w:eastAsia="Amiri" w:cs="Amiri"/>
          <w:color w:val="111111"/>
          <w:sz w:val="28"/>
          <w:sz w:val="28"/>
          <w:szCs w:val="28"/>
          <w:rtl w:val="true"/>
          <w:lang w:bidi="ar-SA"/>
        </w:rPr>
        <w:t xml:space="preserve">أينوي بهذا الصدق والبر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يوما من يبر ويصدق</w:t>
      </w:r>
    </w:p>
    <w:p>
      <w:pPr>
        <w:pStyle w:val="BookText"/>
        <w:rPr/>
      </w:pPr>
      <w:r>
        <w:rPr>
          <w:rFonts w:ascii="Amiri" w:hAnsi="Amiri" w:eastAsia="Amiri" w:cs="Amiri"/>
          <w:color w:val="111111"/>
          <w:sz w:val="28"/>
          <w:sz w:val="28"/>
          <w:szCs w:val="28"/>
          <w:rtl w:val="true"/>
          <w:lang w:bidi="ar-SA"/>
        </w:rPr>
        <w:t xml:space="preserve">لشتان ما بين الضلال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من يعصي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w:t>
      </w:r>
    </w:p>
    <w:p>
      <w:pPr>
        <w:pStyle w:val="BookText"/>
        <w:rPr/>
      </w:pPr>
      <w:r>
        <w:rPr>
          <w:rFonts w:ascii="Amiri" w:hAnsi="Amiri" w:eastAsia="Amiri" w:cs="Amiri"/>
          <w:color w:val="111111"/>
          <w:sz w:val="28"/>
          <w:sz w:val="28"/>
          <w:szCs w:val="28"/>
          <w:rtl w:val="true"/>
          <w:lang w:bidi="ar-SA"/>
        </w:rPr>
        <w:t xml:space="preserve">ومن هو في ذات الإله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برا ربه ويصدق</w:t>
      </w:r>
    </w:p>
    <w:p>
      <w:pPr>
        <w:pStyle w:val="BookText"/>
        <w:rPr/>
      </w:pPr>
      <w:r>
        <w:rPr>
          <w:rFonts w:ascii="Amiri" w:hAnsi="Amiri" w:eastAsia="Amiri" w:cs="Amiri"/>
          <w:color w:val="111111"/>
          <w:sz w:val="28"/>
          <w:sz w:val="28"/>
          <w:szCs w:val="28"/>
          <w:rtl w:val="true"/>
          <w:lang w:bidi="ar-SA"/>
        </w:rPr>
        <w:t xml:space="preserve">أخي الحق أن يعصى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 من عصيانه ويطلق</w:t>
      </w:r>
    </w:p>
    <w:p>
      <w:pPr>
        <w:pStyle w:val="BookText"/>
        <w:rPr/>
      </w:pPr>
      <w:r>
        <w:rPr>
          <w:rFonts w:ascii="Amiri" w:hAnsi="Amiri" w:eastAsia="Amiri" w:cs="Amiri"/>
          <w:color w:val="111111"/>
          <w:sz w:val="28"/>
          <w:sz w:val="28"/>
          <w:szCs w:val="28"/>
          <w:rtl w:val="true"/>
          <w:lang w:bidi="ar-SA"/>
        </w:rPr>
        <w:t xml:space="preserve">كدافق ماء للسراب يؤمه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ضلال ما يصب ويدفق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انصل سنان رمحه، وحمل على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 لا سنان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فإنه مخرج، ثم عاد إلى أصحابه، ثم حمل ثانية، ثم ثالثة،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ويلك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أعذرت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بما أذكره به ورجع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علي بأمر لست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أبيك الخير مذ 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منذ اليوم يكفيني</w:t>
      </w:r>
    </w:p>
    <w:p>
      <w:pPr>
        <w:pStyle w:val="BookText"/>
        <w:rPr/>
      </w:pPr>
      <w:r>
        <w:rPr>
          <w:rFonts w:ascii="Amiri" w:hAnsi="Amiri" w:eastAsia="Amiri" w:cs="Amiri"/>
          <w:color w:val="111111"/>
          <w:sz w:val="28"/>
          <w:sz w:val="28"/>
          <w:szCs w:val="28"/>
          <w:rtl w:val="true"/>
          <w:lang w:bidi="ar-SA"/>
        </w:rPr>
        <w:t xml:space="preserve">ترك الأمور التي تخشى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أمثل في الدنيا وفي الدين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الزبير، خرج حاسرا، وخرج إليه الزبير </w:t>
      </w:r>
    </w:p>
    <w:p>
      <w:pPr>
        <w:pStyle w:val="BookText"/>
        <w:rPr/>
      </w:pPr>
      <w:r>
        <w:rPr>
          <w:rFonts w:ascii="Amiri" w:hAnsi="Amiri" w:eastAsia="Amiri" w:cs="Amiri"/>
          <w:color w:val="111111"/>
          <w:sz w:val="28"/>
          <w:sz w:val="28"/>
          <w:szCs w:val="28"/>
          <w:rtl w:val="true"/>
          <w:lang w:bidi="ar-SA"/>
        </w:rPr>
        <w:t>دارعا مدججا، 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لعمري أعددت سلاحا، وحبذا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أعددت عند اللّه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مردنا إلى اللّه؟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ثم أذكره الخبر، فلما كر الزبير راجعا إلى أصحابه نادما واجما،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جدلا مسرورا،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تبرز إلى الزبير حاسرا، وهو شاك في السلاح، وأنت تعرف شجاعته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بقاتلي، إنما يقتلني رجل خامل الذكر، ضئيل النسب غيلة في غير مأقط </w:t>
      </w:r>
      <w:r>
        <w:rPr>
          <w:rStyle w:val="FootnoteAnchor"/>
          <w:rtl w:val="true"/>
        </w:rPr>
        <w:footnoteReference w:id="157"/>
      </w:r>
      <w:r>
        <w:rPr>
          <w:rFonts w:ascii="Amiri" w:hAnsi="Amiri" w:eastAsia="Amiri" w:cs="Amiri"/>
          <w:color w:val="111111"/>
          <w:sz w:val="28"/>
          <w:sz w:val="28"/>
          <w:szCs w:val="28"/>
          <w:rtl w:val="true"/>
          <w:lang w:bidi="ar-SA"/>
        </w:rPr>
        <w:t>حرب، ولا معركة رجال، ويل أمه أشقى البشر، ليودن أن أمه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وأحمر ثمود لمقرونان في قرن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29" w:name="pg16338_220042"/>
    </w:p>
    <w:p>
      <w:pPr>
        <w:pStyle w:val="Heading3"/>
        <w:numPr>
          <w:ilvl w:val="2"/>
          <w:numId w:val="1"/>
        </w:numPr>
        <w:rPr/>
      </w:pPr>
      <w:bookmarkStart w:id="130" w:name="__RefHeading___Toc6236330_1280447820"/>
      <w:bookmarkStart w:id="131" w:name="_Toc41"/>
      <w:bookmarkEnd w:id="129"/>
      <w:bookmarkEnd w:id="130"/>
      <w:r>
        <w:rPr>
          <w:rtl w:val="true"/>
        </w:rPr>
        <w:t>المناظرة الثامنة عشر</w:t>
      </w:r>
      <w:r>
        <w:rPr>
          <w:rtl w:val="true"/>
        </w:rPr>
        <w:t xml:space="preserve">: </w:t>
      </w:r>
      <w:r>
        <w:rPr>
          <w:rtl w:val="true"/>
        </w:rPr>
        <w:t xml:space="preserve">مناظرة الإمام الجواد </w:t>
      </w:r>
      <w:r>
        <w:rPr>
          <w:rtl w:val="true"/>
        </w:rPr>
        <w:t>(</w:t>
      </w:r>
      <w:r>
        <w:rPr>
          <w:rtl w:val="true"/>
        </w:rPr>
        <w:t>عليه السلام</w:t>
      </w:r>
      <w:r>
        <w:rPr>
          <w:rtl w:val="true"/>
        </w:rPr>
        <w:t xml:space="preserve">) </w:t>
      </w:r>
      <w:r>
        <w:rPr>
          <w:rtl w:val="true"/>
        </w:rPr>
        <w:t>مع يحيى بن أكثم في بعض الأحاديث الموضوعة</w:t>
      </w:r>
      <w:bookmarkEnd w:id="131"/>
    </w:p>
    <w:p>
      <w:pPr>
        <w:pStyle w:val="BookText"/>
        <w:rPr/>
      </w:pPr>
      <w:r>
        <w:rPr>
          <w:rFonts w:ascii="Amiri" w:hAnsi="Amiri" w:eastAsia="Amiri" w:cs="Amiri"/>
          <w:color w:val="111111"/>
          <w:sz w:val="28"/>
          <w:sz w:val="28"/>
          <w:szCs w:val="28"/>
          <w:rtl w:val="true"/>
          <w:lang w:bidi="ar-SA"/>
        </w:rPr>
        <w:t xml:space="preserve">روي أن المأمون بعدما تزوج ابنته أم الفضل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في مجلس وعنده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أكثم وجماعة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بن رسول اللّه في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بكر هل هو عني راض فإني عنه راض</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بمنكر فضل أبي بكر، ولكن يجب على صاحب هذا الخبر أن يأخذ مثال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علي الكذابة وستكثر بعدي فمن كذب علي متعمدا فليتبوأ مقعده من النار، فإذا أتاكم الحديث عني فاعرضوه على كتاب اللّه عز وجل وسنتي، فما </w:t>
      </w:r>
    </w:p>
    <w:p>
      <w:pPr>
        <w:pStyle w:val="BookText"/>
        <w:rPr/>
      </w:pPr>
      <w:r>
        <w:rPr>
          <w:rFonts w:ascii="Amiri" w:hAnsi="Amiri" w:eastAsia="Amiri" w:cs="Amiri"/>
          <w:color w:val="111111"/>
          <w:sz w:val="28"/>
          <w:sz w:val="28"/>
          <w:szCs w:val="28"/>
          <w:rtl w:val="true"/>
          <w:lang w:bidi="ar-SA"/>
        </w:rPr>
        <w:t xml:space="preserve">وافق كتاب اللّه وسنتي فخذوا به، وما خالف كتاب اللّه وسنتي فلا تأخذوا به </w:t>
      </w:r>
      <w:r>
        <w:rPr>
          <w:rStyle w:val="FootnoteAnchor"/>
          <w:rtl w:val="true"/>
        </w:rPr>
        <w:footnoteReference w:id="160"/>
      </w:r>
      <w:r>
        <w:rPr>
          <w:rFonts w:ascii="Amiri" w:hAnsi="Amiri" w:eastAsia="Amiri" w:cs="Amiri"/>
          <w:color w:val="111111"/>
          <w:sz w:val="28"/>
          <w:sz w:val="28"/>
          <w:szCs w:val="28"/>
          <w:rtl w:val="true"/>
          <w:lang w:bidi="ar-SA"/>
        </w:rPr>
        <w:t>وليس يوافق هذا الخبر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فاللّه عز وجل خفي عليه رضاء أبي بكر من سخطه حتى سأل عن مكنون سره؟ 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أبي بكر وعمر في الأرض كمثل جبرئيل وميكائيل في السماء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يجب أن ينظر فيه، لأن جبرئيل وميكائيل ملكان لله مقربان لم يعصيا اللّه قط، ولم يفارقا طاعته لحظة واحدة، وهما قد أشركا باللّه عز وجل وإن أسلما بعد الشرك، فكان أكثر أيامهما الشرك باللّه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سيدا كهول أهل الجنة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الشيخ الطوسي عليه الرحمة حول الحديث المذكور في 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الحجة الأميني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سلسلة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موضوعات يحيی بن عنبسة، و هو ذلك الدجال الوضاع، ذكره الذهبي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تقول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محال أيضا، لأن أهل الجنة كلهم يكونون شبانا ولا يكون فيهم كهل، وهذا الخبر وضعه بنو أمية لمضادة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سراج أهل الجنة</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محال، لأن في الجنة ملائكة اللّه المقربين، وآدم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الأنبياء والمرسلين، لا تضئ الجنة بأنوارهم حتى تضئ </w:t>
      </w:r>
    </w:p>
    <w:p>
      <w:pPr>
        <w:pStyle w:val="BookText"/>
        <w:rPr/>
      </w:pPr>
      <w:r>
        <w:rPr>
          <w:rFonts w:ascii="Amiri" w:hAnsi="Amiri" w:eastAsia="Amiri" w:cs="Amiri"/>
          <w:color w:val="111111"/>
          <w:sz w:val="28"/>
          <w:sz w:val="28"/>
          <w:szCs w:val="28"/>
          <w:rtl w:val="true"/>
          <w:lang w:bidi="ar-SA"/>
        </w:rPr>
        <w:t>بنور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قال الشيخ الطوسي عليه الرحمة في 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ينطق على لسان عمر ، فإن كان صحيحاً فانه يقتضي عصمة عمر ، والقطع على أن أقواله كلها حجة ، وليس هذا مذهب أحد فيه ، لأنه لا خلاف في أنه ليس بمعصوم ، وأن خلافه سائغ ، وكيف يكون الحق ناطقاً على لسان من يرجع في الأحكام من قول إلى قول ، وشهد لنفسه بالخطأ ، ويخالف بالشيء ثم يعود إلى قول من خالفه ويوافقه عليه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على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معاد لهلك عمر ، وكيف لا يحتج بهذا الخبر هو لنفسه في بعض المقامات التي احتاج إلى الاحتجاج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كلام العلّامة الأميني عليه الرحمة حول الحديث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أورد على الحديث من الاعتراضات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بمنكر فضل عمر، ولكن أبا بكر أفضل 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وأخرجه ابن عدي بطريقين،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زكريا كذاب يضع، وابن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ومشرح بن عاهان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بالطريقين ابن الجوزي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فضل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حديثان لا يصحان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فإن زكريا بن يحيى كان من الكذابين الكبار،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عبد اللّه بن واقد ليس بشئ،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على مشرح صحائفه، فبطل الاحتجاج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مشرح بن عاهان، تارة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عمر، وتارة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وذكر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الاعتراض على الحديث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فيكم لبعث عمر، فيلزم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على عمر، وأذى شديدا له، لأنه لو لم يبعث لبعث عمر نبيا ورسولا، ولم نعلم مرتبة أجل من رتبة الرسالة، فالمزيل لعمر عن هذه الرتبة التي ليس وراءها رتبة، ينبغي ألا يكون في الأرض أحد أبغض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فقد أخذ اللّه ميثاق النبيين فكيف يمكن أن يبدل ميثاقه، وكل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يشركوا باللّه طرفة عين، فكيف يبعث بالنبوة من أشرك وكان أكثر أيامه مع الشرك باللّه،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وآدم بين الروح والجسد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احتبس عني </w:t>
      </w:r>
    </w:p>
    <w:p>
      <w:pPr>
        <w:pStyle w:val="BookText"/>
        <w:rPr/>
      </w:pPr>
      <w:r>
        <w:rPr>
          <w:rFonts w:ascii="Amiri" w:hAnsi="Amiri" w:eastAsia="Amiri" w:cs="Amiri"/>
          <w:color w:val="111111"/>
          <w:sz w:val="28"/>
          <w:sz w:val="28"/>
          <w:szCs w:val="28"/>
          <w:rtl w:val="true"/>
          <w:lang w:bidi="ar-SA"/>
        </w:rPr>
        <w:t>الوحي قط إلا ظننته قد نزل على آل الخطاب</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أيضا، لأنه لا يجوز أن يشك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فكيف يمكن أن تنتقل النبوة مما اصطفاه اللّه تعالى إلى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لما نجى منه إلا عمر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أيضا،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فأخبر سبحانه أنه لا يعذب أحدا ما دام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داموا يستغفرون اللّه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338_220049"/>
      <w:bookmarkStart w:id="133" w:name="pg16338_220049"/>
      <w:bookmarkEnd w:id="133"/>
    </w:p>
    <w:p>
      <w:pPr>
        <w:pStyle w:val="Heading2"/>
        <w:numPr>
          <w:ilvl w:val="1"/>
          <w:numId w:val="1"/>
        </w:numPr>
        <w:rPr/>
      </w:pPr>
      <w:bookmarkStart w:id="134" w:name="pg16338_220049"/>
      <w:bookmarkStart w:id="135" w:name="__RefHeading___Toc6236332_1280447820"/>
      <w:bookmarkStart w:id="136" w:name="_Toc42"/>
      <w:bookmarkEnd w:id="134"/>
      <w:bookmarkEnd w:id="135"/>
      <w:r>
        <w:rPr>
          <w:rtl w:val="true"/>
        </w:rPr>
        <w:t xml:space="preserve">مناقب أمير المؤمنين </w:t>
      </w:r>
      <w:r>
        <w:rPr>
          <w:rtl w:val="true"/>
        </w:rPr>
        <w:t>(</w:t>
      </w:r>
      <w:r>
        <w:rPr>
          <w:rtl w:val="true"/>
        </w:rPr>
        <w:t>عليه السلام</w:t>
      </w:r>
      <w:r>
        <w:rPr>
          <w:rtl w:val="true"/>
        </w:rPr>
        <w:t xml:space="preserve">) </w:t>
      </w:r>
      <w:r>
        <w:rPr>
          <w:rtl w:val="true"/>
        </w:rPr>
        <w:t xml:space="preserve">وفضل العترة </w:t>
      </w:r>
      <w:r>
        <w:rPr>
          <w:rtl w:val="true"/>
        </w:rPr>
        <w:t>(</w:t>
      </w:r>
      <w:r>
        <w:rPr>
          <w:rtl w:val="true"/>
        </w:rPr>
        <w:t>عليهم السلام</w:t>
      </w:r>
      <w:r>
        <w:rPr>
          <w:rtl w:val="true"/>
        </w:rPr>
        <w:t>)</w:t>
      </w:r>
      <w:bookmarkEnd w:id="1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236334_1280447820"/>
      <w:bookmarkStart w:id="138" w:name="_Toc43"/>
      <w:bookmarkEnd w:id="137"/>
      <w:r>
        <w:rPr>
          <w:rtl w:val="true"/>
        </w:rPr>
        <w:t>اشارة</w:t>
      </w:r>
      <w:bookmarkEnd w:id="1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6338_220051"/>
      <w:bookmarkStart w:id="140" w:name="pg16338_220051"/>
      <w:bookmarkEnd w:id="140"/>
    </w:p>
    <w:p>
      <w:pPr>
        <w:pStyle w:val="Heading3"/>
        <w:numPr>
          <w:ilvl w:val="2"/>
          <w:numId w:val="1"/>
        </w:numPr>
        <w:rPr/>
      </w:pPr>
      <w:bookmarkStart w:id="141" w:name="pg16338_220051"/>
      <w:bookmarkStart w:id="142" w:name="__RefHeading___Toc6236336_1280447820"/>
      <w:bookmarkStart w:id="143" w:name="_Toc44"/>
      <w:bookmarkEnd w:id="141"/>
      <w:bookmarkEnd w:id="142"/>
      <w:r>
        <w:rPr>
          <w:rtl w:val="true"/>
        </w:rPr>
        <w:t>المناظرة التاسعة عشر</w:t>
      </w:r>
      <w:r>
        <w:rPr>
          <w:rtl w:val="true"/>
        </w:rPr>
        <w:t xml:space="preserve">: </w:t>
      </w:r>
      <w:r>
        <w:rPr>
          <w:rtl w:val="true"/>
        </w:rPr>
        <w:t xml:space="preserve">مناظرة الإمامين زين العابدين والباقر </w:t>
      </w:r>
      <w:r>
        <w:rPr>
          <w:rtl w:val="true"/>
        </w:rPr>
        <w:t>(</w:t>
      </w:r>
      <w:r>
        <w:rPr>
          <w:rtl w:val="true"/>
        </w:rPr>
        <w:t>عليهما السلام</w:t>
      </w:r>
      <w:r>
        <w:rPr>
          <w:rtl w:val="true"/>
        </w:rPr>
        <w:t xml:space="preserve">) </w:t>
      </w:r>
      <w:r>
        <w:rPr>
          <w:rtl w:val="true"/>
        </w:rPr>
        <w:t xml:space="preserve">مع بعضهم حول مناقب أمير المؤمنين </w:t>
      </w:r>
      <w:r>
        <w:rPr>
          <w:rtl w:val="true"/>
        </w:rPr>
        <w:t>(</w:t>
      </w:r>
      <w:r>
        <w:rPr>
          <w:rtl w:val="true"/>
        </w:rPr>
        <w:t>عليه السلام</w:t>
      </w:r>
      <w:r>
        <w:rPr>
          <w:rtl w:val="true"/>
        </w:rPr>
        <w:t xml:space="preserve">) </w:t>
      </w:r>
      <w:r>
        <w:rPr>
          <w:rtl w:val="true"/>
        </w:rPr>
        <w:t>وعدم إنصاف بعض الناس له</w:t>
      </w:r>
      <w:bookmarkEnd w:id="143"/>
    </w:p>
    <w:p>
      <w:pPr>
        <w:pStyle w:val="BookText"/>
        <w:rPr/>
      </w:pPr>
      <w:r>
        <w:rPr>
          <w:rFonts w:ascii="Amiri" w:hAnsi="Amiri" w:eastAsia="Amiri" w:cs="Amiri"/>
          <w:color w:val="111111"/>
          <w:sz w:val="28"/>
          <w:sz w:val="28"/>
          <w:szCs w:val="28"/>
          <w:rtl w:val="true"/>
          <w:lang w:bidi="ar-SA"/>
        </w:rPr>
        <w:t xml:space="preserve">روي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مجلسه، فقال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بالمسير إلى تبوك، أمر بأن يخلف عليا بالمدينة،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أن أتخلف عنك في شئ من أمورك، وأن أغيب عن مشاهدتك والنظر إلى هديك وسمتك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Style w:val="FootnoteAnchor"/>
          <w:rtl w:val="true"/>
        </w:rPr>
        <w:footnoteReference w:id="176"/>
      </w:r>
      <w:r>
        <w:rPr>
          <w:rFonts w:ascii="Amiri" w:hAnsi="Amiri" w:eastAsia="Amiri" w:cs="Amiri"/>
          <w:color w:val="111111"/>
          <w:sz w:val="28"/>
          <w:sz w:val="28"/>
          <w:szCs w:val="28"/>
          <w:rtl w:val="true"/>
          <w:lang w:bidi="ar-SA"/>
        </w:rPr>
        <w:t>، تقيم يا علي وإن لك في مقامك من الأجر مثل الذي يكون لك لو خرجت مع رسول اللّه، ولك مثل أجور كل من خرج مع رسول اللّه موقنا طائعا، وإن لك على اللّه يا علي لمحبتك أن تشاهد من محمد سمته في سائر أحواله، بأن يأمر جبرئيل في جميع مسيرنا هذا أن يرفع الأض التي نسير عليها، والأرض التي تكون أنت عليها، ويقوي بصرك حتى تشاهد محمدا وأصحابه في سائر أحوالك وأحوالهم، فلا يفوتك الأنس من رؤيته ورؤية أصحابه، ويغنيك ذلك عن المكاتبة والمراسلة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رجل من مجلس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هذا،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لعلي؟ إنما يكون هذا للأنبياء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معجزة لمحمد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لغيره، لأن اللّه تعالى إنما رفعه بدعاء محمد، وزاد في نور بصره أيضا بدعاء محمد، حتى شاهد ما شاهد وأدرك ما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ظلم كثير من هذه الأمة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إنصافهم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عليا ما يعطونه ساير الصحابة، وعلي أفضلهم، فكيف يمنع منزلة يعطونها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تتولون محبي أبي بكر بن أبي قحافة، وتبرؤون من أعدائه كائنا من كان، وكذلك تتولون عمر بن الخطاب، وتتبرؤون من أعادئه كائنا من كان، وتتولون عثمان بن عفان، وتتبرؤون من أعادئه كائنا من كان، حتى إذا صار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محبيه، ولا نتبرأ من أعدائه بل نحبهم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هذا لهم،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أفترونه لا يعادي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يخذل من يخذله؟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بإنصاف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 صديقي داخل في صداقتي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عدوي ليس لي بصديق</w:t>
      </w:r>
    </w:p>
    <w:p>
      <w:pPr>
        <w:pStyle w:val="BookText"/>
        <w:rPr/>
      </w:pPr>
      <w:r>
        <w:rPr>
          <w:rFonts w:ascii="Amiri" w:hAnsi="Amiri" w:eastAsia="Amiri" w:cs="Amiri"/>
          <w:color w:val="111111"/>
          <w:sz w:val="28"/>
          <w:sz w:val="28"/>
          <w:szCs w:val="28"/>
          <w:rtl w:val="true"/>
          <w:lang w:bidi="ar-SA"/>
        </w:rPr>
        <w:t xml:space="preserve">فإذا كان هذا هو مقتضى الصداقة والأخوة، فكيف بمن هم ولاة الدين وحماته، ومن كان أخا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أضف إلى ذلك نص الأدلة الآمرة بولايته ومعاداة أعدائه، والبراءة منهم، وأن المحب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مبغضه مبغضا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وإليك بعض الأحاديث في ذلك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ومبغضك مبغضي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كذب من زعم أنه يحبني ويبغضك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7707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كتاب المجروحين لابن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أبغضني ، ومن أبغضني فقد أبغض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الأحاديث الصحيحة للألباني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ولتي وأنا وليه ، عاديت من عاداه وسالمت من سالمه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عدوك عدوي ، وعدوي عدو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اللاعن والمستمع المقر ، وحامل الوزر ، وهو الملك المترف ، الذي يُتقرب إليه بلعنتي، ويُبرأ عنده من ديني ، وينتقص عنده حسبي ، وإنما حسبي حسب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وديني دينه ، وينجو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 ومن أحب محبي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عادى عدوي ، فمن أشرب قلبه بغضي أو ألب على بغضي ، أو انتقصني ، فليعلم أنَّ اللّه عدوه وخصمه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ذكر لهم ما اختص اللّه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وكرامته على ربه تعالى جحدوه، وهم يقبلون ما يذكر لهم في غيره من الصحابة، </w:t>
      </w:r>
    </w:p>
    <w:p>
      <w:pPr>
        <w:pStyle w:val="BookText"/>
        <w:rPr/>
      </w:pPr>
      <w:r>
        <w:rPr>
          <w:rFonts w:ascii="Amiri" w:hAnsi="Amiri" w:eastAsia="Amiri" w:cs="Amiri"/>
          <w:color w:val="111111"/>
          <w:sz w:val="28"/>
          <w:sz w:val="28"/>
          <w:szCs w:val="28"/>
          <w:rtl w:val="true"/>
          <w:lang w:bidi="ar-SA"/>
        </w:rPr>
        <w:t xml:space="preserve">فما الذي 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لسائر أصحاب رسول اللّه؟ هذا عمر بن الخطاب،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المنبر بالمدينة يخطب إذ نادى في خلال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w:t>
      </w:r>
      <w:r>
        <w:rPr>
          <w:rStyle w:val="FootnoteAnchor"/>
          <w:rtl w:val="true"/>
        </w:rPr>
        <w:footnoteReference w:id="179"/>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في هذه الخطبة؟ فلما قضى الخطبة والصلاة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خطبتك يا سارية الجبل؟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وأنا أخطب إذ رميت ببصري نحو الناحية التي خرج فيها إخوانكم إلى غزو الكافرين بنهاوند، وعليهم سعد بن أبي وقاص، ففتح اللّه لي الأستار والحجب، وقوي بصري حتى رأيتهم وقد اصطفوا بين يدي جبل هناك، وقد جاء بعض الكفار ليدور خلف سارية، وسائر من معه من المسلمين، فيحيطوا بهم فيقتلوهم،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ليلتجئ إليه، فيمنعهم ذلك من أن يحيطوا به، ثم يقاتلوا، ومنح اللّه إخوانكم المؤمنين أكناف الكافرين، وفتح اللّه عليهم بلادهم، فاحفظوا هذا الوقت، فسيرد عليكم الخبر بذلك، وكان بين المدينة ونهاوند مسيرة أكثر من خمسين يوما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مثل هذا لعمر، فكيف لا يكون مثل هذا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قوم لا ينصفون بل يكابرون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44" w:name="pg16338_220055"/>
    </w:p>
    <w:p>
      <w:pPr>
        <w:pStyle w:val="Heading3"/>
        <w:numPr>
          <w:ilvl w:val="2"/>
          <w:numId w:val="1"/>
        </w:numPr>
        <w:rPr/>
      </w:pPr>
      <w:bookmarkStart w:id="145" w:name="__RefHeading___Toc6236338_1280447820"/>
      <w:bookmarkStart w:id="146" w:name="_Toc45"/>
      <w:bookmarkEnd w:id="144"/>
      <w:bookmarkEnd w:id="145"/>
      <w:r>
        <w:rPr>
          <w:rtl w:val="true"/>
        </w:rPr>
        <w:t>المناظرة العشرون</w:t>
      </w:r>
      <w:r>
        <w:rPr>
          <w:rtl w:val="true"/>
        </w:rPr>
        <w:t xml:space="preserve">: </w:t>
      </w:r>
      <w:r>
        <w:rPr>
          <w:rtl w:val="true"/>
        </w:rPr>
        <w:t xml:space="preserve">مناظرة الإمام الكاظم </w:t>
      </w:r>
      <w:r>
        <w:rPr>
          <w:rtl w:val="true"/>
        </w:rPr>
        <w:t>(</w:t>
      </w:r>
      <w:r>
        <w:rPr>
          <w:rtl w:val="true"/>
        </w:rPr>
        <w:t>عليه السلام</w:t>
      </w:r>
      <w:r>
        <w:rPr>
          <w:rtl w:val="true"/>
        </w:rPr>
        <w:t xml:space="preserve">) </w:t>
      </w:r>
      <w:r>
        <w:rPr>
          <w:rtl w:val="true"/>
        </w:rPr>
        <w:t xml:space="preserve">مع عبد اللّه بن نافع في مسألة قتال أمير المؤمنين </w:t>
      </w:r>
      <w:r>
        <w:rPr>
          <w:rtl w:val="true"/>
        </w:rPr>
        <w:t>(</w:t>
      </w:r>
      <w:r>
        <w:rPr>
          <w:rtl w:val="true"/>
        </w:rPr>
        <w:t>عليه السلام</w:t>
      </w:r>
      <w:r>
        <w:rPr>
          <w:rtl w:val="true"/>
        </w:rPr>
        <w:t xml:space="preserve">) </w:t>
      </w:r>
      <w:r>
        <w:rPr>
          <w:rtl w:val="true"/>
        </w:rPr>
        <w:t>لأهل النهروان</w:t>
      </w:r>
      <w:bookmarkEnd w:id="146"/>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الحسين بن يزيد النوفلي، عن علي بن داود اليعقوبي، عن عيسى بن عبد اللّه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الأسيدي ومحمد بن مبشر أن عبد اللّه بن نافع الأزرق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علمت أن بين قطريها أحدا تبلغني إليه المطايا، يخصمني أن عليا قتل أهل النهروان وهو لهم غير ظالم، لرحلت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ولده عالم؟</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جهلك، وهم يخلون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عالمهم اليوم؟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إليه في صناديد أصحابه حتى أتى المدينة، فاستأذن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نافع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بي وهو يبرء مني ومن أبي طرفي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بصير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هذا يزعم أنه لو علم أن بين قطريها أحدا تبلغه المطايا إليه يخصمه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النهروان وهو لهم غير ظالم لرحل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جاءني مناظرا؟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اخرج فحط رحله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عبد اللّه بن نافع غدا في صناديد أصحابه، وبعث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أبناء المهاجرين والأنصار فجمعهم، ثم خرج إلى الناس في ثوبين ممغرين، وأقبل على الناس كأنه فلقة 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محيث الحيث، ومكيف الكيف، ومؤين الأين، 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اجتباه وهداه إلى صراط مستقيم، الحمد لله الذي أكرمنا بنبوته، واختصنا بولايته، يا معشر أبناء المهاجرين والأنصار من كانت عنده منقبة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وليتحدث؟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فسردوا تلك المناقب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 لهذه المناقب من هؤلاء، وإنما أحدث علي الكفر بعد تحكيمه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في المناقب إلى حديث خيبر لأعطين الراية غدا رجلا يحب اللّه ورسوله، ويحبه اللّه ورسوله، كرارا غير فرار، لا يرجع حتى </w:t>
      </w:r>
    </w:p>
    <w:p>
      <w:pPr>
        <w:pStyle w:val="BookText"/>
        <w:rPr/>
      </w:pPr>
      <w:r>
        <w:rPr>
          <w:rFonts w:ascii="Amiri" w:hAnsi="Amiri" w:eastAsia="Amiri" w:cs="Amiri"/>
          <w:color w:val="111111"/>
          <w:sz w:val="28"/>
          <w:sz w:val="28"/>
          <w:szCs w:val="28"/>
          <w:rtl w:val="true"/>
          <w:lang w:bidi="ar-SA"/>
        </w:rPr>
        <w:t xml:space="preserve">يفتح اللّه على يديه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شك فيه، ولكن أحدث الكفر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أحب علي بن أبي طالب يوم أحبه وهو يعلم أنه يقتل أهل النهروان أم لم يعلم؟ قال ابن 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جل ذكره أحب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أحبه، وهو يعلم أنه يقتل أهل النهروان أم لم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اللّه على أن يعمل بطاعته أو على أن يعمل بمعصيته؟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يعمل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مخصوما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84"/>
      </w:r>
      <w:bookmarkStart w:id="147" w:name="pg16338_220058"/>
    </w:p>
    <w:p>
      <w:pPr>
        <w:pStyle w:val="Heading3"/>
        <w:numPr>
          <w:ilvl w:val="2"/>
          <w:numId w:val="1"/>
        </w:numPr>
        <w:rPr/>
      </w:pPr>
      <w:bookmarkStart w:id="148" w:name="__RefHeading___Toc6236340_1280447820"/>
      <w:bookmarkStart w:id="149" w:name="_Toc46"/>
      <w:bookmarkEnd w:id="147"/>
      <w:bookmarkEnd w:id="148"/>
      <w:r>
        <w:rPr>
          <w:rtl w:val="true"/>
        </w:rPr>
        <w:t>المناظرة الحادية والعشرون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مع علماء أهل العراق وخراسان في فضل العترة على الأمة</w:t>
      </w:r>
      <w:bookmarkEnd w:id="149"/>
    </w:p>
    <w:p>
      <w:pPr>
        <w:pStyle w:val="BookText"/>
        <w:rPr/>
      </w:pPr>
      <w:r>
        <w:rPr>
          <w:rFonts w:ascii="Amiri" w:hAnsi="Amiri" w:eastAsia="Amiri" w:cs="Amiri"/>
          <w:color w:val="111111"/>
          <w:sz w:val="28"/>
          <w:sz w:val="28"/>
          <w:szCs w:val="28"/>
          <w:rtl w:val="true"/>
          <w:lang w:bidi="ar-SA"/>
        </w:rPr>
        <w:t xml:space="preserve">عن الريان بن الصلت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w:t>
      </w:r>
      <w:r>
        <w:rPr>
          <w:rStyle w:val="FootnoteAnchor"/>
          <w:rtl w:val="true"/>
        </w:rPr>
        <w:footnoteReference w:id="186"/>
      </w:r>
      <w:r>
        <w:rPr>
          <w:rFonts w:ascii="Amiri" w:hAnsi="Amiri" w:eastAsia="Amiri" w:cs="Amiri"/>
          <w:color w:val="111111"/>
          <w:sz w:val="28"/>
          <w:sz w:val="28"/>
          <w:szCs w:val="28"/>
          <w:rtl w:val="true"/>
          <w:lang w:bidi="ar-SA"/>
        </w:rPr>
        <w:t>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 وجل بذلك العترة الطاهرة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من دون الأمة؟</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لكانت أجمعها في الجنة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ثم جمعهم كلهم في الجنة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الآية، 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ألا وإنهما لن يفترقا حتى يردا علي الحوض، فانظروا كيف تخلفوني فيهما، أيها الناس لا تعلموهم </w:t>
      </w:r>
    </w:p>
    <w:p>
      <w:pPr>
        <w:pStyle w:val="BookText"/>
        <w:rPr/>
      </w:pPr>
      <w:r>
        <w:rPr>
          <w:rFonts w:ascii="Amiri" w:hAnsi="Amiri" w:eastAsia="Amiri" w:cs="Amiri"/>
          <w:color w:val="111111"/>
          <w:sz w:val="28"/>
          <w:sz w:val="28"/>
          <w:szCs w:val="28"/>
          <w:rtl w:val="true"/>
          <w:lang w:bidi="ar-SA"/>
        </w:rPr>
        <w:t xml:space="preserve">فإنهم أعلم منكم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أهم الآل أم غير الآل؟</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آلي وهؤلاء أصحابه يقولون بالخبر المستفاض الذي لا يمكن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تحرم الصدقة على الآل؟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 الآل والأمة، ويحكم أين يذهب بكم؟ أضربتم عن الذكر صفحا أم أنتم قوم مسرفون؟ أما علمتم أنه وقعت الوراثة والطهارة على المصطفين المهتدين دون سائرهم؟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وَإِبْرَاهِيمَ وَجَعَلْنَا فِي </w:t>
      </w:r>
    </w:p>
    <w:p>
      <w:pPr>
        <w:pStyle w:val="BookText"/>
        <w:rPr/>
      </w:pPr>
      <w:r>
        <w:rPr>
          <w:rFonts w:ascii="Amiri" w:hAnsi="Amiri" w:eastAsia="Amiri" w:cs="Amiri"/>
          <w:color w:val="111111"/>
          <w:sz w:val="28"/>
          <w:sz w:val="28"/>
          <w:szCs w:val="28"/>
          <w:rtl w:val="true"/>
          <w:lang w:bidi="ar-SA"/>
        </w:rPr>
        <w:t>ذُرِّيَّتِهِمَا النُّبُوَّةَ وَالْكِتَابَ فَمِنْهُمْ مُهْتَدٍ وَكَثِيرٌ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فصارت وراثة النبوة والكتاب للمهتدين دون الفاسقين، أما علمتم أن نوحا حين سأل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وعده أن ينجيه وأهله فقال ربه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 فَلَا تَسْأَلْنِ مَا لَيْسَ لَكَ بِهِ عِلْمٌ إِنِّي أَعِظُكَ أَنْ تَكُونَ مِنَ الْجَاهِلِينَ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أبان فضل العترة على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فقد روي أن هذه الآية الشريفة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هم المحسودون، كما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المحسودون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الصواعق المحرقة لابن حجر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 شواهد التنزيل للحاكم 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المغازلي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رد المخاطبة في أثر هذه إلى سائر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فقد ذكر المفسرون وغيرهم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التفسير الكبير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إحقاق الحق للتستري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الذي قرنهم بالكتاب والحكمة وحسدوا عليهما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في الظاهر سوى الباطن في اثني عشر موطنا وموضعا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ترجمة الإمام علي ابن أبي طالب من تاريخ دمشق لابن عساكر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ورهطك</w:t>
      </w:r>
    </w:p>
    <w:p>
      <w:pPr>
        <w:pStyle w:val="BookText"/>
        <w:rPr/>
      </w:pPr>
      <w:r>
        <w:rPr>
          <w:rFonts w:ascii="Amiri" w:hAnsi="Amiri" w:eastAsia="Amiri" w:cs="Amiri"/>
          <w:color w:val="111111"/>
          <w:sz w:val="28"/>
          <w:sz w:val="28"/>
          <w:szCs w:val="28"/>
          <w:rtl w:val="true"/>
          <w:lang w:bidi="ar-SA"/>
        </w:rPr>
        <w:t xml:space="preserve">المخلصين هكذا في قراءة أبي بن كعب وهي ثابتة في مصحف عبد اللّه بن مسعود، وهذه منزلة رفيعة وفضل عظيم وشرف عال حين عنى اللّه عز وجل بذلك الإنذار فذكره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في الاصطفاء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وهذا الفضل الذي لا يجهله أحد إلا معاند ضال لأنه فضل بعد طهارة تنتظر، فهذه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فحين ميز اللّه الطاهرين من خلقه فأمر نبيه بالمباهلة بهم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فقد أجمع الجمهور على أن هذه الآية الشريفة 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أراد المباهلة مع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2999</w:t>
      </w:r>
      <w:r>
        <w:rPr>
          <w:rFonts w:ascii="Amiri" w:hAnsi="Amiri" w:eastAsia="Amiri" w:cs="Amiri"/>
          <w:color w:val="111111"/>
          <w:sz w:val="28"/>
          <w:sz w:val="28"/>
          <w:szCs w:val="28"/>
          <w:rtl w:val="true"/>
          <w:lang w:bidi="ar-SA"/>
        </w:rPr>
        <w:t>، إحقاق الحق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w:t>
      </w:r>
    </w:p>
    <w:p>
      <w:pPr>
        <w:pStyle w:val="BookText"/>
        <w:rPr/>
      </w:pPr>
      <w:r>
        <w:rPr>
          <w:rFonts w:ascii="Amiri" w:hAnsi="Amiri" w:eastAsia="Amiri" w:cs="Amiri"/>
          <w:color w:val="111111"/>
          <w:sz w:val="28"/>
          <w:sz w:val="28"/>
          <w:szCs w:val="28"/>
          <w:rtl w:val="true"/>
          <w:lang w:bidi="ar-SA"/>
        </w:rPr>
        <w:t xml:space="preserve">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أنفسهم بنفسه 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غلطتم إنما عنى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w:t>
      </w:r>
      <w:r>
        <w:rPr>
          <w:rStyle w:val="FootnoteAnchor"/>
          <w:rtl w:val="true"/>
        </w:rPr>
        <w:footnoteReference w:id="202"/>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بالأبناء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خصوصية لا يتقدمهم فيها أحد، وفضل لا يلحقهم فيه بشر، وشرف لا يسبقهم إليه خلق، إذ جعل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كنفسه، فهذه الثالثة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الرابعة فإخراجه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مسجده ما خلا العترة حتى تكلم الناس في ذلك، وتكلم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تركت عليا وأخرجتنا،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تركته وأخرجتكم ولكن اللّه عز وجل تركه وأخرجكم </w:t>
      </w:r>
      <w:r>
        <w:rPr>
          <w:rStyle w:val="FootnoteAnchor"/>
          <w:rtl w:val="true"/>
        </w:rPr>
        <w:footnoteReference w:id="203"/>
      </w:r>
      <w:r>
        <w:rPr>
          <w:rFonts w:ascii="Amiri" w:hAnsi="Amiri" w:eastAsia="Amiri" w:cs="Amiri"/>
          <w:color w:val="111111"/>
          <w:sz w:val="28"/>
          <w:sz w:val="28"/>
          <w:szCs w:val="28"/>
          <w:rtl w:val="true"/>
          <w:lang w:bidi="ar-SA"/>
        </w:rPr>
        <w:t xml:space="preserve">وفي هذا تبيان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القرآن؟</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أوجدكم في ذلك قرآنا وأقرأه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تَبَوَّآ لِقَوْمِكُمَا بِمِصْرَ بُيُوتًا وَاجْعَلُوا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ففي هذه الآية منزلة هارون من موسى وفيها أيضا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دليل واضح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المسجد لا يحل لجنب إلا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هذا الشرح وهذا البيان لا يوجد إلا عندكم معاشر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ينكر لنا ذلك ورسول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المدينة فليأتها من بابها </w:t>
      </w:r>
      <w:r>
        <w:rPr>
          <w:rStyle w:val="FootnoteAnchor"/>
          <w:rtl w:val="true"/>
        </w:rPr>
        <w:footnoteReference w:id="207"/>
      </w:r>
      <w:r>
        <w:rPr>
          <w:rFonts w:ascii="Amiri" w:hAnsi="Amiri" w:eastAsia="Amiri" w:cs="Amiri"/>
          <w:color w:val="111111"/>
          <w:sz w:val="28"/>
          <w:sz w:val="28"/>
          <w:szCs w:val="28"/>
          <w:rtl w:val="true"/>
          <w:lang w:bidi="ar-SA"/>
        </w:rPr>
        <w:t>؟ ففيما أوضحنا وشرحنا من الفضل والشرف والتقدمة والاصطفاء والطهارة ما لا ينكره إلا معاند والحمد لله عز وجل على ذلك، فهذه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الخامسة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خصوصية خصهم اللّه العزيز الجبار بها واصطفاهم على الأمة 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فدك مما هي لم يوجف عليه بالخيل ولا ركاب وهي لي خاصة دون المسلمين وقد جعلتها لك لما أمرني اللّه تعالى به فخذيها لك ولولدك </w:t>
      </w:r>
      <w:r>
        <w:rPr>
          <w:rStyle w:val="FootnoteAnchor"/>
          <w:rtl w:val="true"/>
        </w:rPr>
        <w:footnoteReference w:id="209"/>
      </w:r>
      <w:r>
        <w:rPr>
          <w:rFonts w:ascii="Amiri" w:hAnsi="Amiri" w:eastAsia="Amiri" w:cs="Amiri"/>
          <w:color w:val="111111"/>
          <w:sz w:val="28"/>
          <w:sz w:val="28"/>
          <w:szCs w:val="28"/>
          <w:rtl w:val="true"/>
          <w:lang w:bidi="ar-SA"/>
        </w:rPr>
        <w:t>، 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السادسة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فقد روى الجمهور أنّ هذه الآية نزلت في قربى النبي صلی اللّه عليه وآله أمير المؤمنين وفاطمة والحسن والحسين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الفارابي و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التفسير الكبير للرازي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وص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للتستري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خصوصية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وخصوصية للآل دون غيرهم وذلك أن اللّه عز وجل حكى في ذكر نوح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أَسْأَلُكُمْ عَلَيْهِ مَالًا إِنْ أَجْرِيَ إِلَّا عَلَى اللَّهِ وَمَا أَنَا بِطَارِدِ الَّذِينَ آمَنُوا إِنَّهُمْ مُلَاقُو رَبِّهِمْ</w:t>
      </w:r>
    </w:p>
    <w:p>
      <w:pPr>
        <w:pStyle w:val="BookText"/>
        <w:rPr/>
      </w:pPr>
      <w:r>
        <w:rPr>
          <w:rFonts w:ascii="Amiri" w:hAnsi="Amiri" w:eastAsia="Amiri" w:cs="Amiri"/>
          <w:color w:val="111111"/>
          <w:sz w:val="28"/>
          <w:sz w:val="28"/>
          <w:szCs w:val="28"/>
          <w:rtl w:val="true"/>
          <w:lang w:bidi="ar-SA"/>
        </w:rPr>
        <w:t>وَلَكِنِّي أَرَاكُمْ قَوْمًا تَجْهَلُونَ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وحكى عز وجل عن هود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اللّه تعالى مودتهم إلا وقد علم أنهم لا يرتدون عن الدين أبدا ولا يرجعون إلى ضلال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أن يكون الرجل وادا للرجل فيكون بعض أهل بيته عدوا له فلا يسلم له قلب الرجل، فأحب اللّه عز وجل أن لا يكون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شئ ففرض عليهم اللّه مودة ذوي القربى، فمن أخذ بها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أهل بيته لم يستطع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ومن تركها ولم يأخذ بها وأبغض أهل بيته 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لأنه قد ترك فريضة من فرائض اللّه عز وجل فأي فضيلة وأي شرف يتقدم هذا أو يدانيه؟ فأنزل اللّه عز وجل هذه الآية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عز وجل قد فرض لي عليكم فرضا فهل أنتم مؤدوه؟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بذهب ولا فضة ولا مأكول ولا مشروب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 فتلا عليهم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 فما وفى بها أكثرهم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بعث اللّه عز وجل نبيا إلا أوحى إليه أن لا يسأل قومه أجرا لأن اللّه عز وجل يوفيه أجر الأنبياء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مودة طاعته ومودة قرابته </w:t>
      </w:r>
    </w:p>
    <w:p>
      <w:pPr>
        <w:pStyle w:val="BookText"/>
        <w:rPr/>
      </w:pPr>
      <w:r>
        <w:rPr>
          <w:rFonts w:ascii="Amiri" w:hAnsi="Amiri" w:eastAsia="Amiri" w:cs="Amiri"/>
          <w:color w:val="111111"/>
          <w:sz w:val="28"/>
          <w:sz w:val="28"/>
          <w:szCs w:val="28"/>
          <w:rtl w:val="true"/>
          <w:lang w:bidi="ar-SA"/>
        </w:rPr>
        <w:t>على أمته وأمره أن يجعل أجره فيهم ليؤدوه في قرابته بمعرفة فضلهم الذي أوجب اللّه عز وجل لهم فإن المودة إنما تكون على قدر معرفة الفضل، فلما أوجب اللّه تعالى ثقل ذلك لثقل وجوب الطاعة فتمسك بها قوم قد أخذ اللّه ميثاقهم على الوفا وعاند أهل الشقاق والنفاق وألحدوا في ذلك فصرفوه عن حده الذي حده اللّه عز وجل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هم العرب كلهم وأهل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أي الحالتين كان فقد علمنا أن المودة هي القرابة فأقربهم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 بالمودة وكلما قربت القرابة كانت المودة على قدرها، وما أنصفوا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حيطته ورأفته وما من اللّه به على أمته مما تعجز الألسن عن وصف الشكر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يؤذوه في ذريته وأهل بيته وأن يجعلوهم فيهم بمنزلة العين من الرأس حفظا لرسول اللّه فيهم، والذين فرض اللّه تعالى مودتهم ووعد الجزاء عليها، فما وفى أحد بها فهذه المودة لا يأتي بها أحد مؤمنا مخلصا إلا استوجب الجنة لقول اللّه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الظَّالِمِينَ مُشْفِقِينَ مِمَّا كَسَبُوا وَهُوَ وَاقِعٌ بِهِمْ وَالَّذِينَ آمَنُوا وَعَمِلُوا الصَّالِحَاتِ فِي رَوْضَاتِ الْجَنَّاتِ لَهُمْ مَا يَشَاءُونَ عِنْدَ رَبِّهِمْ ذَلِكَ هُوَ الْفَضْلُ الْكَبِيرُ ، 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مفسرا ومبينا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والأنصار إلى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رسول اللّه مؤنة في نفقتك وفيمن يأتيك من الوفود وهذه أموالنا مع دمائنا فاحكم فيها بارا مأجورا، أعط ما شئت وأمسك ما شئت من غير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w:t>
      </w:r>
    </w:p>
    <w:p>
      <w:pPr>
        <w:pStyle w:val="BookText"/>
        <w:rPr/>
      </w:pPr>
      <w:r>
        <w:rPr>
          <w:rFonts w:ascii="Amiri" w:hAnsi="Amiri" w:eastAsia="Amiri" w:cs="Amiri"/>
          <w:color w:val="111111"/>
          <w:sz w:val="28"/>
          <w:sz w:val="28"/>
          <w:szCs w:val="28"/>
          <w:rtl w:val="true"/>
          <w:lang w:bidi="ar-SA"/>
        </w:rPr>
        <w:t>وجل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تودوا قرابتي من بعدي،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ما عرضنا عليه إلا ليحثنا على قرابته من بعده إن هو إلا شئ افتراه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قولهم عظيما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فبعث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رسول اللّه لقد قال بعضنا كلاما غليظا كرهناه، فتلا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فبكوا واشتد بكاؤهم فأنزل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السابعة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وعلى آل إبراهيم إنك حميد مجيد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بينكم معاشر الناس في هذا خلاف؟</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فيه أصلا وعليه إجماع الأمة فهل عندك في الآل شئ أوضح من هذا في القرآن؟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وَالْقُرْآنِ الْحَكِيمِ ، إِنَّكَ لَمِنَ الْمُرْسَلِينَ ، عَلَى صِرَاطٍ مُسْتَقِيمٍ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فمن عنى بقوله يس؟</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فيه أحد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أعطى محمدا وآل محمد من ذلك فضلا لا يبلغ أحد كنه وصفه إلا من عقله، وذلك أن اللّه عز وجل لم يسلم على أحد إلا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إبراهيم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وهارون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يعني آل محمد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في معدن النبوة شرح هذا وبيانه فهذه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فقد روي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 جامع البيان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فقرن سهم ذي القربى بسهمه وبسهم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فضل أيضا بين الآل والأمة لأن اللّه تعالى جعلهم في حيز وجعل الناس في حيز دون ذلك، ورضي لهم ما رضي لنفسه واصطفاهم فيه فبدأ بنفسه ثم ثنى برسوله ثم بذي القربى فكل ما كان من الفئ والغنيمة وغير ذلك مما رضيه عز وجل لنفسه فرضيه لهم فقال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تأكيد مؤكد وأثر قائم لهم إلى يوم القيامة في كتاب اللّه الناطق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فإن اليتيم إذا انقطع يتمه خرج من الغنائم ولم يكن له فيها نصيب، وكذلك المسكين إذا انقطعت مسكنته لم يكن له نصيب من المغنم ولا يحل له أخذه، وسهم ذي القربى قائم إلى يوم القيامة فيهم للغني والفقير منهم لأنه لا أحد أغنى من اللّه عز وجل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لنفسه منها سهما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رضيه لنفسه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لهم، وكذلك الفئ ما رضيه منه لنفسه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لذي القربى كما أجراهم في الغنيمة، </w:t>
      </w:r>
    </w:p>
    <w:p>
      <w:pPr>
        <w:pStyle w:val="BookText"/>
        <w:rPr/>
      </w:pPr>
      <w:r>
        <w:rPr>
          <w:rFonts w:ascii="Amiri" w:hAnsi="Amiri" w:eastAsia="Amiri" w:cs="Amiri"/>
          <w:color w:val="111111"/>
          <w:sz w:val="28"/>
          <w:sz w:val="28"/>
          <w:szCs w:val="28"/>
          <w:rtl w:val="true"/>
          <w:lang w:bidi="ar-SA"/>
        </w:rPr>
        <w:t xml:space="preserve">فبدأ بنفسه جل جلاله ثم برسوله ثم بهم، وقرن سهمهم بسهم اللّه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فبدأ بنفسه ثم برسوله ثم بأهل بيته، كذلك آية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نزول هذه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 عليه المفسرون والمحدثون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 لابن عساكر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كفاية الطالب للكنجي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الفارابي و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و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التفسير الكبير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وغيرها الكثير</w:t>
      </w:r>
    </w:p>
    <w:p>
      <w:pPr>
        <w:pStyle w:val="BookText"/>
        <w:rPr/>
      </w:pPr>
      <w:r>
        <w:rPr>
          <w:rFonts w:ascii="Amiri" w:hAnsi="Amiri" w:eastAsia="Amiri" w:cs="Amiri"/>
          <w:color w:val="111111"/>
          <w:sz w:val="28"/>
          <w:sz w:val="28"/>
          <w:szCs w:val="28"/>
          <w:rtl w:val="true"/>
          <w:lang w:bidi="ar-SA"/>
        </w:rPr>
        <w:t>فجعل طاعتهم مع طاعة الرسول مقرونة بطاعته، كذلك ولا يتهم مع ولاية الرسول مقرونة بطاعته كما جعل سهمهم مع سهم الرسول مقرونا بسهمه في الغنيمة والفئ فتبارك اللّه وتعالى ما أعظم نعمته على أهل هذا البيت، فلما جاءت قصة الصدقة نزه نفسه ورسوله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تجد في شئ من ذلك أنه سمى لنفسه أو لرسوله أو لذي القربى لأنه لما نزه نفسه عن الصدقة ونزه رسوله ونزه أهل بيته لا بل حرم عليهم لأن الصدقة محرمة على محمد وآله وهي أوساخ أيدي الناس لا يحل لهم لأنهم طهروا من كل دنس ووسخ فلما طهرهم اللّه عز</w:t>
      </w:r>
    </w:p>
    <w:p>
      <w:pPr>
        <w:pStyle w:val="BookText"/>
        <w:rPr/>
      </w:pPr>
      <w:r>
        <w:rPr>
          <w:rFonts w:ascii="Amiri" w:hAnsi="Amiri" w:eastAsia="Amiri" w:cs="Amiri"/>
          <w:color w:val="111111"/>
          <w:sz w:val="28"/>
          <w:sz w:val="28"/>
          <w:szCs w:val="28"/>
          <w:rtl w:val="true"/>
          <w:lang w:bidi="ar-SA"/>
        </w:rPr>
        <w:t>وجل واصطفاهم رضي لهم ما رضي لنفسه وكره لهم ما كره لنفسه عز وجل 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فنحن أهل الذكر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فقد روى الجمهور أن هذه الآية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 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جامع البيان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تفسير القرآن العظيم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روح المعاني للآلوسي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إحقاق الحق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فنحن أهل الذكر فاسألونا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بذلك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إذا يدعونا إلى دينهم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في ذلك شرح بخلاف ما قالوه يا أبا الحسن؟</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 ونحن أهله وذلك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 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فالذكر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ونحن أهله فهذه التاسعة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العاشرة فقول اللّه عز وجل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w:t>
      </w:r>
    </w:p>
    <w:p>
      <w:pPr>
        <w:pStyle w:val="BookText"/>
        <w:rPr/>
      </w:pPr>
      <w:r>
        <w:rPr>
          <w:rFonts w:ascii="Amiri" w:hAnsi="Amiri" w:eastAsia="Amiri" w:cs="Amiri"/>
          <w:color w:val="111111"/>
          <w:sz w:val="28"/>
          <w:sz w:val="28"/>
          <w:szCs w:val="28"/>
          <w:rtl w:val="true"/>
          <w:lang w:bidi="ar-SA"/>
        </w:rPr>
        <w:t>وَبَنَاتُكُمْ وَأَخَوَاتُكُمْ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فأخبروني هل تصلح ابنتي وابنة ابني وما تناسل من صلبي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كانت ابنة أحدكم تصلح له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ولستم من آله، ولو كنتم من آله لحرم عليه بناتكم كما حرم عليه بناتي لأني من آله وأنتم من أمته، فهذا فرق بين الآل والأمة لأن الآل منه، والأمة إذا لم تكن من الآل فليست منه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عشرة فقول اللّه عز وجل في سورة المؤمن حكاية عن قول رجل مؤمن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إلى تمام الآية، فكان ابن خال فرعون فنسبه إلى فرعون بنسبه ولم يضفه إليه بدينه، وكذلك خصصنا نحن إذ كنا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 وعممنا الناس بالدين فهذا فرق بين الآل والأمة فهذه الحادية عشرة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عشرة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فخصنا اللّه تبارك وتعالى بهذه الخصوصية إذ أمرنا مع الأمة بإقامة الصلاة ثم خصصنا من دون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إلى باب علي </w:t>
      </w:r>
    </w:p>
    <w:p>
      <w:pPr>
        <w:pStyle w:val="BookText"/>
        <w:rPr/>
      </w:pP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وما أكرم اللّه أحدا من ذراري الأنبياء بمثل هذه الكرامة التي أكرمنا بها وخصصنا من دون جميع أهل بيتهم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أهل بيت نبيكم عن هذه الأمة خيرا فما نجد الشرح والبيان فيما اشتبه علينا إلا عندكم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50" w:name="pg16338_220076"/>
    </w:p>
    <w:p>
      <w:pPr>
        <w:pStyle w:val="Heading3"/>
        <w:numPr>
          <w:ilvl w:val="2"/>
          <w:numId w:val="1"/>
        </w:numPr>
        <w:rPr/>
      </w:pPr>
      <w:bookmarkStart w:id="151" w:name="__RefHeading___Toc6236342_1280447820"/>
      <w:bookmarkStart w:id="152" w:name="_Toc47"/>
      <w:bookmarkEnd w:id="150"/>
      <w:bookmarkEnd w:id="151"/>
      <w:r>
        <w:rPr>
          <w:rtl w:val="true"/>
        </w:rPr>
        <w:t>المناظرة الثانية والعشرون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 xml:space="preserve">مع المأمون العباسي في أكبر فضيلة لأمير المؤمنين </w:t>
      </w:r>
      <w:r>
        <w:rPr>
          <w:rtl w:val="true"/>
        </w:rPr>
        <w:t>(</w:t>
      </w:r>
      <w:r>
        <w:rPr>
          <w:rtl w:val="true"/>
        </w:rPr>
        <w:t>عليه السلام</w:t>
      </w:r>
      <w:r>
        <w:rPr>
          <w:rtl w:val="true"/>
        </w:rPr>
        <w:t>)</w:t>
      </w:r>
      <w:bookmarkEnd w:id="152"/>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الشيخ أدام اللّه عزه أيضا قال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نساءه، ودعا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 وجل وقد ثبت أنه ليس أحد من خلق اللّه سبحانه أجل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فوجب أن لا يكون أحد أفضل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عز وجل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ذكر اللّه الأبناء بلفظ الجمع وإنما دعا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خاصة وذكر النساء بلفظ الجمع وإنما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وحدها فلم لا جاز أن يذكر الدعاء لمن هو نفسه ويكون المراد نفسه في الحقيقة دون غيره فلا يكون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ما ذكرت يا أمير المؤمنين، وذلك أن الداعي إنما يكون داعيا لغيره، كما يكون الآمر آمرا لغيره، ولا يصح أن يكون داعيا لنفسه في الحقيقة، كما لا يكون آمرا لها في الحقيقة، وإذا لم يدع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المباهلة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أنه نفسه التي عناها اللّه تعالى في كتابه، وجعل حكمه ذلك في تنزيله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الجواب سقط السؤال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53" w:name="pg16338_220078"/>
    </w:p>
    <w:p>
      <w:pPr>
        <w:pStyle w:val="Heading3"/>
        <w:numPr>
          <w:ilvl w:val="2"/>
          <w:numId w:val="1"/>
        </w:numPr>
        <w:rPr/>
      </w:pPr>
      <w:bookmarkStart w:id="154" w:name="__RefHeading___Toc6236344_1280447820"/>
      <w:bookmarkStart w:id="155" w:name="_Toc48"/>
      <w:bookmarkEnd w:id="153"/>
      <w:bookmarkEnd w:id="154"/>
      <w:r>
        <w:rPr>
          <w:rtl w:val="true"/>
        </w:rPr>
        <w:t>المناظرة الثالثة والعشرون</w:t>
      </w:r>
      <w:r>
        <w:rPr>
          <w:rtl w:val="true"/>
        </w:rPr>
        <w:t xml:space="preserve">: </w:t>
      </w:r>
      <w:r>
        <w:rPr>
          <w:rtl w:val="true"/>
        </w:rPr>
        <w:t xml:space="preserve">مناظرة البهلول مع عمرو بن عطاء في فضل أهل البيت </w:t>
      </w:r>
      <w:r>
        <w:rPr>
          <w:rtl w:val="true"/>
        </w:rPr>
        <w:t>(</w:t>
      </w:r>
      <w:r>
        <w:rPr>
          <w:rtl w:val="true"/>
        </w:rPr>
        <w:t>عليهم السلام</w:t>
      </w:r>
      <w:r>
        <w:rPr>
          <w:rtl w:val="true"/>
        </w:rPr>
        <w:t>)</w:t>
      </w:r>
      <w:bookmarkEnd w:id="155"/>
    </w:p>
    <w:p>
      <w:pPr>
        <w:pStyle w:val="BookText"/>
        <w:rPr/>
      </w:pPr>
      <w:r>
        <w:rPr>
          <w:rFonts w:ascii="Amiri" w:hAnsi="Amiri" w:eastAsia="Amiri" w:cs="Amiri"/>
          <w:color w:val="111111"/>
          <w:sz w:val="28"/>
          <w:sz w:val="28"/>
          <w:szCs w:val="28"/>
          <w:rtl w:val="true"/>
          <w:lang w:bidi="ar-SA"/>
        </w:rPr>
        <w:t>حكى صاحب المجالس عن الشيخ الأجل المتكلم محمد بن جرير بن رستم الطبري إنه روى في كتاب الإيضاح أن البهلول كان مارا في بعض أزقة البصرة فرأى جماعة يسرعون في المشي أمامه فقال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البهائم الشاردون بلا راع إلى أين يذهبون؟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ذلك الرجل من باب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الماء والكلأ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قلة الحمى والمنع الشديد، واللّه لقد كان العلف كثيرا رخيصا ولكنهم أحرقوه بالنار، ثم 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إلى اللّه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النبي أبي القاسم</w:t>
      </w:r>
    </w:p>
    <w:p>
      <w:pPr>
        <w:pStyle w:val="BookText"/>
        <w:rPr/>
      </w:pPr>
      <w:r>
        <w:rPr>
          <w:rFonts w:ascii="Amiri" w:hAnsi="Amiri" w:eastAsia="Amiri" w:cs="Amiri"/>
          <w:color w:val="111111"/>
          <w:sz w:val="28"/>
          <w:sz w:val="28"/>
          <w:szCs w:val="28"/>
          <w:rtl w:val="true"/>
          <w:lang w:bidi="ar-SA"/>
        </w:rPr>
        <w:t xml:space="preserve">ودنت إلهي بحب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النبي أبي فاطم</w:t>
      </w:r>
    </w:p>
    <w:p>
      <w:pPr>
        <w:pStyle w:val="BookText"/>
        <w:rPr/>
      </w:pPr>
      <w:r>
        <w:rPr>
          <w:rFonts w:ascii="Amiri" w:hAnsi="Amiri" w:eastAsia="Amiri" w:cs="Amiri"/>
          <w:color w:val="111111"/>
          <w:sz w:val="28"/>
          <w:sz w:val="28"/>
          <w:szCs w:val="28"/>
          <w:rtl w:val="true"/>
          <w:lang w:bidi="ar-SA"/>
        </w:rPr>
        <w:t xml:space="preserve">وذلك حرز من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متهم غاشم</w:t>
      </w:r>
    </w:p>
    <w:p>
      <w:pPr>
        <w:pStyle w:val="BookText"/>
        <w:rPr/>
      </w:pPr>
      <w:r>
        <w:rPr>
          <w:rFonts w:ascii="Amiri" w:hAnsi="Amiri" w:eastAsia="Amiri" w:cs="Amiri"/>
          <w:color w:val="111111"/>
          <w:sz w:val="28"/>
          <w:sz w:val="28"/>
          <w:szCs w:val="28"/>
          <w:rtl w:val="true"/>
          <w:lang w:bidi="ar-SA"/>
        </w:rPr>
        <w:t xml:space="preserve">بهم أرتجي الفوز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وأنجو غدا من لظى ضارم</w:t>
      </w:r>
    </w:p>
    <w:p>
      <w:pPr>
        <w:pStyle w:val="BookText"/>
        <w:rPr/>
      </w:pPr>
      <w:r>
        <w:rPr>
          <w:rFonts w:ascii="Amiri" w:hAnsi="Amiri" w:eastAsia="Amiri" w:cs="Amiri"/>
          <w:color w:val="111111"/>
          <w:sz w:val="28"/>
          <w:sz w:val="28"/>
          <w:szCs w:val="28"/>
          <w:rtl w:val="true"/>
          <w:lang w:bidi="ar-SA"/>
        </w:rPr>
        <w:t>فلما سمعوا كلامه رجعوا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ذاهبون إلى مجلس والي البصرة محمد بن سليمان ابن عم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تذهبون إليه؟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عطاء العدوي من أولاد عمر بن الخطاب، ومن علماء </w:t>
      </w:r>
    </w:p>
    <w:p>
      <w:pPr>
        <w:pStyle w:val="BookText"/>
        <w:rPr/>
      </w:pPr>
      <w:r>
        <w:rPr>
          <w:rFonts w:ascii="Amiri" w:hAnsi="Amiri" w:eastAsia="Amiri" w:cs="Amiri"/>
          <w:color w:val="111111"/>
          <w:sz w:val="28"/>
          <w:sz w:val="28"/>
          <w:szCs w:val="28"/>
          <w:rtl w:val="true"/>
          <w:lang w:bidi="ar-SA"/>
        </w:rPr>
        <w:t>الزمان حضر مجلسه، ونريد تحقيق حاله ومعرفة مبلغ فضله وكماله، وإن كنت تذهب معنا لتناظره كان ذلك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مجادلة العاصي توجب زيادة جرأته على العصيان، ويمكن أن توقع أصحاب البصيرة في الشبهة، ولا شك في وجود اللّه تعالى، ولا شبهة في الحق ولا التباس، فإذا كنتم من أهل المعرفة تقنعون بما أخذتم من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يئسوا منه ذهبوا إلى مجلس محمد بن سليمان، وحكوا له ما جرى لهم مع البهلول، فأمر غلمانه بإحضاره فأحضروه، فلما وصل إلى قرب دار محمد بن سليمان، قام عمرو بن عطاء العدوي واستأذن محمد بن سليمان في مناظرة بهلول؟ فإذن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بهلول إلى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وتجنب الضلالة والغوى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المسلمين، إجلس يا بهلول؟</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بشئ لا مدخل لك فيه، وتتقدم فيه على رجل فضله عليك ظاهر، ومثلك في هذا الباب مثل رجل طفيلي على خوان رجل آخر ويريد أن يمتن على الناس ويعطيهم من هذا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عمرو بن عطاء مبهوتا لا يحير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قال محمد بن سليمان لعمرو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تريد أن تناظره، وهو في حديث الورود جعلك ساكتا مبهوتا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هذا الأمر ليس صعبا عند اللّه تعالى، أما قرأت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الَّذِي كَفَرَ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محمد بن سليمان للبهلول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مجلسي وقد أذنت لك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 بهلول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اللّه مجلسك، وأسبغ نعمه عليك، وأوضح برهان الحق لديك، وأراك الحق حقا، وأعانك على اتباعه، وأراك الباطل باطلا، وأعانك على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بهلول التزم طريق الحق وابتعد عن الهزل، وتكلم كلاما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كلام أحسن من هذا الكلام الإلهي؟ وهل يوجد كلام جدي غيره؟ فأنت تكلم كلاما تقيا، ولا تشر إلى عيوب الناس قبل أن تنظر في عيب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نفسك من مشهوري زمانك، وتدعي الاطلاع على المعارف، فأريد إما أن تسألني أو أسألك؟</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أكون سائلا ولا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إذا سألتك عن شئ لا تعلمه؟ لا تقدر أن تجيبني عنه، وإذا سألتني تسألني بطريق أهل التعنت والعناد؟ فيختلط الحق بالباطل، والذين هم كذلك نهى اللّه تعالى عن مجالستهم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w:t>
      </w:r>
    </w:p>
    <w:p>
      <w:pPr>
        <w:pStyle w:val="BookText"/>
        <w:rPr/>
      </w:pPr>
      <w:r>
        <w:rPr>
          <w:rFonts w:ascii="Amiri" w:hAnsi="Amiri" w:eastAsia="Amiri" w:cs="Amiri"/>
          <w:color w:val="111111"/>
          <w:sz w:val="28"/>
          <w:sz w:val="28"/>
          <w:szCs w:val="28"/>
          <w:rtl w:val="true"/>
          <w:lang w:bidi="ar-SA"/>
        </w:rPr>
        <w:t>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أهل الإيمان، فقل لي ما هو الإيمان؟</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وقول باللسان، وعمل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إمامك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هذا إنه في زمانه لم يكن صادق غيره؟</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Style w:val="FootnoteAnchor"/>
          <w:rtl w:val="true"/>
        </w:rPr>
        <w:footnoteReference w:id="241"/>
      </w:r>
      <w:r>
        <w:rPr>
          <w:rFonts w:ascii="Amiri" w:hAnsi="Amiri" w:eastAsia="Amiri" w:cs="Amiri"/>
          <w:color w:val="111111"/>
          <w:sz w:val="28"/>
          <w:sz w:val="28"/>
          <w:szCs w:val="28"/>
          <w:rtl w:val="true"/>
          <w:lang w:bidi="ar-SA"/>
        </w:rPr>
        <w:t>، ومع ذلك فهذا يجري عليك فإن سمي أبا بكر الصديق، فهل في زمانه لم يكن صديق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لم يكن غيره؟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هذا رد على الكتاب والسنة،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جعل من آمن باللّه ورسوله صديقا،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بِاللَّهِ وَرُسُلِهِ </w:t>
      </w:r>
    </w:p>
    <w:p>
      <w:pPr>
        <w:pStyle w:val="BookText"/>
        <w:rPr/>
      </w:pP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وأما السنة فلأن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الخير كنت صديقا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سمي صديقا لأنه أول رجل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الأولوية ممنوعة، تخصيصه بذلك خطأ في اللغة، وردا على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العدوي هذه الجهة وجعل ينتقل معه من غصن إلى غصن إلى أن قال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من أوجب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الخلق الولاء، وتكاملت فيه الخيرات، وتنزه عن الأخلاق الدنيات، ذلك إمامي وإمام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لا ترى أن إمامك هارون الرشيد؟</w:t>
      </w:r>
    </w:p>
    <w:p>
      <w:pPr>
        <w:pStyle w:val="BookText"/>
        <w:rPr/>
      </w:pPr>
      <w:r>
        <w:rPr>
          <w:rFonts w:ascii="Amiri" w:hAnsi="Amiri" w:eastAsia="Amiri" w:cs="Amiri"/>
          <w:color w:val="111111"/>
          <w:sz w:val="28"/>
          <w:sz w:val="28"/>
          <w:szCs w:val="28"/>
          <w:rtl w:val="true"/>
          <w:lang w:bidi="ar-SA"/>
        </w:rPr>
        <w:t>فقال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لأي شئ ترى أن أمير المؤمنين خال من هذه الصفات والمحامد، واللّه إني لا أظن إلا أنك عدو لأمير المؤمنين، مخالف له في الباطن وتظهر الاعتقاد بخلافته، وأقسم باللّه لو بلغه هذا الخبر لأدبك تأديبا بليغا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عند ذلك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ضيعك بهلول، وجعلك لا شئ، وأوقعك في الورطة التي أردت أن توقعه فيها، وما أحسن بالإنسان أن يبتعد عما لا يحسنه، وما أقبح به أن يدخل في شئ يعلم أنه </w:t>
      </w:r>
    </w:p>
    <w:p>
      <w:pPr>
        <w:pStyle w:val="BookText"/>
        <w:rPr/>
      </w:pPr>
      <w:r>
        <w:rPr>
          <w:rFonts w:ascii="Amiri" w:hAnsi="Amiri" w:eastAsia="Amiri" w:cs="Amiri"/>
          <w:color w:val="111111"/>
          <w:sz w:val="28"/>
          <w:sz w:val="28"/>
          <w:szCs w:val="28"/>
          <w:rtl w:val="true"/>
          <w:lang w:bidi="ar-SA"/>
        </w:rPr>
        <w:t>ليس من أهله، ثم أمر بعض غلمانه فأخذ بيد عمرو بن عطاء وأخرجه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الفضل إلا فيك، وما العقل إلا عندك، والمجنون من سماك مجنونا، يا بهلول،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بكر؟</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كالصنو من الصنو، والعضد من الذراع، وأبو بكر ليس منه، ولا يوازيه في فضله إلا مثله، ولكل فاضل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سليمان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أولاد علي أحق بالخلافة أو أولاد العباس؟</w:t>
      </w:r>
    </w:p>
    <w:p>
      <w:pPr>
        <w:pStyle w:val="BookText"/>
        <w:rPr/>
      </w:pPr>
      <w:r>
        <w:rPr>
          <w:rFonts w:ascii="Amiri" w:hAnsi="Amiri" w:eastAsia="Amiri" w:cs="Amiri"/>
          <w:color w:val="111111"/>
          <w:sz w:val="28"/>
          <w:sz w:val="28"/>
          <w:szCs w:val="28"/>
          <w:rtl w:val="true"/>
          <w:lang w:bidi="ar-SA"/>
        </w:rPr>
        <w:t>فرأى بهلول أن المقام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خوفا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للمجانين قوة تمييز وتحقيق هذه الأمور </w:t>
      </w:r>
      <w:r>
        <w:rPr>
          <w:rStyle w:val="FootnoteAnchor"/>
          <w:rtl w:val="true"/>
        </w:rPr>
        <w:footnoteReference w:id="2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56" w:name="pg16338_220084"/>
    </w:p>
    <w:p>
      <w:pPr>
        <w:pStyle w:val="Heading3"/>
        <w:numPr>
          <w:ilvl w:val="2"/>
          <w:numId w:val="1"/>
        </w:numPr>
        <w:rPr/>
      </w:pPr>
      <w:bookmarkStart w:id="157" w:name="__RefHeading___Toc6236346_1280447820"/>
      <w:bookmarkStart w:id="158" w:name="_Toc49"/>
      <w:bookmarkEnd w:id="156"/>
      <w:bookmarkEnd w:id="157"/>
      <w:r>
        <w:rPr>
          <w:rtl w:val="true"/>
        </w:rPr>
        <w:t>المناظرة الرابعة والعشرون</w:t>
      </w:r>
      <w:r>
        <w:rPr>
          <w:rtl w:val="true"/>
        </w:rPr>
        <w:t xml:space="preserve">: </w:t>
      </w:r>
      <w:r>
        <w:rPr>
          <w:rtl w:val="true"/>
        </w:rPr>
        <w:t xml:space="preserve">مناظرة الصاحب بن عباد وفي مناقب أمير المؤمنين </w:t>
      </w:r>
      <w:r>
        <w:rPr>
          <w:rtl w:val="true"/>
        </w:rPr>
        <w:t>(</w:t>
      </w:r>
      <w:r>
        <w:rPr>
          <w:rtl w:val="true"/>
        </w:rPr>
        <w:t>عليه السلام</w:t>
      </w:r>
      <w:r>
        <w:rPr>
          <w:rtl w:val="true"/>
        </w:rPr>
        <w:t>)</w:t>
      </w:r>
      <w:bookmarkEnd w:id="158"/>
    </w:p>
    <w:p>
      <w:pPr>
        <w:pStyle w:val="BookText"/>
        <w:rPr/>
      </w:pPr>
      <w:r>
        <w:rPr>
          <w:rFonts w:ascii="Amiri" w:hAnsi="Amiri" w:eastAsia="Amiri" w:cs="Amiri"/>
          <w:color w:val="111111"/>
          <w:sz w:val="28"/>
          <w:sz w:val="28"/>
          <w:szCs w:val="28"/>
          <w:rtl w:val="true"/>
          <w:lang w:bidi="ar-SA"/>
        </w:rPr>
        <w:t>المناظرة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الصاحب بن عباد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فكم دعوني رافضيا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ينثني عنكم طويل عوائهم</w:t>
      </w:r>
    </w:p>
    <w:p>
      <w:pPr>
        <w:pStyle w:val="BookText"/>
        <w:rPr/>
      </w:pPr>
      <w:r>
        <w:rPr>
          <w:rFonts w:ascii="Amiri" w:hAnsi="Amiri" w:eastAsia="Amiri" w:cs="Amiri"/>
          <w:color w:val="111111"/>
          <w:sz w:val="28"/>
          <w:sz w:val="28"/>
          <w:szCs w:val="28"/>
          <w:rtl w:val="true"/>
          <w:lang w:bidi="ar-SA"/>
        </w:rPr>
        <w:t xml:space="preserve">ولذا ضمن قصائده الحوادث والمناظرات والمحاورات التي تتضمن الأخذ والرد في مجال العقيدة، فجزى اللّه الصاحب بن عباد جزاء المحسنين الذي ما فتئ مدافعا عن عقيدته الصادقة حيا وميتا، توفي عليه الرحمة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داره بالري، ثم نقل إلى تربة له بأصفهان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ترجمته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الغدير للأميني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أعيان الشيعة للأمين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رقم </w:t>
      </w: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استخففت بالغزل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 همي ولا شغلي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اعتذارا منك 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وما أخشى من العذل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على تكرير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رأيي بذي حول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رشادا منك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فإن الرشد من قبلي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فإني جد 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اجتماع الشيب والغزل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اقتضاك الشيب ترك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الشيب إدناء من الأجل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اخترت من دين تفوز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شيعي ومعتزلي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إمامي الرأي، وأخطأ من زعم أنه كان معتزليا، وقد قال عبد الجبار القاضي لما تقدم للصلاة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أصلي على هذا الرافضي، وعن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المفيد شهد بأن الكتاب الذي نسب إلى الصاحب في الاعتزال وضع على لسانه، ونسب إليه، وليس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الأميني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نقول متهافتة يبطل بعضها بعضا تفيد اعتناق الصاحب مذهب الاعتزال تارة، وتمذهبه بالشافعية أخرى، وبالحنفية طورا، وبالزيدية مرة، وفي القاذفين من يحمل عليه حقدا يريد تشويه سمعته بكل ما توحي إليه ضغاينه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أقلدت أم قد دنت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فإني واحد الجدل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عرفت الحق هات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بالفكر في الأقوال والعلل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هذه الأجسام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وإن رمت الدليل سلي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دليلا فيه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فيها غير منتقل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صفات الباري عز وجل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صانع تدعو إليه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قولا غير ذي ميل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دليل فيه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بلا بان من الخطل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ذو شبه وذو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 عن شبه وعن مثل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لي أجسم ذاك أم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خالق الجنسين فانتقلي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لو أثبته 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الأجسام في الأزل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لي أبالأبصار ندركه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الإدراك بالمقل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 وهل شئ يغيبه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محجوب فيظهر لي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حجابا عنك يستره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شخص وعن طلل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القول في القرآن سقه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كلام اللّه أين تلي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دليل الخلق فيه 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تركيبه من أحرف الجمل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فأعمالنا من ذا يكونها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مقالا صين عن خلل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يكون اللّه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خلقا لم يكن عملي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أيلزم نفسا فوق طاقتها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هذا فعل ذي خبل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معاصينا ويؤثرها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شاءها لم نخش من زلل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الدين الحنيف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خير السادة الرسل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معجز وافى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وقد أعيا على الأول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يصفى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الذي أربى على زحل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أحد في الفضل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هضبة ترقى على جبل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الأقوام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يصر يوما إلى هبل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بات من فوق الفراش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خلق اللّه في الوهل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أخاه عن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رد الشمس في الطفل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زوج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حاف ومنتعل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والد السبطين إذ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أهل السبق في مهل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فاز في بدر بمفخرها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خلق اللّه للقلل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يوم الروع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هالهم بأسا ولم يهل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فارس الأحزاب يفرسها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عمرو الضيغم البطل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فخيبر من ذا هد معقلها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أهل الكفر في عقل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حنين من برى وفرى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حاصد أهل الشرك في عجل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الرايات 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حيط عن غش وعن وغل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أدى قوارعها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صين عن ختل وعن دغل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دعي للطير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مرضي ومنتحل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راكع زكى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أطعنهم مذ كان بالأسل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ففيمن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 خلق اللّه للنفل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تلوه يوم الكساء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مكسو ومشتمل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باهل الطهر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تاليه في حل ومرتحل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قسيم النار يسهمها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رأيه أذكى من الشعل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شبه هارون لنعرفه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يحل يوما ولم يزل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غدا باب المدينة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سألوه العلم لم يسل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يوم الغدير 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للإسلام خير ولي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قاتل الأقوام إذ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وقعة الجمل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حارب الأنجاس إذ قسطوا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تبدي صفحة العمل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قارع الأرجاس إذ مرقوا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يوم النهروان جلي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الحوض الشريف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في أشرف الحلل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لواء الحمد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الروع بالوكل </w:t>
      </w:r>
      <w:r>
        <w:rPr>
          <w:rStyle w:val="FootnoteAnchor"/>
          <w:rtl w:val="true"/>
        </w:rPr>
        <w:footnoteReference w:id="247"/>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الذي قد قلت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قد قلت في رجل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هذا المرء </w:t>
      </w:r>
      <w:r>
        <w:rPr>
          <w:rStyle w:val="FootnoteAnchor"/>
          <w:rtl w:val="true"/>
        </w:rPr>
        <w:footnoteReference w:id="248"/>
      </w:r>
      <w:r>
        <w:rPr>
          <w:rFonts w:ascii="IRNazanin" w:hAnsi="IRNazanin" w:eastAsia="IRNazanin"/>
          <w:color w:val="111111"/>
          <w:sz w:val="28"/>
          <w:sz w:val="28"/>
          <w:szCs w:val="28"/>
          <w:rtl w:val="true"/>
          <w:lang w:bidi="fa-IR"/>
        </w:rPr>
        <w:t xml:space="preserve">سم </w:t>
      </w:r>
      <w:r>
        <w:rPr>
          <w:rStyle w:val="FootnoteAnchor"/>
          <w:rtl w:val="true"/>
        </w:rPr>
        <w:footnoteReference w:id="249"/>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الطاغي أتلعنه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 أحلى من العسل</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تكفره فيما أتى وعتا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وإله السهل والجبل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لك من نظم لنرويه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جوابي فيه حي هل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 على هذا الفتى 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ألبث ولم أتل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أمبتدها في القول مرتجلا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شعرا غير مرتجل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ابن عباد بمعجزة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فالشعر من خولي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منشد ترضى لينشدها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النحرير ينشد لي </w:t>
      </w:r>
      <w:r>
        <w:rPr>
          <w:rStyle w:val="FootnoteAnchor"/>
          <w:rtl w:val="true"/>
        </w:rPr>
        <w:footnoteReference w:id="2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إيطاليا المحفوظة بالمكتبة الأمبروزيانية في ميلانو، ضمن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القدم بارزة عليها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هذه القصيدة للقاضي شمس الدين جعفر بن أحمد البهلولي اليماني ، وقد عُثر منها على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نسخة المكتبة الامبروزيانية بميلانو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ايطاليا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وعليها تملك تاريخ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نسخة الخزانة التيمورية بالقاهرة،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وليس في آخرها تاريخ </w:t>
      </w:r>
      <w:r>
        <w:rPr>
          <w:rFonts w:eastAsia="Amiri" w:cs="Amiri" w:ascii="Amiri" w:hAnsi="Amiri"/>
          <w:color w:val="111111"/>
          <w:sz w:val="28"/>
          <w:szCs w:val="28"/>
          <w:rtl w:val="true"/>
          <w:lang w:bidi="ar-SA"/>
        </w:rPr>
        <w:t>.</w:t>
      </w:r>
      <w:bookmarkStart w:id="159" w:name="pg16338_220093"/>
    </w:p>
    <w:p>
      <w:pPr>
        <w:pStyle w:val="Heading3"/>
        <w:numPr>
          <w:ilvl w:val="2"/>
          <w:numId w:val="1"/>
        </w:numPr>
        <w:rPr/>
      </w:pPr>
      <w:bookmarkStart w:id="160" w:name="__RefHeading___Toc6236348_1280447820"/>
      <w:bookmarkStart w:id="161" w:name="_Toc50"/>
      <w:bookmarkEnd w:id="159"/>
      <w:bookmarkEnd w:id="160"/>
      <w:r>
        <w:rPr>
          <w:rtl w:val="true"/>
        </w:rPr>
        <w:t>المناظرة الخامسة والعشرون</w:t>
      </w:r>
      <w:r>
        <w:rPr>
          <w:rtl w:val="true"/>
        </w:rPr>
        <w:t xml:space="preserve">: </w:t>
      </w:r>
      <w:r>
        <w:rPr>
          <w:rtl w:val="true"/>
        </w:rPr>
        <w:t xml:space="preserve">مناظرة الشيخ الكراجكي مع بعضهم في القول بأن أمير المؤمنين </w:t>
      </w:r>
      <w:r>
        <w:rPr>
          <w:rtl w:val="true"/>
        </w:rPr>
        <w:t>(</w:t>
      </w:r>
      <w:r>
        <w:rPr>
          <w:rtl w:val="true"/>
        </w:rPr>
        <w:t>عليه السلام</w:t>
      </w:r>
      <w:r>
        <w:rPr>
          <w:rtl w:val="true"/>
        </w:rPr>
        <w:t xml:space="preserve">) </w:t>
      </w:r>
      <w:r>
        <w:rPr>
          <w:rtl w:val="true"/>
        </w:rPr>
        <w:t>أسلم</w:t>
      </w:r>
      <w:bookmarkEnd w:id="161"/>
    </w:p>
    <w:p>
      <w:p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المخالفين لشدة عداوتهم لأمير المؤمنين ألقوا شبهة موهوا بها على المستضعفين، وجعلوا لها طريقا، يسلكها من يروم نفي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الإسلام ممن كان كافرا، فأما من لم يك قط ذا كفر ولا ضلال، فلا يجوز أن يقال أنه أسلم، وإذا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 قط، فلا يصح القول بأنه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ملعنة من النصاب لا تخفى على أولي الألباب، يتشبثون بها إلى القدح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والراحة من أن يسمعوا القول بأنه أسلم قبل سائر الناس، وقد تعدتهم هذه الشبهة، فصارت في مستضعفي الشيعة، ومن لا خبرة له بالنظر والأدلة، حتى إني رأيت جماعة منهم يقولون هذا المقال، ويستعظمون القول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أتم 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نبهتهم على أن هذه الشبهة مدسوسة عليهم، وأن أعداءهم ألقوها بينهم، فمنهم من قبل ما أقول، ومنهم من أصر على ما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اجتمعت بأحد الناصرين لهذه الشبهة من الشيعة،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أتقول إن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إنه يكون مسلما من لم يسلم؟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بأنه أسلم، لزمني الإقرار بأنه قبل إسلامه لم يكن مسلما،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مسلما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كقولك إنه ولد حيا قادرا، وهو يؤديك إلى أن اللّه تعالى خلق فيه الإسلام والإيمان، كما خلق فيه القدرة والحياة، ويدخل بك في مذهب أهل الجبر، ويبطل عليك القول بفضيلة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وما يستحق عليه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بأن إسلامه وإيمانه فعل اللّه سبحانه، وأنه ولد مسلما ومؤمنا، وإن ساقك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القول بأن اللّه تعالى أوجده حيا قادرا ثم آتاه عقلا، وكلفه بعد هذا، فأطاع، وفعل ما أمر به مما يستحق جزيل الأجر على فعله، فإسلامه وإيمانه من أفعاله الواقعة بحسب قصده وإيثاره، وإن أدراك في وجوده قبل فعله إلى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فحيره هذا الكلام، ولم يجد فيه حيلة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أن يكلم به في هذه المسألة أهل الخلاف،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لم يسلم إلا من كان كافرا؟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صح منه وقوع الإسلام فهو قبله عار منه، وإذا عري منه كان على ضده، وضده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إذا عري منه كان على ضده؟ وما أنكرتم من أن يخلو منهما، فلا يكون على أحدهما؟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الدخول في الإسلام هو ضده، لأنه لا يصح اجتماع الترك والدخول، فمتى كان تاركا كان كافرا، لأن معه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ما ذكرتم، متى وجدت شريعة الإسلام، ولزم العمل بها، وعلم العبد وجوبها عليه بعد وجودها، فأما إذا لم يكن نزل به الوحي، ولا لزم المكلف منها أمر ولا نهي، فإلزامكم الكفر جهل وغي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لما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الإسلام دعا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عند الدعاء،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الليلة، وتعدون هذا له فضيلة، وفيه أنه قد ترك الدخول في الإسلام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لكنه قبل علمه بوجوبه، وهذه المدة التي سأل فيها الإنظار هي زمان مهلة النظر، التي أباحها اللّه تعالى للمستدل، ولو مات قبل اعتقاد الحق لم يكن على غلط، وهكذا رأيناكم تفسرون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كَوْكَبًا قَالَ هَذَا رَبِّي فَلَمَّا أَفَلَ قَالَ لَا أُحِبُّ الْآفِلِينَ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إلى تمام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منه كان استدلالا، وهي في زمان مهلة النظر التي وقع عقيبها العلم بالحق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وهل كان على </w:t>
      </w:r>
    </w:p>
    <w:p>
      <w:pPr>
        <w:pStyle w:val="BookText"/>
        <w:rPr/>
      </w:pPr>
      <w:r>
        <w:rPr>
          <w:rFonts w:ascii="IRNazanin" w:hAnsi="IRNazanin" w:eastAsia="IRNazanin"/>
          <w:color w:val="111111"/>
          <w:sz w:val="28"/>
          <w:sz w:val="28"/>
          <w:szCs w:val="28"/>
          <w:rtl w:val="true"/>
          <w:lang w:bidi="fa-IR"/>
        </w:rPr>
        <w:t>شئ من الاعتقادات؟</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نقول فيه أنه كان في صغره عاقلا مميزا، وكان في الاعتقاد على مثل ما كان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من استعماله عقله، والمعرفة باللّه تعالى وحده، وإن ذلك حصل من تنبيه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وتحريك خاطره إليه، وحصل للرسول من ألطاف اللّه تعالى، التي حركت خواطره إلى الإسلام والاعتبار، ولم يكن منهما من سجد لوثن، ولا دان بشرع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الأمور الشرعية فلم تكن حاصلة لهما، فلما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به، والتصديق له، وأخذ الشرع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الليلة ليعتبر فيقع له العلم واليقين مع اعتقاد التصديق لرسول رب العالمين، فلما ثبت له ذلك أقر بالشهادتين، مجددا للإقرار باللّه سبحانه، وشاهدا ببعثة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إذا تقولون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وهذا أعظم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العظيم في العقول هو الانصراف من هذا القول، فإن لم تفهموا فيه حجة العقل فما تصنعون في دليل السمع، وقد 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أَكُونَ أَوَّلَ مَنْ أَسْلَمَ وَلَا تَكُونَنَّ مِنَ الْمُشْرِكِينَ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 وَأُمِرْنَا لِنُسْلِمَ لِرَبِّ الْعَالَمِينَ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w:t>
      </w:r>
    </w:p>
    <w:p>
      <w:pPr>
        <w:pStyle w:val="BookText"/>
        <w:rPr/>
      </w:pPr>
      <w:r>
        <w:rPr>
          <w:rFonts w:ascii="Amiri" w:hAnsi="Amiri" w:eastAsia="Amiri" w:cs="Amiri"/>
          <w:color w:val="111111"/>
          <w:sz w:val="28"/>
          <w:sz w:val="28"/>
          <w:szCs w:val="28"/>
          <w:rtl w:val="true"/>
          <w:lang w:bidi="ar-SA"/>
        </w:rPr>
        <w:t>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كثير في القرآن، فكيف يصح هذا الإسلام من الرسول ولم يكن قط كافرا، وهل بعد هذا البيان شك يعترض عاقلا؟؟</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يسلم إلا من كان كافرا، فما تقولون في إسلام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قط كافرا، ولا عبد وثنا،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الأخوة ثبتكم اللّه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هذا الفصل من البيان عن صحة 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أتكلم بعد هذا على الذين قالوا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 ولكن لم يكن السابق الأول، وزعمهم أن المتقدم على جميع الناس أبو بكر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6338_220099"/>
      <w:bookmarkStart w:id="163" w:name="pg16338_220099"/>
      <w:bookmarkEnd w:id="163"/>
    </w:p>
    <w:p>
      <w:pPr>
        <w:pStyle w:val="Heading2"/>
        <w:numPr>
          <w:ilvl w:val="1"/>
          <w:numId w:val="1"/>
        </w:numPr>
        <w:rPr/>
      </w:pPr>
      <w:bookmarkStart w:id="164" w:name="pg16338_220099"/>
      <w:bookmarkStart w:id="165" w:name="__RefHeading___Toc6236350_1280447820"/>
      <w:bookmarkStart w:id="166" w:name="_Toc51"/>
      <w:bookmarkEnd w:id="164"/>
      <w:bookmarkEnd w:id="165"/>
      <w:r>
        <w:rPr>
          <w:rtl w:val="true"/>
        </w:rPr>
        <w:t xml:space="preserve">فاطمة الزهراء </w:t>
      </w:r>
      <w:r>
        <w:rPr>
          <w:rtl w:val="true"/>
        </w:rPr>
        <w:t>(</w:t>
      </w:r>
      <w:r>
        <w:rPr>
          <w:rtl w:val="true"/>
        </w:rPr>
        <w:t>عليها السلام</w:t>
      </w:r>
      <w:r>
        <w:rPr>
          <w:rtl w:val="true"/>
        </w:rPr>
        <w:t xml:space="preserve">) </w:t>
      </w:r>
      <w:r>
        <w:rPr>
          <w:rtl w:val="true"/>
        </w:rPr>
        <w:t>وفدك</w:t>
      </w:r>
      <w:bookmarkEnd w:id="1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236352_1280447820"/>
      <w:bookmarkStart w:id="168" w:name="_Toc52"/>
      <w:bookmarkEnd w:id="167"/>
      <w:r>
        <w:rPr>
          <w:rtl w:val="true"/>
        </w:rPr>
        <w:t>اشارة</w:t>
      </w:r>
      <w:bookmarkEnd w:id="16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338_220101"/>
      <w:bookmarkStart w:id="170" w:name="pg16338_220101"/>
      <w:bookmarkEnd w:id="170"/>
    </w:p>
    <w:p>
      <w:pPr>
        <w:pStyle w:val="Heading3"/>
        <w:numPr>
          <w:ilvl w:val="2"/>
          <w:numId w:val="1"/>
        </w:numPr>
        <w:rPr/>
      </w:pPr>
      <w:bookmarkStart w:id="171" w:name="pg16338_220101"/>
      <w:bookmarkStart w:id="172" w:name="__RefHeading___Toc6236354_1280447820"/>
      <w:bookmarkStart w:id="173" w:name="_Toc53"/>
      <w:bookmarkEnd w:id="171"/>
      <w:bookmarkEnd w:id="172"/>
      <w:r>
        <w:rPr>
          <w:rtl w:val="true"/>
        </w:rPr>
        <w:t>المناظرة السادسة والعشرون</w:t>
      </w:r>
      <w:r>
        <w:rPr>
          <w:rtl w:val="true"/>
        </w:rPr>
        <w:t xml:space="preserve">: </w:t>
      </w:r>
      <w:r>
        <w:rPr>
          <w:rtl w:val="true"/>
        </w:rPr>
        <w:t xml:space="preserve">مناظرة أمير المؤمنين </w:t>
      </w:r>
      <w:r>
        <w:rPr>
          <w:rtl w:val="true"/>
        </w:rPr>
        <w:t>(</w:t>
      </w:r>
      <w:r>
        <w:rPr>
          <w:rtl w:val="true"/>
        </w:rPr>
        <w:t>عليه السلام</w:t>
      </w:r>
      <w:r>
        <w:rPr>
          <w:rtl w:val="true"/>
        </w:rPr>
        <w:t xml:space="preserve">) </w:t>
      </w:r>
      <w:r>
        <w:rPr>
          <w:rtl w:val="true"/>
        </w:rPr>
        <w:t>مع أبي بكر في شأن فدك</w:t>
      </w:r>
      <w:bookmarkEnd w:id="173"/>
    </w:p>
    <w:p>
      <w:pPr>
        <w:pStyle w:val="BookText"/>
        <w:rPr/>
      </w:pP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واستقام له الأمر على جميع المهاجرين والأنصار بعث إلى فدك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وجاء في الأخبار كما في رواية الشيخ عبداللّه بن حماد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ألف دينار في كل سنة ، وفي رواية غيره سبعون ألف دينار ، وجاء في نهج البلاغة من كلام أمير المؤمنين عليه السلام في أمر فدك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 وسخت عنها نفوس قوم آخرين ، ونعم الحكم اللّه وما أصنع بفدك وغير فدك ، والنفس مظانّها في غدٍ جدث ، تنقطع في ظلمته آثارها وتغيب أخبارها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لأمير المؤمنين عليه السلام ، تحقيق الدكتور 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أخرج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تمنعني ميراثي من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وأخرجت وكيلي من فدك، 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على ذلك بشهود، فجاءت بأم أيمن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الإختصاص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النساء</w:t>
      </w:r>
    </w:p>
    <w:p>
      <w:pPr>
        <w:pStyle w:val="BookText"/>
        <w:rPr/>
      </w:pPr>
      <w:r>
        <w:rPr>
          <w:rFonts w:ascii="Amiri" w:hAnsi="Amiri" w:eastAsia="Amiri" w:cs="Amiri"/>
          <w:color w:val="111111"/>
          <w:sz w:val="28"/>
          <w:sz w:val="28"/>
          <w:szCs w:val="28"/>
          <w:rtl w:val="true"/>
          <w:lang w:bidi="ar-SA"/>
        </w:rPr>
        <w:t>،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يا أبا بكر حتى احتج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أنشدك باللّه ألست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فجعل فدكا لها طعمة بأمر اللّه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وأخرج نحوه عن ابن مردويه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بمثل ذلك، فكتب لها كتابا ودفعه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في فدك، وشهدت لها أم أيمن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فكتبته لها، فأخذ عمر الكتاب من فاطمة فتفل فيه ومزقه </w:t>
      </w:r>
      <w:r>
        <w:rPr>
          <w:rStyle w:val="FootnoteAnchor"/>
          <w:rtl w:val="true"/>
        </w:rPr>
        <w:footnoteReference w:id="262"/>
      </w:r>
      <w:r>
        <w:rPr>
          <w:rFonts w:ascii="Amiri" w:hAnsi="Amiri" w:eastAsia="Amiri" w:cs="Amiri"/>
          <w:color w:val="111111"/>
          <w:sz w:val="28"/>
          <w:sz w:val="28"/>
          <w:szCs w:val="28"/>
          <w:rtl w:val="true"/>
          <w:lang w:bidi="ar-SA"/>
        </w:rPr>
        <w:t xml:space="preserve">، 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فئ للمسلمين، فإن أقامت شهودا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لها وإلا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تحكم فينا بخلاف حكم اللّه في المسلمين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شئ يملكونه، ثم ادعيت أنا فيه من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يديها؟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المسلمين بينة على ما ادعوها شهودا، كما سألتني على ما ادعيت عليهم؟</w:t>
      </w:r>
    </w:p>
    <w:p>
      <w:pPr>
        <w:pStyle w:val="BookText"/>
        <w:rPr/>
      </w:pPr>
      <w:r>
        <w:rPr>
          <w:rFonts w:ascii="Amiri" w:hAnsi="Amiri" w:eastAsia="Amiri" w:cs="Amiri"/>
          <w:color w:val="111111"/>
          <w:sz w:val="28"/>
          <w:sz w:val="28"/>
          <w:szCs w:val="28"/>
          <w:rtl w:val="true"/>
          <w:lang w:bidi="ar-SA"/>
        </w:rPr>
        <w:t>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فإنا لا نقوى على حجتك، فإن أتيت بشهود عدول، وإلا فهو فئ للمسلمين، لا حق لك ولا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فيمن نزلت </w:t>
      </w:r>
      <w:r>
        <w:rPr>
          <w:rStyle w:val="FootnoteAnchor"/>
          <w:rtl w:val="true"/>
        </w:rPr>
        <w:footnoteReference w:id="264"/>
      </w:r>
      <w:r>
        <w:rPr>
          <w:rFonts w:ascii="Amiri" w:hAnsi="Amiri" w:eastAsia="Amiri" w:cs="Amiri"/>
          <w:color w:val="111111"/>
          <w:sz w:val="28"/>
          <w:sz w:val="28"/>
          <w:szCs w:val="28"/>
          <w:rtl w:val="true"/>
          <w:lang w:bidi="ar-SA"/>
        </w:rPr>
        <w:t xml:space="preserve">؟ فينا أم في غيرنا؟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شهودا شهدوا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أقيمه على نساء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اللّه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رددت شهادة اللّه لها بالطهارة، وقبلت شهادة الناس عليها، كما رددت حكم اللّه وحكم رسوله، أن جعل لها فدكا قد قبضته في حياته، ثم قبلت شهادة إعرابي بائل على عقبيه، عليها، وأخذت منها فدكا، وزعمت أنه فئ للمسلمين،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فرددت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وأنكروا، ونظر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منزله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فاطمة المسجد وطافت بقبر أبيها وهي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العيون بتهمال لها سكب </w:t>
      </w:r>
      <w:r>
        <w:rPr>
          <w:rStyle w:val="FootnoteAnchor"/>
          <w:rtl w:val="true"/>
        </w:rPr>
        <w:footnoteReference w:id="266"/>
      </w:r>
      <w:bookmarkStart w:id="174" w:name="pg16338_220107"/>
    </w:p>
    <w:p>
      <w:pPr>
        <w:pStyle w:val="Heading3"/>
        <w:numPr>
          <w:ilvl w:val="2"/>
          <w:numId w:val="1"/>
        </w:numPr>
        <w:rPr/>
      </w:pPr>
      <w:bookmarkStart w:id="175" w:name="__RefHeading___Toc6236356_1280447820"/>
      <w:bookmarkStart w:id="176" w:name="_Toc54"/>
      <w:bookmarkEnd w:id="174"/>
      <w:bookmarkEnd w:id="175"/>
      <w:r>
        <w:rPr>
          <w:rtl w:val="true"/>
        </w:rPr>
        <w:t>المناظرة السابعة والعشرون</w:t>
      </w:r>
      <w:r>
        <w:rPr>
          <w:rtl w:val="true"/>
        </w:rPr>
        <w:t xml:space="preserve">: </w:t>
      </w:r>
      <w:r>
        <w:rPr>
          <w:rtl w:val="true"/>
        </w:rPr>
        <w:t xml:space="preserve">مناظرة فاطمة الزهراء </w:t>
      </w:r>
      <w:r>
        <w:rPr>
          <w:rtl w:val="true"/>
        </w:rPr>
        <w:t>(</w:t>
      </w:r>
      <w:r>
        <w:rPr>
          <w:rtl w:val="true"/>
        </w:rPr>
        <w:t>عليها السلام</w:t>
      </w:r>
      <w:r>
        <w:rPr>
          <w:rtl w:val="true"/>
        </w:rPr>
        <w:t xml:space="preserve">) </w:t>
      </w:r>
      <w:r>
        <w:rPr>
          <w:rtl w:val="true"/>
        </w:rPr>
        <w:t>مع أبي بكر في أمر فدك لما استولى عليها</w:t>
      </w:r>
      <w:bookmarkEnd w:id="176"/>
    </w:p>
    <w:p>
      <w:pPr>
        <w:pStyle w:val="BookText"/>
        <w:rPr/>
      </w:pPr>
      <w:r>
        <w:rPr>
          <w:rFonts w:ascii="Amiri" w:hAnsi="Amiri" w:eastAsia="Amiri" w:cs="Amiri"/>
          <w:color w:val="111111"/>
          <w:sz w:val="28"/>
          <w:sz w:val="28"/>
          <w:szCs w:val="28"/>
          <w:rtl w:val="true"/>
          <w:lang w:bidi="ar-SA"/>
        </w:rPr>
        <w:t xml:space="preserve">قال أبو زيد عمر بن شبه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تأريخ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والحسن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تطلب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وفدك وما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Style w:val="FootnoteAnchor"/>
          <w:rtl w:val="true"/>
        </w:rPr>
        <w:footnoteReference w:id="267"/>
      </w:r>
      <w:r>
        <w:rPr>
          <w:rFonts w:ascii="Amiri" w:hAnsi="Amiri" w:eastAsia="Amiri" w:cs="Amiri"/>
          <w:color w:val="111111"/>
          <w:sz w:val="28"/>
          <w:sz w:val="28"/>
          <w:szCs w:val="28"/>
          <w:rtl w:val="true"/>
          <w:lang w:bidi="ar-SA"/>
        </w:rPr>
        <w:t xml:space="preserve">، إنما يأكل آل محمد في هذا المال، وإني لا أغير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كانت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ولأعملن فيها بما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فأبى أبو بكر أن يدفع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شيئا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في ذلك، فهجرته، فلم تكلمه حتى </w:t>
      </w:r>
    </w:p>
    <w:p>
      <w:pPr>
        <w:pStyle w:val="BookText"/>
        <w:rPr/>
      </w:pPr>
      <w:r>
        <w:rPr>
          <w:rFonts w:ascii="Amiri" w:hAnsi="Amiri" w:eastAsia="Amiri" w:cs="Amiri"/>
          <w:color w:val="111111"/>
          <w:sz w:val="28"/>
          <w:sz w:val="28"/>
          <w:szCs w:val="28"/>
          <w:rtl w:val="true"/>
          <w:lang w:bidi="ar-SA"/>
        </w:rPr>
        <w:t xml:space="preserve">توفيت، 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أبا بكر، وصلى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وفي رواية،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أترثك بناتك، ولا ترث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ترث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أباك دارا ولا مالا ولا ذهبا 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سهم اللّه الذي جعله لنا، وصافيتنا التي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أطعمنا اللّه، فإذا مت كانت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رابعة، إنها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على هذا بينة؟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لها، ثم 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 أني من أهل الجنة؟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فبرجل وامرأة تستحقينها أو تستحقين بها القضية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وفي رواية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فاطلبي ميراثك من أبيك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ميراثي من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يرث سليمان داود؟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وفي رواية سليم بن قيس عن ابن عياش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بلغها أن أبا بكر قبض فدكا 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تريد أن تأخذ مني أرضا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بها علي من الوجيف الذي لم يوجف المسلمون عليه بخيل ولا ركاب؟ أما كان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وقد 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لولده شيئا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مقالتها والنسوة معها دعى بدواة ليكتب به لها،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لها حتى تقيم البينة بما 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أقيم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شهادة امرأة أعجمية لا تفصح، وأما علي فيجر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من الغيظ ما لا يوصف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 فدك، وعلي يشهد لي وأم أيمن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لتقولين على أبيك إلا الحق، قد أعطيتكها، ودعى بصحيفة من </w:t>
      </w:r>
    </w:p>
    <w:p>
      <w:pPr>
        <w:pStyle w:val="BookText"/>
        <w:rPr/>
      </w:pPr>
      <w:r>
        <w:rPr>
          <w:rFonts w:ascii="Amiri" w:hAnsi="Amiri" w:eastAsia="Amiri" w:cs="Amiri"/>
          <w:color w:val="111111"/>
          <w:sz w:val="28"/>
          <w:sz w:val="28"/>
          <w:szCs w:val="28"/>
          <w:rtl w:val="true"/>
          <w:lang w:bidi="ar-SA"/>
        </w:rPr>
        <w:t>أدم فكتب 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 أبي بكر، أخبرته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فدك وأن عليا وأم أيمن يشهدان لي بذلك فأعطانيها وكتب بها لي، فأخذ عمر منها الكتاب، ثم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 وكتبت بها 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يجر إلى نفسه وأم أيمن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وبصق في الكتاب فمحاه وخرقه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أحمد العبدي عن الحسين بن علوان عن عطية العوفي أنه سمع أبا بكر يومئذ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لقد كان صلى اللّه عليه وآله وسلم بالمؤمنين رؤوفا رحيما وعلى الكافرين عذابا أليما، وإذا عزوناه كان أباك دون النساء، وأخا ابن عمك دون الرجال، أثره على كل حميم، وساعده على الأمر العظيم، لا يحبكم إلا العظيم السعادة، ولا يبغضكم إلا الردي الولادة، وأنتم عترة اللّه الطيبون، وخيرة اللّه المنتجبون على الآخرة أدلتنا، وباب الجنة لسالكنا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منعك ما سألت فلا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فدك وما جعل لك أبوك، فإن منعتك فأنا ظالم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الميراث فقد تعلمين 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أبقيناه صدقة؟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عن نبي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فهذان نبيان؟ وقد علمت أن النبوة لا تورث، وإنما يورث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أمنع إرث أبي؟ أأنزل اللّه في الكتاب إلا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عين الحجة، ومنطق الرسالة، لا يد لي بجوابك ولا أدفعك عن صوابك</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وذكر ابن قتيبة خبر دخول الشيخين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تفاقم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أغضبناها، فانطلقا جميعا، فاستأذنا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تأذن لهما، فأتيا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فكلماه، فأدخلهما عليها، فلما قعدا عندها، حولت وجهها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فهو صدقة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تعرفانه وتفعلان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 فاطمة فقد أرضاني، ومن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كرم اللّه وجهه حتى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تمكث بعد أبيها إلا خمسا وسبعين ليلة</w:t>
      </w:r>
      <w:r>
        <w:rPr>
          <w:rFonts w:eastAsia="Amiri" w:cs="Amiri" w:ascii="Amiri" w:hAnsi="Amiri"/>
          <w:color w:val="111111"/>
          <w:sz w:val="28"/>
          <w:szCs w:val="28"/>
          <w:rtl w:val="true"/>
          <w:lang w:bidi="ar-SA"/>
        </w:rPr>
        <w:t xml:space="preserve">. </w:t>
      </w:r>
      <w:r>
        <w:rPr>
          <w:rStyle w:val="FootnoteAnchor"/>
          <w:rtl w:val="true"/>
        </w:rPr>
        <w:footnoteReference w:id="278"/>
      </w:r>
      <w:bookmarkStart w:id="177" w:name="pg16338_220114"/>
    </w:p>
    <w:p>
      <w:pPr>
        <w:pStyle w:val="Heading3"/>
        <w:numPr>
          <w:ilvl w:val="2"/>
          <w:numId w:val="1"/>
        </w:numPr>
        <w:rPr/>
      </w:pPr>
      <w:bookmarkStart w:id="178" w:name="__RefHeading___Toc6236358_1280447820"/>
      <w:bookmarkStart w:id="179" w:name="_Toc55"/>
      <w:bookmarkEnd w:id="177"/>
      <w:bookmarkEnd w:id="178"/>
      <w:r>
        <w:rPr>
          <w:rtl w:val="true"/>
        </w:rPr>
        <w:t>المناظرة الثامنة والعشرون</w:t>
      </w:r>
      <w:r>
        <w:rPr>
          <w:rtl w:val="true"/>
        </w:rPr>
        <w:t xml:space="preserve">: </w:t>
      </w:r>
      <w:r>
        <w:rPr>
          <w:rtl w:val="true"/>
        </w:rPr>
        <w:t xml:space="preserve">مناظرة عائشة وحفصة مع عثمان في مسألة توريث النبي </w:t>
      </w:r>
      <w:r>
        <w:rPr>
          <w:rtl w:val="true"/>
        </w:rPr>
        <w:t>(</w:t>
      </w:r>
      <w:r>
        <w:rPr>
          <w:rtl w:val="true"/>
        </w:rPr>
        <w:t>صلى اللّه عليه وآله</w:t>
      </w:r>
      <w:r>
        <w:rPr>
          <w:rtl w:val="true"/>
        </w:rPr>
        <w:t xml:space="preserve">) </w:t>
      </w:r>
      <w:r>
        <w:rPr>
          <w:rtl w:val="true"/>
        </w:rPr>
        <w:t xml:space="preserve">وميراث الزهراء </w:t>
      </w:r>
      <w:r>
        <w:rPr>
          <w:rtl w:val="true"/>
        </w:rPr>
        <w:t>(</w:t>
      </w:r>
      <w:r>
        <w:rPr>
          <w:rtl w:val="true"/>
        </w:rPr>
        <w:t>عليها السلام</w:t>
      </w:r>
      <w:r>
        <w:rPr>
          <w:rtl w:val="true"/>
        </w:rPr>
        <w:t xml:space="preserve">) </w:t>
      </w:r>
      <w:r>
        <w:rPr>
          <w:rtl w:val="true"/>
        </w:rPr>
        <w:t>منه</w:t>
      </w:r>
      <w:bookmarkEnd w:id="179"/>
    </w:p>
    <w:p>
      <w:pPr>
        <w:pStyle w:val="BookText"/>
        <w:rPr/>
      </w:pPr>
      <w:r>
        <w:rPr>
          <w:rFonts w:ascii="Amiri" w:hAnsi="Amiri" w:eastAsia="Amiri" w:cs="Amiri"/>
          <w:color w:val="111111"/>
          <w:sz w:val="28"/>
          <w:sz w:val="28"/>
          <w:szCs w:val="28"/>
          <w:rtl w:val="true"/>
          <w:lang w:bidi="ar-SA"/>
        </w:rPr>
        <w:t>قال ابن شاذان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شريك بن عبد اللّه في حديث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وحفصة أتتا عثمان حين نقص أمهات المؤمنين ما كان يعطيهن عمر، فسألتاه أن يعطيهما ما فرض لهما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ذاك لكما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ميراثنا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حيطانه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وأيضا رواه البخاري في صحيحه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المغازي ب حديث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هذه الأخبار، أن قبول عثمان للذهاب إلى الخليفة في المطالبة بميراثهن، وعدم ردعه لهن، صريح في عدم تعويله وتصديقه للخبر المروي، نحن معاشر الأنبياء لا نورث، وإلا لاحتج عليهن به، ويكفيه عذرا في عدم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لم يكن على دراية بالخبر ولم يعلم به بعد، وذلك بعيد إذ من المقطوع به أنه كان مطلعا بما جرى بين الخليفة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مطالبتها بفدك، واحتجاج الخليفة بهذا الحديث الذي تفرد به، وعلى رواية أخرى رواه معه مالك بن أوس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أيضا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عثمان متكئا، فجلس، 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ابن عم لها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اللتين شهدتما عند أبي بكر، ولفقتما معكما أعرابيا يتطهر ببوله، مالك بن الحويرث بن الحدثان </w:t>
      </w:r>
      <w:r>
        <w:rPr>
          <w:rStyle w:val="FootnoteAnchor"/>
          <w:rtl w:val="true"/>
        </w:rPr>
        <w:footnoteReference w:id="280"/>
      </w:r>
      <w:r>
        <w:rPr>
          <w:rFonts w:ascii="Amiri" w:hAnsi="Amiri" w:eastAsia="Amiri" w:cs="Amiri"/>
          <w:color w:val="111111"/>
          <w:sz w:val="28"/>
          <w:sz w:val="28"/>
          <w:szCs w:val="28"/>
          <w:rtl w:val="true"/>
          <w:lang w:bidi="ar-SA"/>
        </w:rPr>
        <w:t xml:space="preserve">، فشهدتم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لا نورث، ما تركناه صدقة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منعتما فاطمة ميراثها، وأبطلتما حقها، فكيف تطلبين اليوم ميراثا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كنتما شهدتما بحق فقد أجزت شهادتكما على أنفسكما، وإن كنتما شهدتما بباطل، فعلى من شهد بالباطل لعنه اللّه والملائكة والناس أجمعين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w:t>
      </w:r>
      <w:r>
        <w:rPr>
          <w:rStyle w:val="FootnoteAnchor"/>
          <w:rtl w:val="true"/>
        </w:rPr>
        <w:footnoteReference w:id="282"/>
      </w:r>
      <w:r>
        <w:rPr>
          <w:rFonts w:ascii="Amiri" w:hAnsi="Amiri" w:eastAsia="Amiri" w:cs="Amiri"/>
          <w:color w:val="111111"/>
          <w:sz w:val="28"/>
          <w:sz w:val="28"/>
          <w:szCs w:val="28"/>
          <w:rtl w:val="true"/>
          <w:lang w:bidi="ar-SA"/>
        </w:rPr>
        <w:t xml:space="preserve">، واللّه لقد شبهك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بنعثل اليهودي</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فخرجتا من عنده</w:t>
      </w:r>
      <w:r>
        <w:rPr>
          <w:rFonts w:eastAsia="IRNazanin" w:cs="IRNazanin"/>
          <w:color w:val="111111"/>
          <w:sz w:val="28"/>
          <w:szCs w:val="28"/>
          <w:rtl w:val="true"/>
          <w:lang w:bidi="fa-IR"/>
        </w:rPr>
        <w:t xml:space="preserve">... </w:t>
      </w:r>
      <w:r>
        <w:rPr>
          <w:rStyle w:val="FootnoteAnchor"/>
          <w:rtl w:val="true"/>
        </w:rPr>
        <w:footnoteReference w:id="284"/>
      </w:r>
      <w:bookmarkStart w:id="180" w:name="pg16338_220117"/>
    </w:p>
    <w:p>
      <w:pPr>
        <w:pStyle w:val="Heading3"/>
        <w:numPr>
          <w:ilvl w:val="2"/>
          <w:numId w:val="1"/>
        </w:numPr>
        <w:rPr/>
      </w:pPr>
      <w:bookmarkStart w:id="181" w:name="__RefHeading___Toc6236360_1280447820"/>
      <w:bookmarkStart w:id="182" w:name="_Toc56"/>
      <w:bookmarkEnd w:id="180"/>
      <w:bookmarkEnd w:id="181"/>
      <w:r>
        <w:rPr>
          <w:rtl w:val="true"/>
        </w:rPr>
        <w:t>المناظرة التاسعة والعشرون</w:t>
      </w:r>
      <w:r>
        <w:rPr>
          <w:rtl w:val="true"/>
        </w:rPr>
        <w:t xml:space="preserve">: </w:t>
      </w:r>
      <w:r>
        <w:rPr>
          <w:rtl w:val="true"/>
        </w:rPr>
        <w:t>مناظرة عمر بن عبد العزيز مع مشائخ أهل الشام في أمر فدك</w:t>
      </w:r>
      <w:bookmarkEnd w:id="182"/>
    </w:p>
    <w:p>
      <w:pPr>
        <w:pStyle w:val="BookText"/>
        <w:rPr/>
      </w:pPr>
      <w:r>
        <w:rPr>
          <w:rFonts w:ascii="Amiri" w:hAnsi="Amiri" w:eastAsia="Amiri" w:cs="Amiri"/>
          <w:color w:val="111111"/>
          <w:sz w:val="28"/>
          <w:sz w:val="28"/>
          <w:szCs w:val="28"/>
          <w:rtl w:val="true"/>
          <w:lang w:bidi="ar-SA"/>
        </w:rPr>
        <w:t xml:space="preserve">روي أنه لما رد عمر بن عبد العزيز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نشكر منه إلا رفعه السب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ابتداع معاوية عليه لعائن اللّه تعالى، ولذا قال السيد الرضي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عبد العزيز لو بكت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أمية لبكيتك</w:t>
      </w:r>
    </w:p>
    <w:p>
      <w:pPr>
        <w:pStyle w:val="BookText"/>
        <w:rPr/>
      </w:pPr>
      <w:r>
        <w:rPr>
          <w:rFonts w:ascii="Amiri" w:hAnsi="Amiri" w:eastAsia="Amiri" w:cs="Amiri"/>
          <w:color w:val="111111"/>
          <w:sz w:val="28"/>
          <w:sz w:val="28"/>
          <w:szCs w:val="28"/>
          <w:rtl w:val="true"/>
          <w:lang w:bidi="ar-SA"/>
        </w:rPr>
        <w:t xml:space="preserve">أنت نزهتنا عن 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الجزاء جزيتك</w:t>
      </w:r>
    </w:p>
    <w:p>
      <w:p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ميت من آل مروان ميتك</w:t>
      </w:r>
    </w:p>
    <w:p>
      <w:pPr>
        <w:pStyle w:val="BookText"/>
        <w:rPr/>
      </w:pPr>
      <w:r>
        <w:rPr>
          <w:rFonts w:ascii="Amiri" w:hAnsi="Amiri" w:eastAsia="Amiri" w:cs="Amiri"/>
          <w:color w:val="111111"/>
          <w:sz w:val="28"/>
          <w:sz w:val="28"/>
          <w:szCs w:val="28"/>
          <w:rtl w:val="true"/>
          <w:lang w:bidi="ar-SA"/>
        </w:rPr>
        <w:t xml:space="preserve">وقد روي في سبب رفعه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أحضر تحت منبر المدينة وأبي يخطب يوم الجمعة، وهو حينئذ أمير المدينة، فكنت أسمع أبي يمر في خطبه تهدر شقائقه، حتى يأتي إلى 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فيجمجم، ويعرض له من الفهاهة والحصر ما اللّه عالم به، فكنت أعجب من ذلك،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أفصح الناس وأخطبهم، فما بالي أراك أفصح خطيب يوم حفلك، حتى إذا مررت بلعن هذا الرجل، صرت ألكن عييا،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ترى تحت منبرنا من أهل الشام وغيرهم، لو علموا من فضل هذا الرجل ما يعلمه أبوك لم يتبعنا أحد، فوقرت كلمته في صدري، مع ما كان قاله لي معلمي أيام صغري، فأعطيت اللّه عهدا، لئن كان لي في هذا الأمر نصيب لأغيرنه، فلما من اللّه علي بالخلافة أسقطت ذلك، وجعلت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في الآفاق فصار سنة، توفي بدير سمعان من أرض حمص يوم الجمعة لخمس ليال بقين من رجب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له يوم توفي إحدى وأربعون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سنتين وخمس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9016</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فدكا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عنده</w:t>
      </w:r>
    </w:p>
    <w:p>
      <w:pPr>
        <w:pStyle w:val="BookText"/>
        <w:rPr/>
      </w:pPr>
      <w:r>
        <w:rPr>
          <w:rFonts w:ascii="Amiri" w:hAnsi="Amiri" w:eastAsia="Amiri" w:cs="Amiri"/>
          <w:color w:val="111111"/>
          <w:sz w:val="28"/>
          <w:sz w:val="28"/>
          <w:szCs w:val="28"/>
          <w:rtl w:val="true"/>
          <w:lang w:bidi="ar-SA"/>
        </w:rPr>
        <w:t>قريش ومشايخ أهل الشام من علماء السوء،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على الرجلين فعلهما، وطعنت عليهما، ونسبتهما إلى الظلم والغصب؟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عندي وعندكم، 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فدكا، وكانت في يدها، وما كانت لتكذب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شهادة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على حق، أفترى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الناس بالشريعة وأقضاهم يوافقها على ما ادعت، ويشهد لها بذلك، وقد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والحق مع علي، ألا ترى أن رد شهادة هؤلاء طعنا فيهم وفي عصمتهم التي نص عليها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من الإنصاف منهم أن تصدق فيما ادعت وهي ابنة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الوحيدة، أفما كان من حق رسول اللّه عليهم عدم إيذائها وإسخاطها</w:t>
      </w:r>
    </w:p>
    <w:p>
      <w:pPr>
        <w:pStyle w:val="BookText"/>
        <w:rPr/>
      </w:pPr>
      <w:r>
        <w:rPr>
          <w:rFonts w:ascii="Amiri" w:hAnsi="Amiri" w:eastAsia="Amiri" w:cs="Amiri"/>
          <w:color w:val="111111"/>
          <w:sz w:val="28"/>
          <w:sz w:val="28"/>
          <w:szCs w:val="28"/>
          <w:rtl w:val="true"/>
          <w:lang w:bidi="ar-SA"/>
        </w:rPr>
        <w:t xml:space="preserve">وأم أيمن وأم سلمة،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صادقة فيما تدعي، وإن لم تقم البينة، وهي سيدة نساء الجنة، فأنا اليوم أرد على ورثتها، وأتقرب بذلك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تكون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يشفعون لي يوم القيامة، ولو كنت بدل أبي بكر وادعت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أصدقها على دعوتها، فسلمها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ابن أبي الحديد المعتزلي رواية أخرى تناسب المقام في رد عمر بن عبد العزيز فدكا،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ابن زياد مولى آل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فنقمت بنو أمية ذلك على عمر بن عبد العزيز، وعاتبوه فيه،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إليه عمر بن قيس في جماعة من أهل الكوفة، فلما عاتبوه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جهلتم وعلمت، ونسيتم وذكرت، إن أبا بكر محمد بن عمرو بن حزم، حدثني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يسخطها ما يسخطني، ويرضيني ما أرضاها </w:t>
      </w:r>
      <w:r>
        <w:rPr>
          <w:rStyle w:val="FootnoteAnchor"/>
          <w:rtl w:val="true"/>
        </w:rPr>
        <w:footnoteReference w:id="288"/>
      </w:r>
      <w:r>
        <w:rPr>
          <w:rFonts w:ascii="Amiri" w:hAnsi="Amiri" w:eastAsia="Amiri" w:cs="Amiri"/>
          <w:color w:val="111111"/>
          <w:sz w:val="28"/>
          <w:sz w:val="28"/>
          <w:szCs w:val="28"/>
          <w:rtl w:val="true"/>
          <w:lang w:bidi="ar-SA"/>
        </w:rPr>
        <w:t xml:space="preserve">، وإن فدك كانت صافية على عهد أبي بكر وعمر، ثم صار أمرها إلى مروان، فوهبها لعبد العزيز أبي، فورثتها أنا وإخوتي عنه، فسألتهم أن يبيعوني حصتهم منها، فمن بائع وواهب حتى استجمعت لي، فرأيت أن أردها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إلا هذا فامسك الأصل، واقسم الغلة، ففعل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83" w:name="pg16338_220120"/>
    </w:p>
    <w:p>
      <w:pPr>
        <w:pStyle w:val="Heading3"/>
        <w:numPr>
          <w:ilvl w:val="2"/>
          <w:numId w:val="1"/>
        </w:numPr>
        <w:rPr/>
      </w:pPr>
      <w:bookmarkStart w:id="184" w:name="__RefHeading___Toc6236362_1280447820"/>
      <w:bookmarkStart w:id="185" w:name="_Toc57"/>
      <w:bookmarkEnd w:id="183"/>
      <w:bookmarkEnd w:id="184"/>
      <w:r>
        <w:rPr>
          <w:rtl w:val="true"/>
        </w:rPr>
        <w:t>المناظرة الثلاثون</w:t>
      </w:r>
      <w:r>
        <w:rPr>
          <w:rtl w:val="true"/>
        </w:rPr>
        <w:t xml:space="preserve">: </w:t>
      </w:r>
      <w:r>
        <w:rPr>
          <w:rtl w:val="true"/>
        </w:rPr>
        <w:t xml:space="preserve">مناظرة فضال بن الحسن مع أبي حنيفة في مسألة الدفن عند النبي </w:t>
      </w:r>
      <w:r>
        <w:rPr>
          <w:rtl w:val="true"/>
        </w:rPr>
        <w:t>(</w:t>
      </w:r>
      <w:r>
        <w:rPr>
          <w:rtl w:val="true"/>
        </w:rPr>
        <w:t>صلى اللّه عليه وآله</w:t>
      </w:r>
      <w:r>
        <w:rPr>
          <w:rtl w:val="true"/>
        </w:rPr>
        <w:t xml:space="preserve">) </w:t>
      </w:r>
      <w:r>
        <w:rPr>
          <w:rtl w:val="true"/>
        </w:rPr>
        <w:t xml:space="preserve">وميراث الزهراء </w:t>
      </w:r>
      <w:r>
        <w:rPr>
          <w:rtl w:val="true"/>
        </w:rPr>
        <w:t>(</w:t>
      </w:r>
      <w:r>
        <w:rPr>
          <w:rtl w:val="true"/>
        </w:rPr>
        <w:t>عليها السلام</w:t>
      </w:r>
      <w:r>
        <w:rPr>
          <w:rtl w:val="true"/>
        </w:rPr>
        <w:t>)</w:t>
      </w:r>
      <w:bookmarkEnd w:id="185"/>
    </w:p>
    <w:p>
      <w:pPr>
        <w:pStyle w:val="BookText"/>
        <w:rPr/>
      </w:pPr>
      <w:r>
        <w:rPr>
          <w:rFonts w:ascii="Amiri" w:hAnsi="Amiri" w:eastAsia="Amiri" w:cs="Amiri"/>
          <w:color w:val="111111"/>
          <w:sz w:val="28"/>
          <w:sz w:val="28"/>
          <w:szCs w:val="28"/>
          <w:rtl w:val="true"/>
          <w:lang w:bidi="ar-SA"/>
        </w:rPr>
        <w:t>المناظرة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فضال بن الحسن </w:t>
      </w:r>
      <w:r>
        <w:rPr>
          <w:rStyle w:val="FootnoteAnchor"/>
          <w:rtl w:val="true"/>
        </w:rPr>
        <w:footnoteReference w:id="290"/>
      </w:r>
      <w:r>
        <w:rPr>
          <w:rFonts w:ascii="Amiri" w:hAnsi="Amiri" w:eastAsia="Amiri" w:cs="Amiri"/>
          <w:color w:val="111111"/>
          <w:sz w:val="28"/>
          <w:sz w:val="28"/>
          <w:szCs w:val="28"/>
          <w:rtl w:val="true"/>
          <w:lang w:bidi="ar-SA"/>
        </w:rPr>
        <w:t xml:space="preserve">مع أبي حنيفة في مسألة الدفن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مر فضال بن الحسن بن فضال الكوفي بأبي حنيفة وهو في جمع كثير، يملي عليهم شيئا من فقهه وحديثه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حتى أخجل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صاحبه الذي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ممن قد علمت حاله، وظهرت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حجة ضال علت على حجة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فسلم عليه، فردها، ورد القوم السلام بأجمعهم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خير الناس وبعده عمر، فما تقول أنت رحمك اللّه؟ </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وفخرا، أما علمت أنهما ضجيعاه في قبره، فأي حجة تريد أوضح من هذا؟</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ذلك لأخي،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الموضع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فقد ظلما بدفنهما في موضع ليس لهما فيه حق، وإن كان الموضع لهما فوهباه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أساءا وما أحسنا، إذ رجعا في هبتهما ونسيا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ولا لهما خاصة، ولكنهما نظرا في حق عائشة وحفصة فاستحقا الدفن في ذلك الموضع بحقوق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 تسع نساء، ونظرنا فإذا لكل واحدة منهن تسع الثمن، ثم نظرنا في تسع الثمن، فإذا هو شبر في شبر، فكيف يستحق الرجلان أكثر من ذلك، وبعد فما بال عائشة وحفصة ترثان رسول اللّه وفاطمة بنته تمنع الميراث؟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عني فإنه رافضي </w:t>
      </w:r>
      <w:r>
        <w:rPr>
          <w:rStyle w:val="FootnoteAnchor"/>
          <w:rtl w:val="true"/>
        </w:rPr>
        <w:footnoteReference w:id="291"/>
      </w:r>
      <w:r>
        <w:rPr>
          <w:rFonts w:ascii="Amiri" w:hAnsi="Amiri" w:eastAsia="Amiri" w:cs="Amiri"/>
          <w:color w:val="111111"/>
          <w:sz w:val="28"/>
          <w:sz w:val="28"/>
          <w:szCs w:val="28"/>
          <w:rtl w:val="true"/>
          <w:lang w:bidi="ar-SA"/>
        </w:rPr>
        <w:t xml:space="preserve">خبيث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86" w:name="pg16338_220122"/>
    </w:p>
    <w:p>
      <w:pPr>
        <w:pStyle w:val="Heading3"/>
        <w:numPr>
          <w:ilvl w:val="2"/>
          <w:numId w:val="1"/>
        </w:numPr>
        <w:rPr/>
      </w:pPr>
      <w:bookmarkStart w:id="187" w:name="__RefHeading___Toc6236364_1280447820"/>
      <w:bookmarkStart w:id="188" w:name="_Toc58"/>
      <w:bookmarkEnd w:id="186"/>
      <w:bookmarkEnd w:id="187"/>
      <w:r>
        <w:rPr>
          <w:rtl w:val="true"/>
        </w:rPr>
        <w:t>المناظرة الحادية والثلاثون</w:t>
      </w:r>
      <w:r>
        <w:rPr>
          <w:rtl w:val="true"/>
        </w:rPr>
        <w:t xml:space="preserve">: </w:t>
      </w:r>
      <w:r>
        <w:rPr>
          <w:rtl w:val="true"/>
        </w:rPr>
        <w:t>مناظرة الشيخ المفيد مع علي بن عيسى الرماني في أمر فدك</w:t>
      </w:r>
      <w:bookmarkEnd w:id="188"/>
    </w:p>
    <w:p>
      <w:pPr>
        <w:pStyle w:val="BookText"/>
        <w:rPr/>
      </w:pPr>
      <w:r>
        <w:rPr>
          <w:rFonts w:ascii="Amiri" w:hAnsi="Amiri" w:eastAsia="Amiri" w:cs="Amiri"/>
          <w:color w:val="111111"/>
          <w:sz w:val="28"/>
          <w:sz w:val="28"/>
          <w:szCs w:val="28"/>
          <w:rtl w:val="true"/>
          <w:lang w:bidi="ar-SA"/>
        </w:rPr>
        <w:t>المناظرة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696</w:t>
      </w:r>
    </w:p>
    <w:p>
      <w:pPr>
        <w:pStyle w:val="BookText"/>
        <w:rPr/>
      </w:pPr>
      <w:r>
        <w:rPr>
          <w:rFonts w:ascii="Amiri" w:hAnsi="Amiri" w:eastAsia="Amiri" w:cs="Amiri"/>
          <w:color w:val="111111"/>
          <w:sz w:val="28"/>
          <w:sz w:val="28"/>
          <w:szCs w:val="28"/>
          <w:rtl w:val="true"/>
          <w:lang w:bidi="ar-SA"/>
        </w:rPr>
        <w:t>مع علي بن عيسى الرماني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أمر فدك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حكايات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مجلسا لبعض الرؤساء، وكان فيه جمع كثير من المتكلمين والفقهاء، فالتفت أبو الحسن علي بن عيسى الرماني يكلم رجلا </w:t>
      </w:r>
    </w:p>
    <w:p>
      <w:pPr>
        <w:pStyle w:val="BookText"/>
        <w:rPr/>
      </w:pPr>
      <w:r>
        <w:rPr>
          <w:rFonts w:ascii="Amiri" w:hAnsi="Amiri" w:eastAsia="Amiri" w:cs="Amiri"/>
          <w:color w:val="111111"/>
          <w:sz w:val="28"/>
          <w:sz w:val="28"/>
          <w:szCs w:val="28"/>
          <w:rtl w:val="true"/>
          <w:lang w:bidi="ar-SA"/>
        </w:rPr>
        <w:t>من الشيعة يعرف بأبي الصقر الموصلي في شئ يتعلق بالحكم في فدك ووجدته قد انتهى في كلامه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باضطرار أن أبا بكر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مطالبتها له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w:t>
      </w:r>
      <w:r>
        <w:rPr>
          <w:rStyle w:val="FootnoteAnchor"/>
          <w:rtl w:val="true"/>
        </w:rPr>
        <w:footnoteReference w:id="294"/>
      </w:r>
      <w:r>
        <w:rPr>
          <w:rFonts w:ascii="Amiri" w:hAnsi="Amiri" w:eastAsia="Amiri" w:cs="Amiri"/>
          <w:color w:val="111111"/>
          <w:sz w:val="28"/>
          <w:sz w:val="28"/>
          <w:szCs w:val="28"/>
          <w:rtl w:val="true"/>
          <w:lang w:bidi="ar-SA"/>
        </w:rPr>
        <w:t xml:space="preserve">فسلمت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ولم ترده عليه، وليس يجوز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تصبر على المنكر وتترك المعروف وتسلم الباطل، لا سيما وأنتم تقولون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في المجلس، ولا شك أن جماعة من المسلمين حضروه واتصل خبره بالباقين فلم ينكره أحد من الأمة ولا علمنا أن واحدا رد على أبي بكر وأكذبه في الخبر، فلولا أنه كان محقا فيما رواه من ذلك لما سلمت الجماعة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فاعترضه الرجل الإمامي بما روي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ردها عليه وإنكارها لروايته وخطبتها في ذلك واستشهادها على بطلان خبره بظاهر القرآن وأورد كلاما في هذا المعنى على حسب ما يقتضيه واتسعت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شئ تختص أنت وأصحابك به، والذي ذكرته من الحكم عليها شئ عليه الإجماع وبه حاصل علم الاضطرار، فلو كان ما تدعونه من خلافه حقا لارتفع معه الخلاف وحصل عليه الإجماع كما حصل على ما ذكرت لك من رواية أبي بكر وحكمه، فلما لم يكن الأمر كذلك دل على بطلانه، فكلمه الإمامي بكلام لم أرتضه، وتكرر منهما جميعا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صاحب المجلس إلي لأخذ الكلام فأحس بذلك علي بن عيسى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جعلت نفسي أن لا أتكلم في مسألة واحدة مع نفسين في </w:t>
      </w:r>
    </w:p>
    <w:p>
      <w:pPr>
        <w:pStyle w:val="BookText"/>
        <w:rPr/>
      </w:pPr>
      <w:r>
        <w:rPr>
          <w:rFonts w:ascii="Amiri" w:hAnsi="Amiri" w:eastAsia="Amiri" w:cs="Amiri"/>
          <w:color w:val="111111"/>
          <w:sz w:val="28"/>
          <w:sz w:val="28"/>
          <w:szCs w:val="28"/>
          <w:rtl w:val="true"/>
          <w:lang w:bidi="ar-SA"/>
        </w:rPr>
        <w:t>مجلس واحد، فأمسكت عنه وتركته حتى انقطع الكلام بينه وبين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المختلف فيه هل يدل الاختلاف على بطلانه؟ فظن أنني أريد شيئا غير المسألة الماضية وأنني لا أكسر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أي شئ تريد بهذا الكلام، فأبن لي عن غرضك لأتكلم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آتك بكلام مشكل ولا خاطبتك بغير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وغرضي في نفس هذا السؤال مفهوم لكل ذي سمع من العرب إذا أصغى إليه ولم يله عنه، اللّهم إلا أن تريد أن أبين لك عن غرضي فيما أجري بهذه المسألة إليه فلست أفعل ذلك بأول وهلة إلا أن يلزمني في حكم النظر والذي استخبرتك عنه معروف صحته وأنا أكرره، أتقول إن الشئ إذا اختلف العقلاء في وجوده أو صحته وفساده كان اختلافهم دليلا على بطلانه، أو قد يكون حقا وإن اختلفت العقلاء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يكون الشئ باطلا من حيث اختلف الناس فيه، ولا يذهب إلى ذلك عاقل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إلا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أنكرت على أبي بكر حكمه وردت عليه في خبره واحتجت عليه في بطلان قضائه واستشهدت بالقرآن </w:t>
      </w:r>
      <w:r>
        <w:rPr>
          <w:rStyle w:val="FootnoteAnchor"/>
          <w:rtl w:val="true"/>
        </w:rPr>
        <w:footnoteReference w:id="295"/>
      </w:r>
      <w:r>
        <w:rPr>
          <w:rFonts w:ascii="Amiri" w:hAnsi="Amiri" w:eastAsia="Amiri" w:cs="Amiri"/>
          <w:color w:val="111111"/>
          <w:sz w:val="28"/>
          <w:sz w:val="28"/>
          <w:szCs w:val="28"/>
          <w:rtl w:val="true"/>
          <w:lang w:bidi="ar-SA"/>
        </w:rPr>
        <w:t xml:space="preserve">على ما جاء الأثر به ولا يجب أن يقع الاتفاق على ذلك وإن كان حقا </w:t>
      </w:r>
    </w:p>
    <w:p>
      <w:pPr>
        <w:pStyle w:val="BookText"/>
        <w:rPr/>
      </w:pPr>
      <w:r>
        <w:rPr>
          <w:rFonts w:ascii="Amiri" w:hAnsi="Amiri" w:eastAsia="Amiri" w:cs="Amiri"/>
          <w:color w:val="111111"/>
          <w:sz w:val="28"/>
          <w:sz w:val="28"/>
          <w:szCs w:val="28"/>
          <w:rtl w:val="true"/>
          <w:lang w:bidi="ar-SA"/>
        </w:rPr>
        <w:t>ولا يكون الخلاف فيه علامة على كذب مدعاه بل قد يكون صدقا وإن اختلف فيه على ما أعطيت في الفتيا التي قررناك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أعتمد على ما سمعت مني من الكلام مع الرجل على الاختلاف فيما ادعاه إلا بعد أن قدمت معه مقدمات لم تحصرها، والذي أعتمد عليه الآن معك أن الذي يدل على صدق أبي بكر فيما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يورث </w:t>
      </w:r>
      <w:r>
        <w:rPr>
          <w:rStyle w:val="FootnoteAnchor"/>
          <w:rtl w:val="true"/>
        </w:rPr>
        <w:footnoteReference w:id="296"/>
      </w:r>
      <w:r>
        <w:rPr>
          <w:rFonts w:ascii="Amiri" w:hAnsi="Amiri" w:eastAsia="Amiri" w:cs="Amiri"/>
          <w:color w:val="111111"/>
          <w:sz w:val="28"/>
          <w:sz w:val="28"/>
          <w:szCs w:val="28"/>
          <w:rtl w:val="true"/>
          <w:lang w:bidi="ar-SA"/>
        </w:rPr>
        <w:t xml:space="preserve">، وصوابه فيما حكم به ما جاء به الخبر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أحد بحديث إلا استحلفته، ولقد حدثني أبو بكر وصدق أبو بكر، ولو لم يكن صادقا أمينا عادلا لما عدل عن استحلافه ولا صدقه في روايته ولا ميز بينه وبين الكافة في خبره، وهذا يدل على أن ما يدعونه على أبي بكر من تخرص الخبر فاسد محال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الباب أنك قد تركت الاعتلال الذي اعتمدته بدأ </w:t>
      </w:r>
    </w:p>
    <w:p>
      <w:pPr>
        <w:pStyle w:val="BookText"/>
        <w:rPr/>
      </w:pPr>
      <w:r>
        <w:rPr>
          <w:rFonts w:ascii="Amiri" w:hAnsi="Amiri" w:eastAsia="Amiri" w:cs="Amiri"/>
          <w:color w:val="111111"/>
          <w:sz w:val="28"/>
          <w:sz w:val="28"/>
          <w:szCs w:val="28"/>
          <w:rtl w:val="true"/>
          <w:lang w:bidi="ar-SA"/>
        </w:rPr>
        <w:t xml:space="preserve">ورغبت عنه بعد أن كنت راغبا فيه وأحلتنا على شئ لا نعرفه ولا سمعناه وإنما بينا الكلام على الاعتلال الذي حضرناه ولسنا نشاحك في هذا الباب لكنا نكلمك على استينافه من الكلام، وأنت تعلم وكل عاقل عرف المذاهب وسمع الأخبار أن الشيعة لا تروي هذا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تصححه بل تشهد بفساده وكذب رواته وإنما يرويه آحاد من العامة ويسلمه من دان بأبي بكر خاصة فإن لزم الشيعة أمرا بحديث تفرد به خصومهم لزم المخالفين ما تفردت الشيعة بروايته، هذا على شرط الإنصاف وحقيقة النظر والعدل فيه فيجب أن يصير إلى اعتقاد ضلالة كل ما روت الشيعة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ضلالتهم فإن لم تقبل ذلك ولم تلتزمه لتفرد القوم بنقله دونك، فكيف استجزت إلزامهم الإقرار برواية ما تفردت به دونهم لولا التحكم دون الإنصاف، على أن أقرب الأمور في هذا الكلام أن تتكافأ الروايات ولا يلزم أحد الفريقين منهما إلا ما حصل عليه الإجماع أو يضم إليه دليل يقوم مقام الإجماع في الحجة والبيان، وفي هذا إسقاط الاحتجاج بالخبر من أصله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أني أسلمه لك تسليم جدل وأبين لك أنك لم توف الدليل حقه ولا اعتمدت على برهان، وذلك أنه ليس من شرط الكاذب في خبر أن يكون كاذبا في جميع الأخبار، ولا من شرط من صدق في شئ أن يصدق في كل الأخبار، وقد وجدنا اليهود والنصارى والملحدين يكذبون في أشياء ويصدقون في غيرها، فلا يجب لصدقهم فيما صدقوا فيه أن نصدقهم فيما كذبوا فيه ولا نكذبهم فيما صدقوا فيه لأجل كذبهم في الأمور الأخر، ولا نعلم أن أحدا من العقلاء جعل التصديق لزيد في مقالة واحدة دليلا على صدقه في كل أخباره، وإذا كان ذلك كذلك فما أنكرت أن يكون الرجل مخطئا فيما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الميراث،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صدقه فيما رواه من الحديث الذي لم يستحلفه فيه فيكون وجه تصديقه له وعلة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 في سماعه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حفظه له عينه يغنيه عن استحلافه ويدله على صدقه فيما أخبر به ولا يكون ذلك من حيث التعديل له والحكم على ظاهره، على أن الذي رواه أبو 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يدل على صحته العقل ويشهد بصوابه القرآن فكان تصديق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حيث العقل والقرآن لا من جهة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لحسن ظاهر له على ما قدمناه، وذلك أن الخبر الذي رواه أبو بكر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يذنب ذنبا فيندم عليه ويخرج إلى صحراء فلاة فيصلي ركعتين ثم يعترف به ويستغفر اللّه عز وجل منه إلا غفر اللّه له </w:t>
      </w:r>
      <w:r>
        <w:rPr>
          <w:rStyle w:val="FootnoteAnchor"/>
          <w:rtl w:val="true"/>
        </w:rPr>
        <w:footnoteReference w:id="297"/>
      </w:r>
      <w:r>
        <w:rPr>
          <w:rFonts w:ascii="Amiri" w:hAnsi="Amiri" w:eastAsia="Amiri" w:cs="Amiri"/>
          <w:color w:val="111111"/>
          <w:sz w:val="28"/>
          <w:sz w:val="28"/>
          <w:szCs w:val="28"/>
          <w:rtl w:val="true"/>
          <w:lang w:bidi="ar-SA"/>
        </w:rPr>
        <w:t>وهذا شئ نطق به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والعقل يدل على قبول التوبة، وإذا كان الأمر على ما وصفناه بطل ما تعلقت به وكان ذكره لأبي بكر خاصة لأنه لم يحدثه بحديث غير هذا فصدقه لما ذكرناه وأخبر عن تصديقه بما وصفناه ولم يكن ذلك لتعديله على ما ظننت ولا لتصويبه في الأحكام كلها على ما قدمت بما شرحناه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عند سماع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أعتمد في عدالة أبي بكر وصحة حكمه على الخبر وإنما جعلته توطئة للاعتماد وطولت الكلام فيه وأطنبت في معناه، والذي أعتمده في هذا الباب أني وجدت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أبا بكر وأخذ </w:t>
      </w:r>
    </w:p>
    <w:p>
      <w:pPr>
        <w:pStyle w:val="BookText"/>
        <w:rPr/>
      </w:pPr>
      <w:r>
        <w:rPr>
          <w:rFonts w:ascii="Amiri" w:hAnsi="Amiri" w:eastAsia="Amiri" w:cs="Amiri"/>
          <w:color w:val="111111"/>
          <w:sz w:val="28"/>
          <w:sz w:val="28"/>
          <w:szCs w:val="28"/>
          <w:rtl w:val="true"/>
          <w:lang w:bidi="ar-SA"/>
        </w:rPr>
        <w:t xml:space="preserve">عطاءه وصلى خلفه ولم ينكر عليه بيد ولا لسان، فلو كان أبو بكر ظالما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أن يرضى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ينتهي في طاعته إلى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انتقال ثان بعد انتقال أول وتدارك فائت وتلاف فارط وتذكر ما كان منسيا وإن عملنا على هذا انقطع المجلس بنشر المسائل والتنقل فيها والتحير وخرج الأمر عن حده وصار مجلس مذاكرة دون تحقيق جدل ومناظرة وأنت لا تزال تعتذر في كل دفعه عندما يظهر من وهن معتمداتك بأنك لم تردها ولكنك وطأت بها، فخبرني الآن هل هذا الذي ذكرته أخيرا هو توطئة أو عماد، فإن كان توطئة عدلنا عن الكلام فيه وسألناك عن المعتمد، وإن كان أصلا كلمناك عليه، مع أني لست أفهم منك معنى التوطئة لأن كل كلام اعتل به معتل ففسد فقد انهدم ما بناه عليه، ووضح فساد مبناه إن بناه عليه، فاعتذارك في فساد ما تقدم بأنه توطئة لا معنى له، ولكننا نتجاوز هذا الباب ونقول لك ما أنكرت على من قال لك إن ما ادعيته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الرجل دعوى عرية عن برهان لا فرق بينها وبين قولك إنه كان مصيبا فيما حكم به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على ما ادعيت ثم ابن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تعتمد على الدعوى المحضة فإنها تضر ولا تنفع، وقولك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خلف الرجل، فإن كنت تريد أنه صلى متأخرا عن مقامه فلسنا ننكر ذلك وليس فيه دلالة على رضاه به، وإن أردت أنه صلى مقتديا به ومؤتما فما الدليل على ذلك؟ فإنا نخالفك فيه وعنه ندفعك، وهذه دعوى كالأولى تضر من اعتمد عليها أيضا ولا تنفع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إنه أخذ العطاء فالأمر كما وصفت، ولكن لم زعمت أن في ذلك </w:t>
      </w:r>
    </w:p>
    <w:p>
      <w:pPr>
        <w:pStyle w:val="BookText"/>
        <w:rPr/>
      </w:pPr>
      <w:r>
        <w:rPr>
          <w:rFonts w:ascii="Amiri" w:hAnsi="Amiri" w:eastAsia="Amiri" w:cs="Amiri"/>
          <w:color w:val="111111"/>
          <w:sz w:val="28"/>
          <w:sz w:val="28"/>
          <w:szCs w:val="28"/>
          <w:rtl w:val="true"/>
          <w:lang w:bidi="ar-SA"/>
        </w:rPr>
        <w:t>دلالة على رضاه بإمامته والتسليم له في حكمه؟ أوليس تعلم أن خصومك يقولون في ذلك إنه أخذ بعض حقه ولم يحل له الامتناع من أخذه لأن في ذلك تضييعا لماله وقد نهى اللّه تعالى عن التضييع وأكل الأموال بالباطل، وبعد فما الفصل بينك وبين من جعل هذا الذي اعتمدت بعينه حجة في إمامة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وعبد اللّه بن جعفر وغيرهم من المهاجرين والأنصار قد بايعوا معاوية بن أبي سفيان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منه العطاء وصلوا خلفه الفرائض ولم ينكروا عليه بيد ولا لسان، فكلما جعلته إسقاطا لهذا الاعتماد فهو بعينه دليل على فساد ما اعتمدته حذو النعل بالنعل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يأت بشئ تجب حكايته</w:t>
      </w:r>
      <w:r>
        <w:rPr>
          <w:rFonts w:eastAsia="Amiri" w:cs="Amiri" w:ascii="Amiri" w:hAnsi="Amiri"/>
          <w:color w:val="111111"/>
          <w:sz w:val="28"/>
          <w:szCs w:val="28"/>
          <w:rtl w:val="true"/>
          <w:lang w:bidi="ar-SA"/>
        </w:rPr>
        <w:t xml:space="preserve">. </w:t>
      </w:r>
      <w:r>
        <w:rPr>
          <w:rStyle w:val="FootnoteAnchor"/>
          <w:rtl w:val="true"/>
        </w:rPr>
        <w:footnoteReference w:id="300"/>
      </w:r>
      <w:bookmarkStart w:id="189" w:name="pg16338_220130"/>
    </w:p>
    <w:p>
      <w:pPr>
        <w:pStyle w:val="Heading3"/>
        <w:numPr>
          <w:ilvl w:val="2"/>
          <w:numId w:val="1"/>
        </w:numPr>
        <w:rPr/>
      </w:pPr>
      <w:bookmarkStart w:id="190" w:name="__RefHeading___Toc6236366_1280447820"/>
      <w:bookmarkStart w:id="191" w:name="_Toc59"/>
      <w:bookmarkEnd w:id="189"/>
      <w:bookmarkEnd w:id="190"/>
      <w:r>
        <w:rPr>
          <w:rtl w:val="true"/>
        </w:rPr>
        <w:t>المناظرة الثانية والثلاثون</w:t>
      </w:r>
      <w:r>
        <w:rPr>
          <w:rtl w:val="true"/>
        </w:rPr>
        <w:t xml:space="preserve">: </w:t>
      </w:r>
      <w:r>
        <w:rPr>
          <w:rtl w:val="true"/>
        </w:rPr>
        <w:t>مناظرة ابن أبي الحديد المعتزلي مع علي بن الفارقي وبعضهم في أمر فدك</w:t>
      </w:r>
      <w:bookmarkEnd w:id="191"/>
    </w:p>
    <w:p>
      <w:pPr>
        <w:pStyle w:val="BookText"/>
        <w:rPr/>
      </w:pPr>
      <w:r>
        <w:rPr>
          <w:rFonts w:ascii="Amiri" w:hAnsi="Amiri" w:eastAsia="Amiri" w:cs="Amiri"/>
          <w:color w:val="111111"/>
          <w:sz w:val="28"/>
          <w:sz w:val="28"/>
          <w:szCs w:val="28"/>
          <w:rtl w:val="true"/>
          <w:lang w:bidi="ar-SA"/>
        </w:rPr>
        <w:t xml:space="preserve">المناظرة الثانية والثلاثون مناظرة ابن أبي الحديد المعتزلي </w:t>
      </w:r>
      <w:r>
        <w:rPr>
          <w:rStyle w:val="FootnoteAnchor"/>
          <w:rtl w:val="true"/>
        </w:rPr>
        <w:footnoteReference w:id="301"/>
      </w:r>
      <w:r>
        <w:rPr>
          <w:rFonts w:ascii="Amiri" w:hAnsi="Amiri" w:eastAsia="Amiri" w:cs="Amiri"/>
          <w:color w:val="111111"/>
          <w:sz w:val="28"/>
          <w:sz w:val="28"/>
          <w:szCs w:val="28"/>
          <w:rtl w:val="true"/>
          <w:lang w:bidi="ar-SA"/>
        </w:rPr>
        <w:t>مع علي بن الفارقي وبعضهم في أمر فدك</w:t>
      </w:r>
    </w:p>
    <w:p>
      <w:pPr>
        <w:pStyle w:val="BookText"/>
        <w:rPr/>
      </w:pPr>
      <w:r>
        <w:rPr>
          <w:rFonts w:ascii="Amiri" w:hAnsi="Amiri" w:eastAsia="Amiri" w:cs="Amiri"/>
          <w:color w:val="111111"/>
          <w:sz w:val="28"/>
          <w:sz w:val="28"/>
          <w:szCs w:val="28"/>
          <w:rtl w:val="true"/>
          <w:lang w:bidi="ar-SA"/>
        </w:rPr>
        <w:t>يقول ابن أبي الحديد المعتزلي في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عنده صادقة؟</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وحرمته وقلة دعابته،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والموافقة بشئ، لأنه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كلام صحيح، وإن كان أخرجه مخرج الدعابة والهزل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لي علوي من الحلة </w:t>
      </w:r>
      <w:r>
        <w:rPr>
          <w:rStyle w:val="FootnoteAnchor"/>
          <w:rtl w:val="true"/>
        </w:rPr>
        <w:footnoteReference w:id="303"/>
      </w:r>
      <w:r>
        <w:rPr>
          <w:rFonts w:ascii="Amiri" w:hAnsi="Amiri" w:eastAsia="Amiri" w:cs="Amiri"/>
          <w:color w:val="111111"/>
          <w:sz w:val="28"/>
          <w:sz w:val="28"/>
          <w:szCs w:val="28"/>
          <w:rtl w:val="true"/>
          <w:lang w:bidi="ar-SA"/>
        </w:rPr>
        <w:t>يعرف بعلي بن مهنأ،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تظن قصد أبي بكر وعمر بمنع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ولينا وخذلانا، ولا يرى عندهما خورا، فأتبعا القرح بالقرح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لمتكلم من متكلمي الإمامية يعرف بعلي بن تقي من بلدة النيل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كانت فدك إلا نخلا يسيرا وعقارا ليس بذلك الخطير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وكان فيها من النخل نحو ما بالكوفة الآن من النخل، وما قصد أبو بكر وعمر بمنع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إلا ألا يتقوى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بحاصلها وغلتها على المنازعة في الخلافة، ولهذا أتبعا ذلك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بمنع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بني هاشم وبني المطلب حقهم في الخمس، فإن الفقير الذي لا مال له تضعف همته ويتصاغر عند نفسه، ويكون مشغولا بالاحتراف والاكتساب عن طلب الملك والرياسة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92" w:name="pg16338_220133"/>
    </w:p>
    <w:p>
      <w:pPr>
        <w:pStyle w:val="Heading3"/>
        <w:numPr>
          <w:ilvl w:val="2"/>
          <w:numId w:val="1"/>
        </w:numPr>
        <w:rPr/>
      </w:pPr>
      <w:bookmarkStart w:id="193" w:name="__RefHeading___Toc6236368_1280447820"/>
      <w:bookmarkStart w:id="194" w:name="_Toc60"/>
      <w:bookmarkEnd w:id="192"/>
      <w:bookmarkEnd w:id="193"/>
      <w:r>
        <w:rPr>
          <w:rtl w:val="true"/>
        </w:rPr>
        <w:t>المناظرة الثالثة والثلاثون</w:t>
      </w:r>
      <w:r>
        <w:rPr>
          <w:rtl w:val="true"/>
        </w:rPr>
        <w:t xml:space="preserve">: </w:t>
      </w:r>
      <w:r>
        <w:rPr>
          <w:rtl w:val="true"/>
        </w:rPr>
        <w:t>مناظرة ابن أبي الحديد المعتزلي مع النقيب أبي جعفر البصري العلوي في أمر فدك</w:t>
      </w:r>
      <w:bookmarkEnd w:id="19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النقيب أبي جعفر يحيى بن أبي زيد البصري العلوي رحمه اللّه، هذا الخبر </w:t>
      </w:r>
      <w:r>
        <w:rPr>
          <w:rStyle w:val="FootnoteAnchor"/>
          <w:rtl w:val="true"/>
        </w:rPr>
        <w:footnoteReference w:id="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أبا بكر وعمر لم يشهدا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يقتضي التكريم والإحسان أن يطيب قلب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بفدك، ويستوهب لها من المسلمين، أتقصر منزلتها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منزلة زينب أختها، وهي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يثبت لها حق، لا بالنحلة ولا بالإرث؟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بموجب الخبر الذي رواه أبو بكر قد صار حقا من حقوق </w:t>
      </w:r>
    </w:p>
    <w:p>
      <w:pPr>
        <w:pStyle w:val="BookText"/>
        <w:rPr/>
      </w:pPr>
      <w:r>
        <w:rPr>
          <w:rFonts w:ascii="Amiri" w:hAnsi="Amiri" w:eastAsia="Amiri" w:cs="Amiri"/>
          <w:color w:val="111111"/>
          <w:sz w:val="28"/>
          <w:sz w:val="28"/>
          <w:szCs w:val="28"/>
          <w:rtl w:val="true"/>
          <w:lang w:bidi="ar-SA"/>
        </w:rPr>
        <w:t>المسلمين، فلم يجز له أن يأخذه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وفداء أبي العاص بن الربيع قد صار حقا من حقوق المسلمين، وقد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الشريعة، والحكم حكمه، وليس أبو بكر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أخذه أبو بكر من المسلمين قهرا فدفعه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استنزل المسلمين عنه واستوهبه منهم لها، كما استوهب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فداء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قد حضرت تطلب هذه النخلات، أفتطيبون عنها نفسا، أكانوا منعوها ذلك؟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قاضي القضاة أبو الحسن عبد الجبار بن أحمد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يأتيا بحسن في شرع التكرم، وإن كان ما أتياه حسنا في الدين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أيضا قرأته </w:t>
      </w:r>
      <w:r>
        <w:rPr>
          <w:rStyle w:val="FootnoteAnchor"/>
          <w:rtl w:val="true"/>
        </w:rPr>
        <w:footnoteReference w:id="308"/>
      </w:r>
      <w:r>
        <w:rPr>
          <w:rFonts w:ascii="Amiri" w:hAnsi="Amiri" w:eastAsia="Amiri" w:cs="Amiri"/>
          <w:color w:val="111111"/>
          <w:sz w:val="28"/>
          <w:sz w:val="28"/>
          <w:szCs w:val="28"/>
          <w:rtl w:val="true"/>
          <w:lang w:bidi="ar-SA"/>
        </w:rPr>
        <w:t xml:space="preserve">على النقيب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 هبار بن الأسود لأنه روع زينب </w:t>
      </w:r>
    </w:p>
    <w:p>
      <w:pPr>
        <w:pStyle w:val="BookText"/>
        <w:rPr/>
      </w:pPr>
      <w:r>
        <w:rPr>
          <w:rFonts w:ascii="Amiri" w:hAnsi="Amiri" w:eastAsia="Amiri" w:cs="Amiri"/>
          <w:color w:val="111111"/>
          <w:sz w:val="28"/>
          <w:sz w:val="28"/>
          <w:szCs w:val="28"/>
          <w:rtl w:val="true"/>
          <w:lang w:bidi="ar-SA"/>
        </w:rPr>
        <w:t xml:space="preserve">فألقت ذا بطنها، فظهر الحال أنه لو كان حيا لأباح دم من روع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عنك ما يقوله قوم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روعت فألقت المحسن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ولا ترو عني بطلانه، فإني متوقف في هذا الموضع لتعارض الأخبار عندي فيه</w:t>
      </w:r>
      <w:r>
        <w:rPr>
          <w:rFonts w:eastAsia="Amiri" w:cs="Amiri" w:ascii="Amiri" w:hAnsi="Amiri"/>
          <w:color w:val="111111"/>
          <w:sz w:val="28"/>
          <w:szCs w:val="28"/>
          <w:rtl w:val="true"/>
          <w:lang w:bidi="ar-SA"/>
        </w:rPr>
        <w:t xml:space="preserve">. </w:t>
      </w:r>
      <w:r>
        <w:rPr>
          <w:rStyle w:val="FootnoteAnchor"/>
          <w:rtl w:val="true"/>
        </w:rPr>
        <w:footnoteReference w:id="309"/>
      </w:r>
      <w:bookmarkStart w:id="195" w:name="pg16338_220136"/>
    </w:p>
    <w:p>
      <w:pPr>
        <w:pStyle w:val="Heading3"/>
        <w:numPr>
          <w:ilvl w:val="2"/>
          <w:numId w:val="1"/>
        </w:numPr>
        <w:rPr/>
      </w:pPr>
      <w:bookmarkStart w:id="196" w:name="__RefHeading___Toc6236370_1280447820"/>
      <w:bookmarkStart w:id="197" w:name="_Toc61"/>
      <w:bookmarkEnd w:id="195"/>
      <w:bookmarkEnd w:id="196"/>
      <w:r>
        <w:rPr>
          <w:rtl w:val="true"/>
        </w:rPr>
        <w:t>المناظرة الرابعة والثلاثون</w:t>
      </w:r>
      <w:r>
        <w:rPr>
          <w:rtl w:val="true"/>
        </w:rPr>
        <w:t xml:space="preserve">: </w:t>
      </w:r>
      <w:r>
        <w:rPr>
          <w:rtl w:val="true"/>
        </w:rPr>
        <w:t xml:space="preserve">مناظرة نظام العلماء التبريزي مع بعض المدنيين في علة دفن الزهراء </w:t>
      </w:r>
      <w:r>
        <w:rPr>
          <w:rtl w:val="true"/>
        </w:rPr>
        <w:t>(</w:t>
      </w:r>
      <w:r>
        <w:rPr>
          <w:rtl w:val="true"/>
        </w:rPr>
        <w:t>عليها السلام</w:t>
      </w:r>
      <w:r>
        <w:rPr>
          <w:rtl w:val="true"/>
        </w:rPr>
        <w:t xml:space="preserve">) </w:t>
      </w:r>
      <w:r>
        <w:rPr>
          <w:rtl w:val="true"/>
        </w:rPr>
        <w:t>ليلا</w:t>
      </w:r>
      <w:bookmarkEnd w:id="197"/>
    </w:p>
    <w:p>
      <w:pPr>
        <w:pStyle w:val="BookText"/>
        <w:rPr/>
      </w:pPr>
      <w:r>
        <w:rPr>
          <w:rFonts w:ascii="Amiri" w:hAnsi="Amiri" w:eastAsia="Amiri" w:cs="Amiri"/>
          <w:color w:val="111111"/>
          <w:sz w:val="28"/>
          <w:sz w:val="28"/>
          <w:szCs w:val="28"/>
          <w:rtl w:val="true"/>
          <w:lang w:bidi="ar-SA"/>
        </w:rPr>
        <w:t>المناظرة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نظام العلماء التبريزي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كتاب الأخلاق، المطبوع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الشهاب الثاقب في رد النواصب، وقد طبع باللغة الفارسية، كما أوقفت مكتبته بعد موته في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لآغا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مع بعض المدنيين في علة دفن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p>
    <w:p>
      <w:pPr>
        <w:pStyle w:val="BookText"/>
        <w:rPr/>
      </w:pPr>
      <w:r>
        <w:rPr>
          <w:rFonts w:ascii="Amiri" w:hAnsi="Amiri" w:eastAsia="Amiri" w:cs="Amiri"/>
          <w:color w:val="111111"/>
          <w:sz w:val="28"/>
          <w:sz w:val="28"/>
          <w:szCs w:val="28"/>
          <w:rtl w:val="true"/>
          <w:lang w:bidi="ar-SA"/>
        </w:rPr>
        <w:t>قال نظام العلماء التبريزي في كتابه 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تحدثت مع رجل من إخواننا السنة في المدينة المنورة، فسألته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يعملوا لها تشييعا عظيما، وهي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صار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وفاتها تشييع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نافع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 كم حضر تشييعه يوم وفاته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 ما يزيد على خمسمائة 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معروف موضع قبره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مدفون في البقيع، وقبره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لها تشييع عظيم، وحضرها الآلاف من أهل المدينة، فكيف لم يعلموا موضع قبرها ومحل دفنها؟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بل أنت قل لي ما السبب؟</w:t>
      </w:r>
    </w:p>
    <w:p>
      <w:pPr>
        <w:pStyle w:val="BookText"/>
        <w:rPr/>
      </w:pPr>
      <w:r>
        <w:rPr>
          <w:rFonts w:ascii="Amiri" w:hAnsi="Amiri" w:eastAsia="Amiri" w:cs="Amiri"/>
          <w:color w:val="111111"/>
          <w:sz w:val="28"/>
          <w:sz w:val="28"/>
          <w:szCs w:val="28"/>
          <w:rtl w:val="true"/>
          <w:lang w:bidi="ar-SA"/>
        </w:rPr>
        <w:t>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سببه، لأنها هي أوصت بدفنها ليلا، وعدم إخبار الناس بوفاتها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سبب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الرجلين كانا قد ظلماها بعد أبيها وأغضباها، فسخطت عليهما، فأوصت بعدم إخبارهما بوفاتها، لئلا يحضرا تشييعها ودفنها والصلاة عليها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ولو يؤذن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الوالي أحق بالصلاة على الميت من الولي من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 ابن شهاب الزهري عن عروة عن عائشة، في قصة الميراث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أبا بكر، وصلى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ذلك أيضا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في حديث مطالبة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وهجرته فلم تكلمه حتى ماتت فدفنها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ولم يؤذن بها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عائشة فهجرته فاطمة ولم تكلمه في ذلك حتى ماتت، ودفنها علي ليلا، ولم يؤذن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فقد ذكر جملة من تلك الأحاديث والتي منها، ما جاء عن القاضي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دفنوها ليلا، وغيبوا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والأشراف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غسلها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ليلا بالبقيع وقيل غيره، ولم يؤذن بها أبو بكر، وكانت مهاجرة له منذ طالبته بإرثها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فدك وغيرها وما كان بينهما من النزاع في ذلك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طرق الإمامية فكثيرة جدا، فمنها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قال سئل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دفنه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وحرام على من يتولاهم أن يصلي على أحد من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ألا يشهداني ولا يصليا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الإختصاص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دفنت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ولم تدفن بالنهار؟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 الأعرابيان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منع الرجلين وحدهما من حضورهما، فأوصت بدفنها ليلا، وإخفاء قبرها، احتجاجا على موقفهما منها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13"/>
      </w:r>
      <w:bookmarkStart w:id="198" w:name="pg16338_220139"/>
    </w:p>
    <w:p>
      <w:pPr>
        <w:pStyle w:val="Heading3"/>
        <w:numPr>
          <w:ilvl w:val="2"/>
          <w:numId w:val="1"/>
        </w:numPr>
        <w:rPr/>
      </w:pPr>
      <w:bookmarkStart w:id="199" w:name="__RefHeading___Toc6236372_1280447820"/>
      <w:bookmarkStart w:id="200" w:name="_Toc62"/>
      <w:bookmarkEnd w:id="198"/>
      <w:bookmarkEnd w:id="199"/>
      <w:r>
        <w:rPr>
          <w:rtl w:val="true"/>
        </w:rPr>
        <w:t>المناظرة الخامسة والثلاثون</w:t>
      </w:r>
      <w:r>
        <w:rPr>
          <w:rtl w:val="true"/>
        </w:rPr>
        <w:t xml:space="preserve">: </w:t>
      </w:r>
      <w:r>
        <w:rPr>
          <w:rtl w:val="true"/>
        </w:rPr>
        <w:t xml:space="preserve">مناظرة السيد علي البطحائي مع الشيخ عبد العزيز بن صالح في مسألة إرث الزهراء </w:t>
      </w:r>
      <w:r>
        <w:rPr>
          <w:rtl w:val="true"/>
        </w:rPr>
        <w:t>(</w:t>
      </w:r>
      <w:r>
        <w:rPr>
          <w:rtl w:val="true"/>
        </w:rPr>
        <w:t>عليها السلام</w:t>
      </w:r>
      <w:r>
        <w:rPr>
          <w:rtl w:val="true"/>
        </w:rPr>
        <w:t>)</w:t>
      </w:r>
      <w:bookmarkEnd w:id="200"/>
    </w:p>
    <w:p>
      <w:pPr>
        <w:pStyle w:val="BookText"/>
        <w:rPr/>
      </w:pPr>
      <w:r>
        <w:rPr>
          <w:rFonts w:ascii="Amiri" w:hAnsi="Amiri" w:eastAsia="Amiri" w:cs="Amiri"/>
          <w:color w:val="111111"/>
          <w:sz w:val="28"/>
          <w:sz w:val="28"/>
          <w:szCs w:val="28"/>
          <w:rtl w:val="true"/>
          <w:lang w:bidi="ar-SA"/>
        </w:rPr>
        <w:t>ذهبت في عام ألف وثلاثمائة واثنين وتسعين للتسليم على إمام الحرم النبوي الشيخ عبد العزيز بن صالح في بيته، فقلت له بعد التسليم والتحيات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شيخنا في معنى الرواية الواردة في صحيح البخاري في المجلد الخامس عن عائشة، جاءت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بكر فطلبت منه ميراث أبيها فمنعها ميراث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 من أبيك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ما تركناه صدقة، فأبى أبو بكر أن يدفع إلى فاطمة شيئا من فدك، فوجدت فاطمة على أبي 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زوجها علي ليلا، ولم يؤذن بها أبا بكر وصلى عليها، وكان لعلي من الناس وجهة في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توفيت استنكر علي وجوه الناس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مجئ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بكر هل كانت عالمة بأنها لم ترث من أبيها، فلم جاءت عند أبي بكر، وإن كانت لم تعلم برأي أبيها بأنها لم ترث لم لم تقبل قول أبي بكر بعدما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 xml:space="preserve">معاشر الأنبياء لا نورث </w:t>
      </w:r>
      <w:r>
        <w:rPr>
          <w:rStyle w:val="FootnoteAnchor"/>
          <w:rtl w:val="true"/>
        </w:rPr>
        <w:footnoteReference w:id="315"/>
      </w:r>
      <w:r>
        <w:rPr>
          <w:rFonts w:ascii="Amiri" w:hAnsi="Amiri" w:eastAsia="Amiri" w:cs="Amiri"/>
          <w:color w:val="111111"/>
          <w:sz w:val="28"/>
          <w:sz w:val="28"/>
          <w:szCs w:val="28"/>
          <w:rtl w:val="true"/>
          <w:lang w:bidi="ar-SA"/>
        </w:rPr>
        <w:t xml:space="preserve">بل كذبته عملا حيث أنها هجرته فلم تكلمه حتى ماتت، فإن كان أبو بكر صادقا في نسبة الرواية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رد الصديقة الطاهرة التي شهد القرآن بتطهيرها من الأرجاس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قول أبيها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ترضى نفس المسلم نسبة رد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الصديقة الطاهرة، فلازم عدم قبول الصديقة الطاهرة قول أبي بكر في نسبة الرواية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الكلام، أعني نحن معاشر الأنبياء لا نورث ما تركناه صدقة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حينما اشتد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Style w:val="FootnoteAnchor"/>
          <w:rtl w:val="true"/>
        </w:rPr>
        <w:footnoteReference w:id="317"/>
      </w:r>
      <w:r>
        <w:rPr>
          <w:rFonts w:ascii="Amiri" w:hAnsi="Amiri" w:eastAsia="Amiri" w:cs="Amiri"/>
          <w:color w:val="111111"/>
          <w:sz w:val="28"/>
          <w:sz w:val="28"/>
          <w:szCs w:val="28"/>
          <w:rtl w:val="true"/>
          <w:lang w:bidi="ar-SA"/>
        </w:rPr>
        <w:t xml:space="preserve">ولا نحتاج إلى كتابة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من جهة أن الرسول أراد تعيين أوصيائه كما في فتح الباري </w:t>
      </w:r>
      <w:r>
        <w:rPr>
          <w:rStyle w:val="FootnoteAnchor"/>
          <w:rtl w:val="true"/>
        </w:rPr>
        <w:footnoteReference w:id="318"/>
      </w:r>
      <w:r>
        <w:rPr>
          <w:rFonts w:ascii="Amiri" w:hAnsi="Amiri" w:eastAsia="Amiri" w:cs="Amiri"/>
          <w:color w:val="111111"/>
          <w:sz w:val="28"/>
          <w:sz w:val="28"/>
          <w:szCs w:val="28"/>
          <w:rtl w:val="true"/>
          <w:lang w:bidi="ar-SA"/>
        </w:rPr>
        <w:t xml:space="preserve">في شرح صحيح البخاري، لكن حينما تطالب الصديقة </w:t>
      </w:r>
    </w:p>
    <w:p>
      <w:pPr>
        <w:pStyle w:val="BookText"/>
        <w:rPr/>
      </w:pPr>
      <w:r>
        <w:rPr>
          <w:rFonts w:ascii="Amiri" w:hAnsi="Amiri" w:eastAsia="Amiri" w:cs="Amiri"/>
          <w:color w:val="111111"/>
          <w:sz w:val="28"/>
          <w:sz w:val="28"/>
          <w:szCs w:val="28"/>
          <w:rtl w:val="true"/>
          <w:lang w:bidi="ar-SA"/>
        </w:rPr>
        <w:t xml:space="preserve">بإرث أبيها مع أنها تحتج بآيات الإرث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وَلِيًّا يَرِثُنِي وَيَرِثُ مِنْ آلِ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أبو بكر يستدل على عدم الإرث بقول الرسول، مع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أي لا نحتاج إلى قول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الكلام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أبي بكر فهجرته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وأيضا لأي علة دفنها علي بالليل، ولم يؤذن بها أبا بكر يصلي عليها؟</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لأجل تعجيل تجهيز الميت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أبي بكر كان قريبا من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ما طابت نفسها حضوره لدفن جثمانها، ولازم الجمع بين هذه الرواية، والرواية التي وردت في فضيلة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الصحابة من المجلد الخامس من صحيح البخاري عن مسور بن مخرمة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Style w:val="FootnoteAnchor"/>
          <w:rtl w:val="true"/>
        </w:rPr>
        <w:footnoteReference w:id="321"/>
      </w:r>
      <w:r>
        <w:rPr>
          <w:rFonts w:ascii="Amiri" w:hAnsi="Amiri" w:eastAsia="Amiri" w:cs="Amiri"/>
          <w:color w:val="111111"/>
          <w:sz w:val="28"/>
          <w:sz w:val="28"/>
          <w:szCs w:val="28"/>
          <w:rtl w:val="true"/>
          <w:lang w:bidi="ar-SA"/>
        </w:rPr>
        <w:t xml:space="preserve">، هو أنه أغضب أبو بكر الرسول الأعظم من جهة أنه أغضب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منع ميراث أبيها، وغضب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لأن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bookmarkStart w:id="201" w:name="pg16338_220142"/>
    </w:p>
    <w:p>
      <w:pPr>
        <w:pStyle w:val="Heading3"/>
        <w:numPr>
          <w:ilvl w:val="2"/>
          <w:numId w:val="1"/>
        </w:numPr>
        <w:rPr/>
      </w:pPr>
      <w:bookmarkStart w:id="202" w:name="__RefHeading___Toc6236374_1280447820"/>
      <w:bookmarkStart w:id="203" w:name="_Toc63"/>
      <w:bookmarkEnd w:id="201"/>
      <w:bookmarkEnd w:id="202"/>
      <w:r>
        <w:rPr>
          <w:rtl w:val="true"/>
        </w:rPr>
        <w:t>المناظرة السادسة والثلاثون</w:t>
      </w:r>
      <w:r>
        <w:rPr>
          <w:rtl w:val="true"/>
        </w:rPr>
        <w:t xml:space="preserve">: </w:t>
      </w:r>
      <w:r>
        <w:rPr>
          <w:rtl w:val="true"/>
        </w:rPr>
        <w:t xml:space="preserve">مناظرة السيد علي البطحائي مع بعض أعضاء هيئة الأمر بالمعروف في مسألة ظلامة الزهراء </w:t>
      </w:r>
      <w:r>
        <w:rPr>
          <w:rtl w:val="true"/>
        </w:rPr>
        <w:t>(</w:t>
      </w:r>
      <w:r>
        <w:rPr>
          <w:rtl w:val="true"/>
        </w:rPr>
        <w:t>عليها السلام</w:t>
      </w:r>
      <w:r>
        <w:rPr>
          <w:rtl w:val="true"/>
        </w:rPr>
        <w:t>)</w:t>
      </w:r>
      <w:bookmarkEnd w:id="20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تجيئون إلى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المظلومة، من ظلم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الظلم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والسياسة لابن قتيبة الدينوري، راجع الورقة الثالثة عشر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عندي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لك من السوق، فذهبت إلى السوق واشتريت الكتاب وجئت إلى الهيئة، وقلت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الورثة الثالثة عشر، وفيها يذكر كيف كانت بيعة علي كرم اللّه وجهه،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تفقد قوما تخلفوا عن بيعته، وهم مجتمعون في دار علي، فبعث عمر وقنفذ مرات إلى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لتخرجن للبيعة وإلا أحرقنا البيت ومن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324"/>
      </w:r>
      <w:r>
        <w:rPr>
          <w:rFonts w:ascii="Amiri" w:hAnsi="Amiri" w:eastAsia="Amiri" w:cs="Amiri"/>
          <w:color w:val="111111"/>
          <w:sz w:val="28"/>
          <w:sz w:val="28"/>
          <w:szCs w:val="28"/>
          <w:rtl w:val="true"/>
          <w:lang w:bidi="ar-SA"/>
        </w:rPr>
        <w:t>، وفي ذيل الورقة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مرض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أفعل أشياء، وذكر منها التعرض لبيت علي، ولو أعلن علي الحرب</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انظر إلى كلام أبي بكر وإنه كيف يتأسف للتعرض لبيت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صاحب هذا الكتاب يميل إلى الشيعة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يقول الحق فهو يميل إلى الشيعة</w:t>
      </w:r>
      <w:r>
        <w:rPr>
          <w:rFonts w:eastAsia="Amiri" w:cs="Amiri" w:ascii="Amiri" w:hAnsi="Amiri"/>
          <w:color w:val="111111"/>
          <w:sz w:val="28"/>
          <w:szCs w:val="28"/>
          <w:rtl w:val="true"/>
          <w:lang w:bidi="ar-SA"/>
        </w:rPr>
        <w:t xml:space="preserve">. </w:t>
      </w:r>
      <w:r>
        <w:rPr>
          <w:rStyle w:val="FootnoteAnchor"/>
          <w:rtl w:val="true"/>
        </w:rPr>
        <w:footnoteReference w:id="326"/>
      </w:r>
      <w:bookmarkStart w:id="204" w:name="pg16338_220144"/>
    </w:p>
    <w:p>
      <w:pPr>
        <w:pStyle w:val="Heading3"/>
        <w:numPr>
          <w:ilvl w:val="2"/>
          <w:numId w:val="1"/>
        </w:numPr>
        <w:rPr/>
      </w:pPr>
      <w:bookmarkStart w:id="205" w:name="__RefHeading___Toc6236376_1280447820"/>
      <w:bookmarkStart w:id="206" w:name="_Toc64"/>
      <w:bookmarkEnd w:id="204"/>
      <w:bookmarkEnd w:id="205"/>
      <w:r>
        <w:rPr>
          <w:rtl w:val="true"/>
        </w:rPr>
        <w:t>المناظرة السابعة والثلاثون</w:t>
      </w:r>
      <w:r>
        <w:rPr>
          <w:rtl w:val="true"/>
        </w:rPr>
        <w:t xml:space="preserve">: </w:t>
      </w:r>
      <w:r>
        <w:rPr>
          <w:rtl w:val="true"/>
        </w:rPr>
        <w:t xml:space="preserve">مناظرة السيد مصطفى مرتضى العاملي مع بعضهم في تفضيل الزهراء </w:t>
      </w:r>
      <w:r>
        <w:rPr>
          <w:rtl w:val="true"/>
        </w:rPr>
        <w:t>(</w:t>
      </w:r>
      <w:r>
        <w:rPr>
          <w:rtl w:val="true"/>
        </w:rPr>
        <w:t>عليها السلام</w:t>
      </w:r>
      <w:r>
        <w:rPr>
          <w:rtl w:val="true"/>
        </w:rPr>
        <w:t xml:space="preserve">) </w:t>
      </w:r>
      <w:r>
        <w:rPr>
          <w:rtl w:val="true"/>
        </w:rPr>
        <w:t>على مريم</w:t>
      </w:r>
      <w:bookmarkEnd w:id="206"/>
    </w:p>
    <w:p>
      <w:pPr>
        <w:pStyle w:val="BookText"/>
        <w:rPr/>
      </w:pPr>
      <w:r>
        <w:rPr>
          <w:rFonts w:ascii="Amiri" w:hAnsi="Amiri" w:eastAsia="Amiri" w:cs="Amiri"/>
          <w:color w:val="111111"/>
          <w:sz w:val="28"/>
          <w:sz w:val="28"/>
          <w:szCs w:val="28"/>
          <w:rtl w:val="true"/>
          <w:lang w:bidi="ar-SA"/>
        </w:rPr>
        <w:t>سألني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يعنيك من هذا، وماذا يفيدك، فإن لكل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أعلم ذلك، لأن اللّه ذكر مريم في القرآن، ولم يذكر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قص في القرآن أخبار الماضين، فذكر الأنبياء، وبعض الصلحاء، وذكر الملوك وذكر بعض من هم على شاكلتهم من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ذكر من النساء الصالحات امرأة إبراهيم، وامرأة فرعون، ومريم بنت عمران، ولم يذكر أحدا ممن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ذكره من قصة زيد بن حارثة مع زوجته، وذلك لحكم شرعي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بتطبيقه عمليا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تظن أني أقنع منك بهذا، وألتزم السكوت عما سألتك عنه، إنني أحمق لو فعلت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أحمق بسؤالك، ولأنك أحمق لست تقتنع بما قلته لك، ولكن </w:t>
      </w:r>
    </w:p>
    <w:p>
      <w:pPr>
        <w:pStyle w:val="BookText"/>
        <w:rPr/>
      </w:pPr>
      <w:r>
        <w:rPr>
          <w:rFonts w:ascii="Amiri" w:hAnsi="Amiri" w:eastAsia="Amiri" w:cs="Amiri"/>
          <w:color w:val="111111"/>
          <w:sz w:val="28"/>
          <w:sz w:val="28"/>
          <w:szCs w:val="28"/>
          <w:rtl w:val="true"/>
          <w:lang w:bidi="ar-SA"/>
        </w:rPr>
        <w:t>قبل الشروع في أيهما أفضل، لا بد من تقديم مقدمة تمهيدا للبحث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تعالى لهداية الناس إلى الصراط المستقيم، وليعرفهم ما كانوا يجهلون، فأورد فيه من الأمثال والقصص ما فيه معتبر للعاقل، فيتحصل بذلك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صحة الرسالة المحمدية،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يقرأ كتابا، ولم يختلف إلى معلم، بل كان أجيرا راعيا، فمن أين له معرفة هذه القصص التي يجهلها أهل التاريخ؟ ومن أين له بهذه القوانين والنظم الأخلاقية والاجتماعية التي قلبت العالم رأسا على عقب، وحولت الناس من همجية الجاهلية، ووحشية العصبية، إلى سعة العدل والإنصاف والمساواة، وجعلتهم بعد العداوة والبغضاء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الأعمال الصالحة والصبر عليها مهما كان العمل فيها شاقا، والعناء شديدا، فإن من نظر في أحوال الأنبياء والصلحاء، وما عانوا من المشقات، وقاسوا من المحن، ليجد أن النصر والفلاح كان لهم أخيرا، وآبوا بحسن العاقبة، وباء غيرهم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بأس اللّه وانتقامه، وتأييد ذلك بما حصل في الأمم السالفة من أنواع العقوبات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يبعث إلى الناس إنما يخبر عمن تقدمه قبلا، وعن قصصهم وأخبارهم، لا أن يحدث عن تاريخ ولادته وقصة حياته، وأحوال أهله وأولاده، فإن ذلك معلوم عند المعاصرين له، فحديثه عن كل هذا إنما يكون من قبيل تحصيل الحاصل، فلا معنى له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ومريم كانت ممن تقدم البعثة، وفي قصتها شبه وأحوال غريبة، فيحسن الحديث عنها لإزالة الشبهة، ورد الأمر إلى حقيقته،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كذلك، ولا حصلت معها أي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 ، يَا مَرْيَمُ اقْنُتِي لِرَبِّكِ وَاسْجُدِي وَارْكَعِي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اختارك، وألطف لك، حتى تفرغت لعبادته واتباع مرضاته،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اصطفاك لولادة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بالإيمان عن الكفر، وبالطاعة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وسعيد بن جبير،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 من الأدناس والأقذار التي تعرض للنساء من الحيض والنفاس، حتى صرت صالحة لخدمة المسجد،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طهرك من الأخلاق الذميمة، والطبائع الردية،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نساء زمانك، لأن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وعلى أبيها وبعلها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وهو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خديجة على نساء أمتي كما فضلت مريم على نساء العالمين،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اصطفاك من ذرية الأنبياء، وطهرك من السفاح، واصطفاك لولادة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فحل، وخرج بهذا من أن يكون تكريرا، إذ يكون الاصطفاء على معنيين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اعبديه، وأخلصي 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أديمي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أطيلي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يعمل الساجدون والراكعون، لا أن </w:t>
      </w:r>
    </w:p>
    <w:p>
      <w:pPr>
        <w:pStyle w:val="BookText"/>
        <w:rPr/>
      </w:pPr>
      <w:r>
        <w:rPr>
          <w:rFonts w:ascii="Amiri" w:hAnsi="Amiri" w:eastAsia="Amiri" w:cs="Amiri"/>
          <w:color w:val="111111"/>
          <w:sz w:val="28"/>
          <w:sz w:val="28"/>
          <w:szCs w:val="28"/>
          <w:rtl w:val="true"/>
          <w:lang w:bidi="ar-SA"/>
        </w:rPr>
        <w:t>يكون ذلك أمرا لها بأن تعمل السجود والركوع معهم في الجماعة، وقدم السجود على الركوع، لأن الواو لا توجب الترتيب، فإنها في الأشياء المتغايرة نظيرة التثنية في المتماثلة، وإنما توجب الجمع والاشتراك،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واسجدي لله شكرا واركعي، أي وصلي مع المصلين،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كونها مصطفاة على نساء عالم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ما ذكرت، ولكن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الاصطفاء يكون على معنيين مختلفين، فالاصطفاء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الاختيار، وهو يفيد معنى التسليم، والاصطفاء المتعدي بعلى أيضا معناه الاختيار ولكنه يفيد معنى التقديم، إذا نستطيع القول بأن اصطفاءها على نساء العالمين هو تقديم لها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التقديم هل هو من جميع الجهات، أو من بعضها، فإن كان من جميع الجهات فلا مشاحة في فضلها، هي أفضل من الجميع، فاطمة فمن دونها، وإن كان هذا التقديم من بعض الجهات، فلنا فيه نظر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الآيات التي تتعرض لقصة مريم تفيد التبعيض، فبعد آية بعد هذه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 وَيُكَلِّمُ النَّاسَ فِي الْمَهْدِ وَكَهْلًا وَمِنَ الصَّالِحِينَ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الخ، وفي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 أَحْصَنَتْ فَرْجَهَا فَنَفَخْنَا </w:t>
      </w:r>
    </w:p>
    <w:p>
      <w:pPr>
        <w:pStyle w:val="BookText"/>
        <w:rPr/>
      </w:pPr>
      <w:r>
        <w:rPr>
          <w:rFonts w:ascii="Amiri" w:hAnsi="Amiri" w:eastAsia="Amiri" w:cs="Amiri"/>
          <w:color w:val="111111"/>
          <w:sz w:val="28"/>
          <w:sz w:val="28"/>
          <w:szCs w:val="28"/>
          <w:rtl w:val="true"/>
          <w:lang w:bidi="ar-SA"/>
        </w:rPr>
        <w:t>فِيهَا مِنْ رُوحِنَا وَجَعَلْنَاهَا وَابْنَهَا آيَةً لِلْعَالَمِينَ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وفي سورة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الخ، ونصوص هذه الآيات لم تشتمل إلا على شئ واحد، اختصت به من بين سائر النساء، وهو ولادة المسيح العجيبة منها من غير ملامسة ذكر، فإذا لا وجه لاصطفائها وتقديمها على نساء العالمين إلا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مما اشتملت عليه الآيات، كالتطهير والتصديق بكلمات اللّه وكتبه، وكلام الملائكة معها والقنوت وغير ذلك، فلا يختص فيها، بل يوجد عند غيرها كما يوجد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نداء الملائكة، وأمرهم لها بالقنوت والسجود والركوع، إنما هو أمر لها بالشكر وتعليم لها إياه، وتوجيه كيف تكون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فمريم مصطفاة على نساء العالمين لأمر خاص، وهذا الأمر الخاص إنما كان لإزالة شبهة كانت في عصر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دعوى الماديين بقدم العالم، وإنكارهم بدء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عليها استعانة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لدفع الشبهة الحاصلة، من جراء ولادتها للمسيح، وقولهم إنه ابن اللّه، فقد جعلوها زوجة لله، تعالى اللّه عن ذلك، ومريم اتهمت بالسوء، فوجب حينئذ ذكر اسمها، والشهادة لها بالبراءة والطهارة والعصمة، ولولا شهادة القرآن لها بذلك لما استطاع أحد إثبات براءتها وطهارة نفسها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مقتنع بهذا الذي ذكرت، ولكن هل من دليل غير هذا يكون </w:t>
      </w:r>
    </w:p>
    <w:p>
      <w:pPr>
        <w:pStyle w:val="BookText"/>
        <w:rPr/>
      </w:pPr>
      <w:r>
        <w:rPr>
          <w:rFonts w:ascii="Amiri" w:hAnsi="Amiri" w:eastAsia="Amiri" w:cs="Amiri"/>
          <w:color w:val="111111"/>
          <w:sz w:val="28"/>
          <w:sz w:val="28"/>
          <w:szCs w:val="28"/>
          <w:rtl w:val="true"/>
          <w:lang w:bidi="ar-SA"/>
        </w:rPr>
        <w:t>كالشاهد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ما يعطي أن اللّه عز وجل لا يختار لرسالته إلا من علم منه الإخلاص له والاجتهاد في مرضاته، وعدم الهم بمعصيته كما ورد في بعض الأخبار أنه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أتدري لماذا اصطفيتك على الناس برسالاتي وبكلامي؟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قلوب عبادي فلم أجد أحدا أذل إلي نفسا منك </w:t>
      </w:r>
      <w:r>
        <w:rPr>
          <w:rStyle w:val="FootnoteAnchor"/>
          <w:rtl w:val="true"/>
        </w:rPr>
        <w:footnoteReference w:id="333"/>
      </w:r>
      <w:r>
        <w:rPr>
          <w:rFonts w:ascii="Amiri" w:hAnsi="Amiri" w:eastAsia="Amiri" w:cs="Amiri"/>
          <w:color w:val="111111"/>
          <w:sz w:val="28"/>
          <w:sz w:val="28"/>
          <w:szCs w:val="28"/>
          <w:rtl w:val="true"/>
          <w:lang w:bidi="ar-SA"/>
        </w:rPr>
        <w:t xml:space="preserve">، وعلى هذا فالأنبياء هم أفضل الخلق وأشرفهم، وكل نبي فلا بد أن يكون أشرف أهل زمانه، فهو سيد أهل زمانه، وحيث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النبيين، فذريته أشرف من ذراري الأنبياء السابقين، وأمته من الأمم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عز وجل اختار مريم ليجعلها وابنها آية، وإن الذي حصلت لتصديقه الآية أو حصلت على يده الآية، لهو أفضل من الآية، فإن كانت المعجزات آيات، فأصحاب المعجزات آيات أعظم من الآيات، وإذا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أولي العزم، ومنهم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جميع نساء الأمم، ومنهم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ومريم شرفت بعيسى، ففاطمة محاطة بالشرف من جميع نواحيها، أبوها النبي الأعظم، وأمها ساعدت ذلك النبي الأكبر، والإسلام لم يقم إلا بمال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وبعلها سيد الوصيين، وولداها سيدا شباب أهل الجنة، وهي سيدة نساء العالمين، وأم الأئمة الميامين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دلالة هي أعظم الدلالات على شرفها العظيم وفضلها العميم، فالرجس،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حسية ومعنوية فهو يشمل كل ما يتعلق بذلك، ولو أنها باطلة، وإن ما اتهمت به مريم وإن كان كذبا وإفكا وزورا ولكن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الشاعر العربي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إن صدقا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اعتذارك من قول إذا قيلا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شمر برحلك عني حيث شئت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علي ودع عنك الأقاويلا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شرح أبيات مغني اللبيب للبغدادي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وإن مريم طهرها اللّه، ولكن لم يذكر المصدر مؤكدا له، كما أكد التطهير بالمصدر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أكد ذلك لمريم،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وطهرك تطهيرا، لما استطاع أحد أن ينسب إليها شيئا من القبيح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w:t>
      </w:r>
      <w:r>
        <w:rPr>
          <w:rStyle w:val="FootnoteAnchor"/>
          <w:rtl w:val="true"/>
        </w:rPr>
        <w:footnoteReference w:id="336"/>
      </w:r>
      <w:r>
        <w:rPr>
          <w:rFonts w:ascii="Amiri" w:hAnsi="Amiri" w:eastAsia="Amiri" w:cs="Amiri"/>
          <w:color w:val="111111"/>
          <w:sz w:val="28"/>
          <w:sz w:val="28"/>
          <w:szCs w:val="28"/>
          <w:rtl w:val="true"/>
          <w:lang w:bidi="ar-SA"/>
        </w:rPr>
        <w:t xml:space="preserve">، وفي رواية أفضل من أنبياء بني إسرائيل، فإذا كان العلماء في هذه الأمة أفضل من الأنبياء وليس العلماء بالمعصومين، فلم لا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وهي الطاهرة الزكية النقية المعصومة، وفي هذا كفاية لمن تدبر، والحمد لله رب العالمين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07" w:name="pg16338_220151"/>
    </w:p>
    <w:p>
      <w:pPr>
        <w:pStyle w:val="Heading2"/>
        <w:numPr>
          <w:ilvl w:val="1"/>
          <w:numId w:val="1"/>
        </w:numPr>
        <w:rPr/>
      </w:pPr>
      <w:bookmarkStart w:id="208" w:name="__RefHeading___Toc6236378_1280447820"/>
      <w:bookmarkStart w:id="209" w:name="_Toc65"/>
      <w:bookmarkEnd w:id="207"/>
      <w:bookmarkEnd w:id="208"/>
      <w:r>
        <w:rPr>
          <w:rtl w:val="true"/>
        </w:rPr>
        <w:t xml:space="preserve">الحسن والحسين </w:t>
      </w:r>
      <w:r>
        <w:rPr>
          <w:rtl w:val="true"/>
        </w:rPr>
        <w:t>(</w:t>
      </w:r>
      <w:r>
        <w:rPr>
          <w:rtl w:val="true"/>
        </w:rPr>
        <w:t>عليهما السلام</w:t>
      </w:r>
      <w:r>
        <w:rPr>
          <w:rtl w:val="true"/>
        </w:rPr>
        <w:t xml:space="preserve">) </w:t>
      </w:r>
      <w:r>
        <w:rPr>
          <w:rtl w:val="true"/>
        </w:rPr>
        <w:t xml:space="preserve">ابنا رسول اللّه </w:t>
      </w:r>
      <w:r>
        <w:rPr>
          <w:rtl w:val="true"/>
        </w:rPr>
        <w:t>(</w:t>
      </w:r>
      <w:r>
        <w:rPr>
          <w:rtl w:val="true"/>
        </w:rPr>
        <w:t>صلى اللّه عليه وآله</w:t>
      </w:r>
      <w:r>
        <w:rPr>
          <w:rtl w:val="true"/>
        </w:rPr>
        <w:t xml:space="preserve">) </w:t>
      </w:r>
      <w:r>
        <w:rPr>
          <w:rtl w:val="true"/>
        </w:rPr>
        <w:t>وذريته</w:t>
      </w:r>
      <w:bookmarkEnd w:id="2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6236380_1280447820"/>
      <w:bookmarkStart w:id="211" w:name="_Toc66"/>
      <w:bookmarkEnd w:id="210"/>
      <w:r>
        <w:rPr>
          <w:rtl w:val="true"/>
        </w:rPr>
        <w:t>اشارة</w:t>
      </w:r>
      <w:bookmarkEnd w:id="21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338_220153"/>
      <w:bookmarkStart w:id="213" w:name="pg16338_220153"/>
      <w:bookmarkEnd w:id="213"/>
    </w:p>
    <w:p>
      <w:pPr>
        <w:pStyle w:val="Heading3"/>
        <w:numPr>
          <w:ilvl w:val="2"/>
          <w:numId w:val="1"/>
        </w:numPr>
        <w:rPr/>
      </w:pPr>
      <w:bookmarkStart w:id="214" w:name="pg16338_220153"/>
      <w:bookmarkStart w:id="215" w:name="__RefHeading___Toc6236382_1280447820"/>
      <w:bookmarkStart w:id="216" w:name="_Toc67"/>
      <w:bookmarkEnd w:id="214"/>
      <w:bookmarkEnd w:id="215"/>
      <w:r>
        <w:rPr>
          <w:rtl w:val="true"/>
        </w:rPr>
        <w:t>المناظرة الثامنة والثلاثون</w:t>
      </w:r>
      <w:r>
        <w:rPr>
          <w:rtl w:val="true"/>
        </w:rPr>
        <w:t xml:space="preserve">: </w:t>
      </w:r>
      <w:r>
        <w:rPr>
          <w:rtl w:val="true"/>
        </w:rPr>
        <w:t xml:space="preserve">مناظرة أبي الجارود مع بعضهم في أن الحسن والحسين </w:t>
      </w:r>
      <w:r>
        <w:rPr>
          <w:rtl w:val="true"/>
        </w:rPr>
        <w:t>(</w:t>
      </w:r>
      <w:r>
        <w:rPr>
          <w:rtl w:val="true"/>
        </w:rPr>
        <w:t>عليهما السلام</w:t>
      </w:r>
      <w:r>
        <w:rPr>
          <w:rtl w:val="true"/>
        </w:rPr>
        <w:t xml:space="preserve">) </w:t>
      </w:r>
      <w:r>
        <w:rPr>
          <w:rtl w:val="true"/>
        </w:rPr>
        <w:t xml:space="preserve">ابنا رسول اللّه </w:t>
      </w:r>
      <w:r>
        <w:rPr>
          <w:rtl w:val="true"/>
        </w:rPr>
        <w:t>(</w:t>
      </w:r>
      <w:r>
        <w:rPr>
          <w:rtl w:val="true"/>
        </w:rPr>
        <w:t>صلى اللّه عليه وآله</w:t>
      </w:r>
      <w:r>
        <w:rPr>
          <w:rtl w:val="true"/>
        </w:rPr>
        <w:t xml:space="preserve">) </w:t>
      </w:r>
      <w:r>
        <w:rPr>
          <w:rtl w:val="true"/>
        </w:rPr>
        <w:t xml:space="preserve">وكلام الإمام الباقر </w:t>
      </w:r>
      <w:r>
        <w:rPr>
          <w:rtl w:val="true"/>
        </w:rPr>
        <w:t>(</w:t>
      </w:r>
      <w:r>
        <w:rPr>
          <w:rtl w:val="true"/>
        </w:rPr>
        <w:t>عليه السلام</w:t>
      </w:r>
      <w:r>
        <w:rPr>
          <w:rtl w:val="true"/>
        </w:rPr>
        <w:t xml:space="preserve">) </w:t>
      </w:r>
      <w:r>
        <w:rPr>
          <w:rtl w:val="true"/>
        </w:rPr>
        <w:t>له في ذلك</w:t>
      </w:r>
      <w:bookmarkEnd w:id="216"/>
    </w:p>
    <w:p>
      <w:pPr>
        <w:pStyle w:val="BookText"/>
        <w:rPr/>
      </w:pPr>
      <w:r>
        <w:rPr>
          <w:rFonts w:ascii="Amiri" w:hAnsi="Amiri" w:eastAsia="Amiri" w:cs="Amiri"/>
          <w:color w:val="111111"/>
          <w:sz w:val="28"/>
          <w:sz w:val="28"/>
          <w:szCs w:val="28"/>
          <w:rtl w:val="true"/>
          <w:lang w:bidi="ar-SA"/>
        </w:rPr>
        <w:t>المناظرة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أبي الجارود مع بعضهم في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روي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يقولون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شئ احتججتم عليهم؟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 ، وَزَكَرِيَّا وَيَحْيَى وَعِيسَى وَإِلْيَاسَ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فجعل عيسى من ذرية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قالوا 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الابنة من الولد ولا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شئ احتججتم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قالوا؟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ابني رجل من واحد، فيقول أبناءنا وإنما هما ابن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لأعطينكها من كتاب اللّه آية تسميهما أنهما لصلب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فسلهم يا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الجارود هل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واللّه،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فهما واللّه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لصلبه، وما حرمن عليه إلا للصلب</w:t>
      </w:r>
      <w:r>
        <w:rPr>
          <w:rFonts w:eastAsia="Amiri" w:cs="Amiri" w:ascii="Amiri" w:hAnsi="Amiri"/>
          <w:color w:val="111111"/>
          <w:sz w:val="28"/>
          <w:szCs w:val="28"/>
          <w:rtl w:val="true"/>
          <w:lang w:bidi="ar-SA"/>
        </w:rPr>
        <w:t xml:space="preserve">. </w:t>
      </w:r>
      <w:r>
        <w:rPr>
          <w:rStyle w:val="FootnoteAnchor"/>
          <w:rtl w:val="true"/>
        </w:rPr>
        <w:footnoteReference w:id="342"/>
      </w:r>
      <w:bookmarkStart w:id="217" w:name="pg16338_220156"/>
    </w:p>
    <w:p>
      <w:pPr>
        <w:pStyle w:val="Heading3"/>
        <w:numPr>
          <w:ilvl w:val="2"/>
          <w:numId w:val="1"/>
        </w:numPr>
        <w:rPr/>
      </w:pPr>
      <w:bookmarkStart w:id="218" w:name="__RefHeading___Toc6236384_1280447820"/>
      <w:bookmarkStart w:id="219" w:name="_Toc68"/>
      <w:bookmarkEnd w:id="217"/>
      <w:bookmarkEnd w:id="218"/>
      <w:r>
        <w:rPr>
          <w:rtl w:val="true"/>
        </w:rPr>
        <w:t>المناظرة التاسعة والثلاثون</w:t>
      </w:r>
      <w:r>
        <w:rPr>
          <w:rtl w:val="true"/>
        </w:rPr>
        <w:t xml:space="preserve">: </w:t>
      </w:r>
      <w:r>
        <w:rPr>
          <w:rtl w:val="true"/>
        </w:rPr>
        <w:t xml:space="preserve">مناظرة الإمام الكاظم </w:t>
      </w:r>
      <w:r>
        <w:rPr>
          <w:rtl w:val="true"/>
        </w:rPr>
        <w:t>(</w:t>
      </w:r>
      <w:r>
        <w:rPr>
          <w:rtl w:val="true"/>
        </w:rPr>
        <w:t>عليه السلام</w:t>
      </w:r>
      <w:r>
        <w:rPr>
          <w:rtl w:val="true"/>
        </w:rPr>
        <w:t xml:space="preserve">) </w:t>
      </w:r>
      <w:r>
        <w:rPr>
          <w:rtl w:val="true"/>
        </w:rPr>
        <w:t xml:space="preserve">مع هارون الرشيد في أنهم ورثة النبي </w:t>
      </w:r>
      <w:r>
        <w:rPr>
          <w:rtl w:val="true"/>
        </w:rPr>
        <w:t>(</w:t>
      </w:r>
      <w:r>
        <w:rPr>
          <w:rtl w:val="true"/>
        </w:rPr>
        <w:t>صلى اللّه عليه وآله</w:t>
      </w:r>
      <w:r>
        <w:rPr>
          <w:rtl w:val="true"/>
        </w:rPr>
        <w:t xml:space="preserve">) </w:t>
      </w:r>
      <w:r>
        <w:rPr>
          <w:rtl w:val="true"/>
        </w:rPr>
        <w:t>وأولاده</w:t>
      </w:r>
      <w:bookmarkEnd w:id="219"/>
    </w:p>
    <w:p>
      <w:pPr>
        <w:pStyle w:val="BookText"/>
        <w:rPr/>
      </w:pPr>
      <w:r>
        <w:rPr>
          <w:rFonts w:ascii="Amiri" w:hAnsi="Amiri" w:eastAsia="Amiri" w:cs="Amiri"/>
          <w:color w:val="111111"/>
          <w:sz w:val="28"/>
          <w:sz w:val="28"/>
          <w:szCs w:val="28"/>
          <w:rtl w:val="true"/>
          <w:lang w:bidi="ar-SA"/>
        </w:rPr>
        <w:t>قال الشيخ الطبرسي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أبو أحمد هاني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رفعه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خليفتان يجبى إليهما الخراج؟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تبوء بإثمي وإثمك، وتقبل الباطل من أعدائنا علينا، فقد علمت بأنه قد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علم ذلك عندك، فإن رأيت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لي أحدثك بحديث أخبرني به أبي عن آبائه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إذا مست الرحم تحركت واضطربت، فناولني يدك جعلني اللّه فداك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فأخذ بيدي ثم جذبني إلى نفسه وعانقني طويلا ثم تركني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بأس، فنظرت إليه فإذا به قد دمعت عيناه، فرجعت إلي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وصدق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تحرك </w:t>
      </w:r>
    </w:p>
    <w:p>
      <w:pPr>
        <w:pStyle w:val="BookText"/>
        <w:rPr/>
      </w:pPr>
      <w:r>
        <w:rPr>
          <w:rFonts w:ascii="Amiri" w:hAnsi="Amiri" w:eastAsia="Amiri" w:cs="Amiri"/>
          <w:color w:val="111111"/>
          <w:sz w:val="28"/>
          <w:sz w:val="28"/>
          <w:szCs w:val="28"/>
          <w:rtl w:val="true"/>
          <w:lang w:bidi="ar-SA"/>
        </w:rPr>
        <w:t>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عنك أنك لم تكذب قط، فأصدقني فيما أسألك مما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مخبرك به إن أنت أمنتني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أصدقتني، وتركت التقية التي تعرفون بها معشر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أمير المؤمنين عما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فضلتم علينا، ونحن وأنتم من شجرة واحدة، وبنو عبد المطلب ونحن وأنت واحد، إنا بنو عباس وأنتم ولد أبي طالب، وهما عما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وقرابتهما منه سواء؟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وأبا طالب لأب وأم، وأبوكم العباس ليس هو من أم عبد اللّه ولا من أم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ادعيتم أنكم ورثتم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 يحجب ابن العم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الأغاني للأصفهاني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ليغيض به رسول اللّه صلی اللّه عليه وآله في ذريته بدل أن يتقرب إليه بحبهم ومدحهم ، لم يبق شيء لم يفعلوه تجاه ذريته كأنه لم يوص بهم ولم يكن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فراحوا قتلاً وتشريداً وحبساً في السجون والمطامير ، ولم يبق سوى إنكار نسبتهم لرسول اللّه صلی اللّه عليه وآله وقد فعلوها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بالذكر هنا هو ما روي عن عبد العظيم بن عبداللّه الحسني رضي اللّه عنه عن عبدالسلام بن صالح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معمر بن خلاد وجماعة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الرضا عليه السلام ،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متغير الوجه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بقيت ليلتي ساهراً متفكراً في قول مروان 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ثم نمت فإذا أنا بقائل قد أخذ بعضادة الباب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أخبرك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وبقي ابن نثلة 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ويسعده ذووا الأرحام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الإحتجاج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هذه الحادثة إلى الإمام الكاظم عليه السلام ،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الفصول المختارة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روى وقوع هذه ا هذه الحادثة لأبي الحسن العسكري عليه السلام ، ولا يمنع تكرر وقوع هذه الحادثة لبعض الأئمة عليهم السلام ، وقد ذكر بعض هذه الأبيات أبو الفرج الأصفهاني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نسبها إلى محمد بن يحيى بن أبي مرة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هذه الدعوى أيضاً مروان نفسه في بعض قصائده فنال بذلك إعجاب المهدي العباسي ، متزلفاً إليه ، فكانت جائزته منه ثمانين ألف درهم، فأصبحت أنشودتهم المفضلة ، وقد غناها لهم إبراهيم بن المهدي ، وإليكها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 xml:space="preserve">أو تجحدون مقالة عن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 xml:space="preserve">شهدت من الأنفال آخر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بتراثهم فأردتم إبطالها</w:t>
      </w:r>
    </w:p>
    <w:p>
      <w:pPr>
        <w:pStyle w:val="BookText"/>
        <w:rPr/>
      </w:pPr>
      <w:r>
        <w:rPr>
          <w:rFonts w:ascii="Amiri" w:hAnsi="Amiri" w:eastAsia="Amiri" w:cs="Amiri"/>
          <w:color w:val="111111"/>
          <w:sz w:val="28"/>
          <w:sz w:val="28"/>
          <w:szCs w:val="28"/>
          <w:rtl w:val="true"/>
          <w:lang w:bidi="ar-SA"/>
        </w:rPr>
        <w:t xml:space="preserve">فذروا الأسود خوادراً في غيلها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تولفن دماءكم أشبالها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للأصفهاني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وقد أجاد الشاعر المبدع فرات الأسدي في رده على مروان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ومقالة عجب أثرت عجاجها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 عن وجه الحقيقة حالها</w:t>
      </w:r>
    </w:p>
    <w:p>
      <w:pPr>
        <w:pStyle w:val="BookText"/>
        <w:rPr/>
      </w:pPr>
      <w:r>
        <w:rPr>
          <w:rFonts w:ascii="Amiri" w:hAnsi="Amiri" w:eastAsia="Amiri" w:cs="Amiri"/>
          <w:color w:val="111111"/>
          <w:sz w:val="28"/>
          <w:sz w:val="28"/>
          <w:szCs w:val="28"/>
          <w:rtl w:val="true"/>
          <w:lang w:bidi="ar-SA"/>
        </w:rPr>
        <w:t xml:space="preserve">وتخبطت قدماك تهوي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تستبين رشادها وضلاها</w:t>
      </w:r>
    </w:p>
    <w:p>
      <w:pPr>
        <w:pStyle w:val="BookText"/>
        <w:rPr/>
      </w:pPr>
      <w:r>
        <w:rPr>
          <w:rFonts w:ascii="Amiri" w:hAnsi="Amiri" w:eastAsia="Amiri" w:cs="Amiri"/>
          <w:color w:val="111111"/>
          <w:sz w:val="28"/>
          <w:sz w:val="28"/>
          <w:szCs w:val="28"/>
          <w:rtl w:val="true"/>
          <w:lang w:bidi="ar-SA"/>
        </w:rPr>
        <w:t xml:space="preserve">فطمست من فلك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وسترت بالملق الرخيص هلالها</w:t>
      </w:r>
    </w:p>
    <w:p>
      <w:pPr>
        <w:pStyle w:val="BookText"/>
        <w:rPr/>
      </w:pPr>
      <w:r>
        <w:rPr>
          <w:rFonts w:ascii="Amiri" w:hAnsi="Amiri" w:eastAsia="Amiri" w:cs="Amiri"/>
          <w:color w:val="111111"/>
          <w:sz w:val="28"/>
          <w:sz w:val="28"/>
          <w:szCs w:val="28"/>
          <w:rtl w:val="true"/>
          <w:lang w:bidi="ar-SA"/>
        </w:rPr>
        <w:t xml:space="preserve">لو كنت تعلم ما تقول إذن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وزلزلت الدنى زلزالها</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وردت وبالها</w:t>
      </w:r>
    </w:p>
    <w:p>
      <w:pPr>
        <w:pStyle w:val="BookText"/>
        <w:rPr/>
      </w:pPr>
      <w:r>
        <w:rPr>
          <w:rFonts w:ascii="Amiri" w:hAnsi="Amiri" w:eastAsia="Amiri" w:cs="Amiri"/>
          <w:color w:val="111111"/>
          <w:sz w:val="28"/>
          <w:sz w:val="28"/>
          <w:szCs w:val="28"/>
          <w:rtl w:val="true"/>
          <w:lang w:bidi="ar-SA"/>
        </w:rPr>
        <w:t xml:space="preserve">هم آل بيت المصطفى 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أبان حرامها وحلالها</w:t>
      </w:r>
    </w:p>
    <w:p>
      <w:pPr>
        <w:pStyle w:val="BookText"/>
        <w:rPr/>
      </w:pPr>
      <w:r>
        <w:rPr>
          <w:rFonts w:ascii="Amiri" w:hAnsi="Amiri" w:eastAsia="Amiri" w:cs="Amiri"/>
          <w:color w:val="111111"/>
          <w:sz w:val="28"/>
          <w:sz w:val="28"/>
          <w:szCs w:val="28"/>
          <w:rtl w:val="true"/>
          <w:lang w:bidi="ar-SA"/>
        </w:rPr>
        <w:t xml:space="preserve">فاربع على الزيغ القديم وهاكه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بما كسبت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نوالها</w:t>
      </w:r>
    </w:p>
    <w:p>
      <w:pPr>
        <w:pStyle w:val="BookText"/>
        <w:rPr/>
      </w:pPr>
      <w:r>
        <w:rPr>
          <w:rFonts w:ascii="Amiri" w:hAnsi="Amiri" w:eastAsia="Amiri" w:cs="Amiri"/>
          <w:color w:val="111111"/>
          <w:sz w:val="28"/>
          <w:sz w:val="28"/>
          <w:szCs w:val="28"/>
          <w:rtl w:val="true"/>
          <w:lang w:bidi="ar-SA"/>
        </w:rPr>
        <w:t xml:space="preserve">ومن سار على منوال مروان بن أبي حفصة أبان بن عبد الحميد ، الذي أراد أن يحضى بالقرب من الرشيد كمروان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لمروان مذهباً في هجاء آل أبي طالب به يحضى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يعطى ، فاسلكه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تجيء أمور الدنيا إلا بفعل ما لا يحل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نظم قصيدة في مدح العباس وأنه أقرب إلى رسول اللّه من علي بن أبي طالب اللّه وأولى منه بميراثه ، فنال بذلك إعجاب الرشيد، فأمر له بعشرين ألف درهم ، ثم أصبح من المقربين إليه ، وإليك بعض أبياته التي قالها في قصيدته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 بحق اللّه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بما قد قلته العجم والعرب</w:t>
      </w:r>
    </w:p>
    <w:p>
      <w:pPr>
        <w:pStyle w:val="BookText"/>
        <w:rPr/>
      </w:pPr>
      <w:r>
        <w:rPr>
          <w:rFonts w:ascii="Amiri" w:hAnsi="Amiri" w:eastAsia="Amiri" w:cs="Amiri"/>
          <w:color w:val="111111"/>
          <w:sz w:val="28"/>
          <w:sz w:val="28"/>
          <w:szCs w:val="28"/>
          <w:rtl w:val="true"/>
          <w:lang w:bidi="ar-SA"/>
        </w:rPr>
        <w:t xml:space="preserve">أعم رسول اللّه أقرب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 xml:space="preserve">وأيهما أولى به وبعهده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ذاله حق التراث بما وجب</w:t>
      </w:r>
    </w:p>
    <w:p>
      <w:pPr>
        <w:pStyle w:val="BookText"/>
        <w:rPr/>
      </w:pPr>
      <w:r>
        <w:rPr>
          <w:rFonts w:ascii="Amiri" w:hAnsi="Amiri" w:eastAsia="Amiri" w:cs="Amiri"/>
          <w:color w:val="111111"/>
          <w:sz w:val="28"/>
          <w:sz w:val="28"/>
          <w:szCs w:val="28"/>
          <w:rtl w:val="true"/>
          <w:lang w:bidi="ar-SA"/>
        </w:rPr>
        <w:t xml:space="preserve">فإن كان عباس أحق بتلكم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بعد ذلك على سبب</w:t>
      </w:r>
    </w:p>
    <w:p>
      <w:pPr>
        <w:pStyle w:val="BookText"/>
        <w:rPr/>
      </w:pPr>
      <w:r>
        <w:rPr>
          <w:rFonts w:ascii="Amiri" w:hAnsi="Amiri" w:eastAsia="Amiri" w:cs="Amiri"/>
          <w:color w:val="111111"/>
          <w:sz w:val="28"/>
          <w:sz w:val="28"/>
          <w:szCs w:val="28"/>
          <w:rtl w:val="true"/>
          <w:lang w:bidi="ar-SA"/>
        </w:rPr>
        <w:t xml:space="preserve">فأبناء عباس هم يرثونه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العم لابن العم في الأرث قد 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للبغدادي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أيضاً الأستاذ فرات الأسدي في جوابه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أتمت إذ استنشدت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بما قد قلته العجم والعرب</w:t>
      </w:r>
    </w:p>
    <w:p>
      <w:pPr>
        <w:pStyle w:val="BookText"/>
        <w:rPr/>
      </w:pPr>
      <w:r>
        <w:rPr>
          <w:rFonts w:ascii="Amiri" w:hAnsi="Amiri" w:eastAsia="Amiri" w:cs="Amiri"/>
          <w:color w:val="111111"/>
          <w:sz w:val="28"/>
          <w:sz w:val="28"/>
          <w:szCs w:val="28"/>
          <w:rtl w:val="true"/>
          <w:lang w:bidi="ar-SA"/>
        </w:rPr>
        <w:t xml:space="preserve">وحدت عن الحق الصراح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لتدفع عنك الزي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في الرأي والعطب</w:t>
      </w:r>
    </w:p>
    <w:p>
      <w:pPr>
        <w:pStyle w:val="BookText"/>
        <w:rPr/>
      </w:pPr>
      <w:r>
        <w:rPr>
          <w:rFonts w:ascii="Amiri" w:hAnsi="Amiri" w:eastAsia="Amiri" w:cs="Amiri"/>
          <w:color w:val="111111"/>
          <w:sz w:val="28"/>
          <w:sz w:val="28"/>
          <w:szCs w:val="28"/>
          <w:rtl w:val="true"/>
          <w:lang w:bidi="ar-SA"/>
        </w:rPr>
        <w:t xml:space="preserve">أنفس رسول اللّه حيدرة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كل الناس حق العلى وجب</w:t>
      </w:r>
    </w:p>
    <w:p>
      <w:pPr>
        <w:pStyle w:val="BookText"/>
        <w:rPr/>
      </w:pPr>
      <w:r>
        <w:rPr>
          <w:rFonts w:ascii="Amiri" w:hAnsi="Amiri" w:eastAsia="Amiri" w:cs="Amiri"/>
          <w:color w:val="111111"/>
          <w:sz w:val="28"/>
          <w:sz w:val="28"/>
          <w:szCs w:val="28"/>
          <w:rtl w:val="true"/>
          <w:lang w:bidi="ar-SA"/>
        </w:rPr>
        <w:t xml:space="preserve">تحيد بك الأهواء عنه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تبع وهو المقدم في الرتب</w:t>
      </w:r>
    </w:p>
    <w:p>
      <w:pPr>
        <w:pStyle w:val="BookText"/>
        <w:rPr/>
      </w:pPr>
      <w:r>
        <w:rPr>
          <w:rFonts w:ascii="Amiri" w:hAnsi="Amiri" w:eastAsia="Amiri" w:cs="Amiri"/>
          <w:color w:val="111111"/>
          <w:sz w:val="28"/>
          <w:sz w:val="28"/>
          <w:szCs w:val="28"/>
          <w:rtl w:val="true"/>
          <w:lang w:bidi="ar-SA"/>
        </w:rPr>
        <w:t xml:space="preserve">أخوه وأبناه من الطهر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قبله الأرث والنسب</w:t>
      </w:r>
    </w:p>
    <w:p>
      <w:pPr>
        <w:pStyle w:val="BookText"/>
        <w:rPr/>
      </w:pPr>
      <w:r>
        <w:rPr>
          <w:rFonts w:ascii="Amiri" w:hAnsi="Amiri" w:eastAsia="Amiri" w:cs="Amiri"/>
          <w:color w:val="111111"/>
          <w:sz w:val="28"/>
          <w:sz w:val="28"/>
          <w:szCs w:val="28"/>
          <w:rtl w:val="true"/>
          <w:lang w:bidi="ar-SA"/>
        </w:rPr>
        <w:t xml:space="preserve">فأيهما أولى ولم يك مُشرعاً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بابه ما سد قط ولا حجب</w:t>
      </w:r>
    </w:p>
    <w:p>
      <w:pPr>
        <w:pStyle w:val="BookText"/>
        <w:rPr/>
      </w:pPr>
      <w:r>
        <w:rPr>
          <w:rFonts w:ascii="Amiri" w:hAnsi="Amiri" w:eastAsia="Amiri" w:cs="Amiri"/>
          <w:color w:val="111111"/>
          <w:sz w:val="28"/>
          <w:sz w:val="28"/>
          <w:szCs w:val="28"/>
          <w:rtl w:val="true"/>
          <w:lang w:bidi="ar-SA"/>
        </w:rPr>
        <w:t xml:space="preserve">لأن علياً باب علم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والمرتضى والأخ الأحب</w:t>
      </w:r>
    </w:p>
    <w:p>
      <w:pPr>
        <w:pStyle w:val="BookText"/>
        <w:rPr/>
      </w:pPr>
      <w:r>
        <w:rPr>
          <w:rFonts w:ascii="Amiri" w:hAnsi="Amiri" w:eastAsia="Amiri" w:cs="Amiri"/>
          <w:color w:val="111111"/>
          <w:sz w:val="28"/>
          <w:sz w:val="28"/>
          <w:szCs w:val="28"/>
          <w:rtl w:val="true"/>
          <w:lang w:bidi="ar-SA"/>
        </w:rPr>
        <w:t xml:space="preserve">ومن الشعراء الذين بالغوا أيضاً في تنقيص أهل البيت حقهم ، وإثبات أن الحق للعباس وبنيه هو عبد اللّه بن المعتز العباسي ، الذي يقول في بعض قصائده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لعين وتسكابها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 القذى وبكاها بها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تجذبون بأهدابها</w:t>
      </w:r>
    </w:p>
    <w:p>
      <w:pPr>
        <w:pStyle w:val="BookText"/>
        <w:rPr/>
      </w:pPr>
      <w:r>
        <w:rPr>
          <w:rFonts w:ascii="Amiri" w:hAnsi="Amiri" w:eastAsia="Amiri" w:cs="Amiri"/>
          <w:color w:val="111111"/>
          <w:sz w:val="28"/>
          <w:sz w:val="28"/>
          <w:szCs w:val="28"/>
          <w:rtl w:val="true"/>
          <w:lang w:bidi="ar-SA"/>
        </w:rPr>
        <w:t xml:space="preserve">لكم رحم يابني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بو العم أولى بها</w:t>
      </w:r>
    </w:p>
    <w:p>
      <w:pPr>
        <w:pStyle w:val="BookText"/>
        <w:rPr/>
      </w:pPr>
      <w:r>
        <w:rPr>
          <w:rFonts w:ascii="Amiri" w:hAnsi="Amiri" w:eastAsia="Amiri" w:cs="Amiri"/>
          <w:color w:val="111111"/>
          <w:sz w:val="28"/>
          <w:sz w:val="28"/>
          <w:szCs w:val="28"/>
          <w:rtl w:val="true"/>
          <w:lang w:bidi="ar-SA"/>
        </w:rPr>
        <w:t xml:space="preserve">فمهلاً بني عمنا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رب حبانا بها</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در صفي الدين الحلّي الشاعر المجاهد حيث يقول في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لشر عبيد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 قريش وكذابها</w:t>
      </w:r>
    </w:p>
    <w:p>
      <w:pPr>
        <w:pStyle w:val="BookText"/>
        <w:rPr/>
      </w:pPr>
      <w:r>
        <w:rPr>
          <w:rFonts w:ascii="Amiri" w:hAnsi="Amiri" w:eastAsia="Amiri" w:cs="Amiri"/>
          <w:color w:val="111111"/>
          <w:sz w:val="28"/>
          <w:sz w:val="28"/>
          <w:szCs w:val="28"/>
          <w:rtl w:val="true"/>
          <w:lang w:bidi="ar-SA"/>
        </w:rPr>
        <w:t xml:space="preserve">وباغي العاد وباغي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وهاجي الكرام ومغتابها</w:t>
      </w:r>
    </w:p>
    <w:p>
      <w:pPr>
        <w:pStyle w:val="BookText"/>
        <w:rPr/>
      </w:pPr>
      <w:r>
        <w:rPr>
          <w:rFonts w:ascii="Amiri" w:hAnsi="Amiri" w:eastAsia="Amiri" w:cs="Amiri"/>
          <w:color w:val="111111"/>
          <w:sz w:val="28"/>
          <w:sz w:val="28"/>
          <w:szCs w:val="28"/>
          <w:rtl w:val="true"/>
          <w:lang w:bidi="ar-SA"/>
        </w:rPr>
        <w:t xml:space="preserve">أأنت تفاخر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وتجحدها فضل أحسابها</w:t>
      </w:r>
    </w:p>
    <w:p>
      <w:pPr>
        <w:pStyle w:val="BookText"/>
        <w:rPr/>
      </w:pPr>
      <w:r>
        <w:rPr>
          <w:rFonts w:ascii="Amiri" w:hAnsi="Amiri" w:eastAsia="Amiri" w:cs="Amiri"/>
          <w:color w:val="111111"/>
          <w:sz w:val="28"/>
          <w:sz w:val="28"/>
          <w:szCs w:val="28"/>
          <w:rtl w:val="true"/>
          <w:lang w:bidi="ar-SA"/>
        </w:rPr>
        <w:t xml:space="preserve">بكم بأهل المصطفى أم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 xml:space="preserve">أعنكم نفي الرجس أم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لطُهر النفوس وألبابها</w:t>
      </w:r>
    </w:p>
    <w:p>
      <w:pPr>
        <w:pStyle w:val="BookText"/>
        <w:rPr/>
      </w:pPr>
      <w:r>
        <w:rPr>
          <w:rFonts w:ascii="Amiri" w:hAnsi="Amiri" w:eastAsia="Amiri" w:cs="Amiri"/>
          <w:color w:val="111111"/>
          <w:sz w:val="28"/>
          <w:sz w:val="28"/>
          <w:szCs w:val="28"/>
          <w:rtl w:val="true"/>
          <w:lang w:bidi="ar-SA"/>
        </w:rPr>
        <w:t xml:space="preserve">وقد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 xml:space="preserve">وعندك لا يورث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ظيتم بأنوابها</w:t>
      </w:r>
    </w:p>
    <w:p>
      <w:pPr>
        <w:pStyle w:val="BookText"/>
        <w:rPr/>
      </w:pPr>
      <w:r>
        <w:rPr>
          <w:rFonts w:ascii="Amiri" w:hAnsi="Amiri" w:eastAsia="Amiri" w:cs="Amiri"/>
          <w:color w:val="111111"/>
          <w:sz w:val="28"/>
          <w:sz w:val="28"/>
          <w:szCs w:val="28"/>
          <w:rtl w:val="true"/>
          <w:lang w:bidi="ar-SA"/>
        </w:rPr>
        <w:t xml:space="preserve">فكذبت نفسك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 الشهد من صابها</w:t>
      </w:r>
    </w:p>
    <w:p>
      <w:pPr>
        <w:pStyle w:val="BookText"/>
        <w:rPr/>
      </w:pPr>
      <w:r>
        <w:rPr>
          <w:rFonts w:ascii="Amiri" w:hAnsi="Amiri" w:eastAsia="Amiri" w:cs="Amiri"/>
          <w:color w:val="111111"/>
          <w:sz w:val="28"/>
          <w:sz w:val="28"/>
          <w:szCs w:val="28"/>
          <w:rtl w:val="true"/>
          <w:lang w:bidi="ar-SA"/>
        </w:rPr>
        <w:t xml:space="preserve">وقولك أنتم بنو بنته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بنو العم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البنت أيضاً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أدنى لأنسابها</w:t>
      </w:r>
    </w:p>
    <w:p>
      <w:pPr>
        <w:pStyle w:val="BookText"/>
        <w:rPr/>
      </w:pPr>
      <w:r>
        <w:rPr>
          <w:rFonts w:ascii="Amiri" w:hAnsi="Amiri" w:eastAsia="Amiri" w:cs="Amiri"/>
          <w:color w:val="111111"/>
          <w:sz w:val="28"/>
          <w:sz w:val="28"/>
          <w:szCs w:val="28"/>
          <w:rtl w:val="true"/>
          <w:lang w:bidi="ar-SA"/>
        </w:rPr>
        <w:t xml:space="preserve">فدع في الخلافة فصل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ذلولاً لركابها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قمصوك بأثوابها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صفي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وقبض</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أبو طالب قبله والعباس عمه حي؟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عن هذه المسألة، ويسألني عن كل باب سواه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 قبل الكلام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 ولد الصلب ذكرا كان أو أنثى لأحد سهم إلا الأبوين والزوج والزوجة، ولم يثبت للعم مع ولد الصلب ميراث، ولم ينطق به الكتاب العزيز والسنة، إلا أن تيما وعديا وبني أمية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والد، رأيا منهم بلا حقيقة ولا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قال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قضاياهم خلاف قضايا هؤلاء، هذا نوح بن دراج يقول في هذه المسألة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حكم به، وقد ولاه أمير المؤمنين فأمر بإحضاره </w:t>
      </w:r>
    </w:p>
    <w:p>
      <w:pPr>
        <w:pStyle w:val="BookText"/>
        <w:rPr/>
      </w:pPr>
      <w:r>
        <w:rPr>
          <w:rFonts w:ascii="Amiri" w:hAnsi="Amiri" w:eastAsia="Amiri" w:cs="Amiri"/>
          <w:color w:val="111111"/>
          <w:sz w:val="28"/>
          <w:sz w:val="28"/>
          <w:szCs w:val="28"/>
          <w:rtl w:val="true"/>
          <w:lang w:bidi="ar-SA"/>
        </w:rPr>
        <w:t>وإحضار من يقول بخلاف قوله،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وإبراهيم المدني، والفضيل بن عياض، فشهدوا أنه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فقال لهم فيما أبلغني بعض العلماء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تفتون وقد قضى به نوح بن دراج؟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وجبنا، وقد أمضى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قضيته بقول قدماء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Style w:val="FootnoteAnchor"/>
          <w:rtl w:val="true"/>
        </w:rPr>
        <w:footnoteReference w:id="344"/>
      </w:r>
      <w:r>
        <w:rPr>
          <w:rFonts w:ascii="Amiri" w:hAnsi="Amiri" w:eastAsia="Amiri" w:cs="Amiri"/>
          <w:color w:val="111111"/>
          <w:sz w:val="28"/>
          <w:sz w:val="28"/>
          <w:szCs w:val="28"/>
          <w:rtl w:val="true"/>
          <w:lang w:bidi="ar-SA"/>
        </w:rPr>
        <w:t>وكذلك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Style w:val="FootnoteAnchor"/>
          <w:rtl w:val="true"/>
        </w:rPr>
        <w:footnoteReference w:id="345"/>
      </w:r>
      <w:r>
        <w:rPr>
          <w:rFonts w:ascii="Amiri" w:hAnsi="Amiri" w:eastAsia="Amiri" w:cs="Amiri"/>
          <w:color w:val="111111"/>
          <w:sz w:val="28"/>
          <w:sz w:val="28"/>
          <w:szCs w:val="28"/>
          <w:rtl w:val="true"/>
          <w:lang w:bidi="ar-SA"/>
        </w:rPr>
        <w:t xml:space="preserve">وهو اسم جامع، لأن جميع ما مدح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من القرابة والفرائض والعلم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وخاصة مجلسك؟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يورث من لم يهاجر، ولا أثبت له ولاية 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وإن عمي العباس لم يهاجر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يا موسى هل أفتيت بذلك أحدا من أعدائنا، أم أخبرت أحدا من الفقهاء في هذه المسألة بشئ؟</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وما سألني عنها إلا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بنو علي، وإنما ينسب المرء إلى أبيه، وفاطمة إنما هي وعاء،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جدكم من قبل أمكم؟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هذا مع نصوص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الدالة على صحة النسبة حقيقة وأنهم أبناءه وهو أبوهم، والتي 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هذين ريحانتاي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37699</w:t>
      </w:r>
      <w:r>
        <w:rPr>
          <w:rFonts w:ascii="Amiri" w:hAnsi="Amiri" w:eastAsia="Amiri" w:cs="Amiri"/>
          <w:color w:val="111111"/>
          <w:sz w:val="28"/>
          <w:sz w:val="28"/>
          <w:szCs w:val="28"/>
          <w:rtl w:val="true"/>
          <w:lang w:bidi="ar-SA"/>
        </w:rPr>
        <w:t>، تهذيب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أنثى فإن عصبتهم لأبيهم ما خلا ولد فاطمة عليهاالسلام فإني أنا عصبتهم وأنا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فاطمة بنت الحسين عليه السلام عن فاطمة الزهراء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بني آدم ينتمون إلى عصبتهم إلا ولد فاطمة ، فإنّي أنا أبوهم وأنا عصبتهم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فخطب إليك كريمتك هل كنت تجيبه؟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ولا أزوجه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ولم يلدك</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يدخل على حرمي كذلك، وكان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أوضح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لوازم 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أولدهم فهم ذريته وهو أبوهم، فمن تلك اللوازم التي أشاروا إليها أنه لا يحل لذريته نكاح زوجاته على فرض لو لم يحرم اللّه على الناس نكاح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لهم ذلك باعتباره جدهم وأبوهم، وإليك نص الرواية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بسنده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الحسن والحسين عليهما السلام يقول اللّه تبارك وتعالى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للرجل أن ينكح امرأة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الفروع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لم يعقب، وإنما العقب للذكر لا للأنثى، وأنت ولد الابنة ولا يكون لها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والقبر ومن فيه، إلا أعفيتني عن هذه المسألة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موسى يعسوبهم وإمام زمانهم، كذا أنهي إلي، ولست أعفيك في كل ما أسألك عنه حتى تأتيني فيه </w:t>
      </w:r>
    </w:p>
    <w:p>
      <w:pPr>
        <w:pStyle w:val="BookText"/>
        <w:rPr/>
      </w:pPr>
      <w:r>
        <w:rPr>
          <w:rFonts w:ascii="Amiri" w:hAnsi="Amiri" w:eastAsia="Amiri" w:cs="Amiri"/>
          <w:color w:val="111111"/>
          <w:sz w:val="28"/>
          <w:sz w:val="28"/>
          <w:szCs w:val="28"/>
          <w:rtl w:val="true"/>
          <w:lang w:bidi="ar-SA"/>
        </w:rPr>
        <w:t>بحجة من كتاب اللّه، وأنتم تدعون معشر ولد علي أنه لا يسقط عنكم منه شئ ألف ولا واو إلا تأويله عندكم،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واستغنيتم عن رأي العلماء وقياسهم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 وَزَكَرِيَّا وَيَحْيَى وَعِيسَى وَإِلْيَاسَ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من أبو عيسى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الحقنا بذراري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أزيدك يا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ولم يدع أحد أنه أدخل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عند مباهلة النصارى إلا علي بن أبي طالب، وفاطمة، والحسن </w:t>
      </w:r>
    </w:p>
    <w:p>
      <w:pPr>
        <w:pStyle w:val="BookText"/>
        <w:rPr/>
      </w:pPr>
      <w:r>
        <w:rPr>
          <w:rFonts w:ascii="Amiri" w:hAnsi="Amiri" w:eastAsia="Amiri" w:cs="Amiri"/>
          <w:color w:val="111111"/>
          <w:sz w:val="28"/>
          <w:sz w:val="28"/>
          <w:szCs w:val="28"/>
          <w:rtl w:val="true"/>
          <w:lang w:bidi="ar-SA"/>
        </w:rPr>
        <w:t xml:space="preserve">والحسين، فأبناءنا الحسن والحسين، ونساءنا فاطمة، وأنفسنا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العلماء قد أجمعوا على أن جبرئيل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فتى إلا علي </w:t>
      </w:r>
      <w:r>
        <w:rPr>
          <w:rStyle w:val="FootnoteAnchor"/>
          <w:rtl w:val="true"/>
        </w:rPr>
        <w:footnoteReference w:id="352"/>
      </w:r>
      <w:r>
        <w:rPr>
          <w:rFonts w:ascii="Amiri" w:hAnsi="Amiri" w:eastAsia="Amiri" w:cs="Amiri"/>
          <w:color w:val="111111"/>
          <w:sz w:val="28"/>
          <w:sz w:val="28"/>
          <w:szCs w:val="28"/>
          <w:rtl w:val="true"/>
          <w:lang w:bidi="ar-SA"/>
        </w:rPr>
        <w:t xml:space="preserve">فكان كما مدح اللّه عز وجل به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إنا نفتخر بقول جبرئيل أنه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إلينا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حاجة لي أن تأذن لابن عمك أن يرجع إلى حرم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لما حج الرشيد ونزل في المدينة، اجتمع إليه بنو هاشم وبقايا </w:t>
      </w:r>
    </w:p>
    <w:p>
      <w:pPr>
        <w:pStyle w:val="BookText"/>
        <w:rPr/>
      </w:pPr>
      <w:r>
        <w:rPr>
          <w:rFonts w:ascii="Amiri" w:hAnsi="Amiri" w:eastAsia="Amiri" w:cs="Amiri"/>
          <w:color w:val="111111"/>
          <w:sz w:val="28"/>
          <w:sz w:val="28"/>
          <w:szCs w:val="28"/>
          <w:rtl w:val="true"/>
          <w:lang w:bidi="ar-SA"/>
        </w:rPr>
        <w:t xml:space="preserve">المهاجرين والأنصار ووجوه الناس، وكان في الناس الإمام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معتمدا على يد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بن عم، افتخارا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قبائل العرب الذين حضروا معه، واستطالة عليهم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يده ثم 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الرشيد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لهو الفخر الجسيم</w:t>
      </w:r>
      <w:r>
        <w:rPr>
          <w:rFonts w:eastAsia="Amiri" w:cs="Amiri" w:ascii="Amiri" w:hAnsi="Amiri"/>
          <w:color w:val="111111"/>
          <w:sz w:val="28"/>
          <w:szCs w:val="28"/>
          <w:rtl w:val="true"/>
          <w:lang w:bidi="ar-SA"/>
        </w:rPr>
        <w:t xml:space="preserve">. </w:t>
      </w:r>
      <w:r>
        <w:rPr>
          <w:rStyle w:val="FootnoteAnchor"/>
          <w:rtl w:val="true"/>
        </w:rPr>
        <w:footnoteReference w:id="355"/>
      </w:r>
      <w:bookmarkStart w:id="220" w:name="pg16338_220168"/>
    </w:p>
    <w:p>
      <w:pPr>
        <w:pStyle w:val="Heading3"/>
        <w:numPr>
          <w:ilvl w:val="2"/>
          <w:numId w:val="1"/>
        </w:numPr>
        <w:rPr/>
      </w:pPr>
      <w:bookmarkStart w:id="221" w:name="__RefHeading___Toc6236386_1280447820"/>
      <w:bookmarkStart w:id="222" w:name="_Toc69"/>
      <w:bookmarkEnd w:id="220"/>
      <w:bookmarkEnd w:id="221"/>
      <w:r>
        <w:rPr>
          <w:rtl w:val="true"/>
        </w:rPr>
        <w:t>المناظرة الأربعون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 xml:space="preserve">مع المأمون والرشيد في أقرب الناس لرسول اللّه </w:t>
      </w:r>
      <w:r>
        <w:rPr>
          <w:rtl w:val="true"/>
        </w:rPr>
        <w:t>(</w:t>
      </w:r>
      <w:r>
        <w:rPr>
          <w:rtl w:val="true"/>
        </w:rPr>
        <w:t>صلى اللّه عليه وآله</w:t>
      </w:r>
      <w:r>
        <w:rPr>
          <w:rtl w:val="true"/>
        </w:rPr>
        <w:t>)</w:t>
      </w:r>
      <w:bookmarkEnd w:id="2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w:t>
      </w:r>
    </w:p>
    <w:p>
      <w:pPr>
        <w:pStyle w:val="BookText"/>
        <w:rPr/>
      </w:pPr>
      <w:r>
        <w:rPr>
          <w:rFonts w:ascii="Amiri" w:hAnsi="Amiri" w:eastAsia="Amiri" w:cs="Amiri"/>
          <w:color w:val="111111"/>
          <w:sz w:val="28"/>
          <w:sz w:val="28"/>
          <w:szCs w:val="28"/>
          <w:rtl w:val="true"/>
          <w:lang w:bidi="ar-SA"/>
        </w:rPr>
        <w:t>عزه،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سار المأمون إلى خراسان وكان معه الإمام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هما يسيران، إذ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فكرت في شئ، فسنح لي الفكر الصواب فيه، إني فكرت في أ مرنا وأمركم، ونسبنا ونسبكم، فوجدت الفضيلة فيه واحدة، ورأيت اختلاف شيعتنا في ذلك محمولا على الهوى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جوابا، فإن شئت ذكرته لك وإن شئت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إلا لأعلم 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لو أن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من وراء أكمة من هذه الآكام، فخطب إليك ابنتك أكنت تزوجه إياها؟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وهل أحد يرغب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كان يحل له أن يخطب ابنتي </w:t>
      </w:r>
      <w:r>
        <w:rPr>
          <w:rStyle w:val="FootnoteAnchor"/>
          <w:rtl w:val="true"/>
        </w:rPr>
        <w:footnoteReference w:id="357"/>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أمس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لهذا الكلام أن ولد العباس يحلون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 له البعداء في النسب منه، وأن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أمامة بنت زينب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يحرمن عليه، لأنهن من ولده في الحقيقة فالولد ألصق بالوالد وأقرب وأحرز للفضل من ولد العم بلا ارتياب بين أهل الدين، فكيف يصح مع ذلك أن يتساووا في الفضل بقرابة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وأوضحه 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23" w:name="pg16338_220171"/>
    </w:p>
    <w:p>
      <w:pPr>
        <w:pStyle w:val="Heading3"/>
        <w:numPr>
          <w:ilvl w:val="2"/>
          <w:numId w:val="1"/>
        </w:numPr>
        <w:rPr/>
      </w:pPr>
      <w:bookmarkStart w:id="224" w:name="__RefHeading___Toc6236388_1280447820"/>
      <w:bookmarkStart w:id="225" w:name="_Toc70"/>
      <w:bookmarkEnd w:id="223"/>
      <w:bookmarkEnd w:id="224"/>
      <w:r>
        <w:rPr>
          <w:rtl w:val="true"/>
        </w:rPr>
        <w:t>المناظرة الحادية والأربعون</w:t>
      </w:r>
      <w:r>
        <w:rPr>
          <w:rtl w:val="true"/>
        </w:rPr>
        <w:t xml:space="preserve">: </w:t>
      </w:r>
      <w:r>
        <w:rPr>
          <w:rtl w:val="true"/>
        </w:rPr>
        <w:t xml:space="preserve">مناظرة يحيى بن يعمر مع الحجاج في أن الحسن والحسين </w:t>
      </w:r>
      <w:r>
        <w:rPr>
          <w:rtl w:val="true"/>
        </w:rPr>
        <w:t>(</w:t>
      </w:r>
      <w:r>
        <w:rPr>
          <w:rtl w:val="true"/>
        </w:rPr>
        <w:t>عليهما السلام</w:t>
      </w:r>
      <w:r>
        <w:rPr>
          <w:rtl w:val="true"/>
        </w:rPr>
        <w:t xml:space="preserve">) </w:t>
      </w:r>
      <w:r>
        <w:rPr>
          <w:rtl w:val="true"/>
        </w:rPr>
        <w:t xml:space="preserve">أولاد رسول اللّه </w:t>
      </w:r>
      <w:r>
        <w:rPr>
          <w:rtl w:val="true"/>
        </w:rPr>
        <w:t>(</w:t>
      </w:r>
      <w:r>
        <w:rPr>
          <w:rtl w:val="true"/>
        </w:rPr>
        <w:t>صلى اللّه عليه وآله</w:t>
      </w:r>
      <w:r>
        <w:rPr>
          <w:rtl w:val="true"/>
        </w:rPr>
        <w:t>)</w:t>
      </w:r>
      <w:bookmarkEnd w:id="225"/>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بواسط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التنبيه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وكان يوم أضحى، فحضرت صلاة العيد مع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فخطب خطبة بليغة، فلما انصرف جائني رسوله فأتيته، فوجدته</w:t>
      </w:r>
    </w:p>
    <w:p>
      <w:pPr>
        <w:pStyle w:val="BookText"/>
        <w:rPr/>
      </w:pPr>
      <w:r>
        <w:rPr>
          <w:rFonts w:ascii="Amiri" w:hAnsi="Amiri" w:eastAsia="Amiri" w:cs="Amiri"/>
          <w:color w:val="111111"/>
          <w:sz w:val="28"/>
          <w:sz w:val="28"/>
          <w:szCs w:val="28"/>
          <w:rtl w:val="true"/>
          <w:lang w:bidi="ar-SA"/>
        </w:rPr>
        <w:t>جالسا مستوفزا،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هذا يوم أضحى، وقد أردت أن أضحي برجل من أهل العراق، وأحببت أن تسمع قوله، فتعلم أني قد أصبت الرأي فيما 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لو ترى أن تستن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وتضحي بما أمر أن يضحي به، وتفعل فعله، وتدع ما أردت أن تفعله به في هذا اليوم العظيم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إنك إذا سمعت ما يقول صوبت رأيي فيه، لكذبه على اللّه وعلى رسوله، وإدخاله الشبهة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أفيرى الأمير أن يعفيني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بنطع فبسط، وبالسياف فأحضر،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الشيخ، فأتوه به، فإذا هو يحيى بن يعمر </w:t>
      </w:r>
      <w:r>
        <w:rPr>
          <w:rStyle w:val="FootnoteAnchor"/>
          <w:rtl w:val="true"/>
        </w:rPr>
        <w:footnoteReference w:id="360"/>
      </w:r>
      <w:r>
        <w:rPr>
          <w:rFonts w:ascii="Amiri" w:hAnsi="Amiri" w:eastAsia="Amiri" w:cs="Amiri"/>
          <w:color w:val="111111"/>
          <w:sz w:val="28"/>
          <w:sz w:val="28"/>
          <w:szCs w:val="28"/>
          <w:rtl w:val="true"/>
          <w:lang w:bidi="ar-SA"/>
        </w:rPr>
        <w:t>، فأغممت غما شديدا،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شئ </w:t>
      </w:r>
    </w:p>
    <w:p>
      <w:pPr>
        <w:pStyle w:val="BookText"/>
        <w:rPr/>
      </w:pPr>
      <w:r>
        <w:rPr>
          <w:rFonts w:ascii="Amiri" w:hAnsi="Amiri" w:eastAsia="Amiri" w:cs="Amiri"/>
          <w:color w:val="111111"/>
          <w:sz w:val="28"/>
          <w:sz w:val="28"/>
          <w:szCs w:val="28"/>
          <w:rtl w:val="true"/>
          <w:lang w:bidi="ar-SA"/>
        </w:rPr>
        <w:t>يقوله يحيى مما يوجب قتله؟</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أهل العراق؟</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فقيه من فقهاء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فقهك زعمت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زاعم ذلك، بل قائل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حق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ما يقول، فإن هذا مما لم أكن سمعته عنه، أتعرف أنت في كتاب اللّه عز وجل أن الحسن والحسين من ذرية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أفكر في ذلك، فلم أجد في القرآن شيئا يدل على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وفكر الحجاج مليا ثم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للمباهلة ومعه علي وفاطمة والحسن </w:t>
      </w:r>
    </w:p>
    <w:p>
      <w:pPr>
        <w:pStyle w:val="BookText"/>
        <w:rPr/>
      </w:pPr>
      <w:r>
        <w:rPr>
          <w:rFonts w:ascii="Amiri" w:hAnsi="Amiri" w:eastAsia="Amiri" w:cs="Amiri"/>
          <w:color w:val="111111"/>
          <w:sz w:val="28"/>
          <w:sz w:val="28"/>
          <w:szCs w:val="28"/>
          <w:rtl w:val="true"/>
          <w:lang w:bidi="ar-SA"/>
        </w:rPr>
        <w:t xml:space="preserve">والحسين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أهدى لقلبي سرورا،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 يحيى، وكان الحجاج حافظا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لحجة في ذلك بليغة، ولكن ليس منها أحتج 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فاصفر وجه الحجاج، وأطرق مليا ثم رفع رأسه إلى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من كتاب اللّه بغيرها في ذلك، فلك عشرة آلاف درهم، وإن لم تأت بها فأنا في حل من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الذي نزع به الحجاج ما يحتج به يحيى ويرضيه بأنه قد عرفه وسبقه إليه، ويتخلص منه حتى رد عليه وأفحمه، فإن جاءه بعد هذا بشئ لم آمن أن يدخل عليه فيه من القول ما يبطل حجته لئلا يدعي أنه قد علم ما جهله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من عنى بذلك؟</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فداود وسليمان من ذريته؟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 اللّه عليه بعد هذا أنه من ذريته؟</w:t>
      </w:r>
    </w:p>
    <w:p>
      <w:pPr>
        <w:pStyle w:val="BookText"/>
        <w:rPr/>
      </w:pPr>
      <w:r>
        <w:rPr>
          <w:rFonts w:ascii="Amiri" w:hAnsi="Amiri" w:eastAsia="Amiri" w:cs="Amiri"/>
          <w:color w:val="111111"/>
          <w:sz w:val="28"/>
          <w:sz w:val="28"/>
          <w:szCs w:val="28"/>
          <w:rtl w:val="true"/>
          <w:lang w:bidi="ar-SA"/>
        </w:rPr>
        <w:t>فقرأ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وَيُوسُفَ وَمُوسَى وَهَارُونَ وَكَذَلِكَ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كان عيسى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وعيسى من إبراهيم، أم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قبحه اللّه، وادفعوا إليه عشرة آلاف درهم لا بارك اللّه له فيها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رأيك صوابا ولكنا أبيناه، ودعا بجزور فنحره وقام فدعا بالطعام فأكل وأكلنا معه، وما تكلم بكلمة حتى افترقنا ولم يزل مما احتج به يحيى بن يعمر واجما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338_220177"/>
      <w:bookmarkStart w:id="227" w:name="pg16338_220177"/>
      <w:bookmarkEnd w:id="227"/>
    </w:p>
    <w:p>
      <w:pPr>
        <w:pStyle w:val="Heading2"/>
        <w:numPr>
          <w:ilvl w:val="1"/>
          <w:numId w:val="1"/>
        </w:numPr>
        <w:rPr/>
      </w:pPr>
      <w:bookmarkStart w:id="228" w:name="pg16338_220177"/>
      <w:bookmarkStart w:id="229" w:name="__RefHeading___Toc6236390_1280447820"/>
      <w:bookmarkStart w:id="230" w:name="_Toc71"/>
      <w:bookmarkEnd w:id="228"/>
      <w:bookmarkEnd w:id="229"/>
      <w:r>
        <w:rPr>
          <w:rtl w:val="true"/>
        </w:rPr>
        <w:t xml:space="preserve">النص على الأئمة الاثني عشر </w:t>
      </w:r>
      <w:r>
        <w:rPr>
          <w:rtl w:val="true"/>
        </w:rPr>
        <w:t>(</w:t>
      </w:r>
      <w:r>
        <w:rPr>
          <w:rtl w:val="true"/>
        </w:rPr>
        <w:t>عليهم السلام</w:t>
      </w:r>
      <w:r>
        <w:rPr>
          <w:rtl w:val="true"/>
        </w:rPr>
        <w:t>)</w:t>
      </w:r>
      <w:bookmarkEnd w:id="2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6236392_1280447820"/>
      <w:bookmarkStart w:id="232" w:name="_Toc72"/>
      <w:bookmarkEnd w:id="231"/>
      <w:r>
        <w:rPr>
          <w:rtl w:val="true"/>
        </w:rPr>
        <w:t>اشارة</w:t>
      </w:r>
      <w:bookmarkEnd w:id="23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338_220179"/>
      <w:bookmarkStart w:id="234" w:name="pg16338_220179"/>
      <w:bookmarkEnd w:id="234"/>
    </w:p>
    <w:p>
      <w:pPr>
        <w:pStyle w:val="Heading3"/>
        <w:numPr>
          <w:ilvl w:val="2"/>
          <w:numId w:val="1"/>
        </w:numPr>
        <w:rPr/>
      </w:pPr>
      <w:bookmarkStart w:id="235" w:name="pg16338_220179"/>
      <w:bookmarkStart w:id="236" w:name="__RefHeading___Toc6236394_1280447820"/>
      <w:bookmarkStart w:id="237" w:name="_Toc73"/>
      <w:bookmarkEnd w:id="235"/>
      <w:bookmarkEnd w:id="236"/>
      <w:r>
        <w:rPr>
          <w:rtl w:val="true"/>
        </w:rPr>
        <w:t>المناظرة الثانية والأربعون</w:t>
      </w:r>
      <w:r>
        <w:rPr>
          <w:rtl w:val="true"/>
        </w:rPr>
        <w:t xml:space="preserve">: </w:t>
      </w:r>
      <w:r>
        <w:rPr>
          <w:rtl w:val="true"/>
        </w:rPr>
        <w:t xml:space="preserve">مناظرة السيد محمد جواد المهري مع الأستاذ عمر الشريف في النص على الأئمة الاثني عشر </w:t>
      </w:r>
      <w:r>
        <w:rPr>
          <w:rtl w:val="true"/>
        </w:rPr>
        <w:t>(</w:t>
      </w:r>
      <w:r>
        <w:rPr>
          <w:rtl w:val="true"/>
        </w:rPr>
        <w:t>عليهم السلام</w:t>
      </w:r>
      <w:r>
        <w:rPr>
          <w:rtl w:val="true"/>
        </w:rPr>
        <w:t>)</w:t>
      </w:r>
      <w:bookmarkEnd w:id="237"/>
    </w:p>
    <w:p>
      <w:pPr>
        <w:pStyle w:val="BookText"/>
        <w:rPr/>
      </w:pPr>
      <w:r>
        <w:rPr>
          <w:rFonts w:ascii="Amiri" w:hAnsi="Amiri" w:eastAsia="Amiri" w:cs="Amiri"/>
          <w:color w:val="111111"/>
          <w:sz w:val="28"/>
          <w:sz w:val="28"/>
          <w:szCs w:val="28"/>
          <w:rtl w:val="true"/>
          <w:lang w:bidi="ar-SA"/>
        </w:rPr>
        <w:t>يقول السيد محمد جواد المهري في مذكراته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بضع ساعات وعندما حان وقت لقائنا، دخلت غرفة المعلمين بهلع وحذر، فلما وجدت الأستاذ في مكانه كالمعتاد شعرت بالارتياح، وبعد ما حييته رد الجواب وحدثته بما دار بيني وبين المدير، فبدأ عليه الاستياء والضجر، وقال بدهشة وحيرة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راغبا بالحوار والحديث أكثر من هذا، وأود معرفة رأيكم بشأن عدة قضايا فقهية مختلف فيها، وأريد معرفة آراء علماء وفقهاء الشيعة في ما يخص التقية، ومصحف فاطمة، والسجود على التربة، والجمع بين الصلاتين، والكثير من المواضيع الأخرى، ولكن من الأفضل في ظل هذا الوضع الذي استجد أن نطوي ملف المواضيع السابقة، إلى حين توفر الفرصة المناسبة في المستقبل لنواصل الحوار الممتع بإذن اللّه، وإلا فأنني آمل الاطلاع على آراء الشيعة بشأن القضايا المختلفة من خلال التحقيق في كتبهم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عبرت له عن أسفي عما حصل ووعدته عقد لقاء أو لقائين آخرين لمواصلة حوارنا من أجل إنهاء موضوع الخلافة وأوصياء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واصلت بحثنا السابق على الرغم من استيائنا لما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موضوعنا يدور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أوصى 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 شتى، وأمر أمته بالرجوع إليهم واتباعهم وطاعتهم، وأن لا يتخلفوا عنهم فيهلكوا، وتبين أن أهل البيت هم علي وفاطمة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سأل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سائر أئمتكم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سوى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وأوصياؤه وخلفاؤه بالحق، لهم الحكومة والإمامة على أمة محمد إلى يوم القيامة، وهم وإن كانوا في الظاهر تحت كبت الحكومات الغاصبة الجائرة في عهودهم، إلا أنهم كانوا أئمة عصرهم وخلفاءه، وكان يجب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طاعتهم واتباعهم والانصياع لأوامرهم كالانصياع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لهم بطبيعة الحال أتباع أوفياء في كل عصر، لم يتخلفوا عنهم لحظة تحت أسوء الظروف السياسية، ويتمسكون بأوامرهم الشرعية والأخلاقية والاجتماعية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هؤلاء فقط هم الذين كانوا في زمنه، وإلا فإن أهل البيت أو آل محمد يشمل جميع الأئمة الذين يفتخر الشيعة بالانتماء إليهم، ولم يتخلفوا لحظة عن اتباعهم امتثالا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ومثلما أوصى الرسول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أوصى لأبناء علي أيضا، وهذا ما لم يشر إليه أبناء العامة في هذه الروايات بالكامل إلا بعض المنصفين منهم، مثل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حدد الرسول الأئمة والأوصياء بعده بإثني عشر خليفة وإماما، وهذا ما بلغ حد التواتر في كتب الفريقين، فإن فكرة الأئمة أو </w:t>
      </w:r>
    </w:p>
    <w:p>
      <w:pPr>
        <w:pStyle w:val="BookText"/>
        <w:rPr/>
      </w:pPr>
      <w:r>
        <w:rPr>
          <w:rFonts w:ascii="Amiri" w:hAnsi="Amiri" w:eastAsia="Amiri" w:cs="Amiri"/>
          <w:color w:val="111111"/>
          <w:sz w:val="28"/>
          <w:sz w:val="28"/>
          <w:szCs w:val="28"/>
          <w:rtl w:val="true"/>
          <w:lang w:bidi="ar-SA"/>
        </w:rPr>
        <w:t>الخلفاء الاثني عشر لا تنطبق إلا على عقيدة الشيعة، الذين يعتقدون باثني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ذكر الروايات التي تصفها بالمتواترة؟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دونت بعض هذه الروايات احتياطا مع اختلافها في الألفاظ وجلبتها معي، لأني كنت أعلم أن بحثنا سيتناول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بعدي اثنا عشر، من أهل بيتي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تلاحظ في هذا الحديث أن الرسول جاء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يتبين أن الأئمة من بعده هم أهل بيته، وأهل بيته كما ثبت لدينا هم 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هذه الأمة اثنا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أكثر روايات السنة في هذا الموضوع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ووردت في بعضها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إشارة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تلاحظون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الذي بعث النقباء الاثنا عشر إلى بني إسرائيل، ومن الطبيعي أن أولئك النقباء كانوا أنبياء، ولكن بما أن </w:t>
      </w:r>
    </w:p>
    <w:p>
      <w:pPr>
        <w:pStyle w:val="BookText"/>
        <w:rPr/>
      </w:pP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الأنبياء، لهذا فإن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بعده ليسوا أنبياء، وإن كانوا في مصاف الأنبياء، بل ويفوقونهم من حيث الفضيلة والعصمة ووجوب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كنت أرغب خوض البحث في قضية الغلو والمبالغة عندكم أنتم الشيعة </w:t>
      </w:r>
      <w:r>
        <w:rPr>
          <w:rStyle w:val="FootnoteAnchor"/>
          <w:rtl w:val="true"/>
        </w:rPr>
        <w:footnoteReference w:id="370"/>
      </w:r>
      <w:r>
        <w:rPr>
          <w:rFonts w:ascii="Amiri" w:hAnsi="Amiri" w:eastAsia="Amiri" w:cs="Amiri"/>
          <w:color w:val="111111"/>
          <w:sz w:val="28"/>
          <w:sz w:val="28"/>
          <w:szCs w:val="28"/>
          <w:rtl w:val="true"/>
          <w:lang w:bidi="ar-SA"/>
        </w:rPr>
        <w:t xml:space="preserve">بشأن علي وأبنائه، فكيف تعتبرون أئمتكم أفضل من الأنبياء؟ </w:t>
      </w:r>
      <w:r>
        <w:rPr>
          <w:rStyle w:val="FootnoteAnchor"/>
          <w:rtl w:val="true"/>
        </w:rPr>
        <w:footnoteReference w:id="37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المباهلة، إذ المقصود باتفاق المفسرين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حكمت الآية بأنه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يرد نفس ذاته، كما لا يصح دعاء الإنسان نفسه إلى نفسه ولا إلى غيره، فلم يبق إلا أنه أراد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أفضل الخلق فكذا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إنتني بأحب خلقك إليك يأكل معي من هذا الطائر ، فجاء أمير المؤمنين وأكل معه ، ولا يكون أحب الخلق إليه إلا لكونه أعظمهم ثواباً عنده تعالى، وأكرمهم عليه ، وذلك لا يكون إلا بكونه أفضلهم عملاً ، وأرضاهم فعلاً ، وأجلهم في مراتب العابدين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العلل المتناهية لابن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شر الخلق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خير الخلق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البشر ومن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عليه السلام لم بخلق اللّه سماءً ولا أرضاً ولا جنةٌ ولا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أحد الصراط يوم القيامة إلا من معه براءة من علي بن أبي طالب عليه السلام من النار ، المناقب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في ليلة المعراج فاجتمع على الأنبياء في السماء فأوحى اللّه تعالى إليَّ سلهم يا محمد بماذا بعثتم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على شهادة أن لا إله إلا اللّه وحده وعلى الإقرار بنبوّتك والولاية لعلي بن أبي طالب عليه السلام ، رواه الحافظ 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السبعين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عمر بن الخطاب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عليه السلام أشهد اني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إيمان أهل السماوات والأرض وضع في كفة ووضع إيمان علي في كفة لرجح إيمان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جبرئيل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امتك على حب علي بن أبي طالب عليه السلام ما خلق اللّه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محمد بن أبي عمير الكوفي عن عبد اللّه بن الوليد بن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وصاحبكم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يقدمون على أولي العزم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لموسى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شيء موعظة ، وقال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شيء ، وقال لصاحبكم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هذا الكتاب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للصفار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لم يخلق اللّه علي بن أبي طالب صلوات اللّه عليه ، لما كان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من الخلق ، آدم فمن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المناقب لابن شهر أشوب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الأدلة التي سيقت في المقام ولا يحصرها عد ، ومن أراد التوسع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ذلك 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تفضيل أمير المؤمنين عليه السلام للمفيد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الشيخ المفيد عليه الرحمة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قرأت الروايات الواردة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واعتقدت بهم لوصلت إلى النتيجة نفسها، فثمة موارد يعتبر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أمته أفضل من أنبياء بني إسرائيل، ولا شك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اصطفاهم اللّه لخلافة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أفضل من العلماء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أمتي على الحق ظاهرين، حتى يكون عليهم اثنا 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الدين قائما حتى تقوم الساعة، ويكون عليهم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وردت نظير هذه العبارات التي سقناها في أكثر من أربعين سندا معتبرا في كتب السنة، وهي تدلل في جميع الأحوال على امتداد خط النبوة على يد اثني عشر إماما من قريش إلى يوم القيامة، وهذا الامتداد في خط النبوة والإمامة باق إلى يوم القيامة، ولا ينطبق مطلقا إلا على عقيدة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أن هؤلاء الخلفاء الاثني عشر هم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 كلهم من بني هاشم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وجاءت في بعض المصادر كما نقل،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الحافظ إبراهيم الحمويني عن ابن عباس أن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خلفائي وأوصيائي وحجج اللّه على الخلق بعدي لاثنا عشر، أولهم أخي وآخرهم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يملؤها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نقل الخطيب الخوارزمي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يحيى حياتي ويموت مماتي ويدخل الجنة التي وعدني ربي، فليتول علي بن أبي طالب، وذريته الطاهرين، أئمة الهدى ومصابيح الدجى من بعده، </w:t>
      </w:r>
    </w:p>
    <w:p>
      <w:pPr>
        <w:pStyle w:val="BookText"/>
        <w:rPr/>
      </w:pPr>
      <w:r>
        <w:rPr>
          <w:rFonts w:ascii="Amiri" w:hAnsi="Amiri" w:eastAsia="Amiri" w:cs="Amiri"/>
          <w:color w:val="111111"/>
          <w:sz w:val="28"/>
          <w:sz w:val="28"/>
          <w:szCs w:val="28"/>
          <w:rtl w:val="true"/>
          <w:lang w:bidi="ar-SA"/>
        </w:rPr>
        <w:t xml:space="preserve">فإنهم لن يخرجوكم من باب الهدى إلى باب الضلالة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روايات كثيرة في كتب السنة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وبين الأئمة بعد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 على خلقه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الراشدين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بأجمعها على إمامة وخلافة هؤلاء الاثني عشر، الذين أولهم علي وآخرهم المهدي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مصادر الروايات التي تبين عدد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ذكر لصحيح البخاري وصحيح مسلم، فهل يحتوي هذان الكتابان على مثل هذه الروايات أو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أن تكون جميع الروايات في هذين الكتابين، ألا تكفي كل كتب الحديث والتفسير التي ذكرت؟ ثم إنه قد يكون للشك في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كتاب أو كتابين ولها سند واحد أو سندان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لكنها وردت في كتب كثيرة وبأكثر من أربعين سندا، ونقلت بعبارات مختلفة، فهي إذن في حد التواتر وفي الحد القطعي، ولا يبقى مجال للشك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وردت أيضا في صحيحي البخاري ومسلم، وقد دونتها وسأشير إليها الآن، ويبدو أن سؤالك قد جاء في محله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البخاري في صحيحه عن جابر بن سمرة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في صحيح مسلم، كتاب الإمارة، روايتان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الدين قائما حتى تقوم الساعة، أو يكون عليكم اثني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أمر الناس ماضيا ما وليهم اثني عشر رجلا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شئ في هذين الكتابين يشير إلى أنهم من أهل البيت، أو من أبناء علي بن أبي طالب كرم اللّه وجهه، فمن أين تستدل على أنهم هم أئمة الشيعة الاثني عشر لا غيرهم؟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يكونوا؟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قال علماء السنة الكبار في هذه الآية؟ فهل تعاملوا معها كتعاملهم مع سائر الأحاديث الأخرى التي نقلوها بأنفسهم ومروا عليها مرور الكرام، أم أنهم عرضوا رأيهم فيها؟ وعلى كل حال فبعد الخلفاء الراشدين، والحسن والحسين، عرف بعض خلفاء بني أمية كعمر بن عبد العزيز، وبعض خلفاء بني العباس بالعدالة، فلعلهم هم المقصودون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ذكرت لانقطع تسلسل الخلفاء، فهل يمكن احتساب شخصين من البداية، وشخصين من الوسط، وشخصين من النهاية، وإهمال الآخرين؟ ثم إنه باستثناء عمر بن عبد العزيز الذي كان أفضل نسبيا من </w:t>
      </w:r>
    </w:p>
    <w:p>
      <w:pPr>
        <w:pStyle w:val="BookText"/>
        <w:rPr/>
      </w:pPr>
      <w:r>
        <w:rPr>
          <w:rFonts w:ascii="Amiri" w:hAnsi="Amiri" w:eastAsia="Amiri" w:cs="Amiri"/>
          <w:color w:val="111111"/>
          <w:sz w:val="28"/>
          <w:sz w:val="28"/>
          <w:szCs w:val="28"/>
          <w:rtl w:val="true"/>
          <w:lang w:bidi="ar-SA"/>
        </w:rPr>
        <w:t>سائر خلفاء بني أمية، ماذا يمكن أن يشاهد في هؤلاء الخلفاء سوى الظلم والجور على عباد اللّه، والتبذير في بيت المال، وارتكاب المحرمات، وشرب الخمر، والمجاهرة بالفساد؟</w:t>
      </w:r>
    </w:p>
    <w:p>
      <w:pPr>
        <w:pStyle w:val="BookText"/>
        <w:rPr/>
      </w:pPr>
      <w:r>
        <w:rPr>
          <w:rFonts w:ascii="Amiri" w:hAnsi="Amiri" w:eastAsia="Amiri" w:cs="Amiri"/>
          <w:color w:val="111111"/>
          <w:sz w:val="28"/>
          <w:sz w:val="28"/>
          <w:szCs w:val="28"/>
          <w:rtl w:val="true"/>
          <w:lang w:bidi="ar-SA"/>
        </w:rPr>
        <w:t>والتأريخ حافل بشتى صور الظلم والاضطهاد والقتل والتعذيب والفساد الذي ارتكبه خلفاء بني أمية وبني العباس، ويؤسفني أن الوقت لا يسمح لي بالحديث عن هذا الموضوع أكثر، وإلا فإن أمثلة ظلمهم وجورهم بحد من الكثرة، بحيث سودت صفحات كتب السنة كما سودت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بالذكر أن الكثير من علماء السنة الذين أوردوا هذه الروايات سعوا إلى جعلها تتطابق بشكل أو بآخر على حكام بني أمية وبني العباس، بل وذهبوا إلى أبعد من ذلك حتى جعلوها تنطبق على السلاطين العثمانيين، فأصبحت عارية عن الحقيقة، بل وتثير 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نشير على سبيل المثال إلى ما قاله المفكر السني الكبير جلال الدين السيوطي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من الاثني عشر خليفة الخلفاء الأربعة، والحسن، ومعاوية، وابن الزبير، وعمر بن عبد العزيز، هؤلاء ثمانية، ويحتمل أن يضم إليهم المهتدي من العباسيين لأنه فيهم كعمر بن عبد العزيز في بني أمية، وكذلك الظاهر لما أوتيه من العدل، وبقي الاثنان المنتظران أحدهما المهدي لأنه من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العثور على تحليل يثير السخرية أكثر من هذا؟ وكيف ذكر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كيف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w:t>
      </w:r>
    </w:p>
    <w:p>
      <w:pPr>
        <w:pStyle w:val="BookText"/>
        <w:rPr/>
      </w:pPr>
      <w:r>
        <w:rPr>
          <w:rFonts w:ascii="Amiri" w:hAnsi="Amiri" w:eastAsia="Amiri" w:cs="Amiri"/>
          <w:color w:val="111111"/>
          <w:sz w:val="28"/>
          <w:sz w:val="28"/>
          <w:szCs w:val="28"/>
          <w:rtl w:val="true"/>
          <w:lang w:bidi="ar-SA"/>
        </w:rPr>
        <w:t xml:space="preserve">له، ويجعل العدو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ومعاوية هو الذي أراق كل تلك الدماء ظلما، وارتكب كل تلك الجرائم، خليفة له؟</w:t>
      </w:r>
    </w:p>
    <w:p>
      <w:pPr>
        <w:pStyle w:val="BookText"/>
        <w:rPr/>
      </w:pPr>
      <w:r>
        <w:rPr>
          <w:rFonts w:ascii="Amiri" w:hAnsi="Amiri" w:eastAsia="Amiri" w:cs="Amiri"/>
          <w:color w:val="111111"/>
          <w:sz w:val="28"/>
          <w:sz w:val="28"/>
          <w:szCs w:val="28"/>
          <w:rtl w:val="true"/>
          <w:lang w:bidi="ar-SA"/>
        </w:rPr>
        <w:t xml:space="preserve">لا ينقضي تعجبي من السيوطي مع سعة علمه كيف يعتبر معاوية من خلفاء الرسول، ويتجاهل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مقامه ومرتبته؟</w:t>
      </w:r>
    </w:p>
    <w:p>
      <w:pPr>
        <w:pStyle w:val="BookText"/>
        <w:rPr/>
      </w:pPr>
      <w:r>
        <w:rPr>
          <w:rFonts w:ascii="Amiri" w:hAnsi="Amiri" w:eastAsia="Amiri" w:cs="Amiri"/>
          <w:color w:val="111111"/>
          <w:sz w:val="28"/>
          <w:sz w:val="28"/>
          <w:szCs w:val="28"/>
          <w:rtl w:val="true"/>
          <w:lang w:bidi="ar-SA"/>
        </w:rPr>
        <w:t xml:space="preserve">وكيف يعد معاوية من الخلفاء وهو الذي فرض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وقتل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الأوفياء، ونصب ابنه شارب الخمر خليفة على المسلمين، ولا يعد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وهو الذي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معاوية الذي لعنه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علانية </w:t>
      </w:r>
      <w:r>
        <w:rPr>
          <w:rStyle w:val="FootnoteAnchor"/>
          <w:rtl w:val="true"/>
        </w:rPr>
        <w:footnoteReference w:id="383"/>
      </w:r>
      <w:r>
        <w:rPr>
          <w:rFonts w:ascii="Amiri" w:hAnsi="Amiri" w:eastAsia="Amiri" w:cs="Amiri"/>
          <w:color w:val="111111"/>
          <w:sz w:val="28"/>
          <w:sz w:val="28"/>
          <w:szCs w:val="28"/>
          <w:rtl w:val="true"/>
          <w:lang w:bidi="ar-SA"/>
        </w:rPr>
        <w:t xml:space="preserve">وأمر بقتله، خليفة، ولا يحسب لأبناء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أذعن العالم بأسره لعظمتهم، وإيمانهم وتقواهم ومكانتهم، وأرغموا الصديق والعدو على تقديرهم وإجلالهم، أي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أمر الرسول بقتل معاوية؟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أستاذ، إن مساوئ ومثالب ومفاسد معاوية بحد من الكثرة بحيث لا تستلزم البيان، ويكفي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مقبلا هو وعمرو بن العاص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أركسهما ركسا ودعهما إلى النار دعا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ما 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بعض المواقف إلى الفتن التي ستقوم بعده، وأمر الناس صراحة في مثل هذه الموارد بالتمسك بعلي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من بعدي فتنة، فإذا كان ذلك فالزموا علي بن أبي طالب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كل الذي فيه من حسن</w:t>
      </w:r>
    </w:p>
    <w:p>
      <w:pPr>
        <w:pStyle w:val="BookText"/>
        <w:rPr/>
      </w:pPr>
      <w:r>
        <w:rPr>
          <w:rFonts w:ascii="Amiri" w:hAnsi="Amiri" w:eastAsia="Amiri" w:cs="Amiri"/>
          <w:color w:val="111111"/>
          <w:sz w:val="28"/>
          <w:sz w:val="28"/>
          <w:szCs w:val="28"/>
          <w:rtl w:val="true"/>
          <w:lang w:bidi="ar-SA"/>
        </w:rPr>
        <w:t xml:space="preserve">فإنه أول من يراني، وأول من يصافحني يوم القيامة، وهو الصديق الأكبر، وفاروق هذه الأمة، يفرق بين الحق والباطل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واستجابة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تمسكنا في جميع الفتن بعلي وآل علي، الذين تخلفوا عنه، ونحن على ثقة أن النجاة والفلاح لأتباع وشيعة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 xml:space="preserve">ولم يرجعوا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فاروق الأمة بالنص الصريح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سيكون جوابهم غدا أمام اللّه؟</w:t>
      </w:r>
    </w:p>
    <w:p>
      <w:pPr>
        <w:pStyle w:val="BookText"/>
        <w:rPr/>
      </w:pPr>
      <w:r>
        <w:rPr>
          <w:rFonts w:ascii="Amiri" w:hAnsi="Amiri" w:eastAsia="Amiri" w:cs="Amiri"/>
          <w:color w:val="111111"/>
          <w:sz w:val="28"/>
          <w:sz w:val="28"/>
          <w:szCs w:val="28"/>
          <w:rtl w:val="true"/>
          <w:lang w:bidi="ar-SA"/>
        </w:rPr>
        <w:t xml:space="preserve">إن من يعتبر معاوية خليفة لا بد وأن يطيعه، ومن يطيعه يسب عليا بالنتيجة، وهو من قال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يوالي إخواننا السنة معاوية، ويدعون في الوقت نفسه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من المحال الجمع بين النقيضين؟</w:t>
      </w:r>
    </w:p>
    <w:p>
      <w:pPr>
        <w:pStyle w:val="BookText"/>
        <w:rPr/>
      </w:pPr>
      <w:r>
        <w:rPr>
          <w:rFonts w:ascii="Amiri" w:hAnsi="Amiri" w:eastAsia="Amiri" w:cs="Amiri"/>
          <w:color w:val="111111"/>
          <w:sz w:val="28"/>
          <w:sz w:val="28"/>
          <w:szCs w:val="28"/>
          <w:rtl w:val="true"/>
          <w:lang w:bidi="ar-SA"/>
        </w:rPr>
        <w:t xml:space="preserve">وإذا ما تجاوزنا هذا، فما هو قولكم في سائر الخلفاء الاثني عشر؟ كيف يمكن تحديد الخلفاء الحقيقيين الاثني عشر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كل هؤلاء الذين هم في الظاهر خلفاء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يجب الرجوع إلى صديق الأمة الأكبر وفاروق الحق من الباطل ألا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فإذا كانت الكتب الروائية السنية قد ذكرت عدد الأئمة فقط، أو نقلت في بعض الموارد أسماءهم بالتفصيل أو بالإيجاز، فإن كتبنا نحن الشيعة قد ذكرت الأسماء المباركة للأئمة الاثني عشر نقلا عن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لا شك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آسف لأن الوقت قد انتهى وإلا لقرأت لك آية من القرآن تبين الأئمة الاثني عشر، ولكن نتركها إلى اللقاء القادم الذي سيكون آخر لقاء بيننا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آية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هذا أمر عجيب؟</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أنك تقصد قرآن الشيعة، لا القرآن المتداول؟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نحن لا نقبل بغير القرآن الموجود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ومثل هذه القضايا لم تأت في القرآن بوضوح وصراحة، وتستلزم مزيدا من الدراسة الجادة والدقيقة، وكن على ثقة حتى لو أن أسماء الأئمة الاثني عشر وردت في القرآن صراحة لتجاهلوها، ولأنكروها كما فعلوا مع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فأنتم تأولونه؟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تصريح أوضح من التأويل، انتظر هنيهة ليتضح لك ذلك في اللقاء القادم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اللقاء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أمان اللّه حتى اللقاء القادم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38" w:name="pg16338_220193"/>
    </w:p>
    <w:p>
      <w:pPr>
        <w:pStyle w:val="Heading3"/>
        <w:numPr>
          <w:ilvl w:val="2"/>
          <w:numId w:val="1"/>
        </w:numPr>
        <w:rPr/>
      </w:pPr>
      <w:bookmarkStart w:id="239" w:name="__RefHeading___Toc6236396_1280447820"/>
      <w:bookmarkStart w:id="240" w:name="_Toc74"/>
      <w:bookmarkEnd w:id="238"/>
      <w:bookmarkEnd w:id="239"/>
      <w:r>
        <w:rPr>
          <w:rtl w:val="true"/>
        </w:rPr>
        <w:t>المناظرة الثالثة والأربعون</w:t>
      </w:r>
      <w:r>
        <w:rPr>
          <w:rtl w:val="true"/>
        </w:rPr>
        <w:t xml:space="preserve">: </w:t>
      </w:r>
      <w:r>
        <w:rPr>
          <w:rtl w:val="true"/>
        </w:rPr>
        <w:t xml:space="preserve">مناظرة الطالب مع الأستاذ في النص على الأئمة الاثني عشر </w:t>
      </w:r>
      <w:r>
        <w:rPr>
          <w:rtl w:val="true"/>
        </w:rPr>
        <w:t>(</w:t>
      </w:r>
      <w:r>
        <w:rPr>
          <w:rtl w:val="true"/>
        </w:rPr>
        <w:t>عليهم السلام</w:t>
      </w:r>
      <w:r>
        <w:rPr>
          <w:rtl w:val="true"/>
        </w:rPr>
        <w:t>)</w:t>
      </w:r>
      <w:bookmarkEnd w:id="240"/>
    </w:p>
    <w:p>
      <w:pPr>
        <w:pStyle w:val="Heading4"/>
        <w:numPr>
          <w:ilvl w:val="3"/>
          <w:numId w:val="1"/>
        </w:numPr>
        <w:rPr/>
      </w:pPr>
      <w:bookmarkStart w:id="241" w:name="__RefHeading___Toc6236398_1280447820"/>
      <w:bookmarkStart w:id="242" w:name="_Toc7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أحد أساتذة الشريعة في الأردن واسمه الدكتور خالد نوفل إلى الكلية للتدريس، وإني كنت من طلاب هذه الكلية، ومعتقدا بمذهب الشيعة، وأحضر درسه، فأراه يستغل الفرص المناسبة للطعن في الشيعة وينسب إليهم أمورا لا أساس لها، فوقع يوما حوار بيني وبينه حول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عدد من الروايات إنهم اثني عشر خليفة، فاسمعوا حوارنا ثم اقضوا بيننا، ثم انظروا أينا أقوى حجة، إليكم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كتب الحديث مثل هذا الحديث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الخلفاء اثني عشر خليفة، بل إن هذا الحديث اختلقته أنت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هذا الحديث في الكتب المعتمدة لأهل السنة وصحاحهم وفي مواضيع عديدة، وبتعابير مختلفة وعلى سبيل المثال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كتب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بعدد نقباء بني إسرائيل كلهم من قريش</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فعليه جاء هذا الحديث في مستنداتكم وكتبكم، التي هي موضع اعتمادكم وثقتكم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هذا الحديث فمن هم هؤلاء الاثني عشرة نفر في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عشرات بل مئات الروايات التي تذكر أسماءهم، وهم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الحجة بن الحسن، إمام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المهدي لا زال حيا؟</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حي، ولأجل أمور لا نعلمها فهو غائب عن أنظارنا، وعندما تتوفر الأرضية الصالحة في العالم يخرج من وراء ستار الغيب، ويمسك بزمام قيادة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وقد مضى من عمره الشريف حتى الآن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للإنسان أن يعمر أكثر من ألف سنة، والحد الطبيعي لعمر الإنسان هو مأة سنة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ونعتقد بالقدرة الإلهية، وليس هناك مانع مع اقتضاء مشيئة اللّه، أن يعمر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بقدرة اللّه، ولكن هذا شئ خارج عن سنة اللّه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تصدقون بالقرآن كما نحن نصدق، قول اللّه في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ويستفاد من الآية الكريمة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في قومه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الطوفان، فعليه، إنه سبحانه وتعالى قادر أن يمن على الإنسان بهذا العمر وأكثر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عديدة عن مجئ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إمام وحجة لله يملأ الأرض قسطا وعدلا، وبهذا المعنى جاءت مئات بل أكثر من ألف رواية عن طريق الشيعة والسنة لا يعتريها الشك والشبهة ولا يمكن لأحد أن ينكرها، إليك نموذجا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أهل بيتي يملأ الأرض قسطا وعدلا كما ملئت ظلما وجورا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وصل الحديث هاهنا بين الأستاذ والأدلة المنطقية للطالب، وكونها من مستندات وصحاح أهل السنة، أختار الأستاذ السكوت، فاستغل الطالب الفرصة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صلب الموضوع، هل صدقتم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وسألتني عنهم فذكرتهم لكم، والآن إني أسألك من هم في رأيكم؟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الخلفاء الذين ذكرهم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منهم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وابن الزبير وعمر بن عبد العزيز، ويحتمل المهدي العباسي ثالث خلفاء بني العباس، وكذا يحتمل الطاهر العباسي، الخلاصة في رأينا إن هؤلاء اثني عشرة خليفة غير معنونين، </w:t>
      </w:r>
      <w:bookmarkStart w:id="243" w:name="pg16338_220196"/>
    </w:p>
    <w:p>
      <w:pPr>
        <w:pStyle w:val="BookText"/>
        <w:rPr/>
      </w:pPr>
      <w:bookmarkEnd w:id="243"/>
      <w:r>
        <w:rPr>
          <w:rFonts w:ascii="Amiri" w:hAnsi="Amiri" w:eastAsia="Amiri" w:cs="Amiri"/>
          <w:color w:val="111111"/>
          <w:sz w:val="28"/>
          <w:sz w:val="28"/>
          <w:szCs w:val="28"/>
          <w:rtl w:val="true"/>
          <w:lang w:bidi="ar-SA"/>
        </w:rPr>
        <w:t>وأقوال علمائنا في هذه المسألة مختلفة ومتضاربة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الذي يرويه الفريقان وجميع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أبا بكر وعمر وعثمان وأمثال ابن الزبير وعمر بن عبد العزيز والمهدي العباسي ليسوا من عترة وأهل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لماذا نغدو في تشخيص الخلفاء الاثني عشر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وحديث الثقلين يصرح أنهم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ويصدق في عقيدة الشيعة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لكي أطالع أكثر في هذه المسألة، والآن لا أجد جوابا قانعا وشافيا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أرجو لك أن تتوفق بمطالعاتك وتحقيقاتك، وأن تتعرف على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فترة التقى الطالب بالأستاذ، فأعلن الأستاذ أنه لم يستطع أن يعثر على شئ دقيق حول هؤلاء الخلفاء في عقيدة أهل السنة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236400_1280447820"/>
      <w:bookmarkStart w:id="245" w:name="_Toc76"/>
      <w:bookmarkEnd w:id="244"/>
      <w:r>
        <w:rPr>
          <w:rtl w:val="true"/>
        </w:rPr>
        <w:t>وفي مناظرة أخرى</w:t>
      </w:r>
      <w:r>
        <w:rPr>
          <w:rtl w:val="true"/>
        </w:rPr>
        <w:t>:</w:t>
      </w:r>
      <w:bookmarkEnd w:id="245"/>
    </w:p>
    <w:p>
      <w:pPr>
        <w:pStyle w:val="BookText"/>
        <w:rPr/>
      </w:pPr>
      <w:r>
        <w:rPr>
          <w:rFonts w:ascii="Amiri" w:hAnsi="Amiri" w:eastAsia="Amiri" w:cs="Amiri"/>
          <w:color w:val="111111"/>
          <w:sz w:val="28"/>
          <w:sz w:val="28"/>
          <w:szCs w:val="28"/>
          <w:rtl w:val="true"/>
          <w:lang w:bidi="ar-SA"/>
        </w:rPr>
        <w:t>سأل أحد الطلبة أستاذ المعارف الإسلامية لأهل السنة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تؤمن بأن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عشرة نفرا وكلهم من قريش</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وردت روايات معتبرة في كتبنا تدل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هؤلاء الخلفاء؟</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اعتبار يزيد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شاربا للخمر، والسبب في إيجاد واقعة كربلاء الدموية،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الطالب للأستاذ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بقية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الأستاذ حائرا لا يستطيع الجواب، وقد بدل موضوع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تسبون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وتذكرونهم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نذكر جميع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بالسوء، فأنتم تقولون بعدالة الأصحاب قاطبة، ونحن نقول ليس كذلك، وقد جاءت آيات كثيرة في القرآن الكريم تتحدث عن المنافقين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بعدالة جميع الصحابة، فعلينا أن نطرح شطرا مهما من القرآن الكريم الذي نزل في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تشهد بإنك راضي عن أبي بكر وعمر وعثمان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بأني راض عن كل من 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وكل من سخط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ساخط عليه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46" w:name="pg16338_220198"/>
    </w:p>
    <w:p>
      <w:pPr>
        <w:pStyle w:val="Heading3"/>
        <w:numPr>
          <w:ilvl w:val="2"/>
          <w:numId w:val="1"/>
        </w:numPr>
        <w:rPr/>
      </w:pPr>
      <w:bookmarkStart w:id="247" w:name="__RefHeading___Toc6236402_1280447820"/>
      <w:bookmarkStart w:id="248" w:name="_Toc77"/>
      <w:bookmarkEnd w:id="246"/>
      <w:bookmarkEnd w:id="247"/>
      <w:r>
        <w:rPr>
          <w:rtl w:val="true"/>
        </w:rPr>
        <w:t>المناظرة الرابعة والأربعون</w:t>
      </w:r>
      <w:r>
        <w:rPr>
          <w:rtl w:val="true"/>
        </w:rPr>
        <w:t xml:space="preserve">: </w:t>
      </w:r>
      <w:r>
        <w:rPr>
          <w:rtl w:val="true"/>
        </w:rPr>
        <w:t xml:space="preserve">مناظرة السيد علي البطحائي مع بعض الأساتذة في النص على الأئمة </w:t>
      </w:r>
      <w:r>
        <w:rPr>
          <w:rtl w:val="true"/>
        </w:rPr>
        <w:t>(</w:t>
      </w:r>
      <w:r>
        <w:rPr>
          <w:rtl w:val="true"/>
        </w:rPr>
        <w:t>عليهم السلام</w:t>
      </w:r>
      <w:r>
        <w:rPr>
          <w:rtl w:val="true"/>
        </w:rPr>
        <w:t>)</w:t>
      </w:r>
      <w:bookmarkEnd w:id="248"/>
    </w:p>
    <w:p>
      <w:pPr>
        <w:pStyle w:val="BookText"/>
        <w:rPr/>
      </w:pPr>
      <w:r>
        <w:rPr>
          <w:rFonts w:ascii="Amiri" w:hAnsi="Amiri" w:eastAsia="Amiri" w:cs="Amiri"/>
          <w:color w:val="111111"/>
          <w:sz w:val="28"/>
          <w:sz w:val="28"/>
          <w:szCs w:val="28"/>
          <w:rtl w:val="true"/>
          <w:lang w:bidi="ar-SA"/>
        </w:rPr>
        <w:t>المناظرة التي وقعت بيننا مع عدة من العلماء والمدرسين في الجامعة الإسلامية في المدينة المنورة،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صحيح مسلم في أول المجلد السادس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تبع لقريش والخلافة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عدة من الروايات إن الخلافة تكون في قريش ما بقي من الناس اثنان </w:t>
      </w:r>
      <w:r>
        <w:rPr>
          <w:rStyle w:val="FootnoteAnchor"/>
          <w:rtl w:val="true"/>
        </w:rPr>
        <w:footnoteReference w:id="394"/>
      </w:r>
      <w:r>
        <w:rPr>
          <w:rFonts w:ascii="Amiri" w:hAnsi="Amiri" w:eastAsia="Amiri" w:cs="Amiri"/>
          <w:color w:val="111111"/>
          <w:sz w:val="28"/>
          <w:sz w:val="28"/>
          <w:szCs w:val="28"/>
          <w:rtl w:val="true"/>
          <w:lang w:bidi="ar-SA"/>
        </w:rPr>
        <w:t>، ومضمون هذه الروايات لا ينطبق إلا على مذهب الإمامية الجعفرية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والوصاية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تكون في قريش، وهم أوصياء الرسول المعنيين على لسانه كما في الروايات الواردة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للشيخ عبد اللّه وعدة من المدرسين في الجامعة الإسلامية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معنى الروايات الواردة في الجزء السادس من صحيح مسلم في أول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تبع لقريش والخلافة في قريش </w:t>
      </w:r>
      <w:r>
        <w:rPr>
          <w:rStyle w:val="FootnoteAnchor"/>
          <w:rtl w:val="true"/>
        </w:rPr>
        <w:footnoteReference w:id="395"/>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 اللّه بن يونس، حدثنا عاصم بن 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في قريش، ما بقي من الناس اثنان </w:t>
      </w:r>
      <w:r>
        <w:rPr>
          <w:rStyle w:val="FootnoteAnchor"/>
          <w:rtl w:val="true"/>
        </w:rPr>
        <w:footnoteReference w:id="396"/>
      </w:r>
      <w:r>
        <w:rPr>
          <w:rFonts w:ascii="Amiri" w:hAnsi="Amiri" w:eastAsia="Amiri" w:cs="Amiri"/>
          <w:color w:val="111111"/>
          <w:sz w:val="28"/>
          <w:sz w:val="28"/>
          <w:szCs w:val="28"/>
          <w:rtl w:val="true"/>
          <w:lang w:bidi="ar-SA"/>
        </w:rPr>
        <w:t xml:space="preserve">، وكذا رواه في البخاري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وحدثنا قتيبة بن سعيد حدثنا جرير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ابن أبي عمر، حدثنا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00"/>
      </w:r>
      <w:r>
        <w:rPr>
          <w:rFonts w:ascii="Amiri" w:hAnsi="Amiri" w:eastAsia="Amiri" w:cs="Amiri"/>
          <w:color w:val="111111"/>
          <w:sz w:val="28"/>
          <w:sz w:val="28"/>
          <w:szCs w:val="28"/>
          <w:rtl w:val="true"/>
          <w:lang w:bidi="ar-SA"/>
        </w:rPr>
        <w:t>، وبمضمونها روايات أخرى</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بن سعيد وأبو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المهاجر بن مسمار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جابر بن سمرة مع غلامي نافع أن أخبرني بشئ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w:t>
      </w:r>
    </w:p>
    <w:p>
      <w:pPr>
        <w:pStyle w:val="BookText"/>
        <w:rPr/>
      </w:pPr>
      <w:r>
        <w:rPr>
          <w:rFonts w:ascii="Amiri" w:hAnsi="Amiri" w:eastAsia="Amiri" w:cs="Amiri"/>
          <w:color w:val="111111"/>
          <w:sz w:val="28"/>
          <w:sz w:val="28"/>
          <w:szCs w:val="28"/>
          <w:rtl w:val="true"/>
          <w:lang w:bidi="ar-SA"/>
        </w:rPr>
        <w:t>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قلت للعلماء بعد 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الروايات؟ وما معنى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p>
    <w:p>
      <w:pPr>
        <w:pStyle w:val="BookText"/>
        <w:rPr/>
      </w:pPr>
      <w:r>
        <w:rPr>
          <w:rFonts w:ascii="Amiri" w:hAnsi="Amiri" w:eastAsia="Amiri" w:cs="Amiri"/>
          <w:color w:val="111111"/>
          <w:sz w:val="28"/>
          <w:sz w:val="28"/>
          <w:szCs w:val="28"/>
          <w:rtl w:val="true"/>
          <w:lang w:bidi="ar-SA"/>
        </w:rPr>
        <w:t xml:space="preserve">إن هذا الباب والروايات لا ينطبق إلا على مذهب الشيعة الجعفرية، فإنهم يقولون بإمامة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قريش، ثم بعده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ابنه الثاني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جعفر بن المحمد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قريش، ثم بعده محمد بن الحسن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قريش، وهو الآن حي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الاثنا عشر المعنيون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المراد غير هذا فبينوا معنى 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واحد من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 أبو بكر، الثاني عمر، الثالث عثمان، الرابع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 معاوية، السادس يزيد بن معاوية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شارب الخمر جهرا،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الباقي الوارد في الرواية، فما استطاعوا عد البقية</w:t>
      </w:r>
      <w:r>
        <w:rPr>
          <w:rFonts w:eastAsia="Amiri" w:cs="Amiri" w:ascii="Amiri" w:hAnsi="Amiri"/>
          <w:color w:val="111111"/>
          <w:sz w:val="28"/>
          <w:szCs w:val="28"/>
          <w:rtl w:val="true"/>
          <w:lang w:bidi="ar-SA"/>
        </w:rPr>
        <w:t xml:space="preserve">. </w:t>
      </w:r>
      <w:r>
        <w:rPr>
          <w:rStyle w:val="FootnoteAnchor"/>
          <w:rtl w:val="true"/>
        </w:rPr>
        <w:footnoteReference w:id="403"/>
      </w:r>
      <w:bookmarkStart w:id="249" w:name="pg16338_220201"/>
    </w:p>
    <w:p>
      <w:pPr>
        <w:pStyle w:val="Heading2"/>
        <w:numPr>
          <w:ilvl w:val="1"/>
          <w:numId w:val="1"/>
        </w:numPr>
        <w:rPr/>
      </w:pPr>
      <w:bookmarkStart w:id="250" w:name="__RefHeading___Toc6236404_1280447820"/>
      <w:bookmarkStart w:id="251" w:name="_Toc78"/>
      <w:bookmarkEnd w:id="249"/>
      <w:bookmarkEnd w:id="250"/>
      <w:r>
        <w:rPr>
          <w:rtl w:val="true"/>
        </w:rPr>
        <w:t xml:space="preserve">في عصمة الأنبياء وأهل البيت </w:t>
      </w:r>
      <w:r>
        <w:rPr>
          <w:rtl w:val="true"/>
        </w:rPr>
        <w:t>(</w:t>
      </w:r>
      <w:r>
        <w:rPr>
          <w:rtl w:val="true"/>
        </w:rPr>
        <w:t>عليهم السلام</w:t>
      </w:r>
      <w:r>
        <w:rPr>
          <w:rtl w:val="true"/>
        </w:rPr>
        <w:t>)</w:t>
      </w:r>
      <w:bookmarkEnd w:id="2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6236406_1280447820"/>
      <w:bookmarkStart w:id="253" w:name="_Toc79"/>
      <w:bookmarkEnd w:id="252"/>
      <w:r>
        <w:rPr>
          <w:rtl w:val="true"/>
        </w:rPr>
        <w:t>اشارة</w:t>
      </w:r>
      <w:bookmarkEnd w:id="25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6338_220203"/>
      <w:bookmarkStart w:id="255" w:name="pg16338_220203"/>
      <w:bookmarkEnd w:id="255"/>
    </w:p>
    <w:p>
      <w:pPr>
        <w:pStyle w:val="Heading3"/>
        <w:numPr>
          <w:ilvl w:val="2"/>
          <w:numId w:val="1"/>
        </w:numPr>
        <w:rPr/>
      </w:pPr>
      <w:bookmarkStart w:id="256" w:name="pg16338_220203"/>
      <w:bookmarkStart w:id="257" w:name="__RefHeading___Toc6236408_1280447820"/>
      <w:bookmarkStart w:id="258" w:name="_Toc80"/>
      <w:bookmarkEnd w:id="256"/>
      <w:bookmarkEnd w:id="257"/>
      <w:r>
        <w:rPr>
          <w:rtl w:val="true"/>
        </w:rPr>
        <w:t>المناظرة الخامسة والأربعون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 xml:space="preserve">مع المأمون العباسي في عصمة الأنبياء </w:t>
      </w:r>
      <w:r>
        <w:rPr>
          <w:rtl w:val="true"/>
        </w:rPr>
        <w:t>(</w:t>
      </w:r>
      <w:r>
        <w:rPr>
          <w:rtl w:val="true"/>
        </w:rPr>
        <w:t>عليهم السلام</w:t>
      </w:r>
      <w:r>
        <w:rPr>
          <w:rtl w:val="true"/>
        </w:rPr>
        <w:t>)</w:t>
      </w:r>
      <w:bookmarkEnd w:id="258"/>
    </w:p>
    <w:p>
      <w:pPr>
        <w:pStyle w:val="BookText"/>
        <w:rPr/>
      </w:pP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 أَنْتَ وَزَوْجُكَ الْجَنَّةَ وَكُلَا مِنْهَا رَغَدًا حَيْثُ شِئْتُمَا 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لهما إلى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 هذه الشجرة ولا مما كان من جنسها فلم يقربا تلك الشجرة ولم يأكلا منها وإنما أكلا من غيرها، لما أن وسوس لهما الشيطان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وإنما ينهاكما أن تقربا غيرها ولم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w:t>
      </w:r>
    </w:p>
    <w:p>
      <w:pPr>
        <w:pStyle w:val="BookText"/>
        <w:rPr/>
      </w:pPr>
      <w:r>
        <w:rPr>
          <w:rFonts w:ascii="Amiri" w:hAnsi="Amiri" w:eastAsia="Amiri" w:cs="Amiri"/>
          <w:color w:val="111111"/>
          <w:sz w:val="28"/>
          <w:sz w:val="28"/>
          <w:szCs w:val="28"/>
          <w:rtl w:val="true"/>
          <w:lang w:bidi="ar-SA"/>
        </w:rPr>
        <w:t>مِنَ الْخَالِدِينَ ، وَقَاسَمَهُمَا إِنِّي لَكُمَا لَمِنَ النَّاصِحِينَ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ولم يكن آدم وحواء شاهدا قبل ذلك من يحلف باللّه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فأكلا منها ثقة بيمينه باللّه وكان ذلك من آدم قبل النبوة ولم يكن ذلك بذنب كبير استحق به دخول النار وإنما كان من الصغائر الموهوبة التي تجوز على الأنبياء قبل نزول الوحي عليهم فلما اجتباه اللّه تعالى وجعله نبيا كان معصوما لا يذنب صغيرة ولا كبيرة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 ، ثُمَّ اجْتَبَاهُ رَبُّهُ فَتَابَ عَلَيْهِ وَهَدَى</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 آتَاهُمَا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ولدت لآدم خمسمائة بطن ذكرا وأنثى وإن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عاهدا اللّه عز وجل ودعواه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آتَيْتَنَا صَالِحًا لَنَكُونَنَّ مِنَ الشَّاكِرِينَ ، فَلَمَّا آتَاهُمَا صَالِحًا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من النسل خلقا سويا بريا من الزمانة والتامة وكان ما آتاهما صنفين صنفا ذكرانا وصنفا إناثا، فجعل الصنفان لله تعالى ذكره شركاء فيما آتاهما ولم يشكراه كشكر أبويهما له عز وجل، قال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حقا فأخبرني عن قول اللّه عز وجل في حق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إلى ثلاثة أصناف صنف يعبد الزهرة وصنف يعبد القمر وصنف يعبد الشمس وذلك حين خرج من السرب الذي أخفي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لأن الأفول من صفات المحدث لا من صفات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 هَذَا رَبِّي</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فلما أصبح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الزهرة والقمر على الإنكار والاستخبار لا على الإخبار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للأصناف الثلاثة من عبدة الزهرة والقمر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تُشْرِكُونَ ، إِنِّي وَجَّهْتُ وَجْهِيَ لِلَّذِي فَطَرَ السَّمَاوَاتِ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وإنما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أن يبين لهم بطلان دينهم ويثبت عندهم أن العبادة لا تحق لمن كان بصفة الزهرة والقمر والشمس وإنما تحق العبادة لخالقها وخالق </w:t>
      </w:r>
    </w:p>
    <w:p>
      <w:pPr>
        <w:pStyle w:val="BookText"/>
        <w:rPr/>
      </w:pPr>
      <w:r>
        <w:rPr>
          <w:rFonts w:ascii="Amiri" w:hAnsi="Amiri" w:eastAsia="Amiri" w:cs="Amiri"/>
          <w:color w:val="111111"/>
          <w:sz w:val="28"/>
          <w:sz w:val="28"/>
          <w:szCs w:val="28"/>
          <w:rtl w:val="true"/>
          <w:lang w:bidi="ar-SA"/>
        </w:rPr>
        <w:t>السماوات والأرض، وكان ما احتج به على قومه مما ألهمه اللّه تعالى وآتاه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بن رسول اللّه فأخبرني عن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متخذ من عبادي خليلا إن سألني إحياء الموتى أجبته، فوقع في نفس إبراهيم أنه ذلك الخليل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وطاووسا وبطا وديكا، فقطعهن وخلطهن ثم جعل على كل جبل من الجبال التي حوله وكانت عشرة منهن جزء وجعل مناقيرهن بين أصابعه ثم دعاهن بأسمائهن ووضع عنده حبا وماء فتطايرت تلك الأجزاء بعضها إلى بعض حتى استوت الأبدان، وجاء كل بدن حتى انضم إلى رقبته ورأسه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مناقيرهن فطرن ثم وقعن فشربن من ذلك الماء والتقطن من ذلك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ويميت وهو على كل شئ قدير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أبا الحسن فأخبرني عن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دخل مدينة من مدائن فرعون على حين غفلة من أهلها وذلك بين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فِيهَا رَجُلَيْنِ يَقْتَتِلَانِ هَذَا مِنْ شِيعَتِهِ وَهَذَا مِنْ عَدُوِّهِ فَاسْتَغَاثَهُ الَّذِي مِنْ شِيعَتِهِ عَلَى الَّذِي مِنْ عَدُوِّهِ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فقضى موسى على العدو، وبحكم اللّه تعالى ذكره فوكزه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الاقتتال الذي كان وقع بين الرجلين لا ما فعل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بدخولي هذه المدينة فاغفر لي أي استرني من أعدائك لئلا يظفروا بي فيقتلونني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 فَغَفَرَ لَهُ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بل أجاهد في سبيلك بهذه القوة حتى رضى فأصبح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خائفا يترقب فإذا الذي استنصره بالأمس يستصرخه على آخر قال له موسى إنك لغوي مبين قتلت رجلا بالأمس وتقاتل هذا اليوم لأودبنك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أَرَادَ أَنْ يَبْطِشَ بِالَّذِي هُوَ عَدُوٌّ </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أنبيائه خيرا يا أبا الحسن فما معنى قول موسى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قال لموسى لما أتاه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بي،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بوقوعي إلى مدينة من مدائنك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وقد قال اللّه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يعني عند قومك فهدى، أي هداهم إلى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بن رسول اللّه فما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كيف يجوز أن يكون كلم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 اللّه تبارك </w:t>
      </w:r>
    </w:p>
    <w:p>
      <w:pPr>
        <w:pStyle w:val="BookText"/>
        <w:rPr/>
      </w:pPr>
      <w:r>
        <w:rPr>
          <w:rFonts w:ascii="Amiri" w:hAnsi="Amiri" w:eastAsia="Amiri" w:cs="Amiri"/>
          <w:color w:val="111111"/>
          <w:sz w:val="28"/>
          <w:sz w:val="28"/>
          <w:szCs w:val="28"/>
          <w:rtl w:val="true"/>
          <w:lang w:bidi="ar-SA"/>
        </w:rPr>
        <w:t>وتعالى ذكره لا يجوز عليه الرؤية حتى يسأله هذا السؤال؟</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اللّه تعالى أعز أن يرى بالأبصار، ولكنه لما كلمه اللّه عز وجل وقربه نجيا رجع إلى قومه فأخبرهم أن اللّه عز وجل كلمه وقربه وناجاه،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نستمع كلامه كما سمعت، وكان القوم سبعمأة ألف رجل، فاختار منهم سبعين ألفا، ثم اختار منهم سبعة آلاف، ثم اختار منهم سبعين رجلا لميقات ربهم فخرج بهم إلى طور سيناء فأقامهم في سفح الجبل وصعد موسى إلى الطور وسأل اللّه تعالى أن يكلمه ويسمعهم كلامه، فكلمه اللّه تعالى ذكره وسمعوا كلامه من فوق وأسفل ويمين وشمال ووراء وأمام، لأن اللّه عز وجل أحدثه في الشجرة وجعله منبعثا منها حتى سمعوه من جميع الوجوه،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الذي سمعناه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قالوا هذا القول العظيم واستكبروا وعتوا بعث اللّه عز وجل عليهم صاعقة، فأخذتهم بظلمهم فماتوا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 فقتلتهم لأنك لم تكن صادقا فيما ادعيت من مناجاة اللّه عز وجل إياك، فأحياهم اللّه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ننظر إليه لأجابك وكنت تخبرنا كيف هو فنعرفه حق معرفته،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تعالى لا يرى بالأبصار ولا كيفية له، وإنما يعرف بآياته ويعلم بأعلامه،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قد سمعت مقالة بني إسرائيل، وأنت أعلم بصلاحهم، فأوصى اللّه تعالى إليه يا موسى سلني ما سألوك فلن أؤاخذك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 وَلَكِنِ انْظُرْ إِلَى الْجَبَلِ 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تَرَانِي فَلَمَّا تَجَلَّى رَبُّهُ </w:t>
      </w:r>
    </w:p>
    <w:p>
      <w:pPr>
        <w:pStyle w:val="BookText"/>
        <w:rPr/>
      </w:pPr>
      <w:r>
        <w:rPr>
          <w:rFonts w:ascii="Amiri" w:hAnsi="Amiri" w:eastAsia="Amiri" w:cs="Amiri"/>
          <w:color w:val="111111"/>
          <w:sz w:val="28"/>
          <w:sz w:val="28"/>
          <w:szCs w:val="28"/>
          <w:rtl w:val="true"/>
          <w:lang w:bidi="ar-SA"/>
        </w:rPr>
        <w:t>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 وأنا أول المؤمنين 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همت به، ولولا أن رأى برهان ربه لهم لها كما همت به، لكنه كان معصوما والمعصوم لا يهم بذنب ولا يأتيه، وقد حدثني أبي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وهم بأن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مغاضبا لقومه، فظن بمعنى استيقن أن لن نقدر عليه، أي لن نضيق عليه رزقه،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أي ضيق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ظلمة الليل وظلمة البحر وظلمة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بتركي مثل هذه العبادة التي قد فرغتني لها في بطن الحوت، فاستجاب اللّه له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لَلَبِثَ فِي </w:t>
      </w:r>
    </w:p>
    <w:p>
      <w:pPr>
        <w:pStyle w:val="BookText"/>
        <w:rPr/>
      </w:pPr>
      <w:r>
        <w:rPr>
          <w:rFonts w:ascii="Amiri" w:hAnsi="Amiri" w:eastAsia="Amiri" w:cs="Amiri"/>
          <w:color w:val="111111"/>
          <w:sz w:val="28"/>
          <w:sz w:val="28"/>
          <w:szCs w:val="28"/>
          <w:rtl w:val="true"/>
          <w:lang w:bidi="ar-SA"/>
        </w:rPr>
        <w:t>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قومهم، وظن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يعبدون من دون اللّه ثلاثمائة وستين صنما،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كلمة الإخلاص كبر ذلك عليهم وعظم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 ، وَانْطَلَقَ الْمَلَأُ مِنْهُمْ أَنِ امْشُوا وَاصْبِرُوا عَلَى آلِهَتِكُمْ إِنَّ هَذَا لَشَيْءٌ يُرَادُ ، 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فلما فتح اللّه عز وجل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 مُبِينًا، لِيَغْفِرَ 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عند مشركي أهل مكة بدعائك إلى توحيد اللّه فيما تقدم وما تأخر، لأن مشركي مكة أسلم بعضهم، وخرج بعضهم عن مكة، ومن بقي منهم لم يقدر على إنكار التوحيد </w:t>
      </w:r>
    </w:p>
    <w:p>
      <w:pPr>
        <w:pStyle w:val="BookText"/>
        <w:rPr/>
      </w:pPr>
      <w:r>
        <w:rPr>
          <w:rFonts w:ascii="Amiri" w:hAnsi="Amiri" w:eastAsia="Amiri" w:cs="Amiri"/>
          <w:color w:val="111111"/>
          <w:sz w:val="28"/>
          <w:sz w:val="28"/>
          <w:szCs w:val="28"/>
          <w:rtl w:val="true"/>
          <w:lang w:bidi="ar-SA"/>
        </w:rPr>
        <w:t>عليه إذا دعا الناس إليه،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نزل بإياك أعني واسمعي يا جارة، خاطب اللّه عز وجل بذلك نبيه وأراد به أمته،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دار زيد بن حارثة بن شراحيل الكلبي في أمر أراده، فرأى امرأته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وإنما أراد بذلك تنزيه الباري عز وجل عن قول من زعم أن الملائكة بنات اللّه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 وَاتَّخَذَ مِنَ الْمَلَائِكَةِ إِنَاثًا إِنَّكُمْ لَتَقُولُونَ قَوْلًا عَظِيمًا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أن يتخذ له ولدا يحتاج إلى هذا التطهير والاغتسال، فلما عاد زيد إلى منزله أخبرته امرأته </w:t>
      </w:r>
    </w:p>
    <w:p>
      <w:pPr>
        <w:pStyle w:val="BookText"/>
        <w:rPr/>
      </w:pPr>
      <w:r>
        <w:rPr>
          <w:rFonts w:ascii="Amiri" w:hAnsi="Amiri" w:eastAsia="Amiri" w:cs="Amiri"/>
          <w:color w:val="111111"/>
          <w:sz w:val="28"/>
          <w:sz w:val="28"/>
          <w:szCs w:val="28"/>
          <w:rtl w:val="true"/>
          <w:lang w:bidi="ar-SA"/>
        </w:rPr>
        <w:t xml:space="preserve">بمجئ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فلم يعلم زيد ما أراد بذلك، وظن أنه قال ذلك لما أعجبه من حسنها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في خلقها سوء وإني أريد طلاقها،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وقد كان اللّه عز وجل عرفه عدد أزواجه وأن تلك المرأة منهن فأخفى ذلك في نفسه ولم يبده لزيد، وخشي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ستكون لي زوجة يعيبونه بذلك،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بالإسلام وأنعمت عليه يعني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ثم إن زيد بن حارثة طلقها واعتدت منه، فزوجها اللّه عز وجل 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بذلك قرآنا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ثم علم اللّه عز وجل أن المنافقين سيعيبونه بتزوجها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عَلَى النَّبِيِّ مِنْ حَرَجٍ فِيمَا فَرَضَ اللَّهُ لَهُ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شفيت صدري يا بن رسول اللّه، وأوضحت لي ما كان ملتبسا علي، فجزاك اللّه عن أنبيائه وعن الإسلام خيرا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59" w:name="pg16338_220214"/>
    </w:p>
    <w:p>
      <w:pPr>
        <w:pStyle w:val="Heading3"/>
        <w:numPr>
          <w:ilvl w:val="2"/>
          <w:numId w:val="1"/>
        </w:numPr>
        <w:rPr/>
      </w:pPr>
      <w:bookmarkStart w:id="260" w:name="__RefHeading___Toc6236410_1280447820"/>
      <w:bookmarkStart w:id="261" w:name="_Toc81"/>
      <w:bookmarkEnd w:id="259"/>
      <w:bookmarkEnd w:id="260"/>
      <w:r>
        <w:rPr>
          <w:rtl w:val="true"/>
        </w:rPr>
        <w:t>المناظرة السادسة والأربعون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مع أهل الملل في العصمة</w:t>
      </w:r>
      <w:bookmarkEnd w:id="261"/>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المقالات من أهل الإسلام والديانات من اليهود والنصارى والمجوس والصابئين وسائر أهل المقالات، فلم يقم أحد إلا وقد ألزمه حجته كأنه ألقم حجرا، 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أتقول بعصمة الأنبياء؟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وفي قوله عز وجل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وفي قوله عز وجل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دَاوُودُ أَنَّمَا فَتَنَّاهُ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وقوله 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علي اتق اللّه ولا تنسب إلى أنبياء اللّه الفواحش، </w:t>
      </w:r>
    </w:p>
    <w:p>
      <w:pPr>
        <w:pStyle w:val="BookText"/>
        <w:rPr/>
      </w:pPr>
      <w:r>
        <w:rPr>
          <w:rFonts w:ascii="Amiri" w:hAnsi="Amiri" w:eastAsia="Amiri" w:cs="Amiri"/>
          <w:color w:val="111111"/>
          <w:sz w:val="28"/>
          <w:sz w:val="28"/>
          <w:szCs w:val="28"/>
          <w:rtl w:val="true"/>
          <w:lang w:bidi="ar-SA"/>
        </w:rPr>
        <w:t>ولا تتأول كتاب اللّه برأيك فإن اللّه عز وجل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وجل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خلق آدم حجة في أرضه وخليفة في بلاده لم يخلقه للجنة وكانت المعصية من آدم في الجنة لا في الأرض، وعصمته تجب أن تكون في الأرض ليتم مقادير أمر اللّه، فلما أهبط إلى الأرض وجعل حجة وخليفة عصم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بمعنى استيقن أن اللّه لن يضيق عليه رزقه، ألا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أي ضيق عليه رزقه، ولو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همت بالمعصية وهم يوسف بقتلها إن أجبرته لعظم ما تداخله فصرف اللّه عنه قتلها والفاحشة،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يعني القتل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محمد بن الجهم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محرابه يصلي </w:t>
      </w:r>
    </w:p>
    <w:p>
      <w:pPr>
        <w:pStyle w:val="BookText"/>
        <w:rPr/>
      </w:pPr>
      <w:r>
        <w:rPr>
          <w:rFonts w:ascii="Amiri" w:hAnsi="Amiri" w:eastAsia="Amiri" w:cs="Amiri"/>
          <w:color w:val="111111"/>
          <w:sz w:val="28"/>
          <w:sz w:val="28"/>
          <w:szCs w:val="28"/>
          <w:rtl w:val="true"/>
          <w:lang w:bidi="ar-SA"/>
        </w:rPr>
        <w:t>فتصور له إبليس على صورة طير أحسن ما يكون من طيور فقطع داود صلاته وقام ليأخذ الطير فخرج الطير إلى الدار فخرج الطير إلى السطح فصعد في طلبه فسقط الطير في دار أوريا بن حنان فاطلع داود في أثر الطير فإذا بامرأة أوريا تغتسل فلما نظر إليها هواها وكان قد أخرج أوريا في بعض غزواته فكتب إلى صاحبه أن قدم أوريا أمام التابوت فقدم فظفر أوريا بالمشركين فصعب ذلك على داود، فكتب إليه ثانية أن قدمه أمام التابوت فقدم فقتل أوريا فتزوج داود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لقد نسبتم نبيا من أنبياء اللّه إلى التهاون بصلاته حين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كان خطيئته؟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داود إنما ظن أن ما خلق اللّه عز وجل خلقا هو أعلم منه، فبعث اللّه عز وجل إليه الملكين فتسورا في المحراب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 ، 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فلم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رسم الحكم لا ما ذهبتم إليه، ألا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w:t>
      </w:r>
    </w:p>
    <w:p>
      <w:pPr>
        <w:pStyle w:val="BookText"/>
        <w:rPr/>
      </w:pP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قصته مع أوريا؟</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مات بعلها أو قتل لا تتزوج بعده أبدا وأول من أباح اللّه له أن يتزوج بامرأة قتل بعلها 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بامرأة أوريا لما قتل وانقضت عدتها منه فذلك الذي شق على الناس من قبل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فإن اللّه عز وجل عرف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أزواجه في دار الدنيا وأسماء أزواجه في دار الآخرة وأنهن أمهات المؤمنين، وإحداهن من سمى له زينب بنت جحش، وهي يومئذ تحت زيد بن حارثة فأخفى اسمها في نفسه ولم يبده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إنها إحدى أزواجه من أمهات المؤمنين، وخشي قول المنافقين،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نفسك وإن اللّه عز وجل ما تولى تزويج أحد من خلقه إلا تزويج حواء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أنا تائب إلى اللّه عز وجل من أن أنطق في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يومي هذا إلا بما ذكرته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262" w:name="pg16338_220218"/>
    </w:p>
    <w:p>
      <w:pPr>
        <w:pStyle w:val="Heading3"/>
        <w:numPr>
          <w:ilvl w:val="2"/>
          <w:numId w:val="1"/>
        </w:numPr>
        <w:rPr/>
      </w:pPr>
      <w:bookmarkStart w:id="263" w:name="__RefHeading___Toc6236412_1280447820"/>
      <w:bookmarkStart w:id="264" w:name="_Toc82"/>
      <w:bookmarkEnd w:id="262"/>
      <w:bookmarkEnd w:id="263"/>
      <w:r>
        <w:rPr>
          <w:rtl w:val="true"/>
        </w:rPr>
        <w:t>المناظرة السابعة والأربعون</w:t>
      </w:r>
      <w:r>
        <w:rPr>
          <w:rtl w:val="true"/>
        </w:rPr>
        <w:t xml:space="preserve">: </w:t>
      </w:r>
      <w:r>
        <w:rPr>
          <w:rtl w:val="true"/>
        </w:rPr>
        <w:t>مناظرة ابن أبي عمير مع هشام بن الحكم في العصمة</w:t>
      </w:r>
      <w:bookmarkEnd w:id="264"/>
    </w:p>
    <w:p>
      <w:pPr>
        <w:pStyle w:val="BookText"/>
        <w:rPr/>
      </w:pPr>
      <w:r>
        <w:rPr>
          <w:rFonts w:ascii="Amiri" w:hAnsi="Amiri" w:eastAsia="Amiri" w:cs="Amiri"/>
          <w:color w:val="111111"/>
          <w:sz w:val="28"/>
          <w:sz w:val="28"/>
          <w:szCs w:val="28"/>
          <w:rtl w:val="true"/>
          <w:lang w:bidi="ar-SA"/>
        </w:rPr>
        <w:t>المناظرة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ابن أبي عمير </w:t>
      </w:r>
      <w:r>
        <w:rPr>
          <w:rStyle w:val="FootnoteAnchor"/>
          <w:rtl w:val="true"/>
        </w:rPr>
        <w:footnoteReference w:id="469"/>
      </w:r>
      <w:r>
        <w:rPr>
          <w:rFonts w:ascii="Amiri" w:hAnsi="Amiri" w:eastAsia="Amiri" w:cs="Amiri"/>
          <w:color w:val="111111"/>
          <w:sz w:val="28"/>
          <w:sz w:val="28"/>
          <w:szCs w:val="28"/>
          <w:rtl w:val="true"/>
          <w:lang w:bidi="ar-SA"/>
        </w:rPr>
        <w:t>مع هشام بن الحكم في العصمة</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ولا استفدت من هشام بن الحكم في طول صحبتي له شيئا أحسن من هذا الكلام في صفة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سألته يوما عن الإمام أهو معصوم؟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صفة العصمة فيه وبأي شئ تعرف؟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ولا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منفية عنه لا يجوز أن يكون حريصا على هذه الدنيا، وهي تحت خاتمه لأنه خازن المسلمين فعلى ماذا يحرص، ولا يجوز أن يكون حسودا لأن الإنسان إنما يحسد من فوقه وليس فوقه أحد فكيف يحسد من دونه، ولا يجوز أن يغضب لشئ من أمور الدنيا إلا أن يكون غضبه لله عز وجل، فإن اللّه فرض عليه إقامة الحدود، وأن لا تأخذه في اللّه لومة لائم، ولا رأفة في دينه حتى يقيم حدود اللّه، ولا يجوز له أن يتبع الشهوات ويؤثر الدنيا على الآخرة لأن اللّه عز وجل قد حبب إليه الآخرة كما حبب إلينا الدنيا، فهو ينظر إلى الآخرة كما ننظر إلى الدنيا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رأيت أحدا ترك وجها حسنا لوجه قبيح، وطعاما طيبا لطعام مر، وثوبا لينا لثوب خشن، ونعمة دائمة باقية لدنيا زائلة فانية </w:t>
      </w:r>
      <w:r>
        <w:rPr>
          <w:rStyle w:val="FootnoteAnchor"/>
          <w:rtl w:val="true"/>
        </w:rPr>
        <w:footnoteReference w:id="470"/>
      </w:r>
      <w:r>
        <w:rPr>
          <w:rFonts w:ascii="IRNazanin" w:hAnsi="IRNazanin" w:eastAsia="IRNazanin"/>
          <w:color w:val="111111"/>
          <w:sz w:val="28"/>
          <w:sz w:val="28"/>
          <w:szCs w:val="28"/>
          <w:rtl w:val="true"/>
          <w:lang w:bidi="fa-IR"/>
        </w:rPr>
        <w:t xml:space="preserve">؟ </w:t>
      </w:r>
      <w:bookmarkStart w:id="265" w:name="pg16338_220220"/>
    </w:p>
    <w:p>
      <w:pPr>
        <w:pStyle w:val="Heading3"/>
        <w:numPr>
          <w:ilvl w:val="2"/>
          <w:numId w:val="1"/>
        </w:numPr>
        <w:rPr/>
      </w:pPr>
      <w:bookmarkStart w:id="266" w:name="__RefHeading___Toc6236414_1280447820"/>
      <w:bookmarkStart w:id="267" w:name="_Toc83"/>
      <w:bookmarkEnd w:id="265"/>
      <w:bookmarkEnd w:id="266"/>
      <w:r>
        <w:rPr>
          <w:rtl w:val="true"/>
        </w:rPr>
        <w:t>المناظرة الثامنة والأربعون</w:t>
      </w:r>
      <w:r>
        <w:rPr>
          <w:rtl w:val="true"/>
        </w:rPr>
        <w:t xml:space="preserve">: </w:t>
      </w:r>
      <w:r>
        <w:rPr>
          <w:rtl w:val="true"/>
        </w:rPr>
        <w:t xml:space="preserve">مناظرة الشيخ المفيد مع رجل من أصحاب الحديث في آية التطهير ونزولها في أهل البيت </w:t>
      </w:r>
      <w:r>
        <w:rPr>
          <w:rtl w:val="true"/>
        </w:rPr>
        <w:t>(</w:t>
      </w:r>
      <w:r>
        <w:rPr>
          <w:rtl w:val="true"/>
        </w:rPr>
        <w:t>عليهم السلام</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 الحديث ممن يذهب إلى مذهب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أجسر من الشيعة فيما يدعونه من المحال، وذلك أنهم زعموا أن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ظاهر الآية من أنها نزلت في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إذا تأملت الآية من أولها إلى آخرها وجدتها منتظمة لذكر الأزواج خاصة، ولم نجد لمن ادعوها له ذكرا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أجسر الناس على ارتكاب الباطل وأبهتهم وأشدهم إنكارا للحق وأجهلهم من قام مقامك في هذا الاحتجاج ودفع ما عليه الإجماع والاتفاق، وذلك أنه لا خلاف بين الأمة أن الآية من القرآن قد يأتي أولها في شئ وآخرها في غيره، ووسطها في معنى وأولها في سواه، وليس </w:t>
      </w:r>
    </w:p>
    <w:p>
      <w:pPr>
        <w:pStyle w:val="BookText"/>
        <w:rPr/>
      </w:pPr>
      <w:r>
        <w:rPr>
          <w:rFonts w:ascii="Amiri" w:hAnsi="Amiri" w:eastAsia="Amiri" w:cs="Amiri"/>
          <w:color w:val="111111"/>
          <w:sz w:val="28"/>
          <w:sz w:val="28"/>
          <w:szCs w:val="28"/>
          <w:rtl w:val="true"/>
          <w:lang w:bidi="ar-SA"/>
        </w:rPr>
        <w:t xml:space="preserve">طريق الاتفاق في معنى إحاطة وصف الكلام بالآي وقد نقل المخالف </w:t>
      </w:r>
      <w:r>
        <w:rPr>
          <w:rStyle w:val="FootnoteAnchor"/>
          <w:rtl w:val="true"/>
        </w:rPr>
        <w:footnoteReference w:id="472"/>
      </w:r>
      <w:r>
        <w:rPr>
          <w:rFonts w:ascii="Amiri" w:hAnsi="Amiri" w:eastAsia="Amiri" w:cs="Amiri"/>
          <w:color w:val="111111"/>
          <w:sz w:val="28"/>
          <w:sz w:val="28"/>
          <w:szCs w:val="28"/>
          <w:rtl w:val="true"/>
          <w:lang w:bidi="ar-SA"/>
        </w:rPr>
        <w:t xml:space="preserve">والموافق أن هذه الآية نزلت في بيت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ومعه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جللهم بعباءة خيبرية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فتلاها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بيتك؟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ولم يقل إنك من أهل بيتي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روى أصحاب الحديث أن عمر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عنها 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بيت أختي أم سلمة فاسألوها عنها فإنها أعلم بها مني، فلم يختلف أصحاب الحديث من الناصبة ولا أصحاب الحديث من الشيعة في خصوصها فيمن عددناه، وحمل القرآن في التأويل على ما جاء به الأثر أولى من حمله على الظن والترجيم، مع أن اللّه سبحانه قد دل على صحة ذلك بمتضمن الآية حيث يقو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وإذهاب الرجس لا يكون إلا بالعصمة من الذنوب لأن الذنوب من أرجس الرجس، والخبر عن الإرادة هنا إنما هو خبر عن وقوع الفعل خاصة دون الإرادة التي يكون بها لفظ الأمر لا سيما على ما أذهب إليه في وصف القديم بالإرادة، وأفرق بين الخبر عن الإرادة هاهنا والخبر عن الإرادة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وَلَا </w:t>
      </w:r>
    </w:p>
    <w:p>
      <w:pPr>
        <w:pStyle w:val="BookText"/>
        <w:rPr/>
      </w:pPr>
      <w:r>
        <w:rPr>
          <w:rFonts w:ascii="Amiri" w:hAnsi="Amiri" w:eastAsia="Amiri" w:cs="Amiri"/>
          <w:color w:val="111111"/>
          <w:sz w:val="28"/>
          <w:sz w:val="28"/>
          <w:szCs w:val="28"/>
          <w:rtl w:val="true"/>
          <w:lang w:bidi="ar-SA"/>
        </w:rPr>
        <w:t>يُرِيدُ بِكُمُ الْعُسْرَ</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إذ لو جرت مجرى واحدا لم يكن لتخصيص أهل البيت بها معنى، إذ الإرادة التي يقتضي الخبر والبيان يعم الخلق كلهم على وجهها في التفسير ومعناها فلما خص اللّه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إذهاب الرجس عنهم دل على ما وصفناه من وقوع إذهابه عنهم وذلك موجب للعصمة على ما ذكرناه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الاتفاق على ارتفاع العصمة عن الأزواج دليل على بطلان مقال من زعم أنها فيهن، مع أن من عرف شيئا من اللسان وأصله لا يرتكب هذا القول ولا توهم صحته وذلك أنه لا خلاف بين أهل العربية أن جمع المذكر بالميم وجمع المؤنث بالنون وأن الفصل بينهما بهاتين العلامتين، ولا يجوز في لغة القوم وضع علامة المؤنث على المذكر ولا وضع علامة المذكر على المؤنث ولا استعملوا ذلك في حقيقة ولا مجاز، ولما وجدنا اللّه سبحانه قد بدأ في هذه الآية بخطاب النساء فأورد علامة جمعهن من النون في خطابهن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 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وَأَطِعْنَ اللَّهَ وَرَسُولَهُ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ثم عدل بالكلام عنهن بعد هذا الفصل إلى جمع المذكر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بالميم وأسقط النون علمنا أنه لم يتوجه هذا القول إلى المذكور الأول بما بيناه من أصل العربية وحقيقتها ثم رجع بعد ذلك إلى الأزواج،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فدل ذلك على إفراد من ذكرناه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علقه عليهم من حكم الطهارة الموجبة للعصمة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وجليل الفضيلة، وليس يمكنكم معشر المخالفين أن تدعوا أنه كان في الأزواج مذكورا رجل غير النساء وذكر ليس برجل فيصح التعلق منكم بتغليب المذكر على المؤنث إذا كان في الجمع ذكر، وإذا لم يمكن ادعاء ذلك وبطل أن يتوجه إلى الأزواج فلا غير لهن توجهت إليه إلا من ذكرناه فمن جاء فيه الأثر على ما بيناه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68" w:name="pg16338_220224"/>
    </w:p>
    <w:p>
      <w:pPr>
        <w:pStyle w:val="Heading3"/>
        <w:numPr>
          <w:ilvl w:val="2"/>
          <w:numId w:val="1"/>
        </w:numPr>
        <w:rPr/>
      </w:pPr>
      <w:bookmarkStart w:id="269" w:name="__RefHeading___Toc6236416_1280447820"/>
      <w:bookmarkStart w:id="270" w:name="_Toc84"/>
      <w:bookmarkEnd w:id="268"/>
      <w:bookmarkEnd w:id="269"/>
      <w:r>
        <w:rPr>
          <w:rtl w:val="true"/>
        </w:rPr>
        <w:t>المناظرة التاسعة الأربعون</w:t>
      </w:r>
      <w:r>
        <w:rPr>
          <w:rtl w:val="true"/>
        </w:rPr>
        <w:t xml:space="preserve">: </w:t>
      </w:r>
      <w:r>
        <w:rPr>
          <w:rtl w:val="true"/>
        </w:rPr>
        <w:t xml:space="preserve">مناظرة السيد محمد تقي الحكيم مع أكابر علماء مؤتمر البحوث الإسلامية في عصمة أهل البيت </w:t>
      </w:r>
      <w:r>
        <w:rPr>
          <w:rtl w:val="true"/>
        </w:rPr>
        <w:t>(</w:t>
      </w:r>
      <w:r>
        <w:rPr>
          <w:rtl w:val="true"/>
        </w:rPr>
        <w:t>عليهم السلام</w:t>
      </w:r>
      <w:r>
        <w:rPr>
          <w:rtl w:val="true"/>
        </w:rPr>
        <w:t>)</w:t>
      </w:r>
      <w:bookmarkEnd w:id="270"/>
    </w:p>
    <w:p>
      <w:pPr>
        <w:pStyle w:val="Heading4"/>
        <w:numPr>
          <w:ilvl w:val="3"/>
          <w:numId w:val="1"/>
        </w:numPr>
        <w:rPr/>
      </w:pPr>
      <w:bookmarkStart w:id="271" w:name="__RefHeading___Toc6236418_1280447820"/>
      <w:bookmarkStart w:id="272" w:name="_Toc8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المناظرة التاسعة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السيد محمد تقي الحكيم </w:t>
      </w:r>
      <w:r>
        <w:rPr>
          <w:rStyle w:val="FootnoteAnchor"/>
          <w:rtl w:val="true"/>
        </w:rPr>
        <w:footnoteReference w:id="479"/>
      </w:r>
      <w:r>
        <w:rPr>
          <w:rFonts w:ascii="Amiri" w:hAnsi="Amiri" w:eastAsia="Amiri" w:cs="Amiri"/>
          <w:color w:val="111111"/>
          <w:sz w:val="28"/>
          <w:sz w:val="28"/>
          <w:szCs w:val="28"/>
          <w:rtl w:val="true"/>
          <w:lang w:bidi="ar-SA"/>
        </w:rPr>
        <w:t xml:space="preserve">مع أكابر علماء مؤتمر البحوث الإسلامية في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أداره مندوب الإيمان مع سماحة العلامة الكبير السيد محمد تقي الحكيم عميد كلية الفقه بالوكالة، على أثر عودته من القاهرة بعد حضوره مؤتمر البحوث الإسلامية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الندوات التي حضرتموها في مصر وأثيرت معكم، فيها أحاديث </w:t>
      </w:r>
    </w:p>
    <w:p>
      <w:pPr>
        <w:pStyle w:val="BookText"/>
        <w:rPr/>
      </w:pPr>
      <w:r>
        <w:rPr>
          <w:rFonts w:ascii="Amiri" w:hAnsi="Amiri" w:eastAsia="Amiri" w:cs="Amiri"/>
          <w:color w:val="111111"/>
          <w:sz w:val="28"/>
          <w:sz w:val="28"/>
          <w:szCs w:val="28"/>
          <w:rtl w:val="true"/>
          <w:lang w:bidi="ar-SA"/>
        </w:rPr>
        <w:t xml:space="preserve">حول التشيع، ذكرتم عدة مواضيع أحب الكثير من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طبيعة ما أثير حولها من حديث، ومنها ما يتصل بعصمة أهل البيت فهل تتذكرون أين دار الحديث عنها وكيف؟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أتذكره أن أهم الأحاديث التي دارت حولها كانت في الإسكندرية </w:t>
      </w:r>
      <w:r>
        <w:rPr>
          <w:rStyle w:val="FootnoteAnchor"/>
          <w:rtl w:val="true"/>
        </w:rPr>
        <w:footnoteReference w:id="480"/>
      </w:r>
      <w:r>
        <w:rPr>
          <w:rFonts w:ascii="Amiri" w:hAnsi="Amiri" w:eastAsia="Amiri" w:cs="Amiri"/>
          <w:color w:val="111111"/>
          <w:sz w:val="28"/>
          <w:sz w:val="28"/>
          <w:szCs w:val="28"/>
          <w:rtl w:val="true"/>
          <w:lang w:bidi="ar-SA"/>
        </w:rPr>
        <w:t xml:space="preserve">، وفي ندوة الأمناء في القاهرة </w:t>
      </w:r>
      <w:r>
        <w:rPr>
          <w:rStyle w:val="FootnoteAnchor"/>
          <w:rtl w:val="true"/>
        </w:rPr>
        <w:footnoteReference w:id="481"/>
      </w:r>
      <w:r>
        <w:rPr>
          <w:rFonts w:ascii="Amiri" w:hAnsi="Amiri" w:eastAsia="Amiri" w:cs="Amiri"/>
          <w:color w:val="111111"/>
          <w:sz w:val="28"/>
          <w:sz w:val="28"/>
          <w:szCs w:val="28"/>
          <w:rtl w:val="true"/>
          <w:lang w:bidi="ar-SA"/>
        </w:rPr>
        <w:t>، في الأمسية التي اعتادت إحياءها في ليلة الأحد من كل أسبوع، حيث يحضرها شيخ الأمناء الأستاذ أمين الخولي وتلامذته لمناقشة بعض القضايا، وقد دعينا من قبل بعض الإخوان المصريين لحضورها، واقتصر الحديث عند حضورنا أو كاد على قضايا التشيع، وأخذ منها حديث العصمة وقتا كبيرا، وقد صحبنا إليها من الإخوان المصريين واللبنانيين العلامة الكبير الشيخ محمود أبو رية، والدكتور حامد حفني داود، والأستاذ الشيخ عبد الفتاح بركة، والأستاذ الشيخ عبد الحميد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وطبيعة الحديث الذي دار في الإسكندرية وفي ندوة الأمناء وغيرها كان متشابه الخطوط بحكم وحدة الموضوع وتشابه الأسئلة، لذلك أوثر أن أعطي خلاصة لكل ما دار فيها، مع ضم بعضه إلى بعض، دون حاجة إلى تكرار الحديث بعد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حضر ندوة الإسكندرية من أعضاء المؤتمر بعض العلماء الجزائريين والسودانيين والليبيين والمصريين والأردنيين والصوماليين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مبعث الحديث عنها، السؤال الذي وجهه فضيلة الشيخ الجيلالي الفارسي مندوب الجزائر، وهو من أكابر العلماء الذين التقيتهم في المؤتمر، ومن أوسعهم معرفة في الشؤون العقائدية، وقد وهب ملكة بيانية قل نظيرها فيمن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يمهد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أن أحظى بشرف التعرف على إخوان من علماء الشيعة، طالما تشوقت إلى لقاء أمثالهم للاتصال بهم، ومعرفة واقع ما يبلغنا عن عقائدهم، فإذا سمحتم بتوجيه بعض الأسئلة عن جملة مما يبلغنا عن الشيعة لإقرارها، أو تصحيح أفكارنا عنها أكون شاكرا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ذلك، وأرجو أن أكون صريحا في الجواب عليها، ولك علي أن لا أتطفل على الدخول فيما لا أملك القول فيه، وأرجع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أجهله إلى من هم أكثر مني تخصصا في مبادئ التشيع، من أساتذة معاهد النجف ومراجع الأمة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فأومأ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الحديث بهذا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الصحيح ما يبلغنا عن إخواننا الشيعة من أنهم ينسبون العصمة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تركزت علي عيون الملتفين حول مائدة الطعام، وكنا على المائدة، وقد أهمهم فيما يبدو هذا السؤال، وربما كان فيهم من يحاول توجيهه ويتحاشى الإحراج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بدا على صوته شئ من التهدج والاستنكار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وما هي أدلتكم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مبتسما، وقد أوشكنا على الانتهاء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يا سيدي تكتفي مني بالجواب الإجمالي على مثل هذه المسألة الدقيقة، ومثلك من لا يكتفي بهذا الجواب، أفلا ترى أن نؤجل الحديث عنها إلى جلسة أطول، ليتسع فيها مجال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ونهضنا عن المائدة، وقبل أن نتفرق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الفندق لنأخذ كوبا من الشاي، ونتمتع بمنظر البحر الجميل؟ وكانت المقهى مطلة عليه وجميلة جدا، وقبل أن يسمع الجواب أخذ بيدي وتبعنا بقية الإخوان، وتحلقنا حول مائدة مستديرة فيها، وطلبوا لنا الشاي،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المكان الهادئ الجميل متسعا للحديث، وبخاصة وأن أمامنا من الوقت عدة ساعات لم يسبق أن شغلت بموعد من قبل إخواننا المضيفين، وإنما تركوا لنا فيها حرية قضائها كيف نشاء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رفعت كوب الشاي إلى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يستوفى بجلسة واحدة، مهما طال أمدها، لكثرة ما ساقوه عليها من الأدلة التي استغرق بحثها لدى بعض المؤلفين مئات الصفحات، وكتب فيها عشرات المؤلفات، ولكن نأخذ منها ما يتسع له الوقت أخذا بقاعدة الميسور، </w:t>
      </w:r>
    </w:p>
    <w:p>
      <w:pPr>
        <w:pStyle w:val="BookText"/>
        <w:rPr/>
      </w:pPr>
      <w:r>
        <w:rPr>
          <w:rFonts w:ascii="Amiri" w:hAnsi="Amiri" w:eastAsia="Amiri" w:cs="Amiri"/>
          <w:color w:val="111111"/>
          <w:sz w:val="28"/>
          <w:sz w:val="28"/>
          <w:szCs w:val="28"/>
          <w:rtl w:val="true"/>
          <w:lang w:bidi="ar-SA"/>
        </w:rPr>
        <w:t>ولكم جميعا حرية المناقشة فيما نعرضه من أدلة، وأظن أن صدورنا جميعا مما تتسع لها للموضوعية التي أعهدها في إخواني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إليك ببعض الأسئلة تمهيدا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نتفق على 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من كلمة العصمة التي أثبتها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واستكثرتها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تنطوي عليه صيغة سؤالك؟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بالعصمة استحالة صدور الخطأ أو السهو أو النسيان أو الكذب أو أي ذنب عليه ما دام في مقام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تريد بالاستحالة هنا الاستحالة العادية لا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الشيعة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 علمائهم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يوسعون في مفهومها إلى غير مقام التشريع، وربما أوضحنا وجهة نظرهم في ثنايا الحديث، ولا يهم الفصل فعلا في هذه التوسعة، إذ يكفينا لسد حاجتنا الفعلية أن نؤمن بها في خصوص مقام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تسمح لي بسؤال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الضرورة التي تدعو إلى الإيمان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بهذا المقدار؟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بالعصمة هو الذي يولد اليقين بكون ما يأتي به إنما هو من عند اللّه عز وجل، ومع تجويز الكذب والسهو والنسيان والغفلة عليه لا يبقى موضع ليقين في حكاية ما يبلغه عن الواقع، ومع دخول التشكيك يسقط اعتبار النبوة من الأساس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واسمحوا لي أن استطرد قليلا بهذا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يفرق الرأي </w:t>
      </w:r>
    </w:p>
    <w:p>
      <w:pPr>
        <w:pStyle w:val="BookText"/>
        <w:rPr/>
      </w:pPr>
      <w:r>
        <w:rPr>
          <w:rFonts w:ascii="Amiri" w:hAnsi="Amiri" w:eastAsia="Amiri" w:cs="Amiri"/>
          <w:color w:val="111111"/>
          <w:sz w:val="28"/>
          <w:sz w:val="28"/>
          <w:szCs w:val="28"/>
          <w:rtl w:val="true"/>
          <w:lang w:bidi="ar-SA"/>
        </w:rPr>
        <w:t>العام في صدر الإسلام بين نوعين من السهو والكذب، مثلا أحدهما يقع في غير مجالات التشريع فيسوغونه، والآخر في مجالاته فيحضرونه عليه، وهل كان حكم العقل لديهم واضحا في التفرقة إلى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تريد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اطمئنانهم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واقعا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ما يبلغه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واقعه السلوكي في مختلف مجالاته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تشريعية وغير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يكذب ولا يسهو ولا يغفل ولا ينسى في جميع المجالات، وإلا لما أمكن اطمئنانهم إليه في مقام التشريع، وهم يرونه عرضة لجميع هذه المفارقات في غير مقامه، فالاطمئنان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يفرق بين نوعين من الأحداث المتشابهة، فينبعث عن أحدهما ولا ينبعث عن الآخر، وكذلك العلم واليقين، فإيمان الشيعة بتعميم مفهوم العصمة إلى مختلف المجالات هو الذي ينسجم مع الواقع النفسي لنوع الناس، وعلى هذا الواقع يبتني حكم العقل بلزوم العصمة، لأن الغرض منها تحصيل اليقين بكل ما يأتي به، ولا يحصل اليقين من شخص يراه مجتمعه عرضة للوقوع في أمثال تلكم المفارقات، على أن إثبات ذلك كما قلنا ليس له تلك الأهمية بالنسبة إلينا فعلا، وحسبنا أن نتفق على هذا الجزء من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امتناع صدور الكذب والسهو والغفلة وغيرها من منافيات العصمة عليه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يكفينا في مجال التمهيد للجواب عن عصمة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مصادر التشريع التي تؤمنون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وأهمها الكتاب والسنة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فهو ليس موضعا لحديث، لأنه جمع ودون وحفظ على </w:t>
      </w:r>
    </w:p>
    <w:p>
      <w:pPr>
        <w:pStyle w:val="BookText"/>
        <w:rPr/>
      </w:pPr>
      <w:r>
        <w:rPr>
          <w:rFonts w:ascii="Amiri" w:hAnsi="Amiri" w:eastAsia="Amiri" w:cs="Amiri"/>
          <w:color w:val="111111"/>
          <w:sz w:val="28"/>
          <w:sz w:val="28"/>
          <w:szCs w:val="28"/>
          <w:rtl w:val="true"/>
          <w:lang w:bidi="ar-SA"/>
        </w:rPr>
        <w:t xml:space="preserve">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وعقيدة المسلمين جميعا أن ما بين الدفتين هو الكتاب المنزل قرآنا لم يزد ولم ينقص فيه، فجعله مصدرا تشريعيا يرجع إليه في كل زمان ومكان أمر طبيعي جدا، ولكن ماذا يراد بالسنة؟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هي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تعتقده الشيعة أيضا، ولكن هل أستطيع أن أسألك عن أسلوبه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التبليغ كيف كان، وهل كان يعتمد القرائن المنفصلة، كاستعمال المخصصات والمقيدات لعموماته ومطلقاته، والناسخ لبعض ما انتهى أمد مصلحته من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يأتي العام في الشريعة، ثم يأتي بعد ذلك مخصصه ويأتي المطلق ثم يقيد بعد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نعتقده أيضا، وهي الطريقة التي يعتمدها الناس في أساليب تفاهمهم، ولو كانت له طريقة خاصة تخالف ما ألفوه لوصلت إلينا عادته وطريقته في التبليغ كيف كانت؟ أكان يجمع الناس جميعا عندما يريد أن يقول أو يفعل أو يقر أمرا يتصل بشؤون التشريع؟ وهل من الممكن له ذلك؟ وإذا أمكن أن نتصوره عندما يريد أن يبلغ من طريق القول، فهل يمكننا تصوره عند الفعل أو الإقرار؟ أي إذا أراد أن يفعل شيئا، أو يقر جمع الناس كلهم، ففعل ما يريد فعله أو أقر ما يريد إقراره أمام الجميع، ستقول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كان يبلغ على الطرق المتعارفة، كأن يصدر الحكم أمام فرد أو فردين، وهؤلاء يكونون الواسطة في التبليغ، وعلى من لم يحضر أن يفحص عما يجد من الأحكام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ذكرت مضمون كلام لابن حزم، أوثر الآن أن أنقله هنا بنصه لقيمته يقول ابن حزم وهو يتناول هذه الناحية من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كل ذي علم </w:t>
      </w:r>
    </w:p>
    <w:p>
      <w:pPr>
        <w:pStyle w:val="BookText"/>
        <w:rPr/>
      </w:pPr>
      <w:r>
        <w:rPr>
          <w:rFonts w:ascii="Amiri" w:hAnsi="Amiri" w:eastAsia="Amiri" w:cs="Amiri"/>
          <w:color w:val="111111"/>
          <w:sz w:val="28"/>
          <w:sz w:val="28"/>
          <w:szCs w:val="28"/>
          <w:rtl w:val="true"/>
          <w:lang w:bidi="ar-SA"/>
        </w:rPr>
        <w:t xml:space="preserve">بشئ من أخبار الدنيا، مؤمنهم وكافرهم،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وأصحابه رضي اللّه عنهم مشاغيل في المعاش، وتعذر القوت عليهم لجهد العيش بالحجاز،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يفتي بالفتيا ويحكم بالحكم بحضرة من حضره من أصحابه فقط، وأن الحجة إنما قامت على سائر من لم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من حضره، وهم واحد أو اثنان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وبالضرورة 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إذا أفتى بالفتيا أو إذا حكم حكم بالحكم يجمع لذلك جميع من بالمدينة هذا ما لا شك فيه،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يقتصر على من بحضرته ويرى أن الحجة بمن يحضره قائمة على من غاب، هذا ما لا يقدر على دفعه ذو حس سليم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حساب السنة هو هذا، سواء من حيث الاعتماد على القرائن المنفصلة، أو من حيث أسلوب تبليغها، وهي لم تدون على عهده أو عهود الخلفاء من بعده، فهل يمكن اعتبارها مصدرا تشريعيا يجب الرجوع إليه؟</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ألم يجعلها القرآن من مصادر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في ذلك، ومن ينكر حجيتها فهو ليس بمسلم، لإنكاره أهم الضروريات الإسلامية، ولكن أسألك ماذا يصنع من يحتاج إلى معرفة حكم لم يجده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لاستفساره 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صحابته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وجد عاما عند أحد الصحابة، واحتمل أن يكون له مخصص عند غيره، أو وجد حكما واحتمل نسخه، أو مطلقا واحتمل تقييده، فماذا يصنع إذ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الفحص من قبل بقية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والصحابة مشتتون أيظل هذا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وافترضه ممن دخل الإسلام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عنهم حتى يستوعبهم فحصا، وفيهم من هو في الحدود يحمي الثغور، وفيهم الحكام والولاة في البلاد المفتوحة بعيدا عن الحجاز، وفيهم المشتتون في قرى الحجاز وأريافها، وربما أنهى عمره قبل أن يصل إلى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عصر الصحابة ماذا يصنع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إلى من أخذ عن الصحابة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استيعاب الفحص عن الصحابة مع قلتهم نسبيا، فهل يمكن ذلك بالنسبة إلى من أخذ عنهم، وهم أضعاف مضاعفة، وكثير منهم مجهول، وإذا جاز ذلك في عصر التابعين، فهل يجوز في العصور المتأخرة عنهم وكيف؟</w:t>
      </w:r>
    </w:p>
    <w:p>
      <w:pPr>
        <w:pStyle w:val="BookText"/>
        <w:rPr/>
      </w:pPr>
      <w:r>
        <w:rPr>
          <w:rFonts w:ascii="Amiri" w:hAnsi="Amiri" w:eastAsia="Amiri" w:cs="Amiri"/>
          <w:color w:val="111111"/>
          <w:sz w:val="28"/>
          <w:sz w:val="28"/>
          <w:szCs w:val="28"/>
          <w:rtl w:val="true"/>
          <w:lang w:bidi="ar-SA"/>
        </w:rPr>
        <w:t xml:space="preserve">ألا ترى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الطبيعي أن يفرض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تشريعي يلزمون بالأخذ به، وهو غير مجموع ومدون ومحدد المفاهيم ليمكن أن تقوم الحجة به عليهم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يمكن لأية دولة متحضرة أن تعتبر تصرفات أحد حكامها قولا وفعلا وتقريرا في مدى حياته قانونا يجب الرجوع إليه إلى جنب أحد قوانينها المدونة، مع أن هذه الأقوال والأفعال والتقريرات لا تقع إلا أمام أفراد محدودين وغير معروفين تفصيلا، ولا الأحاديث التي جرت أمامهم معروفة، وهم لم </w:t>
      </w:r>
    </w:p>
    <w:p>
      <w:pPr>
        <w:pStyle w:val="BookText"/>
        <w:rPr/>
      </w:pPr>
      <w:r>
        <w:rPr>
          <w:rFonts w:ascii="Amiri" w:hAnsi="Amiri" w:eastAsia="Amiri" w:cs="Amiri"/>
          <w:color w:val="111111"/>
          <w:sz w:val="28"/>
          <w:sz w:val="28"/>
          <w:szCs w:val="28"/>
          <w:rtl w:val="true"/>
          <w:lang w:bidi="ar-SA"/>
        </w:rPr>
        <w:t>يجمعوها بدورهم ولم ينسقوها، كأن يضعوا إلى جنب العمومات قرائن التخصيص مثلا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نلائم إذن، بين اعتقادنا بلزوم الرجوع إليها، وبين الواقع الذي تذكره؟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في المسألة أربعة، نعرضها ونختار أكثرها ملاءمة للواقع العقلي والتأريخي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نسقط السنة عن الحجية ونكتفي بالكتاب، وفي هذا محق للإسلام من أساسه، وأظن أن إخواني العلماء يؤمنون معي أن الكتاب وحده لا ينهض ببيان حكم واحد بجميع ما له من خصوصيات، فضلا على استيعاب جميع الأحكام، بكل ما لها من أجزاء وشرائط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التفريط برسالته بتعريضها للضياع عندما لم يدونها، أو يأمر الصحابة بالتدوين والتنسيق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نحاشي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تعمد التفريط ونرميه بعدم العلم، وحاشاه بما ينتج عن إهماله التدوين من مفارقات، أيسرها ضياع كثير من الأحكام الشرعية، نتيجة موت قسم من الصحابة حملة السنة، أو نسيانهم أو غفلتهم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غير معصومين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هذا بالإضافة إلى ما يسببه الفحص عن الأحكام من قبل المحتاجين إليها من المكلفين، من عسر وحرج بسبب تشتت الصحابة وتشتت رواتهم بعد ذلك، إن لم يكن متعذرا أحيانا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له جمعها وتنسيقها وإيداعها عند شخص مسؤول عنها، عالم بجميع خصائصها ليسلمها إلى من يحتاج إليها من المسلمين، ثم يورثها من بعده لمن يقوى على القيام بها من بعده، كما ورثها هو، حتى تستوعب من قبل </w:t>
      </w:r>
    </w:p>
    <w:p>
      <w:pPr>
        <w:pStyle w:val="BookText"/>
        <w:rPr/>
      </w:pPr>
      <w:r>
        <w:rPr>
          <w:rFonts w:ascii="Amiri" w:hAnsi="Amiri" w:eastAsia="Amiri" w:cs="Amiri"/>
          <w:color w:val="111111"/>
          <w:sz w:val="28"/>
          <w:sz w:val="28"/>
          <w:szCs w:val="28"/>
          <w:rtl w:val="true"/>
          <w:lang w:bidi="ar-SA"/>
        </w:rPr>
        <w:t>المسلمين تدوينا، ويسهل الاعتماد عليها من قبلهم، ولو بالطرق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اعتبرنا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التشريع، ونزهنا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والتفريط برسالته، تعين الأخذ بالفرض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مسوقا بدوافع عاطفية، وهو يؤكد ويحث ويلزم بالرجوع إلى أهل بيته، بأمثال 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ما أن تمسكتم به لن تضلوا بعدي، كتاب اللّه حبل ممدود من السماء إلى الأرض، وعترتي أهل بيتي، ولن يفترقا حتى يردا علي الحوض، فانظروا كيف تخلفونني فيهما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تحذيرهم، وهو يمهد لإعلان النص على الإمام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إني قد تركت فيكم الثقلين أحدهما أكبر من الآخر كتاب اللّه وعترتي، فانظروا كيف تخلفوني فيهما،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مولاي، وأنا مولى كل مؤمن،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من قبلي، كتاب ربهم وسنة نبيهم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علي سلسلة الكلام والتوسع برواية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علم أهل البيت أو الإمام علي، ولا لزوم محبتهم والتمسك بهم، بل نحن أكثر تمسكا بهم منكم، وإنما حديثنا في ثبوت العصمة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حديثنا كان عن العصمة وليس عن العلم، وما أظن أننا بعدنا عن الحديث لو تركتموني أتم الكلام وأربط بين حلقاته وما أدري ما دخل المفاضلة هنا، والتماس أكثرنا تمسكا بأهل البيت، والحديث ليس مسوقا لهذه الناحية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التفت أكثرهم إلى القائل بنظرة عتب، ثم التفتوا إلي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فاستمر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قد اكتفيتم بهذا المقدار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فعلا بعض الكفاية لما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أن أعود إلى السؤال الأول الذي وجهناه في بداية الحديث ما هو السر في التزامنا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فجوات الشك في أن ما يأتي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أو تقرير فإنما هو من اللّه عز وجل، لا مجال فيه لرأي أو شبهة أو سهو أو </w:t>
      </w:r>
      <w:bookmarkStart w:id="273" w:name="pg16338_220236"/>
    </w:p>
    <w:p>
      <w:pPr>
        <w:pStyle w:val="BookText"/>
        <w:rPr/>
      </w:pPr>
      <w:bookmarkEnd w:id="273"/>
      <w:r>
        <w:rPr>
          <w:rFonts w:ascii="Amiri" w:hAnsi="Amiri" w:eastAsia="Amiri" w:cs="Amiri"/>
          <w:color w:val="111111"/>
          <w:sz w:val="28"/>
          <w:sz w:val="28"/>
          <w:szCs w:val="28"/>
          <w:rtl w:val="true"/>
          <w:lang w:bidi="ar-SA"/>
        </w:rPr>
        <w:t>غفلة أو تعمد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افترضنا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هم الأمناء على السنة وهم ورثتها بمقتضى هذه الأحاديث، ونحن مأمورون بالرجوع إليهم باعتبارهم الورثة لها، أفلا ترون أن الباعث الذي دعانا إلى الالتزام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قائما بالنسبة إليهم، وهو سد فجوات الشك في أن ما يؤدون إنما هو السنة الموروثة، لا آراؤهم الخاصة، ولا ما ينتجه الخطأ والنسيان والسهو وتعمد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الإمامة امتدادا لفكرة النبوة وبقاء لها باستثناء ما يتصل بعوالم الاتصال بالسماء من طريق الوحي، فإذا احتاجت النبوة لأداء أغراضها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تحصينها بالعصمة، احتاجتها الإمامة لنفس السبب ما دامت الإمامة امتدادا لها من حيث أداء الوظائف العامة كاملة، وأهمها تبليغ السنة وإيصالها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في غنى عن هذا النوع من الاستدلال بالعودة بكم إلى مضمون نفس هذه الأحاديث، ليكون استدلالنا بالسنة نفسها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دليل العقل، ولنختر من هذه الأحاديث ما فيه تعميم لجميع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السفينة أو الثقلين، والأفضل أن نتحدث عن</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236420_1280447820"/>
      <w:bookmarkStart w:id="275" w:name="_Toc86"/>
      <w:bookmarkEnd w:id="274"/>
      <w:r>
        <w:rPr>
          <w:rtl w:val="true"/>
        </w:rPr>
        <w:t>حديث الثقلين</w:t>
      </w:r>
      <w:bookmarkEnd w:id="2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للتسالم على صحته عند جل المسلمين، ولوفرة رواته بل ثبوت تواتره، وحسبه أن تصل طرقه لدى الشيعة إلى اثنين وثمانين طريقا، ولدى السنة إلى تسعة وثلاثين </w:t>
      </w:r>
      <w:r>
        <w:rPr>
          <w:rStyle w:val="FootnoteAnchor"/>
          <w:rtl w:val="true"/>
        </w:rPr>
        <w:footnoteReference w:id="492"/>
      </w:r>
      <w:r>
        <w:rPr>
          <w:rFonts w:ascii="Amiri" w:hAnsi="Amiri" w:eastAsia="Amiri" w:cs="Amiri"/>
          <w:color w:val="111111"/>
          <w:sz w:val="28"/>
          <w:sz w:val="28"/>
          <w:szCs w:val="28"/>
          <w:rtl w:val="true"/>
          <w:lang w:bidi="ar-SA"/>
        </w:rPr>
        <w:t xml:space="preserve">وما أظن أن حديثا من الأحاديث التي ادعي تواترها بلغ من </w:t>
      </w:r>
    </w:p>
    <w:p>
      <w:pPr>
        <w:pStyle w:val="BookText"/>
        <w:rPr/>
      </w:pPr>
      <w:r>
        <w:rPr>
          <w:rFonts w:ascii="Amiri" w:hAnsi="Amiri" w:eastAsia="Amiri" w:cs="Amiri"/>
          <w:color w:val="111111"/>
          <w:sz w:val="28"/>
          <w:sz w:val="28"/>
          <w:szCs w:val="28"/>
          <w:rtl w:val="true"/>
          <w:lang w:bidi="ar-SA"/>
        </w:rPr>
        <w:t>وفرة الرواة ما بلغه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أظن أن كتب الحديث والتأريخ والتفسير على اختلافها قد عنيت بمثل ما عنيت بهذا الحديث، حتى بلغت الكتب التي روته في مختلف العصور المئات وألفت فيه رسائل مستقلة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سر هذه العناية البالغة بهذا الحديث هو عناية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البالغ به، فقد صدع به في حجة الوداع بعرفة، وفي غدير خم، وبعد انصرافه من الطائف، وفي الحجرة قبيل وفاته،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بحديث الثقلين، ولماذا تقدم حديث الثقلين عليه، وهو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نقدم حديث الثقلين لأنه حديث متواتر، ولا أقل من شهرته وصحة طرقه، وعناية الصحاح والمسانيد به، بينما لم يرو حديث وسنتي إلا أفراد محدودون، ورواياتهم لم تخضع لشرائط الاعتبار، لوقوع الإرسال فيها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صحتها، فأين موقع المعارضة بين الحديثين، وليس لها منشأ إلا توهم التدافع بين مفهوميهما، وهما لا يخرجان على كونهما من مفهومي العدد واللقب، وكلاهما ليسا بحجة في دفع الزائد، فأي محذور في أن يخلف الكتاب والسنة والعترة، وهو ما يقتضيه الجمع العرفي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أحدهما يرجع إلى الآخر، لما سبق أن قلنا من أن أهل البيت لا </w:t>
      </w:r>
    </w:p>
    <w:p>
      <w:pPr>
        <w:pStyle w:val="BookText"/>
        <w:rPr/>
      </w:pPr>
      <w:r>
        <w:rPr>
          <w:rFonts w:ascii="Amiri" w:hAnsi="Amiri" w:eastAsia="Amiri" w:cs="Amiri"/>
          <w:color w:val="111111"/>
          <w:sz w:val="28"/>
          <w:sz w:val="28"/>
          <w:szCs w:val="28"/>
          <w:rtl w:val="true"/>
          <w:lang w:bidi="ar-SA"/>
        </w:rPr>
        <w:t xml:space="preserve">يأتون بغير السنة، لأنهم ورثتها والمسؤولون عن تبليغها، وكلام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وما أكثر ما تردد مضمون هذا الكلام على السنة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هو حديث أبي، وحديث أبي هو حديث جدي رسول اللّه، فحديثنا واحد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السنة لا يمكن الأخذ بها على ظاهرها، لامتناع جعل مصدر تشريعي تسأل الأمة على اختلاف عصورها عن العمل به، وهو لم يدون ولم ينسق على عهده، ولا العهود القريبة منه، لما في ذلك من التفريط بالرسالة وتعجيز المكلفين دون أداء وظائفها كما سبق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الحديثين يعضد بعضهما بعضا، ويؤديان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واحدة، مرجعها إلزام المسلمين بالرجع إلى السنة المودعة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جواز إغفالهم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أنكم لا تأخذون بغير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وتلقون بأحاديث أهل السنة، ولا تعتمدونها؟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حجة على كل حال، ثبتت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طرق غيرهم، شريطة أن تشتمل على ما يوجب الاطمئنان بالصدور، ولكن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عن الخطأ في أدائها، </w:t>
      </w:r>
    </w:p>
    <w:p>
      <w:pPr>
        <w:pStyle w:val="BookText"/>
        <w:rPr/>
      </w:pPr>
      <w:r>
        <w:rPr>
          <w:rFonts w:ascii="Amiri" w:hAnsi="Amiri" w:eastAsia="Amiri" w:cs="Amiri"/>
          <w:color w:val="111111"/>
          <w:sz w:val="28"/>
          <w:sz w:val="28"/>
          <w:szCs w:val="28"/>
          <w:rtl w:val="true"/>
          <w:lang w:bidi="ar-SA"/>
        </w:rPr>
        <w:t>ومستوعبون لكل ما يتصل بها، بحكم هذه الأحاديث التي مرت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عنكم أنكم لا تأخذون بأحاديث غير الإمامية، ولا تعتمدونها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مصدرا لهذا القول، كيف وفي كتب الدراية ما يسمى بالحديث الموثق </w:t>
      </w:r>
      <w:r>
        <w:rPr>
          <w:rStyle w:val="FootnoteAnchor"/>
          <w:rtl w:val="true"/>
        </w:rPr>
        <w:footnoteReference w:id="495"/>
      </w:r>
      <w:r>
        <w:rPr>
          <w:rFonts w:ascii="Amiri" w:hAnsi="Amiri" w:eastAsia="Amiri" w:cs="Amiri"/>
          <w:color w:val="111111"/>
          <w:sz w:val="28"/>
          <w:sz w:val="28"/>
          <w:szCs w:val="28"/>
          <w:rtl w:val="true"/>
          <w:lang w:bidi="ar-SA"/>
        </w:rPr>
        <w:t xml:space="preserve">وهو ما كان في طريقه غير إمامي، واعتماد الموثقات عندنا أشهر من أن يتحدث عنه، وحسبك أن تفتح أي كتاب فقهي شيعي لترى مدى الاعتماد عليه، وما أكثر ما اعتمد فقهاء الشيعة على الأحاديث النبوية التي لم يقع في طريقها إمامي واحد إذا ثبتت لديهم وثاقتها، والمقياس في الاعتماد على الحديث عندهم حصول الاطمئنان لديهم بصدوره عن المعصوم نبيا كان أو إماما، من أي طريق حصل، ومزية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استيعابهم لكل ما يتصل بالسنة وعصمتهم في أدائها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أدل إن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للعذر وموقر للحجة، فإذا حصلت الحجة من غير طريقهم لزم الأخذ بها، نعم إذا تعارض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غيرهم قدم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نقدم كلام المعصوم على غيره للقطع بحجتيه بحكم أدلة العصمة،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معارضه، </w:t>
      </w:r>
    </w:p>
    <w:p>
      <w:pPr>
        <w:pStyle w:val="BookText"/>
        <w:rPr/>
      </w:pPr>
      <w:r>
        <w:rPr>
          <w:rFonts w:ascii="Amiri" w:hAnsi="Amiri" w:eastAsia="Amiri" w:cs="Amiri"/>
          <w:color w:val="111111"/>
          <w:sz w:val="28"/>
          <w:sz w:val="28"/>
          <w:szCs w:val="28"/>
          <w:rtl w:val="true"/>
          <w:lang w:bidi="ar-SA"/>
        </w:rPr>
        <w:t>والشك في الحجية من أسباب القطع بعدمها، لما ذكر وقرب في الأصول من أن القطع مقوم للحجية، فمع الشك فيها يقطع بعدمها، لعدم توفر عنصر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الثقلين أين موقع دلالته من العصمة، وفي أي موقع من فقراته وجدتم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فقرات الحديث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 في الحديث قرناء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 أحدهما أكبر من الآخر، كتاب اللّه وعترتي</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وحيث أن الكتاب لا يأتيه الباطل من بين يديه ولا من خلفه، فكذلك قرناؤه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العصمة للأمة بالتمسك بهم عن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وفاقد الشئ لا يعطيه، بداهة، وهنا أحب أن أقف قليلا عند هذه الفقرة، لأنبه على ما سبق أن أشرنا إليه من أن الاكتفاء بأحدهما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توفير الحجة القاطعة غالبا، حيث اعتبرت العاصمية على الإطلاق للتمسك بهما معا لا بأحدهما، بل وجدت في الضمير العائد على الموصول فيما إن تمسكتم كناية عن تكوينهما وحدة، لا تتحقق المعذرية أو المنجزية في الجميع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الثالثة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أدل ما يمكن أن يساق في هذا المجال عن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وكيف؟</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إذا صدر الذنب من العبد، أو سها عن أحد الأحكام، مثلا، </w:t>
      </w:r>
    </w:p>
    <w:p>
      <w:pPr>
        <w:pStyle w:val="BookText"/>
        <w:rPr/>
      </w:pPr>
      <w:r>
        <w:rPr>
          <w:rFonts w:ascii="Amiri" w:hAnsi="Amiri" w:eastAsia="Amiri" w:cs="Amiri"/>
          <w:color w:val="111111"/>
          <w:sz w:val="28"/>
          <w:sz w:val="28"/>
          <w:szCs w:val="28"/>
          <w:rtl w:val="true"/>
          <w:lang w:bidi="ar-SA"/>
        </w:rPr>
        <w:t>فهل هو متفق في حالة سهوه أو عصيانه مع الكتاب، أو مفترق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مفترق، لأن الالتقاء لا يكون إلا مع التوافق والانسجام بين الحكم المتبني في الكتاب، والسلوك الذي صدر عنه، ومع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لانسجام بينها ولا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إلى ما تفضلتم به أن السهو والغفلة وإن أوجبا لأصحابهما المعذرية شرعا، إلا أنهما لا يمنعاه من صدق الافتراق، لأن الافتراق المعنوي كالافتراق الحسي، مداره ابتعاد أحدهما عن الآخر، فالشخص الذي يقسر على ترك صديقه والابتعاد عنه يصدق عليه الافتراق عنه، وإن كان معذورا في مفارقته، وهكذا من يخالف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هذا، عدنا إلى تذكر ما سبق أن اتفقنا عليه، من مفهوم العصمة التي أوجبناها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وهي استحالة صدور الكذب أو الخطأ أو السهو عليه، في مقام التبليغ، لنسأل على ضوئه هل يجوز وقوع افتراق العترة عن الكتاب لأي سبب كان،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وقوعه بمفاد لن التأبيدية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وما في ذلك من محذور؟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تجويز وقوع الافتراق عليهما تجويز للكذب أو السهو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عن عدم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معرض التبليغ لإلزامه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بهما، وهو ما سبق أن اتفقنا على منافاته لعصمة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بمقتضى هذا الحديث معصومون، وبخاصة فقرته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يقال عن هذا الحديث يقال عن حديث السفينة </w:t>
      </w:r>
      <w:r>
        <w:rPr>
          <w:rStyle w:val="FootnoteAnchor"/>
          <w:rtl w:val="true"/>
        </w:rPr>
        <w:footnoteReference w:id="497"/>
      </w:r>
      <w:r>
        <w:rPr>
          <w:rFonts w:ascii="Amiri" w:hAnsi="Amiri" w:eastAsia="Amiri" w:cs="Amiri"/>
          <w:color w:val="111111"/>
          <w:sz w:val="28"/>
          <w:sz w:val="28"/>
          <w:szCs w:val="28"/>
          <w:rtl w:val="true"/>
          <w:lang w:bidi="ar-SA"/>
        </w:rPr>
        <w:t xml:space="preserve">وباب حطة </w:t>
      </w:r>
      <w:r>
        <w:rPr>
          <w:rStyle w:val="FootnoteAnchor"/>
          <w:rtl w:val="true"/>
        </w:rPr>
        <w:footnoteReference w:id="498"/>
      </w:r>
      <w:r>
        <w:rPr>
          <w:rFonts w:ascii="Amiri" w:hAnsi="Amiri" w:eastAsia="Amiri" w:cs="Amiri"/>
          <w:color w:val="111111"/>
          <w:sz w:val="28"/>
          <w:sz w:val="28"/>
          <w:szCs w:val="28"/>
          <w:rtl w:val="true"/>
          <w:lang w:bidi="ar-SA"/>
        </w:rPr>
        <w:t>والكثير من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يا سيدي أن هذه الأحاديث وأمثالها مما ورد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مبعث حيرة ومعاناة لي في التماس بواعثها، عندما حاولت أكثر من مرة أن أتحلل من رواسب العقيدة، التي درجت عليها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وأخضعها للمقاييس المنطقية التي أفهمها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أكثر ما يقف أمامي ويلح علي في طلب التفسير هو اختصاص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اللمة من بين أمته، بل من بين أهل بيته بالذات، وفيهم أعمامه وأولاد عمه، ليؤكد كل هذا التأكيد على لزوم اتباعهم والتمسك بهم بالخصوص، ويعتبرهم أعدال الكتاب تارة، وسفن النجاة أخرى، والعروة الوثقى </w:t>
      </w:r>
      <w:r>
        <w:rPr>
          <w:rStyle w:val="FootnoteAnchor"/>
          <w:rtl w:val="true"/>
        </w:rPr>
        <w:footnoteReference w:id="499"/>
      </w:r>
      <w:r>
        <w:rPr>
          <w:rFonts w:ascii="Amiri" w:hAnsi="Amiri" w:eastAsia="Amiri" w:cs="Amiri"/>
          <w:color w:val="111111"/>
          <w:sz w:val="28"/>
          <w:sz w:val="28"/>
          <w:szCs w:val="28"/>
          <w:rtl w:val="true"/>
          <w:lang w:bidi="ar-SA"/>
        </w:rPr>
        <w:t xml:space="preserve">ثالثة، والأمان لأهل الأرض من الاختلاف </w:t>
      </w:r>
      <w:r>
        <w:rPr>
          <w:rStyle w:val="FootnoteAnchor"/>
          <w:rtl w:val="true"/>
        </w:rPr>
        <w:footnoteReference w:id="500"/>
      </w:r>
      <w:r>
        <w:rPr>
          <w:rFonts w:ascii="Amiri" w:hAnsi="Amiri" w:eastAsia="Amiri" w:cs="Amiri"/>
          <w:color w:val="111111"/>
          <w:sz w:val="28"/>
          <w:sz w:val="28"/>
          <w:szCs w:val="28"/>
          <w:rtl w:val="true"/>
          <w:lang w:bidi="ar-SA"/>
        </w:rPr>
        <w:t xml:space="preserve">رابعة، ويختصهم بالتطهير من الرجس، ولا يكتفي دون أن يؤكد ذلك بمختلف صور التأكيد، ويتخذ شتى المحاولات لإبعاد كل من يحتمل في حقه شبهة المشاركة، حتى يبلغ به الحال أن يبعد زوجته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هي في مقامها من الإيمان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المشاركة في الدخول تحت الكساء الذي طرحه عليهم، وهو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ثم لا يكتفي أيضا دون أن يقف </w:t>
      </w:r>
    </w:p>
    <w:p>
      <w:pPr>
        <w:pStyle w:val="BookText"/>
        <w:rPr/>
      </w:pPr>
      <w:r>
        <w:rPr>
          <w:rFonts w:ascii="Amiri" w:hAnsi="Amiri" w:eastAsia="Amiri" w:cs="Amiri"/>
          <w:color w:val="111111"/>
          <w:sz w:val="28"/>
          <w:sz w:val="28"/>
          <w:szCs w:val="28"/>
          <w:rtl w:val="true"/>
          <w:lang w:bidi="ar-SA"/>
        </w:rPr>
        <w:t xml:space="preserve">في كل يوم على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الصلوات، ليرفع صوته بتلاوته لهذه الآية، وقد أحصيت عليه تسعة أشهر </w:t>
      </w:r>
      <w:r>
        <w:rPr>
          <w:rStyle w:val="FootnoteAnchor"/>
          <w:rtl w:val="true"/>
        </w:rPr>
        <w:footnoteReference w:id="502"/>
      </w:r>
      <w:r>
        <w:rPr>
          <w:rFonts w:ascii="Amiri" w:hAnsi="Amiri" w:eastAsia="Amiri" w:cs="Amiri"/>
          <w:color w:val="111111"/>
          <w:sz w:val="28"/>
          <w:sz w:val="28"/>
          <w:szCs w:val="28"/>
          <w:rtl w:val="true"/>
          <w:lang w:bidi="ar-SA"/>
        </w:rPr>
        <w:t>وهو يكررها 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عشرات، بل مئات، من أمثال هذه الأحاديث التي ينهى بعضها عن مخالفتهم، ويحذر من عدائهم وبغضهم، ويلزم باتباعهم وأخذ العلم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 فتهلكوا، ولا تقصروا عنهم فتهلكوا، ولا تعلموهم فإنهم أعلم منكم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والصور العقلية التي تصورتها في مجالات التفسير ثلاثة، نعرضها لنختار أمثلها وأكثرها اتساقا، مع ما اتفقنا عليه من إثبات العصمة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الذي حررناه في بداية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كلامه وعدم إعطائه أية دلالة تشريعية، وهذا ما تأباه صراحة النصوص بلزوم اتباعهم والتمسك بهم، والتعلم منهم وإثبات العصمة لهم، وقد مرت نماذج منها قبل قليل، وهي ليست موضعا 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الدلالة التشريعية، إلا أننا لا نسلم صدورها عن اللّه عز وجل، بل نعتبرها صادرة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لأسباب عاطفية محضة اقتضتها علقته القريبة بهذا النفر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الحمل مما تأباه أدلة العصمة، لأن دخول العاطفة وتحكمها في مجالات التشريع مما يهير فكرة العصمة من أساسها، وأي ذنب أعظم من أن يفتري على اللّه عز وجل ما لم يقله، مجاراة لعواطفه وميوله وحاشاه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هذا النوع من الإغراق في العاطفة تجاه نفر معين، مع وجود غيرهم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 يبرره في الواقع النفسي، فليس هناك ما يبرر التعبير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لمجافاته، لما عرف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العظيم، وهل من الخلق أن يجحف في إبراز عاطفته تجاه نفر معين، ليس فيهم ما يميزهم عن سائر أقربائه، وفيهم من هو أكبر منهم، كالعباس مثلا، أليس في هذا النوع من إبراز العاطفة تحد لهم لا مبرر له، وهو لا يصدر من أقل الناس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دلالتها التشريعية ونعود بها إلى أسبابها المنطقية، وأهمها ما توقروا عليه من العلم والعصمة، وهذه المحاولات التأكيدية كان مبعثها تركيز هذا المعنى في النفوس وترويضها لتقبله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امتنع الفرض الأول لصراحة النصوص، وامتنع الثاني لأدلة العصمة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الأخذ بالفرض الثالث والتعبد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لدى معاصريهم، أي أن واقعهم التأريخي هل ينسجم مع ما يفهم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أهم سؤال يمكن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يفتح أمامنا مجال التطوير في الإجابة على أمثال هذا النوع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نوع الباحثين في الشؤون العقائدية، عندما يريدون أن يتحدثوا أو يستدلوا على أية مسألة من مسائل الفكر التي ترتبط بشؤون العقيدة فإنما يتحدثون عما يجب أن يكون ولا يفكرون فيما هو كائن، وإذا فكروا فيه فإنما يفكرون في إخضاع ما هو كائن لما يجب أن يكون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أعرف فيهم من حاول تقييم أدلته على أساس من عرضها على </w:t>
      </w:r>
    </w:p>
    <w:p>
      <w:pPr>
        <w:pStyle w:val="BookText"/>
        <w:rPr/>
      </w:pPr>
      <w:r>
        <w:rPr>
          <w:rFonts w:ascii="Amiri" w:hAnsi="Amiri" w:eastAsia="Amiri" w:cs="Amiri"/>
          <w:color w:val="111111"/>
          <w:sz w:val="28"/>
          <w:sz w:val="28"/>
          <w:szCs w:val="28"/>
          <w:rtl w:val="true"/>
          <w:lang w:bidi="ar-SA"/>
        </w:rPr>
        <w:t xml:space="preserve">الواقع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له واقع محسوس منها، ويلتمسون مدى انسجامها معه، ثم ينطلقون من وراء ما ينتهون إليه إلى الحكم على صحة الدليل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لي 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مدرسا لمادة التأريخ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أجعل من وسائل النقد المضموني لبعض الأحاديث عرضها على طبيعة زمنها، ثم بيئتها، ثم الشخص الذي قيلت فيه، فإن انسجمت معها جميعا أمنت بصحتها، إذا لم يكن في أسانيدها ما يوجب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تشير إلى نفس هذا المقياس في إيمانك بهذه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أدلة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وأحاديث إذا كان فيها مجال لتردد ما من قبل بعض من عاصروا ولادتها، حيث أنها افترضت في الأئمة واقعا لم يخضع إذ ذاك لتجربة كاملة، فهي أشبه بالتحدث عن عوالم الغيب، فلا يقتضي أن يظل التردد قائما بعد أن أخذ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تاريخيا عرضهم في مختلف مجالات السلوك والمعرفة، وبوسع الباحث أن يقطع تردده بدراسة سيرهم، والحكم لهم أو عليهم، على ضوء ما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والشئ الذي وددت التنبيه عليه أن التأريخ لم يكن في يوم ما ملكا لهم ولشيعتهم وأتباعهم يسيرونه كيفما يريدون، وإنما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كشأنه في أي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للفئة الحاكمة تسيره كيف ما تريد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يشكلون في جميع أدوار حياتهم جبهة المعارضة للسلطة الزمنية، المعارضة الشريفة التي لا يمكن أن تهادن على منكر تراه، كما لا تبخل في إرسال كلمة معروف في مشورة أو سلوك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السلطة تعلم منهم ذلك وتحسب له حسابه وربما حسبت له أكثر من حسابه، فاتخذت له الحيطة الكاملة، وكثيرا ما تستبد بها الأوهام والظنون فتوسع في تخيلاتها إلى أن هذا البيت ما يزال يعد عدته للعمل على الاستيلاء على السلطة والنهوض بالحكم، وهم يعلمون أن الحكم حق من حقوقه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وسائل الحيطة التي اتخذتها السلطات على اختلافها محاربة شيعتهم وأتباعهم، وضرب نطاق الحصار الاقتصادي عليهم، ومنع وصول الحقوق والأموال إليهم جهد ما يستطيعون، وجعل العيون والرقباء لإحصاء حتى عدد أنفاسهم، وربما توسعوا فحملوا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عواصمهم ليكونوا تحت الرقابة المباشرة، وقد يدخلونهم السجن، ليحولوا بينهم وبين ما يتخيلونه من نشاط وقد أنهت حياة أكثرهم بالاغتيال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وبالبداهة إن فكرة العصمة والأعلمية كانتا من أهم الركائز لفكرة التشيع منذ وجد التشيع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البيت أنفسهم يصرحون بذلك، ومن الطبيعي أن يبعث هذا النوع من التصريح الحزم واليقظة في مدوني التأريخ لتسليط الأضواء على كل ما يتصل بحياتهم الخاصة أو العامة، العثور على شئ من التناقضات بين واقعهم، وما يدعون، لتكون أهم وثيقة بيد السلطة للإجهاز بها على جبهة المعارضة والقضاء عليها بسهولة، وما أيسر الاختلاق لو كان هناك مجال لتزيد واختلاق، ولكن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أيديكم فعلا وبوسعكم تتبع أحداثه لم يحتفل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بتسجيل حادثة واحدة على أحد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تتنافى مع دعوى العصمة أو الأعلمية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نبهت عليه في مبحث سنة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التمست تفسيره الطبيعي فلم أعثر عليه، وعسى أن يعثر سادتي على تفسير طبيعي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تولي بعض الأئمة منصب الإمامة وهم صغار السن، بل كان بعضهم لا يزيد على العشر سنوات حين توليه لمنصبها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أن ابن ثمان أو عشر مثلا مهما بالغنا في إعطائه صفة النبوغ والعبقرية، وأحطناه بالبيئة الصالحة والتربية السليمة، فإننا لا نستطيع أن نوفر له صفة الاستيعاب لمختلف مجالات المعرفة، وهي المدعاة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صفة العصمة عن ارتكاب كل ما يتنافى مع أحكام الشريعة مهما كانت المغريات، لاستحالة أن يتسع الوقت لذلك، ولقصورنا نحن عن مجالات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تولى الإمامان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وهما ابنا ثمان، وكانت المعارضة في عهدهما للحكم على أشدها، حتى اضطرت المأمون أن يظهر التنازل عن الحكم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الجواد، حتى إذا أبى عليه ألزمه بقبول ولاية العهد كسبا لعواطف الملايين من شيعته، ثم عمد إليه بعد ذلك فقتله بالسم لئلا ينتهي الحكم إليه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أقصر الطرق وأيسرها للقضاء على المعارضة لو كان هناك مجال أن يعمد الحكام إلى هذين الإمامين الصغيرين فيعرضونهما إلى شئ من الامتحان العسير في بعض وسائل المعرفة أو السلوك، ثم يعلنون أمام الرأي العام عن سخف الشيعة التي ما تزال تؤمن بفكرة الإمام المعصوم، وقد ولت عليها أئمة صغارا هم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المستوى من المعرفة </w:t>
      </w:r>
      <w:r>
        <w:rPr>
          <w:rStyle w:val="FootnoteAnchor"/>
          <w:rtl w:val="true"/>
        </w:rPr>
        <w:footnoteReference w:id="505"/>
      </w:r>
      <w:r>
        <w:rPr>
          <w:rFonts w:ascii="Amiri" w:hAnsi="Amiri" w:eastAsia="Amiri" w:cs="Amiri"/>
          <w:color w:val="111111"/>
          <w:sz w:val="28"/>
          <w:sz w:val="28"/>
          <w:szCs w:val="28"/>
          <w:rtl w:val="true"/>
          <w:lang w:bidi="ar-SA"/>
        </w:rPr>
        <w:t>أو الانحراف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وأظن أن القضاء على فكرة التشيع بإعلان فضيحتهم من هذه الطريق أجدى على الحكام من تعريض أنفسهم لحرب قد يكونون هم من ضحاياها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الأئمة لو كانوا في زوايا تحجبهم عن أعين النظار، وكان لا يمكن الوصول إليهم إلا من طريق أتباعهم لأمكن أن يبالغوا في إضفاء المناقبية عليهم، كما هو الشأن في بعض أئمة الإسماعيلية والباطنية، فكيف وهم مصرحون بعقائدهم ومبادئهم وسلوكهم أمام الرأي العام، وبمرأى من السلطة ومسمعها، وما لنا نطيل ونحن نعلم أن دعوى استيعاب المعرفة لا يمكن أن يثبت عليها إنسان متعارف مهما كان له من العلم والسن، لأن مجالاتها أوسع من أن يحيط بها عمرنا الطبيعي، والامتحان كفيل بإحباط كل دعوى من هذا القبيل، ومثلها دعوى العصمة بل أشد منها لتحكم كثير من العوامل اللاشعورية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منطقية في سلوك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الدعويان كانتا شعارا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نسمع بتسجيل حادثة واحدة تتعارض مع طبيعة ما ادعياه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ما حفل التأريخ بتعريض هؤلاء الأئمة كبارا وصغارا لأشق أنواع الامتحان من قبل السلطة وأقطاب مخالفيهم من العلماء، وبخاصة مع الإمام الجواد مستغلين صغر سنه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رأيك بأمثال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من أكابر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p>
    <w:p>
      <w:pPr>
        <w:pStyle w:val="BookText"/>
        <w:rPr/>
      </w:pPr>
      <w:r>
        <w:rPr>
          <w:rFonts w:ascii="Amiri" w:hAnsi="Amiri" w:eastAsia="Amiri" w:cs="Amiri"/>
          <w:color w:val="111111"/>
          <w:sz w:val="28"/>
          <w:sz w:val="28"/>
          <w:szCs w:val="28"/>
          <w:rtl w:val="true"/>
          <w:lang w:bidi="ar-SA"/>
        </w:rPr>
        <w:t xml:space="preserve">يأمره الخليفة بإعداد أعقد المسائل وأخفاها، ثم يتعرض بها لطفل لا يتجاوز عمره العشر، فهل ينتظر أن يخرج الطفل معافى من هذا الامتحان؟ إقرأ بعض هذه المحاورات في الصواعق المحرقة </w:t>
      </w:r>
      <w:r>
        <w:rPr>
          <w:rStyle w:val="FootnoteAnchor"/>
          <w:rtl w:val="true"/>
        </w:rPr>
        <w:footnoteReference w:id="506"/>
      </w:r>
      <w:r>
        <w:rPr>
          <w:rFonts w:ascii="Amiri" w:hAnsi="Amiri" w:eastAsia="Amiri" w:cs="Amiri"/>
          <w:color w:val="111111"/>
          <w:sz w:val="28"/>
          <w:sz w:val="28"/>
          <w:szCs w:val="28"/>
          <w:rtl w:val="true"/>
          <w:lang w:bidi="ar-SA"/>
        </w:rPr>
        <w:t xml:space="preserve">لابن حجر وغيرها </w:t>
      </w:r>
      <w:r>
        <w:rPr>
          <w:rStyle w:val="FootnoteAnchor"/>
          <w:rtl w:val="true"/>
        </w:rPr>
        <w:footnoteReference w:id="507"/>
      </w:r>
      <w:r>
        <w:rPr>
          <w:rFonts w:ascii="Amiri" w:hAnsi="Amiri" w:eastAsia="Amiri" w:cs="Amiri"/>
          <w:color w:val="111111"/>
          <w:sz w:val="28"/>
          <w:sz w:val="28"/>
          <w:szCs w:val="28"/>
          <w:rtl w:val="true"/>
          <w:lang w:bidi="ar-SA"/>
        </w:rPr>
        <w:t>، وانظر تصاغر السائل فيها أمام هذا الطفل الصغير والتماس تفسيرها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هذا غير طبيعي،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أصغر منه عندما بعث نبيا، والقرآن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وهذا ما تقول به الشيعة، ولكن بعثة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بهذه السن هل تملك تفسيرها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قضايا الدين لا تخضع دائما للمتعارف من المقاييس، فمن آمن بالدين آمن بكل ما يأتي به من شؤون الغيب، وإن خرج على ما لديه من تجارب ومقاييس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العصمة والأعلمية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ثبوتها بالضرورة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تصلح أن تكون من أعظم دلائل النبوة لصدقها في الأخبار عن عوالم الغيب، وبخاصة لأمثالنا من الناس الذين أدركوا صدقها وتحققت لديهم مضامينها، بعد أن أخذ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تاريخيا محسا لدى الجميع، رسمت أمثال هذه الأحاديث أهم خطوطه عندما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الثقلين ما أن تمسكتم به لن تضلوا بعدي كتاب اللّه حبل ممدود من السماء إلى الأرض، وعترتي أهل بيتي ، ولن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أوشكت الشمس أن 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من أوقاتكم كثيرا، وأفسدت عليكم نزهتكم في الإسكندرية لكثرة كلامي، فاسمحوا لي أن نؤجل الحديث في بقية الأدلة على العصمة إلى جلسة أخرى إن أمرتم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لقد كانت هذه الجلسة من أثرى ما مر علينا من جلسات، لما دار فيها من حوار علمي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 سؤال أحببت أن أوجهه إلى الأخوين الجزائري والصومالي، هل فيما سمعتم من عقائد إخوانكم ما لا يسر سماعه، أو قل ما يتنافى من مبادئ الإسلام؟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هو من الإسلام وضمن إطاره العام، والخلاف فيه لا يتجاوز الخلاف في كل مسألة اجتهادية تقع ضمن نطاق تعاليمه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يكفينا فعلا، ولا يضرنا بعد ذلك أن نختلف، ولكم بعد هذا أن تتأملوا في نتائج ما انتهى إليه الحديث وتواجهونا بملاحظاتكم عليه في جلسة أخرى إن رأيتم فيه ما يوجب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نتأمل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وافترقنا ونحن أكثر إلفة واحتراما لبعضنا من ذي قبل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276" w:name="pg16338_220252"/>
    </w:p>
    <w:p>
      <w:pPr>
        <w:pStyle w:val="Heading3"/>
        <w:numPr>
          <w:ilvl w:val="2"/>
          <w:numId w:val="1"/>
        </w:numPr>
        <w:rPr/>
      </w:pPr>
      <w:bookmarkStart w:id="277" w:name="__RefHeading___Toc6236422_1280447820"/>
      <w:bookmarkStart w:id="278" w:name="_Toc87"/>
      <w:bookmarkEnd w:id="276"/>
      <w:bookmarkEnd w:id="277"/>
      <w:r>
        <w:rPr>
          <w:rtl w:val="true"/>
        </w:rPr>
        <w:t>المناظرة الخمسون</w:t>
      </w:r>
      <w:r>
        <w:rPr>
          <w:rtl w:val="true"/>
        </w:rPr>
        <w:t xml:space="preserve">: </w:t>
      </w:r>
      <w:r>
        <w:rPr>
          <w:rtl w:val="true"/>
        </w:rPr>
        <w:t xml:space="preserve">مناظرة السيد محمد تقي الحكيم مع أكابر علماء المؤتمر الإسلامي في مصر حول عصمة أهل البيت </w:t>
      </w:r>
      <w:r>
        <w:rPr>
          <w:rtl w:val="true"/>
        </w:rPr>
        <w:t>(</w:t>
      </w:r>
      <w:r>
        <w:rPr>
          <w:rtl w:val="true"/>
        </w:rPr>
        <w:t>عليهم السلام</w:t>
      </w:r>
      <w:r>
        <w:rPr>
          <w:rtl w:val="true"/>
        </w:rPr>
        <w:t xml:space="preserve">) </w:t>
      </w:r>
      <w:r>
        <w:rPr>
          <w:rtl w:val="true"/>
        </w:rPr>
        <w:t>وخلافتهم</w:t>
      </w:r>
      <w:bookmarkEnd w:id="278"/>
    </w:p>
    <w:p>
      <w:pPr>
        <w:pStyle w:val="BookText"/>
        <w:rPr/>
      </w:pPr>
      <w:r>
        <w:rPr>
          <w:rFonts w:ascii="Amiri" w:hAnsi="Amiri" w:eastAsia="Amiri" w:cs="Amiri"/>
          <w:color w:val="111111"/>
          <w:sz w:val="28"/>
          <w:sz w:val="28"/>
          <w:szCs w:val="28"/>
          <w:rtl w:val="true"/>
          <w:lang w:bidi="ar-SA"/>
        </w:rPr>
        <w:t>مندوب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المواضيع التي ذكرتم أنها أثيرت معكم من قبل العلماء الذين التقيتموهم هناك ما يتعلق بالشيعة والخلافة، وبما أن لهذا الموضوع ارتباطا قويا بما نشر في العدد السابق عن الشيعة والعصمة، فهل ترون أن نثير التحدث فيه لنربط بين حلقات هذه الأحاديث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 شريطة أن لا نثقل على القراء، كما أثقلنا عليهم في الحديث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مندوب الإيمان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إن القراء رحبوا بهذه الأحاديث ترحيبا منقطع النظير، ولدينا كتب تشكر المجلة على اهتمامها باستقصاء كل ما دار في الندوات من أحاديث، وهم في أشد الشوق لمواصلة نشرها، وما أكثر ما تلقيت كلمات الحث والمطالبة والتشجيع من قبلهم، والآن هل تتذكرون أين جرى الحديث حول الشيعة والخلافة ومع من من أعلام الفكر هناك؟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هذا الحديث في أكثر من 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 ندوتي الإسكندرية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اللتان سبق التحدث عنهما في موضوعنا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جملة من الأعلام شاركوا في الحديث عنهما، وبخاصة بعض من شهدوا الندوتين، ونحن نجمع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صنعنا في الحديث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دار من أحاديث عنها سواء ما وقع منها في الندوتين المذكورتين، أم غيرهما ملتزمين نفس الخطة التي سلكناها في الحديث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تتذكرون كيف بدأ الحديث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الحديث فيما أتذكر في بعض الندوات عندما وجه إلي أحد الأعلام هذا السؤال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الأدلة التي ذكرتموها ما ينهض بإثبات العصمة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فيها ما يثبت الإمامة بمفهومها العام الذي يتسع لخلافة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وتخطئة من لم يعطهم هذا الحق، وأي محذور في أن نؤمن بالفصل بين السلطتين التشريعية والتنفيذية، فنعطي حق التشريع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وحق التنفيذ لغيرهم، ممن تختارهم الأمة لإدارة شؤونها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جوابكم على هذا السؤال؟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سؤالك هذا مما يثير أمامنا عدة تساؤلات، أظن أننا إذا قدر لنا أن نوفق للإجابة عليها فستتضح وجهة نظر الشيعة في هذه المسألة، وربما تجمعت هذه الأسئلة حول سؤالين رئيسين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يتعلق أولهما في طبيعة الحكم في الإسلام، وهل فيها ما يسيغ الفصل بين السلطتين التنفيذية والتشريعية؟ وعلى تقدير الفصل في هذه المسألة فهل هناك ما يلزم بإضفاء صفة العصمة على رأس الحكم، وما هي الأسباب الداعية إلى ذلك؟ وهذه الأسئلة كما ترون إنما تتعلق فيما يجب أن تكون عليه طبيعة الحكم </w:t>
      </w:r>
    </w:p>
    <w:p>
      <w:pPr>
        <w:pStyle w:val="BookText"/>
        <w:rPr/>
      </w:pPr>
      <w:r>
        <w:rPr>
          <w:rFonts w:ascii="Amiri" w:hAnsi="Amiri" w:eastAsia="Amiri" w:cs="Amiri"/>
          <w:color w:val="111111"/>
          <w:sz w:val="28"/>
          <w:sz w:val="28"/>
          <w:szCs w:val="28"/>
          <w:rtl w:val="true"/>
          <w:lang w:bidi="ar-SA"/>
        </w:rPr>
        <w:t>من وجهة عقلية في التشريعات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في طبيعة ما هو كائن وهو التساؤل عن واقع ما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منسجما مع ما ننتهي إليه في الإجابة على الأسئلة السابقة؟ ولماذا لم يتقبله كثير من المسلمين إذ ذاك؟</w:t>
      </w:r>
    </w:p>
    <w:p>
      <w:pPr>
        <w:pStyle w:val="BookText"/>
        <w:rPr/>
      </w:pPr>
      <w:r>
        <w:rPr>
          <w:rFonts w:ascii="Amiri" w:hAnsi="Amiri" w:eastAsia="Amiri" w:cs="Amiri"/>
          <w:color w:val="111111"/>
          <w:sz w:val="28"/>
          <w:sz w:val="28"/>
          <w:szCs w:val="28"/>
          <w:rtl w:val="true"/>
          <w:lang w:bidi="ar-SA"/>
        </w:rPr>
        <w:t>أما الجواب على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أعتقده أن طبيعة الحكم في الإسلام تختلف جذريا عما عليه طبيعة الحكم في الأنظمة الأخرى غير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أمكن فصل السلطتين عن بعضهما في الأنظمة الحديثة وبخاصة الديمقراطية منها، فإن ذلك غير ممكن بالنسبة إلى الإسلام، بل إذا أمكن تصوره في الإسلام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استكمال تشريعاته وتدوينها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يمكن تصوره بالنسبة إليه في الفترة التي نؤرخ لها، وهي أشبه بما يسمى في عرف الثورات الحديثة بفترات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لأن الإسلام لا يعترف بوجود شخصية فردية أو جماعية لها حق التشريع في مقابل ما تأتي به السماء من أنظمة وقوانين لاستئثار السماء في ذلك كله، وحضرها ذلك على البشر جمعاء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أن اللّه جعل لكل حادثة حكما ولم يغفل في تشريعاته شيئا مما يحتاج إلى حكم من أفعال العباد إلا وشرع له حكمه الخاص، كما هو فحوى ما </w:t>
      </w:r>
    </w:p>
    <w:p>
      <w:pPr>
        <w:pStyle w:val="BookText"/>
        <w:rPr/>
      </w:pPr>
      <w:r>
        <w:rPr>
          <w:rFonts w:ascii="Amiri" w:hAnsi="Amiri" w:eastAsia="Amiri" w:cs="Amiri"/>
          <w:color w:val="111111"/>
          <w:sz w:val="28"/>
          <w:sz w:val="28"/>
          <w:szCs w:val="28"/>
          <w:rtl w:val="true"/>
          <w:lang w:bidi="ar-SA"/>
        </w:rPr>
        <w:t>ورد في ذلك من حديث، اتضح لنا انعدام السلطة التشريعية في الدستور الإسلامي وحصرها في اللّه عز وجل، والاقتصار على السلطة التنفيذية لتلكم الأنظمة والقوانين السماوية فيمن يدرك هذه الأنظمة ويعرفها معرفة تامة من رسول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الدساتير الوضعية، لإمكان فصلهما فيها، وذلك بإعطاء حق التشريع، مثلا للبرلمانات أو مجالس الثورة، وحق التنفيذ لمجلس الوزراء، وعلى أن رأس الحكم فيها لا بد وأن يستقطب السلطتين معا، برجوعهما إليه لتوقف تحقيقهما على مصادقته وإقراره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أود أن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تعتقدون معي أن وظيفة رأس الدولة هي حماية الدستور وما يتفرع عليه، من أنظمة دولته وقوانينها الخاصة، والعمل على سلامة تطبيقها على جميع المواطنين؟</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طبيعة الحماية تستدعي إحاطة الحامي بواقع ما يحميه، والتوفر على معرفة كل ما يتصل به، وإلا لما أمكن تصور معنى للحماية بدون ذلك، إذ لا معنى لحماية المجهول من التجاوز عليه، وهو غير محدد له، فحامي الدستور مثلا كيف يمكن له حمايته ككل إذا كان يجهله كلا أو بعضا، وما يدريه تجاوز بعضهم على بعض، ما يجهل منه ما دام مجهولا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فحامي الإسلام إذن يجب أن يكون محيطا بكل ما يتصل بأنظمته وقوانينه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 أن يكون ذلك متوفرا في غير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يمنع عنه هو ما سبق التحدث فيه مفصلا في المحاورة السابقة، حيث تساءلنا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نتحدث عن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مصادر المعرفة لحقائق الإسلام في عصر الصحابة، وانتهينا إلى أنهما الكتاب والسنة،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دون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يحط بجميع خصائص التشريع، ومن هنا احتجنا إلى السنة لبيان ما أجمل فيه، والتعرض لمختلف القيود والشرائط والموانع المعتبرة في أحكامه، مما لم يتعرض لها بشئ من التفصيل ثم التعرف على الأحكام التي لم يذكرها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لم تدون على عهده ولم يلزم هو بتدوينها وتنسيقها بضم القيود إلى مطلقاتها والمخصصات إلى عموماتها، فالإحاطة بها وبكل ما يتصل في شؤونها تكاد تكون ممتنعة لدى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وألزم بالرجوع إليهم بأمثال أحاديث الباب والثقلين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أني لا أعرف أحدا من الصحابة قد ادعى لنفسه المعرفة المستوعبة سواء منهم الخلفاء أم غيرهم، بل رأيت فيهم من يحتاج إلى أن يدل على معنى آية في كتاب اللّه، ومن يجمع الصحابة لاستشارتهم في حكم من الأحكام يجهل واقعه، وما أكثر ما أرسل الخليفة عمر قولته المشهورة لا أبقاني اللّه لمعضلة ليس لها أبو الحسن</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هذا منتهى الحرص والمحافظة على أحكام الشريعة من قبل هؤلاء الخلفاء، وإلا لما كانت أية ضرورة للاستفسار من قبل الإمام والصحابة عما يجهلون من 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يبدو لي أننا نسينا مواقع النقض من كلامنا، فالفحص والحرص على تطبيق ما يعلم من الأحكام بعد العثور عليها لا ينافيان الجهل أحيانا، وقد قلنا إن حماية المجهول لا يمكن تصورها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في بعض الأحيان عما يجهل من الأحكام لا يعني السؤال في جميع الأحيان، ولا استيعاب كل ما يتصل بأحكام الشريعة، وكيف ندفع احتمال السهو والغفلة، وحمل الصحة لتصرفات الآخرين، مما يوجب عدم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من السادة الأعلام أن يتتبع ما صدر عن الخلفاء من الأحكام التي لا تلتقي مع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إلى أمثال كتاب الحجة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للحجة الأميني ليعرف مدى ما استدرك عليهم المعاصرون لهم من الصحابة وغيرهم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ذكرتموه لا يفرض أكثر من ضرورة توفر صفة العلم في الحماة، لا العصمة كما افترضتموها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لو كان عنصر الحماية لا يحتاج إلى أكثر من العلم، أما إذا ضممنا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 وجودها واستمرارها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تمثل المسؤول لواقعها تمثلا نفسيا يأبى عليه التنكر لها مهما كانت البواعث له، احتجنا إلى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يعني هذا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أعنيه أن لا يختلف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بدور الحماية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واقعه النفسي عنه في واقعه العقلي، أي أن لا يحمل في أعماقه من الرواسب ما يتنافى مع طبيعة الرسالة التي آمن بها عقليا، لئلا تستأثر بعض الرواسب في توجيهه الوجهة المعاكسة في حالات غفلة الرقيب، أو تخديره بغضب أو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ولا شك تعلمون أن الإسلام جاء بثورة مستوعبة لمختلف أبعاد </w:t>
      </w:r>
    </w:p>
    <w:p>
      <w:pPr>
        <w:pStyle w:val="BookText"/>
        <w:rPr/>
      </w:pPr>
      <w:r>
        <w:rPr>
          <w:rFonts w:ascii="Amiri" w:hAnsi="Amiri" w:eastAsia="Amiri" w:cs="Amiri"/>
          <w:color w:val="111111"/>
          <w:sz w:val="28"/>
          <w:sz w:val="28"/>
          <w:szCs w:val="28"/>
          <w:rtl w:val="true"/>
          <w:lang w:bidi="ar-SA"/>
        </w:rPr>
        <w:t>الإنسان، وقد شنها حربا لا هوادة فيها على جملة ما كان سائدا في عصره من مفارقات، وإن الكثير ممن عاشوا تلكم المفارقات هم الذين اعتنقوا الإسلام وناضلوا ودافعوا عنه، وأكثرهم كانوا قد اعتنقوه ببواعث عقلية لا تمت إلى الواقع النفسي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تأتي من بداية ثورتها على جذور ما قامت عليه من مفارقات، وبخاصة ما ترسب منها في أعماق الإنسان، بل هي تحتاج إلى أن تمر بأجيال يتخفف كل جيل لاحق من رواسب جيله السابق، بعد تعويضه بماجد من قيم ومفاهيم نتيجة لقيام الثورة الرسالية الجديدة، ووظيفة الرسالة في بداية أمرها كبت تلكم الرواسب المعاكسة بإعطاء طاقة جديدة للضمير، أو الأنا ليمنع من تسربها إلى الشعور، والاستئثار بكل مجالات السلوك، وإلا فإن استئصالها لا يمكن أن يتم بعد أن أخذت مكانها بين عوالم اللا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كنا نرى بروز الكثير من الرواسب إذا تخدر الضمير، أو وقف تأثيره بفعل من بعض العوامل النفسية كالغضب مثلا، وهنا ذكرت مضمون كلام لأحمد أمين يحسن أن نرجع إلى نصه في فجر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مندوب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 السيد كتاب فجر الإسلام من أحد رفوف المكتبة واستخرج منه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فيها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فإلى أي حد تأثر العرب بالإسلام، وهل أمحت تعاليم الجاهلية ونزعات الجاهلية بمجرد دخولهم في الإسلام، ألحق أن ليس كذلك، وتاريخ الأديان والآراء يأبى ذلك كل الإباء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فالنزاع بين القديم والجديد والدين الموروث والحديث يستمر طويلا، ويحل الجديد محل القديم تدريجا، وقل أن يتلاشى بتاتا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بين الجاهلية والإسلام فقد كانت النزعات الجاهلية تظهر </w:t>
      </w:r>
    </w:p>
    <w:p>
      <w:pPr>
        <w:pStyle w:val="BookText"/>
        <w:rPr/>
      </w:pPr>
      <w:r>
        <w:rPr>
          <w:rFonts w:ascii="Amiri" w:hAnsi="Amiri" w:eastAsia="Amiri" w:cs="Amiri"/>
          <w:color w:val="111111"/>
          <w:sz w:val="28"/>
          <w:sz w:val="28"/>
          <w:szCs w:val="28"/>
          <w:rtl w:val="true"/>
          <w:lang w:bidi="ar-SA"/>
        </w:rPr>
        <w:t xml:space="preserve">من حين إلى حين، وتحارب نزعات الإسلام، وظل الشأن كذلك أمدا بعيدا ولنقص طرفا من مظاهر هذا النزاع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الإسلام يدعو إلى محو التعصب للقبيلة والتعصب للجنس، ويدعو إلى أن الناس جميعا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تتكافأ دماؤهم، وهم يد على من سواهم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تعالى أذهب عنكم نخوة الجاهلية، وفخرها بالآباء، كلكم لآدم وآدم من تراب، ليس لعربي على عجمي فضل إلا بالتقوى </w:t>
      </w:r>
      <w:r>
        <w:rPr>
          <w:rStyle w:val="FootnoteAnchor"/>
          <w:rtl w:val="true"/>
        </w:rPr>
        <w:footnoteReference w:id="514"/>
      </w:r>
      <w:r>
        <w:rPr>
          <w:rFonts w:ascii="Amiri" w:hAnsi="Amiri" w:eastAsia="Amiri" w:cs="Amiri"/>
          <w:color w:val="111111"/>
          <w:sz w:val="28"/>
          <w:sz w:val="28"/>
          <w:szCs w:val="28"/>
          <w:rtl w:val="true"/>
          <w:lang w:bidi="ar-SA"/>
        </w:rPr>
        <w:t xml:space="preserve">، وروى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تحت راية عمية يغضب لعصبية، أو يدعو إلى عصبية، أو ينصر عصبية، فقتل قتل قتلة جاهلية</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والأنصار بعد ما كان بين المكيين والمدنيين من عداء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هذه التعاليم لم تمت نزعة العصبية، وكانت تظهر بقوة إذا بدا ما يهيجها، أنظر إلى ما روي في غزوة بني المصطلق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جماعة من المهاجرين والأنصار فكسع رجل من المهاجرين رجلا من الأنصار، فكان بينهما قتال إلى أن صرخ يا معشر الأنصار، وصرخ المهاجر يا معشر المهاجرين،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ولدعوة الجاهلية،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 رجل من المهاجرين رجلا من الأنصار،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منتنة، فقال عبد اللّه بن أبي ابن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w:t>
      </w:r>
    </w:p>
    <w:p>
      <w:pPr>
        <w:pStyle w:val="BookText"/>
        <w:rPr/>
      </w:pPr>
      <w:r>
        <w:rPr>
          <w:rFonts w:ascii="IRNazanin" w:hAnsi="IRNazanin" w:eastAsia="IRNazanin"/>
          <w:color w:val="111111"/>
          <w:sz w:val="28"/>
          <w:sz w:val="28"/>
          <w:szCs w:val="28"/>
          <w:rtl w:val="true"/>
          <w:lang w:bidi="fa-IR"/>
        </w:rPr>
        <w:t xml:space="preserve">الأذل </w:t>
      </w:r>
      <w:r>
        <w:rPr>
          <w:rFonts w:eastAsia="IRNazanin" w:cs="IRNazanin"/>
          <w:color w:val="111111"/>
          <w:sz w:val="28"/>
          <w:szCs w:val="28"/>
          <w:rtl w:val="true"/>
          <w:lang w:bidi="fa-IR"/>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ترى أن نزاعا تافها، لسبب تافه هيج النفوس ودعاهم إلى النزعة الجاهلية وتذكر العصبية المكية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يتصفح التأريخ يجد المئات من الشواهد أمثال ما ذكره الدكتور أحمد أمين، ولعل أهم نقاط الضعف التي أجهز بها الخليفة أبو بكر على الأنصار في سقيفة بني ساعدة هو إثارة هذه النزعة في أعماقهم، عندما ذكرهم بالقتلى والجراح التي لا تداوى ما بينهم في الجاهلية، وكان قد خدرها الإسلام عندما ألف بين قلوبهم، ولقد ذكرت هنا مضمون حديث رواه الجاحظ يحسن أن نعود إلى نصه ففيه أعظم الدلالة على صدق ما ذكره الدكتور أحمد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تناول السيد كتاب البيان والتبيين واستخرج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الثالث وقرأ فيها عيسى بن نذير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وأقرب الناس بيتا من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وأمسهم رحما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إن تطاولت إليه الخزرج لم تقصر عنه الأوس، وإن تطاولت إليه الأوس لم تقصر عند الخزرج، وقد كان بين الحيين قتلى لا تنسى، وجراح لا تداوى، فإن نعق منكم ناعق فقد جلس بين لحيي أسد يضغمه المهاجري ويجرحه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فرماهم واللّه بالمسكتة</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نتائج تأثير هذه الخطبة التي دللت على مدى ما يملكه الخليفة من خبرة بالواقع النفسي أن حولت ذلك الواقع الذي أبعده الإسلام إلى أعماق </w:t>
      </w:r>
    </w:p>
    <w:p>
      <w:pPr>
        <w:pStyle w:val="BookText"/>
        <w:rPr/>
      </w:pPr>
      <w:r>
        <w:rPr>
          <w:rFonts w:ascii="Amiri" w:hAnsi="Amiri" w:eastAsia="Amiri" w:cs="Amiri"/>
          <w:color w:val="111111"/>
          <w:sz w:val="28"/>
          <w:sz w:val="28"/>
          <w:szCs w:val="28"/>
          <w:rtl w:val="true"/>
          <w:lang w:bidi="ar-SA"/>
        </w:rPr>
        <w:t>اللا شعور، بفضل تأليفه بينهم إلى واقع شعوري متجسد يعمل عمله في الفرقة بينهم، وهكذا أجهز عليهم من أقرب نقطة ضعف، وحملهم على التسابق إلى بيعته خشية أن يستأثر بالخلافة أحد الفريقين، وكان أسرع الفريقين إليها أبناء الأوس لأن المرشح الوحيد للأنصار إذ ذاك كان سعد بن عبادة وهو سيد الخزرج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هذا من وجهة نفسية عدنا إلى ما سبق أن قلناه من أن عنصر الحماية الذي يجب توفره في رأس الدولة يستدعي أن لا يحمل رأس الدولة في أعماقه أية رأسية على خلاف المفاهيم الثورية الحديثة، وإلا لكانت الرسالة هي أو بعض مفاهيمها عرضة للتصدع متى استأثر الباعث اللاشعوري في توجيه صاحبه الوجهة المعاكسة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 هذه الناحية موقوف على أن يتولى دور الحماية شخص لا يملك أية راسبة في أعماقه على خلاف هذه المفاهيم الثورية، بالإضافة إلى إيمانه العقلي بكل ما صدعت به من أفكار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يتهيأ مثل ذلك الشخص ليقوم بهذا الدور، وهل في المسلمين إذ ذاك شخص لم يعش فترة من حياته في الجاهلية ليتولى دور الحماية كما تريدون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الفكرة سليمة فإن على الإسلام أن يهئ مثل ذلك الشخص إذا كان يريد لنفسه ضمان التطبيق السليم، وأنتم تعلمون أن قيمة الرسالة لا تبرز بمجرد التشريع، وما قيمة تشريع لا يضمن له تطبيق سليم يتمشى مع الأهداف الأساسية التي تبرر وجوده، وتقديم آلاف الضحايا في سبيل تركيز ذلك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صحيح جدا ولكن على الصعيد النظري فحسب، لما فيه من طوبائية تتجافى مع الواقع العملي لنوع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كما تقولون لو كانت الرسالة غير سماوية، وكانت المخططات لها من صنع بشر عادي يكون معرضا للخضوع للعوامل الذاتية في تصرفاته ولا أقل من خطئه واشتباهه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وأن الرسالة سماوية ومخططها هو اللّه عز وجل فليس هناك ما يمنع من وضع مخطط لتهيئة مثل أولئك الأشخاص وإيداع ذلك إلى النبي لتنشئتهم وفق ذلك 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الطوبائية لا أفهم لها دلالة في أمثال هذه المواضع مع إدراكنا لدور التربية السليمة في بناء الأشخاص وفق المفاهيم التي يراد لها التطبيق، ونحن نعرف أن الشخص الذي يربى على أسس معينة لمفاهيم وقيم خاصة، إذا أبعد عن كل ما يتجافى مع تلكم المفاهيم منذ صغره يكاد يستحيل عليه أن يصدر في تصرفاته عما يخالفها، وأمامنا في واقعنا المعاش كثير من القيم الحضارية السائدة في بعض البلدان المتحضرة كالدول الأسكندنافية مثلا لا يمكن لأهلها أن يخرجوا عليها، وبعض هذه القيم انتزعت من واقع مفاهيمنا الإسلامية كالصدق والأمانة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يكفينا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نتحدث عما 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اعترافنا بصحة هذه الفكرة على الصعيد النظري لننتقل بعد ذلك إلى دراسة ما هو كائن ثم نرى مدى انسجامه مع هذا الواقع الذي انتهينا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يلفت نظرنا ونحن نستعرض هذا الجانب أن نرى في بعض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يبحث عن تفسير ما دامت 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رسالته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تصرفات كلها 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يبحث عن التفسير احتضانه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حياته والإشراف على تربيته بنفسه وهو صبي، ثم وضع مخطط لإبعاده عن جميع الأجواء المعاشة إذ ذاك لأمثاله من صبيان قريش،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في نهجه الخالد عن لون تربيته في هذه الفترة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وضعني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ولد، يضمني إلى صدره، ويكنفني في فراشه، ويمسني جسده، ويشمني عرفه، وكان يمضغ الشئ ثم يلقمنيه، ولقد كنت أتبعه اتباع الفصيل أثر أمه، يرفع لي في كل يوم من أخلاقه علما، ويأمرني بالاقتداء به، ولقد كان يجاور في كل سنة حراء </w:t>
      </w:r>
      <w:r>
        <w:rPr>
          <w:rStyle w:val="FootnoteAnchor"/>
          <w:rtl w:val="true"/>
        </w:rPr>
        <w:footnoteReference w:id="518"/>
      </w:r>
      <w:r>
        <w:rPr>
          <w:rFonts w:ascii="Amiri" w:hAnsi="Amiri" w:eastAsia="Amiri" w:cs="Amiri"/>
          <w:color w:val="111111"/>
          <w:sz w:val="28"/>
          <w:sz w:val="28"/>
          <w:szCs w:val="28"/>
          <w:rtl w:val="true"/>
          <w:lang w:bidi="ar-SA"/>
        </w:rPr>
        <w:t>، فأراه ولا يراه غيري</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الخطوط التي رسمها الإمام لأسلوب تربيته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طبيعية لو لم يكن الهدف منها أسمى من وجهها البارز، فهي تريد له الإبعاد عن جميع الأجواء التي كانت سائدة إذ ذاك، مع بنائه على لون من السلوك يختلف عنها في جملة ما له من خطوط،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في كل يوم من أخلاقه علما ويأمره بالاقتداء به، ولا يكتفي بذلك دون أن يصحبه حتى لمواقع تحنثه وعبادته في غار </w:t>
      </w:r>
    </w:p>
    <w:p>
      <w:pPr>
        <w:pStyle w:val="BookText"/>
        <w:rPr/>
      </w:pPr>
      <w:r>
        <w:rPr>
          <w:rFonts w:ascii="Amiri" w:hAnsi="Amiri" w:eastAsia="Amiri" w:cs="Amiri"/>
          <w:color w:val="111111"/>
          <w:sz w:val="28"/>
          <w:sz w:val="28"/>
          <w:szCs w:val="28"/>
          <w:rtl w:val="true"/>
          <w:lang w:bidi="ar-SA"/>
        </w:rPr>
        <w:t xml:space="preserve">حراء، فليس غريبا بعد ذلك أن لا يكون لهذا الصبي من الرواسب الجاهلية ما يتجافى مع الأسس الجديدة التي رسمها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للسلوك، وأكد منها الإسلام بعد ذلك في جملة ما جاء به من 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من الطبيعي جدا أن يكون هذا الصبي أسرع الناس إلى الإيمان بالرسالة التي أرسل بها صاحبه لملاءمتها لواقعه النفسي، ولقد تظافرت جملة من الروايات على تسجيل هذا الواقع ومنها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وذلك أنه لم يصل معي غيره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ومن مأثور ما نقل عن الإمام نفسه قوله 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أعرف أن عبدا لك من هذه الأمة عبدك قبلي غير نبيك ثلاث مرات، لقد صليت قبل أن يصلي الناس سبعا</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ثم شده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الرسالة شدا، ومكنها من نفسه عقيدة، يفنى من أجلها ويعيش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وفناؤه في الدفاع عنها وعن صاحبها وهو في مكة أشهر من أن يتحدث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والعقيدة متى تمكنت من أعماق صاحبها ولم يكن لها في نفسه ما يزاحمها من الرواسب المعاكسة استحال عليه عادة الخروج على تعاليمها، أو التخلف عما تدعو إليه وتتطلبه من تضحيات، وهو معنى العصمة الذي نريده ونذهب إليه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ونجاح هذا الجانب من الإعداد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أوجب أن يؤهله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عبده ويعد النفوس لتقبل ذلك </w:t>
      </w:r>
    </w:p>
    <w:p>
      <w:pPr>
        <w:pStyle w:val="BookText"/>
        <w:rPr/>
      </w:pPr>
      <w:r>
        <w:rPr>
          <w:rFonts w:ascii="Amiri" w:hAnsi="Amiri" w:eastAsia="Amiri" w:cs="Amiri"/>
          <w:color w:val="111111"/>
          <w:sz w:val="28"/>
          <w:sz w:val="28"/>
          <w:szCs w:val="28"/>
          <w:rtl w:val="true"/>
          <w:lang w:bidi="ar-SA"/>
        </w:rPr>
        <w:t xml:space="preserve">مبكرا، وأول نص وصل إلينا في هذا الشأن ما روي على لسان غير واحد من المؤرخين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لعشيرته الأقربين وقد أمر بإنذارهم، وقد جئتكم بخير الدنيا والآخرة، وقد أمرني اللّه أن أدعوكم إليه فأيكم يؤازرني على أمري هذا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 وخليفتي فيكم فاسمعوا له وأطيعوا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قد أمرك أن تسمع وتطيع لعلي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توالت بعد ذلك التصريحات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وإن وصيي ووارثي علي بن أبي طالب</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إلى عشرات أمثالها بالإضافة إلى نوع من التصريحات يتخذ طابع الملاشاة لجميع الفوارق بينه وبين الإمام، إلا ما يتصل بالنبوة فهو نفسه في آية المباهلة، وهو الذي يؤدي عنه، لأنه منه كما في حديث براءة،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 علي، وهو ولي كل مؤمن بعدي، لا يؤدي عني إلا أنا أو علي</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الذي اتخذ طابع البلاغ العام هو نص الغدير، وكان بعد عودته من </w:t>
      </w:r>
    </w:p>
    <w:p>
      <w:pPr>
        <w:pStyle w:val="BookText"/>
        <w:rPr/>
      </w:pPr>
      <w:r>
        <w:rPr>
          <w:rFonts w:ascii="Amiri" w:hAnsi="Amiri" w:eastAsia="Amiri" w:cs="Amiri"/>
          <w:color w:val="111111"/>
          <w:sz w:val="28"/>
          <w:sz w:val="28"/>
          <w:szCs w:val="28"/>
          <w:rtl w:val="true"/>
          <w:lang w:bidi="ar-SA"/>
        </w:rPr>
        <w:t xml:space="preserve">حجة الوداع وقد صوره ابن عباس ورسم أجواءه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رسوله أن يقوم بعلي فيقول 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إن قومي حديثو عهد بجاهلية، ثم مضى بحجه فلما أقبل راجعا ونزل بغدير خم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الآية فأخذ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وعاد من عاداه، وأعن من أعانه، واخذل من خذله، وانصر من نصره، وأحب من أحبه، وأبغض من أبغضه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يتضح أن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ما كان وليد الصدفة، وإنما كان وليد إعداد وتهيئة ذات جذور عميقة، تقتضيها طبيعة الحماية للمبادئ الثورية التي أنزلت من السماء لهدم أمة وبنائها من جديد، وعلي هو الوحيد الذي كان إذ ذاك لا يحمل في رواسبه مخلفات الجاهلية بفضل احتضان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صغره، وإبعاده عن جميع أجوائها المعاكسة، بما هيأ له من وسائل التربية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فالفكرة إذن سليمة وليس فيها شئ من الطوبائية كما نتخيل، ويصدقها واقع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وسلوكه المنسجم معها داخل الحكم وخارجه، كما يصدقها واقع خلفائه من أهل البيت الذين أعد لهم الإمام نفس الأسلوب الذي اتخذه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تربيته الخاصة، وقد سبق في أحاديثنا عن العصمة والتماسها في واقعهم التأريخي ما يلقي الأضواء على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يقف دون تقبل هذه الفكرة وما اعتضدت به من </w:t>
      </w:r>
    </w:p>
    <w:p>
      <w:pPr>
        <w:pStyle w:val="BookText"/>
        <w:rPr/>
      </w:pPr>
      <w:r>
        <w:rPr>
          <w:rFonts w:ascii="Amiri" w:hAnsi="Amiri" w:eastAsia="Amiri" w:cs="Amiri"/>
          <w:color w:val="111111"/>
          <w:sz w:val="28"/>
          <w:sz w:val="28"/>
          <w:szCs w:val="28"/>
          <w:rtl w:val="true"/>
          <w:lang w:bidi="ar-SA"/>
        </w:rPr>
        <w:t xml:space="preserve">نصوص هو موقف الصحابة منها ومن نظائرها، أتراهم لم يدركوا هذا الواقع الذي تقوله الشيعة أم أدركوه ولم يتقيدوا بالأخذ بمدلوله مع شدة علاقتهم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وحرصهم على الأخذ بتعاليمه أليس في هذا الكلام شئ من الطعن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سمحت لي يا سيدي أن أتحدث بشئ من الصراحة سألتك عن رأيك في الصحابة، وهل إنكم تنسبونهم إلى العصمة كما يعتقد الشيعة في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إنهم ليسوا بمعصومين ولكنهم لا يتعمدون المعصية لأنهم عدول، والمسألة هنا لا تحتمل الخطأ مع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ورأيك هذا هل ينطبق على الجميع أم أنهم يختلفون من حيث المستوى الإيماني باختلاف مدة الصحبة، وشدة الارتباط بالمفاهيم الجديدة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بهذا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التساؤل عما إذا كان اعتقادكم قائما على التساوي بين من دخل الإسلام من بداية البعثة واعتنق مبادئه ودافع عنها، وبين من أسلم عام الفتح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عدم تعمد المعصية فنعم، وأما من حيث التفاوت في المنازل القريبة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تعتقدون أن الصحبة ولو كانت لفترة يسيرة كافية لإحداث ملكة العدالة في نفوس أصحابها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النصوص صريحة في خلاف ذلك، فإن كثيرا من آيات الكتاب العزيز نسبت النفاق إلى بعضهم 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الْمَدِينَةِ </w:t>
      </w:r>
    </w:p>
    <w:p>
      <w:pPr>
        <w:pStyle w:val="BookText"/>
        <w:rPr/>
      </w:pPr>
      <w:r>
        <w:rPr>
          <w:rFonts w:ascii="Amiri" w:hAnsi="Amiri" w:eastAsia="Amiri" w:cs="Amiri"/>
          <w:color w:val="111111"/>
          <w:sz w:val="28"/>
          <w:sz w:val="28"/>
          <w:szCs w:val="28"/>
          <w:rtl w:val="true"/>
          <w:lang w:bidi="ar-SA"/>
        </w:rPr>
        <w:t>مَرَدُوا عَلَى النِّفَاقِ لَا تَعْلَمُهُمْ نَحْنُ نَعْلَمُهُمْ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زَاغَتِ الْأَبْصَارُ وَبَلَغَتِ الْقُلُوبُ الْحَنَاجِرَ وَتَظُنُّونَ بِاللَّهِ الظُّنُونَا ، هُنَالِكَ ابْتُلِيَ الْمُؤْمِنُونَ وَزُلْزِلُوا زِلْزَالًا شَدِيدًا، وَإِذْ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إلى أمثالها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هؤلاء من الصحابة أو من غيرهم، وأين ذهبوا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عينهم التاريخ بأسمائهم لنخرجهم من قائمة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التاريخ حافل بتجاوز بعض الصحابة على البعض، ونيل بعضهم من البعض، فهل كان هؤلاء كلهم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الشيعة لا يتركون الطعن في الصحابة، والتجاوز عليهم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تقل هكذا، فنحن لسنا في موضع استفزاز أو إثارة عواطف، وليست المسألة مسألة شيعة وسنة، وإنما هي مسألة واقع تترتب عليه ممرات في مجالات العمل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عيب الشيعة يا سيدي أنهم لا يستطيعون أن يجمعوا الصيف والشتاء على سطح واحد، فالصحابة لديهم مختلفون في المستوى، وفي أعمال بعضهم ما لا يعرفون له وجها، وهم وإن وجدوا في الصحبة فضلا لأصحابها لا يعادله فضل، إلا أنه الفضل الذي لا يعفي صاحبه من المسؤولية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رأيك لو قال لك أحد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طريق الاستفزاز أو 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فتح باب الطعن في الصحابة هم السنة لا الشيعة، فماذا </w:t>
      </w:r>
    </w:p>
    <w:p>
      <w:pPr>
        <w:pStyle w:val="BookText"/>
        <w:rPr/>
      </w:pPr>
      <w:r>
        <w:rPr>
          <w:rFonts w:ascii="Amiri" w:hAnsi="Amiri" w:eastAsia="Amiri" w:cs="Amiri"/>
          <w:color w:val="111111"/>
          <w:sz w:val="28"/>
          <w:sz w:val="28"/>
          <w:szCs w:val="28"/>
          <w:rtl w:val="true"/>
          <w:lang w:bidi="ar-SA"/>
        </w:rPr>
        <w:t>يكون جوابك على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أعظم من رمي المسلم بالارتداد؟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أقدم من ألفوا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بابا في صحيحه لأخبار الحوض، حشده بالكثير من الروايات التي تنسب إليهم أو إلى بعضهم الارتداد اقرأها مفصلة في هذا الباب</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 وجود مرتدين أمثال من حاربهم أبو بكر لردتهم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هذه الروايات لا تستثني منهم إلا مثل همل النعم، كناية عن القلة وتنسب الارتداد إلى الأكثر، ثم ذكرت مضمون رواية لأبي هريرة ويحسن أن نعود إلى نصها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مندوب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أخرج الجزء الثامن من البخاري وقرأ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حدثنا محمد بن فليح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هلال عن عطاء بن يسار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الذي يبدو لي يا سيدي أن أسلافنا كانوا أوسع أفقا منا وأقرب إلى الموضوعية عندما حشدوا كل ما عثروا عليه من الأحاديث التي اطمأنوا إلى صدورها وتركوا للباحثين أمر تمحيصها، ولم يجعلوا رواسبهم مقياسا لما يروون وما يتركون، وكان محدثوا الشيعة والسنة سواء من هذه الناحية، فليس من الإنصاف أن نحمل الجميع مسؤولية رأي لم يصرحوا جميعا بتبنيه، وحجتنا في ذلك مجرد العثور على رواية في كتاب للسنة أو الشيعة تتعلق في الصحابة أو غيرهم ويستشم منها الطعن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بنظرة عتاب إلى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أبعدتنا عن صميم الموضوع، فالسؤال الذي سبق أن أثرناه حول موقف الصحابة من هذه النصوص ما يزال قائما، أترى أن الصحابة وفيهم مثل أبي بكر وعمر لم يدركوا هذا الواقع الذي أدركه الشيعة، وفهموه من هذه النصوص أم أدركوه وانحرفوا عنه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جميعا 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بالمستوى الذي فهمه الشيعة، إلا أن موقفهم منه كان مختلفا جدا، وهم ينقسمون في هذا الأمر إلى أقسام ثلاثة، وليس في أحد هذه المواقف تشكيك بالنص</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يشكل الأكثرية وقوامه مسلمة الفتح من قريش وبعض المنافقين الذين أشارت إليهم الآيات السالفة، كان للرواسب التي عرضها الدكتور أحمد أمين في حديثه السابق موقع كبير من نفوسهم، ومثل هؤلاء لا يسهل عليهم تقبل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لأمور عدة أهمها اعتقادهم أن الخلافة إذا دخلت هذا البيت فلن تخرج منه بعد ذلك، وفي هذا ما فيه من قتل لطموح من يرى لنفسه أهلية الحكم، وبخاصة من زعماء القبائل الذين كانوا ينفسون على هذا البيت مكانته الجديدة التي ارتفع رصيدها بالإسلام، والنزعة </w:t>
      </w:r>
    </w:p>
    <w:p>
      <w:pPr>
        <w:pStyle w:val="BookText"/>
        <w:rPr/>
      </w:pPr>
      <w:r>
        <w:rPr>
          <w:rFonts w:ascii="Amiri" w:hAnsi="Amiri" w:eastAsia="Amiri" w:cs="Amiri"/>
          <w:color w:val="111111"/>
          <w:sz w:val="28"/>
          <w:sz w:val="28"/>
          <w:szCs w:val="28"/>
          <w:rtl w:val="true"/>
          <w:lang w:bidi="ar-SA"/>
        </w:rPr>
        <w:t xml:space="preserve">القبيلية ما تزال متحكمة في أعماق الأكثر، وقد رأيتم فيما سبق أن حادثة بسيطة كادت أن تثير حربا بين المهاجرين والأنصار بباعث من هذه النزعة، ومن هنا انطلق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وسعوها في قريش تتسع</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وقد عكست هذا الواقع محاورة للخليفة عمر مع عبد اللّه بن عباس يذكرها ابن الأثير في جزئه الثاني، ويحسن أن نقف على ما يتصل منها بطبيعة 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فقال يعني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أتدري ما منع قومكم منكم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 فأمير المؤمنين يدريني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كرهوا أن يجمعوا لكم النبوة والخلافة فتبجحوا على قومكم بجحا بجحا،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تأذن لي بالكلام، وتمط عني الغضب تكلمت؟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لأنفسها فأصابت ووفقت، فلو أن قريشا اختارت لأنفسها حين اختار اللّه لها لكان الصواب بيدها غير مردود ولا محسود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فإن اللّه عز وجل وصف قوما بالكراهة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فهذه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تعكس موقف قريش من النص وتخوفها من تطبيقه، ووقوفها دون ذلك رغم علمهم بأنه مما أنزله اللّه كما يبدو من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الإصرار من قبل قريش على الوقوف دونه هو الذي فتح منفذ الاجتهاد أمام الخليفتين أبي بكر وعمر وسعد بن عبادة وأضرابهم، وهم الذين يشكلون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يتداركوا الأمر كل من زاويته، فسعد جمع الأنصار لترشيح نفسه، أو التماس مرشح للخلافة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أحس بخطر ما تريده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 من تغلبهم على الأمر، وعداؤهم لواتريهم من الأنصار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أصر على اختيار أبي بكر، لاعتقاده بأنه أفضل العناصر التي لا يمكن أن تجمع الكلمة إلا عليه ما دامت قريش لا تجتمع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الثالث ويتمثل بأمثال سلمان وعمار وأبي ذر والزبير والمقداد وبني هاشم، فقد ظلوا مصرين على ضرورة تطبيق النص واختيار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إلى اللحظة الأخيرة، فالمسلمون إذن ما كانوا ليشكوا في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يرونه، إلا أن قريشا لا تريد أن تجمع النبوة والخلافة في بيت، والأنصار يخشون من تمرد قريش وغلبتهم، والخليفتين وجملة من الصحابة كانوا يخشون من تفرق الكلمة عن الإمام وهكذا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أستاذ كبير في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أراه أن الحق في الخلافة إنما هو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وأن الخلافة لو وصلت إلى الإمام بعد النبي بلا </w:t>
      </w:r>
    </w:p>
    <w:p>
      <w:pPr>
        <w:pStyle w:val="BookText"/>
        <w:rPr/>
      </w:pPr>
      <w:r>
        <w:rPr>
          <w:rFonts w:ascii="Amiri" w:hAnsi="Amiri" w:eastAsia="Amiri" w:cs="Amiri"/>
          <w:color w:val="111111"/>
          <w:sz w:val="28"/>
          <w:sz w:val="28"/>
          <w:szCs w:val="28"/>
          <w:rtl w:val="true"/>
          <w:lang w:bidi="ar-SA"/>
        </w:rPr>
        <w:t>فصل لما انتهت بعد ذلك إلى أمثال يزيد بن معاوية والوليد من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ولانتهى الإسلام إلى غير ما انتهى إليه اليوم، ولكن ما رأيكم وقد انتهى عصر الأئمة، ولم يعد فعلا مجال لعودتهم للحكم أن نسدل الستار على الماضي ونتناساه، ونعود إخوانا يجمعنا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نسمع كلمة تفرقة أو خصام من أجل 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الدعوة هادفة وسليمة جدا، ولكن لمن لم يكن للماضي علاقة بحاضره، أما والشيعة تعتقد بضرورة الرجوع إلى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السنة النبوية فإن حاضرها لم ينقطع عن ماضيها، بل هي مضطرة للتشبث به وعلى الأخص فيما يتعلق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رأيكم أن نضيف إلى ما ذكرتم ضرورة الرجوع إلى السنة الموروثة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ألزم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الثقلين بالإضافة إلى ما صح من غير طريقهم، ويكون ذلك موضعا لاتفاق الكلمة ووحدتها، مع ما في ذلك من الحيطة للدين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الاتفاق مع الشيعة، وهم يؤمنون بأن لهم قرآنا يختلف عن قرآن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مندوب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أجبتم على هذا الاستفزاز؟</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جوابي عليه مما لا يتسع له الحديث في جلستنا هذه ولعلنا نتحدث عنه في جلسة قادمة إن شاء اللّه</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338_220275"/>
      <w:bookmarkStart w:id="280" w:name="pg16338_220275"/>
      <w:bookmarkEnd w:id="280"/>
    </w:p>
    <w:p>
      <w:pPr>
        <w:pStyle w:val="Heading2"/>
        <w:numPr>
          <w:ilvl w:val="1"/>
          <w:numId w:val="1"/>
        </w:numPr>
        <w:rPr/>
      </w:pPr>
      <w:bookmarkStart w:id="281" w:name="pg16338_220275"/>
      <w:bookmarkStart w:id="282" w:name="__RefHeading___Toc6236424_1280447820"/>
      <w:bookmarkStart w:id="283" w:name="_Toc88"/>
      <w:bookmarkEnd w:id="281"/>
      <w:bookmarkEnd w:id="282"/>
      <w:r>
        <w:rPr>
          <w:rtl w:val="true"/>
        </w:rPr>
        <w:t xml:space="preserve">أبو طالب </w:t>
      </w:r>
      <w:r>
        <w:rPr>
          <w:rtl w:val="true"/>
        </w:rPr>
        <w:t>(</w:t>
      </w:r>
      <w:r>
        <w:rPr>
          <w:rtl w:val="true"/>
        </w:rPr>
        <w:t>عليه السلام</w:t>
      </w:r>
      <w:r>
        <w:rPr>
          <w:rtl w:val="true"/>
        </w:rPr>
        <w:t xml:space="preserve">) </w:t>
      </w:r>
      <w:r>
        <w:rPr>
          <w:rtl w:val="true"/>
        </w:rPr>
        <w:t>مؤمن قريش</w:t>
      </w:r>
      <w:bookmarkEnd w:id="2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6236426_1280447820"/>
      <w:bookmarkStart w:id="285" w:name="_Toc89"/>
      <w:bookmarkEnd w:id="284"/>
      <w:r>
        <w:rPr>
          <w:rtl w:val="true"/>
        </w:rPr>
        <w:t>اشارة</w:t>
      </w:r>
      <w:bookmarkEnd w:id="2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6338_220277"/>
      <w:bookmarkStart w:id="287" w:name="pg16338_220277"/>
      <w:bookmarkEnd w:id="287"/>
    </w:p>
    <w:p>
      <w:pPr>
        <w:pStyle w:val="Heading3"/>
        <w:numPr>
          <w:ilvl w:val="2"/>
          <w:numId w:val="1"/>
        </w:numPr>
        <w:rPr/>
      </w:pPr>
      <w:bookmarkStart w:id="288" w:name="pg16338_220277"/>
      <w:bookmarkStart w:id="289" w:name="__RefHeading___Toc6236428_1280447820"/>
      <w:bookmarkStart w:id="290" w:name="_Toc90"/>
      <w:bookmarkEnd w:id="288"/>
      <w:bookmarkEnd w:id="289"/>
      <w:r>
        <w:rPr>
          <w:rtl w:val="true"/>
        </w:rPr>
        <w:t>المناظرة الحادية والخمسون</w:t>
      </w:r>
      <w:r>
        <w:rPr>
          <w:rtl w:val="true"/>
        </w:rPr>
        <w:t xml:space="preserve">: </w:t>
      </w:r>
      <w:r>
        <w:rPr>
          <w:rtl w:val="true"/>
        </w:rPr>
        <w:t xml:space="preserve">مناظرة عبد اللّه بن عباس مع بعضهم في إيمان أبي طالب </w:t>
      </w:r>
      <w:r>
        <w:rPr>
          <w:rtl w:val="true"/>
        </w:rPr>
        <w:t>(</w:t>
      </w:r>
      <w:r>
        <w:rPr>
          <w:rtl w:val="true"/>
        </w:rPr>
        <w:t>عليه السلام</w:t>
      </w:r>
      <w:r>
        <w:rPr>
          <w:rtl w:val="true"/>
        </w:rPr>
        <w:t>)</w:t>
      </w:r>
      <w:bookmarkEnd w:id="290"/>
    </w:p>
    <w:p>
      <w:pPr>
        <w:pStyle w:val="BookText"/>
        <w:rPr/>
      </w:pPr>
      <w:r>
        <w:rPr>
          <w:rFonts w:ascii="Amiri" w:hAnsi="Amiri" w:eastAsia="Amiri" w:cs="Amiri"/>
          <w:color w:val="111111"/>
          <w:sz w:val="28"/>
          <w:sz w:val="28"/>
          <w:szCs w:val="28"/>
          <w:rtl w:val="true"/>
          <w:lang w:bidi="ar-SA"/>
        </w:rPr>
        <w:t>روي عن ثابت بن دينار الثمالي، عن سعيد بن جبير، عن عبد اللّه بن عباس، أنه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عن أبي طالب، هل كان مسلما؟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يعبأ بقيل الأباطل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إن أبا طالب كان مثله كمثل أصحاب الكهف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حين أسروا الإيمان، وأظهروا الشرك، فآتاهم اللّه أجرهم 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6338_220278"/>
    </w:p>
    <w:p>
      <w:pPr>
        <w:pStyle w:val="Heading3"/>
        <w:numPr>
          <w:ilvl w:val="2"/>
          <w:numId w:val="1"/>
        </w:numPr>
        <w:rPr/>
      </w:pPr>
      <w:bookmarkStart w:id="292" w:name="__RefHeading___Toc6236430_1280447820"/>
      <w:bookmarkStart w:id="293" w:name="_Toc91"/>
      <w:bookmarkEnd w:id="291"/>
      <w:bookmarkEnd w:id="292"/>
      <w:r>
        <w:rPr>
          <w:rtl w:val="true"/>
        </w:rPr>
        <w:t>المناظرة الثانية والخمسون</w:t>
      </w:r>
      <w:r>
        <w:rPr>
          <w:rtl w:val="true"/>
        </w:rPr>
        <w:t xml:space="preserve">: </w:t>
      </w:r>
      <w:r>
        <w:rPr>
          <w:rtl w:val="true"/>
        </w:rPr>
        <w:t xml:space="preserve">مناظرة السيد محمد جواد المهري مع الأستاذ عمر الشريف في مسألة إيمان أبي طالب </w:t>
      </w:r>
      <w:r>
        <w:rPr>
          <w:rtl w:val="true"/>
        </w:rPr>
        <w:t>(</w:t>
      </w:r>
      <w:r>
        <w:rPr>
          <w:rtl w:val="true"/>
        </w:rPr>
        <w:t>عليه السلام</w:t>
      </w:r>
      <w:r>
        <w:rPr>
          <w:rtl w:val="true"/>
        </w:rPr>
        <w:t>)</w:t>
      </w:r>
      <w:bookmarkEnd w:id="293"/>
    </w:p>
    <w:p>
      <w:pPr>
        <w:pStyle w:val="Heading4"/>
        <w:numPr>
          <w:ilvl w:val="3"/>
          <w:numId w:val="1"/>
        </w:numPr>
        <w:rPr/>
      </w:pPr>
      <w:bookmarkStart w:id="294" w:name="__RefHeading___Toc6236432_1280447820"/>
      <w:bookmarkStart w:id="295" w:name="_Toc92"/>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يقول السيد محمد جواد المهري في معرض حديثه عن أيام دراسته في مدرسة الدعية بالكويت في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 الثانوي كانت لي نقاشات مع معلم مادة الدين، ولكن بما أنني كنت قد دخلت ذلك الجو توا إضافة إلى كون المعلم شيخا حاد الطباع لم تتمخض عن نقاشاتنا المتفرقة أية نتيجة إيجابية ناهيك عن امتناعه عن الخوض في المواضيع المثيرة للاختلاف بعد التفاته إلى وجودي، ومع هذا كانت لي معه أحيانا نقاشات غلبته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سأله أحد التلاميذ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تأخذ الماء في كفك عند الوضوء وتسكبه من الرسغ إلى المرفق بينما يسكبه أتباع أحد المذاهب الإسلامية من المرفق إلى الأسفل؟</w:t>
      </w:r>
    </w:p>
    <w:p>
      <w:pPr>
        <w:pStyle w:val="BookText"/>
        <w:rPr/>
      </w:pPr>
      <w:r>
        <w:rPr>
          <w:rFonts w:ascii="Amiri" w:hAnsi="Amiri" w:eastAsia="Amiri" w:cs="Amiri"/>
          <w:color w:val="111111"/>
          <w:sz w:val="28"/>
          <w:sz w:val="28"/>
          <w:szCs w:val="28"/>
          <w:rtl w:val="true"/>
          <w:lang w:bidi="ar-SA"/>
        </w:rPr>
        <w:t>نفخ الأستاذ لغديه متظاهرا أنه صاحب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عادة مليئة بالشعر، وإذا سكب الماء من الأعلى إلى الأسفل قد لا يصل إلى ما تحت الشعر، ولكن إذا سكب من الرسغ إلى الأعلى فالماء يصل إلى ما تحت الشعر قطعا، وهذا أقرب إلى الاحتياط</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نهضت على الفور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إذا أردت الغسل وجب وضع الرأس على الأرض ورفع الأرجل في الهواء لأن جسم الإنسان ملئ بالشعر، واستنادا إلى الرأي الذي عرضته يجب أن يصل الماء إلى تحت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ارتفع فجأة صوت ضحكات الطلاب، فقال الأستاذ الذي وجد نفسه في وضع محرج للغاية بلهجة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تناقش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زلت أصغر من أن تعطي رأيك في القضايا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بكلامه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الطلاب لم يقنعوا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انقضت السنة الأولى من الثانوية ودخلت في السنة الثانية، كان سني قد ازداد ومطالعتي قد كثرت في هذا المجال خلال العطلة الصيفية، فأصبحت أكثر استعدادا للمواجهة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الصدف أن مدرس مادة الدين كان شابا إلى حد ما وحسن الأخلاق، كنا في أول درس من مادة الدين حين دخل الأستاذ وكان شابا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الحديث عن موضوع الهداية في الإسلام، وضمن حديثه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أبي طالب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حضر عند رأسه وهو في اللحظات الأخيرة من حياته وكلما طلب منه التلفظ بالشهادتين، أبى حتى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عمه الذي يحبه يموت كافرا، لكن اللّه تعالى أوحى إليه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هبة إلهية يمنحها اللّه لمن يشاء ويسلبها ممن يشاء، فلا تحاول هداية عمك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اضطرم الغضب في نفسي وما عادت لي طاقة على الصبر، فنهضت بغضب وبدون استئذان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وأنكم تعتبرون أبا طالب، هذا الرجل المؤمن، كافرا وتأولون بشأنه هذه الآية لأنه والد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من الإنصاف اتهام شخص قضى عمره في خدمة الإسلام وقدم كل هذا العون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وللمسلمين بمثل هذه التهمة، واعتباره كافرا مع كونه موحدا حقيقيا وإنسانا كاملا، فمن ذا الذي دافع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هب جميع كفار قريش لمحاربته ومحاصرته اقتصاديا، غير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ابتسم الأستاذ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الصحيح اتهامنا بمثل هذه التهمة، فنحن نرى عليا من أفضل الناس وأخلصهم، ونعتبره على كل حال أحد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إذن لا عداوة لنا معه حتى نعتبر أباه كافرا، ثم إنه كان شخصا عطوفا وكثير المحبة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السبب كان يدافع عنه حتى وإن لم يؤمن بدينه، وهذا الطرح لا ينطوي على أية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ينطوي على مشكلة كبرى،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لا يمكنه التعويل على كافر، أو أن يحظى بحمايته على ذلك النطاق الواسع، ألم تقرأوا قوله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تعني اليهود والنصارى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أن اليهود والنصارى أهل كتاب، فإن لم يكن تعالى قد أباح له موالاة أهل الكتاب والاستعانة بهم، فهو لا يجيز قطعا اتخاذ مشركي قريش حماة لنا، فضلا عن هذا فقد جاءت في القرآن آية أخرى تنهى عن هذه العلاقات العائلية، وتحذر من موالاة الآباء والإخوة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بالأعمام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كفارا، أو إيجاد صلات وثيقة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وَإِخْوَانَكُمْ </w:t>
      </w:r>
      <w:bookmarkStart w:id="296" w:name="pg16338_220281"/>
    </w:p>
    <w:p>
      <w:pPr>
        <w:pStyle w:val="BookText"/>
        <w:rPr/>
      </w:pPr>
      <w:bookmarkEnd w:id="296"/>
      <w:r>
        <w:rPr>
          <w:rFonts w:ascii="Amiri" w:hAnsi="Amiri" w:eastAsia="Amiri" w:cs="Amiri"/>
          <w:color w:val="111111"/>
          <w:sz w:val="28"/>
          <w:sz w:val="28"/>
          <w:szCs w:val="28"/>
          <w:rtl w:val="true"/>
          <w:lang w:bidi="ar-SA"/>
        </w:rPr>
        <w:t>أَوْلِيَاءَ إِنِ اسْتَحَبُّوا الْكُفْرَ عَلَى الْإِيمَانِ وَمَنْ يَتَوَلَّهُمْ مِنْكُمْ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اللّه عز وجل قد نهى المسلمين في ما يربو على الثلاثين موضع عن إيجاد علاقات مع الكفار، فما بالك باتخاذهم حماة وأنصارا، هل يجوز أن يعصي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مبلغ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أحكام اللّه ويعصي ربه جهارا؟</w:t>
      </w:r>
    </w:p>
    <w:p>
      <w:pPr>
        <w:pStyle w:val="Heading4"/>
        <w:numPr>
          <w:ilvl w:val="3"/>
          <w:numId w:val="1"/>
        </w:numPr>
        <w:rPr/>
      </w:pPr>
      <w:bookmarkStart w:id="297" w:name="__RefHeading___Toc6236434_1280447820"/>
      <w:bookmarkStart w:id="298" w:name="_Toc93"/>
      <w:bookmarkEnd w:id="297"/>
      <w:r>
        <w:rPr>
          <w:rtl w:val="true"/>
        </w:rPr>
        <w:t>إيمان أبي طالب</w:t>
      </w:r>
      <w:bookmarkEnd w:id="298"/>
    </w:p>
    <w:p>
      <w:pPr>
        <w:pStyle w:val="BookText"/>
        <w:rPr/>
      </w:pPr>
      <w:r>
        <w:rPr>
          <w:rFonts w:ascii="Amiri" w:hAnsi="Amiri" w:eastAsia="Amiri" w:cs="Amiri"/>
          <w:color w:val="111111"/>
          <w:sz w:val="28"/>
          <w:sz w:val="28"/>
          <w:szCs w:val="28"/>
          <w:rtl w:val="true"/>
          <w:lang w:bidi="ar-SA"/>
        </w:rPr>
        <w:t>وإذا ما تجاوزنا هذا فثمة أدلة جمة على إيمان أبي طالب، ولعلي لا أستطيع الآن إحصاءها بأجمعها، ولكن حسبنا ما جاء في الكثير من أشعاره، التي يقر فيها برسول اللّه ونبوته، ويصرح بإيمانه باللّه على الرغم من أنه كان يعيش في وضع لا يسمح له بالتجاهر برأيه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دهش الأستاذ من هذه الآيات القرآنية التي بدا وكأنها لم تطرق سمعه من قبل وتقلب لون وجهه من حال إلى حال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تبغي النقاش فالصف ليس موضعا للنقاش، والصف لا يختص بك حتى تكون أنت المتحدث الوحيد فيه وتستحوذ على وقت نيف وثلاثين 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إلى غرفتنا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للمناظرة في وقت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أنك لا تتحدث في القضايا التي تثير الاختلاف، وإما أنك إذا تحدثت بها ينبغي أن تتوقع ردا عليها، فأنا اليوم إن لم أدافع عن أبي طالب، هذا الإنسان الموحد الطاهر فسيعتقد هؤلاء الطلاب فيه كعقيدتك فيه، وسأخزى يوم القيامة أمام اللّه ورسوله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مستعد لمناظرتك حيثما شئت وفي أي موضوع من المواضيع </w:t>
      </w:r>
    </w:p>
    <w:p>
      <w:pPr>
        <w:pStyle w:val="BookText"/>
        <w:rPr/>
      </w:pPr>
      <w:r>
        <w:rPr>
          <w:rFonts w:ascii="Amiri" w:hAnsi="Amiri" w:eastAsia="Amiri" w:cs="Amiri"/>
          <w:color w:val="111111"/>
          <w:sz w:val="28"/>
          <w:sz w:val="28"/>
          <w:szCs w:val="28"/>
          <w:rtl w:val="true"/>
          <w:lang w:bidi="ar-SA"/>
        </w:rPr>
        <w:t xml:space="preserve">العقائدية، ولكن إذا سمح لي الطلاب اليوم بقراءة بيتين من الشعر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تهتز عقيدتهم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 أيدني الطلاب،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دعه يدافع عما يعتقد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 الأستاذ للصمت وبقي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متجها بكل مشاعري إلى أبي طالب، فاستعنت به وبربه لأكون قادرا على أداء حق سيد مكة ومولاها في أول اجتماع عام وبحضور الكثير من المستمعين، وليتسنى لي الدفاع عن هذه الشخصية المفترى عليها في تاريخ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أبو طالب بالذي يعتريه أدنى شك بنبوة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له قصائد كثيرة يمدح فيها الرسول ويشهد برسالته فهو بعد أن أخبر قريش بأن صحيفتكم قد أكلتها الديدان ولم يبق منها سوى اسم اللّه، وهذا ما أخبرني به ابن أخي محمد، وإذا لم تصدقوا فاذهبوا واستخرجوها من داخل الكعبة، فإن كان قول محمد هذا صحيحا عودوا إلى رشدكم وآمنوا له، وإن يك كاذبا أسلمته لكم فإن شئتم عاقبتموه أو 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وجاءوا بالصحيفة ووجدوا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ختم اللّه على قلبه وألقى على بصره وعلى سمعه غشاوة لا يعي الحق، ومن الطبيعي أن يتجاهل هذه المعجزة الكبرى، ومن هنا 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سحر آخر مما يأتيه ابن أخيك، وهكذا انغمسوا في ضلالهم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دنا أبو طالب من بيت اللّه وتعلق بأستار الكعبة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انصرنا على القوم الظالمين فقد قطعوا رحمنا وانتهكوا حرمتنا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أنشد قصيدة طويلة غراء لا أستظهر منها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بيتين، وأنصح الأخوة بالذهاب إلى مكتبة المدرسة بعد انتهاء هذا الدرس واستخراجها من كتب التاريخ ومطالعتها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نهض أحدهم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وردت مثل هذه القصة؟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الصحيفة معروفة وذكرتها كل كتب التاريخ ويمكنك مراجعة تاريخ اليعقوبي، وسيرة ابن هشام، وتاريخ ابن كثير، وطبقات ابن سعد، وعيون الأخبار لابن قتيبة، وهي بأجمعها من الكتب المعتبرة عند أبناء السنة، وعلى كل حال فقد قال أبو طالب في تلك القصيدة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pStyle w:val="BookText"/>
        <w:rPr/>
      </w:pPr>
      <w:r>
        <w:rPr>
          <w:rFonts w:ascii="Amiri" w:hAnsi="Amiri" w:eastAsia="Amiri" w:cs="Amiri"/>
          <w:color w:val="111111"/>
          <w:sz w:val="28"/>
          <w:sz w:val="28"/>
          <w:szCs w:val="28"/>
          <w:rtl w:val="true"/>
          <w:lang w:bidi="ar-SA"/>
        </w:rPr>
        <w:t xml:space="preserve">نبي الإله والكريم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وهو الرشيد المؤيد</w:t>
      </w:r>
    </w:p>
    <w:p>
      <w:pPr>
        <w:pStyle w:val="BookText"/>
        <w:rPr/>
      </w:pPr>
      <w:r>
        <w:rPr>
          <w:rFonts w:ascii="Amiri" w:hAnsi="Amiri" w:eastAsia="Amiri" w:cs="Amiri"/>
          <w:color w:val="111111"/>
          <w:sz w:val="28"/>
          <w:sz w:val="28"/>
          <w:szCs w:val="28"/>
          <w:rtl w:val="true"/>
          <w:lang w:bidi="ar-SA"/>
        </w:rPr>
        <w:t xml:space="preserve">ألا يكفي أن أبا طالب يعتبر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أليست هذه شهادة برسالة ونبوة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فضلا عن بيتين من الشعر يصرح فيهما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أوردهما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تاريخه،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يمدح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العرش محمود وهذا محمد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هذين البيتين وباطنهما واضح وصريح، وفيهما دلالة على عظمة شأن أبي طالب ووفرة علمه وعلو منزلته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ينسب لحسان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هذا البيت عن أبي طالب وضمنه في قصيدته في مدح الرسول، وإذا ما تجاوزنا كل هذا، هناك أيضا قصة استسقاء أبي طالب وعبد المطلب واستعانتهما بالرسول وهو لا زال طفلا، وهي قصة مشهورة، وهذا دليل واضح على إيمانهما له بالنبوة والرسالة الخاتمة من قبل أن تعرض قضية رسالته، فهما كانا يعلمان منذ اليوم الأول ما لهذا الطفل من منزلة وقرب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مرت على الناس سنتان لا ينزل عليهم الغيث، وأتت عليهم مجاعة، فأخذ أبو طالب هذا الطفل وتوجه به إلى الكعبة وقسم على اللّه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الطفل أنزل علينا غيث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تمض ساعة إلا وغمامة سوداء قد غطت سماء مكة وأمطرت عليهم مطرا غزيرا حتى خافوا أن يجرف السيل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تذكر أبو طالب هذه القصة، قال في مدح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وميزان عدل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صدق وزنه غير هائل </w:t>
      </w:r>
      <w:r>
        <w:rPr>
          <w:rStyle w:val="FootnoteAnchor"/>
          <w:rtl w:val="true"/>
        </w:rPr>
        <w:footnoteReference w:id="542"/>
      </w:r>
      <w:r>
        <w:rPr>
          <w:rFonts w:ascii="Amiri" w:hAnsi="Amiri" w:eastAsia="Amiri" w:cs="Amiri"/>
          <w:color w:val="111111"/>
          <w:sz w:val="28"/>
          <w:sz w:val="28"/>
          <w:szCs w:val="28"/>
          <w:rtl w:val="true"/>
          <w:lang w:bidi="ar-SA"/>
        </w:rPr>
        <w:t>لم أكن قد أتممت كلامي حتى وجدت الصف كله مصغيا لأشعار أبي طالب ذات المغزى العميق، وهناك رن الجرس فجأة معلنا انتهاء الدرس، وتنفس المدرس الصعداء، ومع هذا فحينما خرجت من الصف التفت إلي باحترام وقال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لأشعر بالارتياح لوجود طالب مثلك بين طلابي له مثل هذه المعرفة بمواضيع العقيدة والتاريخ ويستدل بهذه الطريقة الحسنة، وإني لأفتخر بطالب </w:t>
      </w:r>
    </w:p>
    <w:p>
      <w:pPr>
        <w:pStyle w:val="BookText"/>
        <w:rPr/>
      </w:pPr>
      <w:r>
        <w:rPr>
          <w:rFonts w:ascii="Amiri" w:hAnsi="Amiri" w:eastAsia="Amiri" w:cs="Amiri"/>
          <w:color w:val="111111"/>
          <w:sz w:val="28"/>
          <w:sz w:val="28"/>
          <w:szCs w:val="28"/>
          <w:rtl w:val="true"/>
          <w:lang w:bidi="ar-SA"/>
        </w:rPr>
        <w:t>مثلك، ولكن اعلم إن لجميع هذا الكلام 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استعداد لمواجهة أي رد أو انتقاد، ولدي جواب على جميع الاعتراضات، وإذا لم تقنع فإني مستعد للكلام معك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كلامك عن أبي طالب شيق جدا وينطوي على أمور جديدة بالنسبة لي، ولكن نفس أولئك الذين نقلت عنهم تلك الأبيات لأبي طالب يعتبرونه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من يرى الحق ويدوس عليه، فلا يعني هذا إنك تتبعه على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إن هؤلاء جميعا حاربوا الحق، وأنتم وحدكم دافعتهم عنه؟ ما هذا الكلام يا 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الحق مر، وليس بإمكان كل واحد تحمل هذه المرارة، ثم إنني لا شأن لي بما في كلامهم من تناقضات، بل كنت أبغي فقط الاستشهاد من كتبكم على إيمان أبي طالب ليتضح إنه كان مؤمنا تمام الإيمان، وإذا بقي هناك من ينكر إيمانه يتبين أيضا أنه 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فيها تناقضات، هل يمكنك البرهنة على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كاف بحد ذاته، فأنت تلاحظ مع كثرة الأشعار التي ينقلونها عن أبي طالب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يصورون وبكل جرأة أن هذا الرجل الإلهي كافر، أليس هذا تناقضا؟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طبعا أن أبا طالب كان يحب محمدا كثيرا، وكان يدافع عنه طوال مدة حياته معه، فما هو المانع في أن يبعث البهجة في نفس ابن أخيه بالأشعار ليقلل إلى حد ما من ألم المصائب التي كانت تترى عليه؟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إن المدح والثناء شئ آخر غير الشهادة بالنبوة، فهو هنا </w:t>
      </w:r>
    </w:p>
    <w:p>
      <w:pPr>
        <w:pStyle w:val="BookText"/>
        <w:rPr/>
      </w:pPr>
      <w:r>
        <w:rPr>
          <w:rFonts w:ascii="Amiri" w:hAnsi="Amiri" w:eastAsia="Amiri" w:cs="Amiri"/>
          <w:color w:val="111111"/>
          <w:sz w:val="28"/>
          <w:sz w:val="28"/>
          <w:szCs w:val="28"/>
          <w:rtl w:val="true"/>
          <w:lang w:bidi="ar-SA"/>
        </w:rPr>
        <w:t>لا يثني عليه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يشهد له بالنبوة أيضا في مواقف مختلفة، وليس ثمة مجال للكناية والتورية، وفضلا عن هذا ألم يعلن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زواج المسلمات بالكفار؟ والكل يعلم أن فاطمة بنت أسد كانت من أوائل المسلمات، ومع هذا بقيت مع أبي طالب حتى النهاية ولم يفرقها الرسول عن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لديك اطلاعا واسعا، ولدي عدة قضايا أود معرفة رأيك فيها، لكن الوقت لا يسمح الآن، أرجو أن يكون لنا من بعد هذا لقاءات منفصلة نتباحث فيها بشكل مفصل، إلى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انقضى ذلك اليوم وعدت إلى الدار وحدثت والدي المرحوم بما جرى، فابتهج ودعا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إيمان أبي طالب كإيمان مؤمن آل فرعون الذي كان يكتم إيمانه في عهد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كان قد آمن بالرسول منذ البداية وإلا لم يكن ليدافع عنه إلى هذا الحد، بيد أن الرسول ما كان مباحا له وفقا لأمر اللّه باتخاذه نصيرا له، ولا حتى أن يلقي إليه بالمحبة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أشعار أبي طالب في مدح الرسول صراحة واعترافه بنبوته فكثيرة، وهي منقولة في كتب السنة، ويمكنك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الشيخ عبد اللّه الخنيزي، واكتب شيئا من تلك الأشعار وخذها إلى أستاذك، ويكفي أبا طالب أنه كان يذب عن الرسول علانية في جميع المواقف والمراحل منذ بداية الدعوة حين جمع الرسول أقرباءه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وحتى آخر حياته، وكان يقف بوجه كفار قريش ويحامي عن </w:t>
      </w:r>
    </w:p>
    <w:p>
      <w:pPr>
        <w:pStyle w:val="BookText"/>
        <w:rPr/>
      </w:pPr>
      <w:r>
        <w:rPr>
          <w:rFonts w:ascii="Amiri" w:hAnsi="Amiri" w:eastAsia="Amiri" w:cs="Amiri"/>
          <w:color w:val="111111"/>
          <w:sz w:val="28"/>
          <w:sz w:val="28"/>
          <w:szCs w:val="28"/>
          <w:rtl w:val="true"/>
          <w:lang w:bidi="ar-SA"/>
        </w:rPr>
        <w:t xml:space="preserve">الرسول بكل ما أوتي من قوة، فإن لم يكن قد آمن برسالة الرسول فما كان الدافع من وراء حمايته له بهذه الصورة؟ ألم يكن أبو لهب عم الرسول وكان يحاربه؟ ومنذ الاجتماع الأول الذي جمع فيه الرسول أقاربه ودعاهم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نهض أبو لهب مستنكرا دعوته فصاح به أبو طالب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أسكت يا أعور ما أنت وهذا،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ثم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سيدي فتكلم بما تحب، وبلغ رسالة ربك، فإنك الصادق المصدق</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كافر هذا الذي يدافع عن الإسلام بكل ما أوتي من قوة وينبري للذود عن ابن أخيه بيده ولسانه ويحميه من قرابته الكافر، حتى يبلغ رسالة ربه بسهولة، وناصره في شعبه، هو وكل أتباعه يوم كانت كل قريش تحاربه؟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شخص كهذا كافرا فأنا أيضا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شكرت أبي وذهبت لمطالعة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أن المؤلف قد بذل جهدا شاقا ودافع عن أبي طالب حق الدفاع، ولكن العلامة الأميني كان قد سبقه إلى البحث في سيرة ومواقف أبي طالب على امتداد سبعين صفحة من المجلد السابع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بحث شيق وثمين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بأس بذكر عدة أبيات شعرية أخرى له لغرض إكمال هذه المقالة إلى حد ما، ولكي لا تبقى لدى القارئ أدنى شبهة وليبلغ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بعث أبياتا من الشعر للنجاشي حاكم الحبشة يدعوه فيها إلى الإحسان إلى مهاجري الحبشة، وجاء فيها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لموسى والمسيح بن مريم </w:t>
      </w:r>
    </w:p>
    <w:p>
      <w:pPr>
        <w:pStyle w:val="BookText"/>
        <w:rPr/>
      </w:pPr>
      <w:r>
        <w:rPr>
          <w:rFonts w:ascii="Amiri" w:hAnsi="Amiri" w:eastAsia="Amiri" w:cs="Amiri"/>
          <w:color w:val="111111"/>
          <w:sz w:val="28"/>
          <w:sz w:val="28"/>
          <w:szCs w:val="28"/>
          <w:rtl w:val="true"/>
          <w:lang w:bidi="ar-SA"/>
        </w:rPr>
        <w:t xml:space="preserve">أتانا بالهدى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بأمر اللّه يهدي ويعصم </w:t>
      </w:r>
      <w:r>
        <w:rPr>
          <w:rStyle w:val="FootnoteAnchor"/>
          <w:rtl w:val="true"/>
        </w:rPr>
        <w:footnoteReference w:id="545"/>
      </w:r>
      <w:r>
        <w:rPr>
          <w:rFonts w:ascii="Amiri" w:hAnsi="Amiri" w:eastAsia="Amiri" w:cs="Amiri"/>
          <w:color w:val="111111"/>
          <w:sz w:val="28"/>
          <w:sz w:val="28"/>
          <w:szCs w:val="28"/>
          <w:rtl w:val="true"/>
          <w:lang w:bidi="ar-SA"/>
        </w:rPr>
        <w:t xml:space="preserve">وجاء في أبيات أخرى يخاطب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546"/>
      </w:r>
      <w:r>
        <w:rPr>
          <w:rFonts w:ascii="Amiri" w:hAnsi="Amiri" w:eastAsia="Amiri" w:cs="Amiri"/>
          <w:color w:val="111111"/>
          <w:sz w:val="28"/>
          <w:sz w:val="28"/>
          <w:szCs w:val="28"/>
          <w:rtl w:val="true"/>
          <w:lang w:bidi="ar-SA"/>
        </w:rPr>
        <w:t xml:space="preserve">وله أيضا قصيدة لامية طويلة في 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في عدة أبيات منها بنبوته ورسالته، نقل منها ابن هشام أربعة وتسعين بيتا </w:t>
      </w:r>
      <w:r>
        <w:rPr>
          <w:rStyle w:val="FootnoteAnchor"/>
          <w:rtl w:val="true"/>
        </w:rPr>
        <w:footnoteReference w:id="547"/>
      </w:r>
      <w:r>
        <w:rPr>
          <w:rFonts w:ascii="Amiri" w:hAnsi="Amiri" w:eastAsia="Amiri" w:cs="Amiri"/>
          <w:color w:val="111111"/>
          <w:sz w:val="28"/>
          <w:sz w:val="28"/>
          <w:szCs w:val="28"/>
          <w:rtl w:val="true"/>
          <w:lang w:bidi="ar-SA"/>
        </w:rPr>
        <w:t xml:space="preserve">، وابن كثير اثنين وتسعين بيتا </w:t>
      </w:r>
      <w:r>
        <w:rPr>
          <w:rStyle w:val="FootnoteAnchor"/>
          <w:rtl w:val="true"/>
        </w:rPr>
        <w:footnoteReference w:id="548"/>
      </w:r>
      <w:r>
        <w:rPr>
          <w:rFonts w:ascii="Amiri" w:hAnsi="Amiri" w:eastAsia="Amiri" w:cs="Amiri"/>
          <w:color w:val="111111"/>
          <w:sz w:val="28"/>
          <w:sz w:val="28"/>
          <w:szCs w:val="28"/>
          <w:rtl w:val="true"/>
          <w:lang w:bidi="ar-SA"/>
        </w:rPr>
        <w:t xml:space="preserve">، وصيغت هذه القصيدة على غرار المعلقات السبعة، وهي في غاية البلاغة والفصاحة ونظمها في وقت هبت فيه قريش كلها لمحاربة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يطردون عنه المسلمين بقوة الحراب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أشاد القسطلاني بفصاحة وبلاغة هذه القصيدة وذكر أنها تضم مائة وعشرة أبيات </w:t>
      </w:r>
      <w:r>
        <w:rPr>
          <w:rStyle w:val="FootnoteAnchor"/>
          <w:rtl w:val="true"/>
        </w:rPr>
        <w:footnoteReference w:id="549"/>
      </w:r>
      <w:r>
        <w:rPr>
          <w:rFonts w:ascii="Amiri" w:hAnsi="Amiri" w:eastAsia="Amiri" w:cs="Amiri"/>
          <w:color w:val="111111"/>
          <w:sz w:val="28"/>
          <w:sz w:val="28"/>
          <w:szCs w:val="28"/>
          <w:rtl w:val="true"/>
          <w:lang w:bidi="ar-SA"/>
        </w:rPr>
        <w:t xml:space="preserve">، ولو لم يكن منهجنا الاختصار لنقلنا هذه القصيدة هنا، ولكن تكفي الإشارة إليها ليرتدع أصحاب الآراء المنحرفة الباطلة عن انتهاك قدسية هذه الشخصية الجليلة، ولكي لا يتهموا هذا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السريرة وأول </w:t>
      </w:r>
    </w:p>
    <w:p>
      <w:pPr>
        <w:pStyle w:val="BookText"/>
        <w:rPr/>
      </w:pPr>
      <w:r>
        <w:rPr>
          <w:rFonts w:ascii="Amiri" w:hAnsi="Amiri" w:eastAsia="Amiri" w:cs="Amiri"/>
          <w:color w:val="111111"/>
          <w:sz w:val="28"/>
          <w:sz w:val="28"/>
          <w:szCs w:val="28"/>
          <w:rtl w:val="true"/>
          <w:lang w:bidi="ar-SA"/>
        </w:rPr>
        <w:t xml:space="preserve">المدافعين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وأن يتوبوا إلى اللّه من سوء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طالب سباقا في ميدان الجهاد والاستقامة في عهد الجاهلية الأسود وفي ظلمات أبناء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طالب كوكبا زاهرا يقتبس نوره الساطع من الشمس المحمدية المتألقة، وكان صوته المدوي في البطحاء صدى لصيحة النبي في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طالب شخصية انطلقت عقيدة الإسلام التحررية تحت ظل بريق سيفه البتار، وصدى أشعاره المثيرة ودفاعه المتواصل، فأضاء ظلمة مكة بنوره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طالب تابعا مطيعا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حبه لصاحب الرسالة يسري في أعماق روحه وجسده، وظل يسير في طريق المحبة حتى اللحظة التي بلغ فيها مرحلة اليقين، ورفعته يد الغيب الإلهية إلى أعلى عليين،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في رثائه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ربيت صغيرا وكفلت يتيما ونصرت كبيرا فجزاك اللّه عني خيرا</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قيل لرسول اللّه إن أبا طالب قد مات عظم ذلك في قلبه واشتد له جزعه، ثم دخل فمسح جبينه الأيمن أربع مرات وجبينه الأيسر ثلاث مرات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ثم دعا له بالخير، وعظم موت أبي طالب على ابن أخيه حتى سمى ذلك العام عام الحزن، فهل يبكي الرسول هكذا على موت </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يعطف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كافر، ويبدي له المحبة أكثر من سائر المؤمنين، ويجزع على فقده مع ما أمر به من الغلظة مع الكفار والرأفة بالمؤمنين؟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أعيدوا كتابة التأريخ وامحوا هذه البقع المخزية من صفحاته، كفى انسياقا وراء الأسلاف الأراذل الذين دفعهم بغض وصي رسول اللّه إلى اتهام أبيه الجليل بتهمة الإلحاد، فيما تاريخ الإسلام حافل بنداءاته الإسلامية، وكان ناصرا مخلصا للرسول سلام اللّه وصلواته عليه وعلى محبيه، واللعن الدائم على أعدائه إلا من انساقوا في هذا الطريق جهلا، وإذا أدركوا الحق اتبعوه، وعوضوا عما سلف منهم بالتوبة والإنابة إلى سبيل الهداية وإلى الصراط المستقيم</w:t>
      </w:r>
      <w:r>
        <w:rPr>
          <w:rFonts w:eastAsia="Amiri" w:cs="Amiri" w:ascii="Amiri" w:hAnsi="Amiri"/>
          <w:color w:val="111111"/>
          <w:sz w:val="28"/>
          <w:szCs w:val="28"/>
          <w:rtl w:val="true"/>
          <w:lang w:bidi="ar-SA"/>
        </w:rPr>
        <w:t xml:space="preserve">. </w:t>
      </w:r>
      <w:r>
        <w:rPr>
          <w:rStyle w:val="FootnoteAnchor"/>
          <w:rtl w:val="true"/>
        </w:rPr>
        <w:footnoteReference w:id="552"/>
      </w:r>
      <w:bookmarkStart w:id="299" w:name="pg16338_220291"/>
    </w:p>
    <w:p>
      <w:pPr>
        <w:pStyle w:val="Heading3"/>
        <w:numPr>
          <w:ilvl w:val="2"/>
          <w:numId w:val="1"/>
        </w:numPr>
        <w:rPr/>
      </w:pPr>
      <w:bookmarkStart w:id="300" w:name="__RefHeading___Toc6236436_1280447820"/>
      <w:bookmarkStart w:id="301" w:name="_Toc94"/>
      <w:bookmarkEnd w:id="299"/>
      <w:bookmarkEnd w:id="300"/>
      <w:r>
        <w:rPr>
          <w:rtl w:val="true"/>
        </w:rPr>
        <w:t>المناظرة الثالثة والخمسون</w:t>
      </w:r>
      <w:r>
        <w:rPr>
          <w:rtl w:val="true"/>
        </w:rPr>
        <w:t xml:space="preserve">: </w:t>
      </w:r>
      <w:r>
        <w:rPr>
          <w:rtl w:val="true"/>
        </w:rPr>
        <w:t>مناظرة الشيخ محمد الإشتهاردي مع بعضهم في إيمان أبي طالب</w:t>
      </w:r>
      <w:bookmarkEnd w:id="301"/>
    </w:p>
    <w:p>
      <w:pPr>
        <w:pStyle w:val="BookText"/>
        <w:rPr/>
      </w:pPr>
      <w:r>
        <w:rPr>
          <w:rFonts w:ascii="Amiri" w:hAnsi="Amiri" w:eastAsia="Amiri" w:cs="Amiri"/>
          <w:color w:val="111111"/>
          <w:sz w:val="28"/>
          <w:sz w:val="28"/>
          <w:szCs w:val="28"/>
          <w:rtl w:val="true"/>
          <w:lang w:bidi="ar-SA"/>
        </w:rPr>
        <w:t xml:space="preserve">قال أحد أبناء أهل السنة في شأن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الكريم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كتبنا الرئيسية حول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فطائفة من الروايات وردت في تعظيمه ومدحه، وطائفة أخرى وردت في ذمه والطعن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الشيعة، تبعا لأئمتهم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هم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شخصا لائقا مؤمنا ومجاهدا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فلماذا وردت روايات كثيرة في عدم إيمانه؟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أبي طالب هو أنه والد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بذل الأعداء الحاقدون على ابنه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رأسهم معاوية بن أبي سفيان مبالغ طائلة من بيت مال المسلمين، لعناصر باعوا دينهم بدنياهم وضمائرهم لأهوائهم، لافتعال الأحاديث والروايات المجعولة الكاذبة لتشويه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حتى وصل بهم الحد إلى أنهم نقلوا عن أبي هريرة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يشهد باللّه أن عليا أحدث بعد الرسول فاستوجب لعن الملائكة والناس أجمعين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وجود هؤلاء الأراذل في عصر معاوية والخلفاء الأخرين من بني أمية، فمن الطبيعي أن تظهر روايات مفتعلة كثيرة في شرك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بذلوا الكثير من الجهود والطاقات في ذمه، ولم يبذلوا واحدا من ألف منها في أبي سفيان الذي كان يمثل رأس الشرك، ويمتلك طينة خبيثة، وصفحات سوداء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نشأت جذور تهمة الشرك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دافع سياسي استغلها معاوية لمصالحه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طائفة من الناس كانوا يدافعون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يرفضون الإيمان به ويبتعدون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الآية نزلت في شأن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دافع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المشركين، مع تحاشيه عن الإيمان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معنى الآية مخالف لما قلتم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لقولكم، فما هو الدليل على أن المراد منها أو شمولها لأبي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حجتنا هي رواية سفيان الثوري عن حبيب بن أبي ثابت عمن سمع ابن عباس،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نزلت في شأن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منع الناس عن التعرض عن التعرض للرسول الأكرم صلى اللّه عليه وآله مع عدم اتباعه له صلى اللّه عليه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أضطر في جوابكم أن أشير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الآية ليس كما فسرتم، بل مع الأخذ بنظر الاعتبار ما قبل الآية وما بعدها، فقد نزلت في شأن الكفار المعاندين، ظاهر معنى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الكفار كانوا ينهون الناس عن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أنهم كانوا يعرضون عنه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ولم تتطرق الآية إلى مسألة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الابتعاد، والحال كان أبو طالب من أقرب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يبتعد عنه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رواية سفيان الثوري التي نقلها ابن عباس وأنه قال أن الآية نازلة في شأن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سفيان الثوري من الكذابين وغير الموثقين بإقرار الكبار من علماء أهل السنة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كان يدلس، أي كان يظهر الحق باطلا، والباطل حقا </w:t>
      </w:r>
      <w:r>
        <w:rPr>
          <w:rStyle w:val="FootnoteAnchor"/>
          <w:rtl w:val="true"/>
        </w:rPr>
        <w:footnoteReference w:id="557"/>
      </w:r>
      <w:r>
        <w:rPr>
          <w:rFonts w:ascii="Amiri" w:hAnsi="Amiri" w:eastAsia="Amiri" w:cs="Amiri"/>
          <w:color w:val="111111"/>
          <w:sz w:val="28"/>
          <w:sz w:val="28"/>
          <w:szCs w:val="28"/>
          <w:rtl w:val="true"/>
          <w:lang w:bidi="ar-SA"/>
        </w:rPr>
        <w:t xml:space="preserve">زورا وبهتانا، والراوي الأخر لهذه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يدلس أيضا، طبقا لقول ابن حيان </w:t>
      </w:r>
      <w:r>
        <w:rPr>
          <w:rStyle w:val="FootnoteAnchor"/>
          <w:rtl w:val="true"/>
        </w:rPr>
        <w:footnoteReference w:id="558"/>
      </w:r>
      <w:r>
        <w:rPr>
          <w:rFonts w:ascii="Amiri" w:hAnsi="Amiri" w:eastAsia="Amiri" w:cs="Amiri"/>
          <w:color w:val="111111"/>
          <w:sz w:val="28"/>
          <w:sz w:val="28"/>
          <w:szCs w:val="28"/>
          <w:rtl w:val="true"/>
          <w:lang w:bidi="ar-SA"/>
        </w:rPr>
        <w:t>، إضافة إلى أن هذه الرواية مرسلة، بمعنى أن سلسلة الرواة بين حبيب وابن عباس محذوفة غير متصلة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من الشخصيات الإسلامية المرموقة والمعروفة التي تعتقد بإيمان أبي طالب فكيف يمكن أن ينقل 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يمكن أن </w:t>
      </w:r>
    </w:p>
    <w:p>
      <w:pPr>
        <w:pStyle w:val="BookText"/>
        <w:rPr/>
      </w:pPr>
      <w:r>
        <w:rPr>
          <w:rFonts w:ascii="Amiri" w:hAnsi="Amiri" w:eastAsia="Amiri" w:cs="Amiri"/>
          <w:color w:val="111111"/>
          <w:sz w:val="28"/>
          <w:sz w:val="28"/>
          <w:szCs w:val="28"/>
          <w:rtl w:val="true"/>
          <w:lang w:bidi="ar-SA"/>
        </w:rPr>
        <w:t>نفسر الآية بهذا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الكفار كان يمنعون الناس من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أيضا كانوا يبتعدون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شأن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فطبقا لتفسير البعض، إن الآية المذكورة تشمل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عشرة منهم مؤمنين، وهم الحمزة والعباس وأبو طالب، فلا يشملهم مراد الآية المذكورة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 عن المشركين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الذي كان أحد أعمامه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أبو طالب فكان يرتبط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وثيقة إلى آخر لحظة من حياته الشريفة، وسمى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تشييع جثمانه الطاهر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واحزناه عليك كنت عندك بمنزلة العين من الحدقة، والروح من الجسد</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فهل من الإنصاف أن يقال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يمدح ويعظم المشرك، ويظهر الحزن لوفاته، مع أن كثيرا من الآيات القرآنية تذم المشركين وتأمر بالإعراض عنهم؟</w:t>
      </w:r>
      <w:r>
        <w:rPr>
          <w:rFonts w:eastAsia="Amiri" w:cs="Amiri" w:ascii="Amiri" w:hAnsi="Amiri"/>
          <w:color w:val="111111"/>
          <w:sz w:val="28"/>
          <w:szCs w:val="28"/>
          <w:rtl w:val="true"/>
          <w:lang w:bidi="ar-SA"/>
        </w:rPr>
        <w:t xml:space="preserve">! </w:t>
      </w:r>
      <w:r>
        <w:rPr>
          <w:rStyle w:val="FootnoteAnchor"/>
          <w:rtl w:val="true"/>
        </w:rPr>
        <w:footnoteReference w:id="560"/>
      </w:r>
      <w:bookmarkStart w:id="302" w:name="pg16338_220295"/>
    </w:p>
    <w:p>
      <w:pPr>
        <w:pStyle w:val="Heading3"/>
        <w:numPr>
          <w:ilvl w:val="2"/>
          <w:numId w:val="1"/>
        </w:numPr>
        <w:rPr/>
      </w:pPr>
      <w:bookmarkStart w:id="303" w:name="__RefHeading___Toc6236438_1280447820"/>
      <w:bookmarkStart w:id="304" w:name="_Toc95"/>
      <w:bookmarkEnd w:id="302"/>
      <w:bookmarkEnd w:id="303"/>
      <w:r>
        <w:rPr>
          <w:rtl w:val="true"/>
        </w:rPr>
        <w:t>المناظرة الرابعة والخمسون</w:t>
      </w:r>
      <w:r>
        <w:rPr>
          <w:rtl w:val="true"/>
        </w:rPr>
        <w:t xml:space="preserve">: </w:t>
      </w:r>
      <w:r>
        <w:rPr>
          <w:rtl w:val="true"/>
        </w:rPr>
        <w:t xml:space="preserve">مناظرة السيد علي البطحائي مع الشيخ عبد اللّه بن جحش في مسألة إيمان أبي طالب </w:t>
      </w:r>
      <w:r>
        <w:rPr>
          <w:rtl w:val="true"/>
        </w:rPr>
        <w:t>(</w:t>
      </w:r>
      <w:r>
        <w:rPr>
          <w:rtl w:val="true"/>
        </w:rPr>
        <w:t>عليه السلام</w:t>
      </w:r>
      <w:r>
        <w:rPr>
          <w:rtl w:val="true"/>
        </w:rPr>
        <w:t>)</w:t>
      </w:r>
      <w:bookmarkEnd w:id="30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المناظرة التي وقعت بيني وبين الشيخ عبد اللّه بن جحش رئيس هيئة الأمر بالمعروف والنهي عن المنكر بمكة المكرمة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جهة تروحون لزيارة عبد المطلب </w:t>
      </w:r>
      <w:r>
        <w:rPr>
          <w:rStyle w:val="FootnoteAnchor"/>
          <w:rtl w:val="true"/>
        </w:rPr>
        <w:footnoteReference w:id="561"/>
      </w:r>
      <w:r>
        <w:rPr>
          <w:rFonts w:ascii="Amiri" w:hAnsi="Amiri" w:eastAsia="Amiri" w:cs="Amiri"/>
          <w:color w:val="111111"/>
          <w:sz w:val="28"/>
          <w:sz w:val="28"/>
          <w:szCs w:val="28"/>
          <w:rtl w:val="true"/>
          <w:lang w:bidi="ar-SA"/>
        </w:rPr>
        <w:t xml:space="preserve">، مع أنه مات في زمن الفترة قبل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ولأي علة </w:t>
      </w:r>
    </w:p>
    <w:p>
      <w:pPr>
        <w:pStyle w:val="BookText"/>
        <w:rPr/>
      </w:pPr>
      <w:r>
        <w:rPr>
          <w:rFonts w:ascii="Amiri" w:hAnsi="Amiri" w:eastAsia="Amiri" w:cs="Amiri"/>
          <w:color w:val="111111"/>
          <w:sz w:val="28"/>
          <w:sz w:val="28"/>
          <w:szCs w:val="28"/>
          <w:rtl w:val="true"/>
          <w:lang w:bidi="ar-SA"/>
        </w:rPr>
        <w:t>تذهبون لزيارة أبي طالب مع أنه كان مشركا، ولا تجوز زيارة المشرك؟</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ترضى لنفسك أن تنسب عبد المطلب الذي دعا على قوم أبرهة حينما جاؤوا مع الفيل لهدم الكعبة فدعا عبد المطلب عليهم حتى أرسل اللّه بسبب دعائه طيرا أبابيل فأهلكهم في وادي محسر </w:t>
      </w:r>
      <w:r>
        <w:rPr>
          <w:rStyle w:val="FootnoteAnchor"/>
          <w:rtl w:val="true"/>
        </w:rPr>
        <w:footnoteReference w:id="562"/>
      </w:r>
      <w:r>
        <w:rPr>
          <w:rFonts w:ascii="Amiri" w:hAnsi="Amiri" w:eastAsia="Amiri" w:cs="Amiri"/>
          <w:color w:val="111111"/>
          <w:sz w:val="28"/>
          <w:sz w:val="28"/>
          <w:szCs w:val="28"/>
          <w:rtl w:val="true"/>
          <w:lang w:bidi="ar-SA"/>
        </w:rPr>
        <w:t xml:space="preserve">قريبا من منى، فإذا كان عبد المطلب على رأيكم مشركا كيف يدعو على قوم أبرهة وكيف يستجيب دعائه في هلاكهم، مع أن سورة الفيل في القرآن الكريم وشأن نزولها في قوم أبرهة ودعاء عبد المطلب يعرفه كل واحد، وكذلك فهناك أحاديث كثيرة وردت في إسلام عبد المطلب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أبي وجدي عبد المطلب ولا هاشم ولا عبد مناف صنما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إلى البيت على دين إبراهيم متمسكين به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وأما إسلام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عليه بين الإمامية، وقد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على أن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إلى عبد اللّه بن عبد المطلب مؤمنون باللّه عز وجل وأجمعوا على أن أبا طالب مات مؤمنا، وأن آمنة بنت وهب كانت على التوحيد</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وقال شيخ الطائفة أبو جعفر الطوسي في التبيان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كان مسلما، وعليه إجماع الإمامية </w:t>
      </w:r>
      <w:r>
        <w:rPr>
          <w:rStyle w:val="FootnoteAnchor"/>
          <w:rtl w:val="true"/>
        </w:rPr>
        <w:footnoteReference w:id="566"/>
      </w:r>
      <w:r>
        <w:rPr>
          <w:rFonts w:ascii="Amiri" w:hAnsi="Amiri" w:eastAsia="Amiri" w:cs="Amiri"/>
          <w:color w:val="111111"/>
          <w:sz w:val="28"/>
          <w:sz w:val="28"/>
          <w:szCs w:val="28"/>
          <w:rtl w:val="true"/>
          <w:lang w:bidi="ar-SA"/>
        </w:rPr>
        <w:t>، وادعى الإجماع على إسلامه جمع كثير من علماء الشيعة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يرفعه لما مات أبو طالب أتى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فآذنه بموته فتوجع توجعا عظيما وحزن حزنا شديدا، ثم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يا علي، فتول غسله وتحنيطه وتكفينه، فإذا رفعته على سريره فأعلمني، ففعل ذلك أمير المؤمنين، فلما رفعه على السرير اعترضه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 وجزيت خيرا يا عم، فلقد ربيت وكفلت صغيرا، ونصرت وآزرت كبيرا، ثم 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لاشفعن لعمي شفاعة يعجب منها أهل الثقلين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وعن الإمام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أبي طالب أكان مؤمنا؟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قوما يزعمون أنه كان كافرا؟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كل العجب أيطعنون على أبي طالب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نهاه اللّه تعالى أن يقر مؤمنة مع كافر في غير آية من القرآن، ولا يشك أحد أن فاطمة بنت أسد رضي اللّه تعالى عنها من المؤمنات السابقات، فإنها لم تزل تحت أبي طالب حتى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وقال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أبا طالب في ضحضاح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بهذا 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في بعض ما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أسروا الإيمان وأظهروا الشرك فآتاهم اللّه أجرهم مرتين، وإن أبا طالب أسر الإيمان وأظهر الشرك فآتاه اللّه أجره مرتين، وما خرج من الدنيا حتى أتته البشارة من اللّه تعالى بالجنة،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يصفونه بهذا وقد نزل جبرئيل ليلة مات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من مكة فما لك بها ناصر بعد أبي طالب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والأشعار الدالة على إسلام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قالها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وأخرج ابن سعد في طبقاته </w:t>
      </w:r>
      <w:r>
        <w:rPr>
          <w:rStyle w:val="FootnoteAnchor"/>
          <w:rtl w:val="true"/>
        </w:rPr>
        <w:footnoteReference w:id="571"/>
      </w:r>
      <w:r>
        <w:rPr>
          <w:rFonts w:ascii="Amiri" w:hAnsi="Amiri" w:eastAsia="Amiri" w:cs="Amiri"/>
          <w:color w:val="111111"/>
          <w:sz w:val="28"/>
          <w:sz w:val="28"/>
          <w:szCs w:val="28"/>
          <w:rtl w:val="true"/>
          <w:lang w:bidi="ar-SA"/>
        </w:rPr>
        <w:t xml:space="preserve">عن عبد اللّه بن أبي رافع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أبي طالب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فغسله وكفنه وواره، غفر اللّه له ورحمه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اليعقوبي في تاريخه </w:t>
      </w:r>
      <w:r>
        <w:rPr>
          <w:rStyle w:val="FootnoteAnchor"/>
          <w:rtl w:val="true"/>
        </w:rPr>
        <w:footnoteReference w:id="572"/>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ذلك في قلبه واشتد له جزعه، ثم دخل فمسح جبينه الأيمن أربع مرات وجبينه الأيسر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ربيت صغيرا وكفلت يتيما ونصرت كبيرا، فجزاك اللّه عني خيرا، ومشى بين يدي سريره وجعل يعرضه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 وجزيت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ما ورد من الأخبار والآثار الكثيرة التي يعجز الإنسان عن إحصائها، هل يرضى المسلم نسبة الكفر والشرك إلى أبي طالب الذي حامى عن الرسول في جميع الأحوال، ولولاه لقتله المشركون، وكان هو الحامي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مات أبو طالب بكى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للطهر من خير عم</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يروي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تعلموه وعلموه أولادكم فإنه كان على دين اللّه وفيه علم كثير، وروي عن أبي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طالب بن عبد المطلب مسلما مؤمنا، وشعره في ديوانه يدل على إيمانه ثم محبته وتربيته ونصرته ومعاداة أعداء رسول اللّه وموالاة أوليائه وتصديقه إياه بما جاء من ربه وأمره لولديه علي وجعفر بأن يسلما ويؤمنا بما يدعو إليه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وقد روى الأبيات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وصلى عليه ودفنه عند قبر جده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المطلب، وجاء إلى زيارة قبره مكررا حينما كان في مكة، وهل يجوز على رأيكم أن يفعل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لإنسان مشرك؟ حاشاه وظني أن نسبة الشرك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جهة المعاندة لابنه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أنهم ما وجدوا منقصة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نسبة الشرك إلى أبيه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4"/>
      </w:r>
      <w:bookmarkStart w:id="305" w:name="pg16338_220301"/>
    </w:p>
    <w:p>
      <w:pPr>
        <w:pStyle w:val="Heading2"/>
        <w:numPr>
          <w:ilvl w:val="1"/>
          <w:numId w:val="1"/>
        </w:numPr>
        <w:rPr/>
      </w:pPr>
      <w:bookmarkStart w:id="306" w:name="__RefHeading___Toc6236440_1280447820"/>
      <w:bookmarkStart w:id="307" w:name="_Toc96"/>
      <w:bookmarkEnd w:id="305"/>
      <w:bookmarkEnd w:id="306"/>
      <w:r>
        <w:rPr>
          <w:rtl w:val="true"/>
        </w:rPr>
        <w:t>حديث الثقلين</w:t>
      </w:r>
      <w:bookmarkEnd w:id="3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6236442_1280447820"/>
      <w:bookmarkStart w:id="309" w:name="_Toc97"/>
      <w:bookmarkEnd w:id="308"/>
      <w:r>
        <w:rPr>
          <w:rtl w:val="true"/>
        </w:rPr>
        <w:t>اشارة</w:t>
      </w:r>
      <w:bookmarkEnd w:id="3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6338_220303"/>
      <w:bookmarkStart w:id="311" w:name="pg16338_220303"/>
      <w:bookmarkEnd w:id="311"/>
    </w:p>
    <w:p>
      <w:pPr>
        <w:pStyle w:val="Heading3"/>
        <w:numPr>
          <w:ilvl w:val="2"/>
          <w:numId w:val="1"/>
        </w:numPr>
        <w:rPr/>
      </w:pPr>
      <w:bookmarkStart w:id="312" w:name="pg16338_220303"/>
      <w:bookmarkStart w:id="313" w:name="__RefHeading___Toc6236444_1280447820"/>
      <w:bookmarkStart w:id="314" w:name="_Toc98"/>
      <w:bookmarkEnd w:id="312"/>
      <w:bookmarkEnd w:id="313"/>
      <w:r>
        <w:rPr>
          <w:rtl w:val="true"/>
        </w:rPr>
        <w:t>المناظرة الخامسة والخمسون</w:t>
      </w:r>
      <w:r>
        <w:rPr>
          <w:rtl w:val="true"/>
        </w:rPr>
        <w:t xml:space="preserve">: </w:t>
      </w:r>
      <w:r>
        <w:rPr>
          <w:rtl w:val="true"/>
        </w:rPr>
        <w:t>مناظرة الشيخ معتصم سيد أحمد السوداني مع الشيخ عبد القادر الأرنؤوطي في حديث الثقلين</w:t>
      </w:r>
      <w:bookmarkEnd w:id="314"/>
    </w:p>
    <w:p>
      <w:pPr>
        <w:pStyle w:val="BookText"/>
        <w:rPr/>
      </w:pPr>
      <w:r>
        <w:rPr>
          <w:rFonts w:ascii="Amiri" w:hAnsi="Amiri" w:eastAsia="Amiri" w:cs="Amiri"/>
          <w:color w:val="111111"/>
          <w:sz w:val="28"/>
          <w:sz w:val="28"/>
          <w:szCs w:val="28"/>
          <w:rtl w:val="true"/>
          <w:lang w:bidi="ar-SA"/>
        </w:rPr>
        <w:t>حدث لي أثناء إقامتي في الشام لقاء مع الشيخ عبد القادر الأرنؤوطي، وهو من علماء الشام، وله إجازة في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هذا اللقاء من غير إعداد مني، وإنما كان من طريق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أحد الأصدقاء السودانيين اسمه عادل، تعرفت عليه في منطقة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أنار اللّه قلبه بنور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وتشيع لهم، وامتاز هذا الأخ بصفات حميدة قل ما تجدها في غيره، فكان خلوقا متدينا ورعا، وقد أجبرته الظروف على العمل في إحدى المزارع في منطقة تسمى العادلية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تقريبا جنوب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بجوار المزرعة التي يعمل بها مزرعة أخرى لرجل كبير السن متدين يكنى بأبي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عرف هذا الجار أن السوداني الذي يعمل بجواره شيعي، جاء إليه وتحدث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السودانيون سنة 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أسرتك أحد شيعي؟</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الدين والقناعة لا تبتني على تقليد المجتمع والأسرة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يكذبون ويخدعون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أر منهم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نحن نعرفهم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هل تؤمن بالبخاري ومسلم وصحاح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يستدلون على أي عقيدة يؤمنون بها من هذه المصادر، فضلا عن 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يكذبون، ولهم بخاري ومسلم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يلزموني بكتاب مخصص، بل طلبوا مني أن أبحث في أي مكتبة في العالم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وأنا من واجبي أن أردك مرة أخرى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يهدي بك اللّه رجل واحد خير لك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طالبي حق وهدى، نميل مع الدليل حيثما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سأحضر لك أكبر عالم في دمشق، وهو العلامة عبد القادر الأرنؤوطي، عالم جليل، ومحدث حافظ، وقد حاول الشيعة إغراءه بالملايين حتى يصبح معهم، لكنه 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على هذا الطرح، وقال له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يوم الاثنين أنت وكل السودانيين الذين تأثروا بالفكر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إلي عادل، وأخبرني بما حدث، وطلب مني أن أذهب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وبفرحة شديدة قبلت هذا العرض، وتواعدت معه يوم الاثنين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على صاحبها أفضل الصلاة والتسليم، في تمام الساعة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يوما شديد الحر، تقابلنا في الموعد، وانطلقنا إلى المزرعة مع ثلاثة </w:t>
      </w:r>
    </w:p>
    <w:p>
      <w:pPr>
        <w:pStyle w:val="BookText"/>
        <w:rPr/>
      </w:pPr>
      <w:r>
        <w:rPr>
          <w:rFonts w:ascii="Amiri" w:hAnsi="Amiri" w:eastAsia="Amiri" w:cs="Amiri"/>
          <w:color w:val="111111"/>
          <w:sz w:val="28"/>
          <w:sz w:val="28"/>
          <w:szCs w:val="28"/>
          <w:rtl w:val="true"/>
          <w:lang w:bidi="ar-SA"/>
        </w:rPr>
        <w:t>من السودانيين، وبعد وصولنا كان الأخ عادل في استقبالنا في مزرعة خضراء تحفها الأشجار المثمرة من الخوخ والتفاح والتوت وغيرها من الفواكه التي لا توجد عندنا في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أخذنا نحث الخطى إلى مزرعة جاره السني، فاستقبلنا بحفاوة بالغة، وبعد قليل من الاستجمام في ذلك المكان الذي تحيط به الخضرة من كل حدب، قمت إلى صلاة الظهر، وفي أثناء الصلاة، جاءت قافلة في مقدمتها سيارة تحمل الشيخ الأرنؤوطي، وقد امتلأ المكان بالناس وخارج المبنى بالسيارات، وعلت الدهشة وجوه أصحابي السودانيين من هيبة هذا المقام، لأنهم لم يتصوروا أن الأمر بهذا الحجم، وبعدما استقر كل واحد في مكانه، اخترت مكانا بجوار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إجراء التعريف بين الجميع، تحدث صاحب المزرعة مع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إخواننا من السودان، وقد تأثروا بالتشيع في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وبينهم واحد شيعي يعمل في المزرعة التي بجوارنا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الشيعي؟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مزرعته وسيرجع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نؤخر الحديث إلى رجوعه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أحد السودانيين وأحضره إلى المجلس، وقد استغل الشيخ هذه الفرصة، بقراءة أحاديث كثيرة يحفظها عن ظهر قلب، وكان موضوعها أفضلية بعض البلدان على بعض، وخاصة الشام ودمشق، وقد أخذ هذا الموضوع حوالي 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لا جدوى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تعجبت منه كثيرا كيف لا يستغل هذا الظرف، وقد أعاره الجميع عقولهم بحديث يستفيدون منه في دينهم ودنياهم،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يؤخذ بالحسب والنسب، وقد جعل اللّه شرعه لكل الناس، فبأي حق نأخذ ديننا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بكتاب اللّه وسنته، وهو حديث صحيح لا يستطيع أحد تضعيفه، ولا يوجد عندنا طريق آخر غير هذا الطريق وضرب بيده على ظهر عادل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لا يغرنك كلام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استوقفته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نحن باحثون عن الحق، وقد اختلط علينا الأمر، وجئنا كي نستفيد منك عندما عرفنا أنك عالم جليل ومحدث وحافظ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البديهيات، التي لا يتغافل عنها إلا أعمى أن المسلمين قد تقسموا إلى طوائف ومذاهب متعددة، وكل فرقة تدعي أنها الحق وغيرها باطل، فكيف يتسنى لي، وأنا مكلف بشرع اللّه أن أعرف الحق من بين هذه الخطوط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اللّه لنا أن نكون متفرقين، أم أراد أن نكون على ملة واحدة، ندين اللّه بتشريع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نعم، ما هي الضمانة التي تركها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لكي تحصن الأمة من الضلالة؟</w:t>
      </w:r>
    </w:p>
    <w:p>
      <w:pPr>
        <w:pStyle w:val="BookText"/>
        <w:rPr/>
      </w:pPr>
      <w:r>
        <w:rPr>
          <w:rFonts w:ascii="Amiri" w:hAnsi="Amiri" w:eastAsia="Amiri" w:cs="Amiri"/>
          <w:color w:val="111111"/>
          <w:sz w:val="28"/>
          <w:sz w:val="28"/>
          <w:szCs w:val="28"/>
          <w:rtl w:val="true"/>
          <w:lang w:bidi="ar-SA"/>
        </w:rPr>
        <w:t xml:space="preserve">مع العلم أن أول ما وقع الخلاف بين المسلمين كان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فليس جائز في حق الرسول أن يترك أمته من غير هدى يسترشدون 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الضمانة التي 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لتمنع الأمة من الاختلاف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أن تمسكتم به لن تضلوا، كتاب اللّه وسنتي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قبل قليل، في معرض كلامك قد يكون هناك حديث لا أصل له، أي غير مذكور في كتب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أصل له في الصحاح الستة، فكيف تقول به، وأنت رجل محدث؟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شبت ناره، وأخذ يصرخ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هل تريد أن تضعف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تعجبت من هذه الطريقة، وعن سبب هيجانه مع أنني لم أقل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إن سؤالي واحد ومحدد، هل يوجد هذا الحديث في الصحاح الستة؟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ليست ستة، وكتب الحديث كثيرة، وإن هذا الحديث يوجد في كتاب الموطأ للإمام مالك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قد اعترف الشيخ أن هذا الحديث، لا وجود له في الصحاح الستة، ويوجد في موطأ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 الموطأ مو كتاب حديث؟</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كتاب حديث، ولكن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مرفوع في الموطأ من غير سند، مع العلم أن كل أحاديث الموطأ مسندة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صرخ الشيخ بعدما سقطت حجته، وأخذ يضربني بيده ويهزني شمالا ويمينا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أن تضعف الحديث، وأنت من حتى 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عن حدود المعقول، وأخذ الجميع يندهش من حركاته وتصرفه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مقام مناقشة ودليل، وهذا الأسلوب الغريب الذي تتبعه لا يجدي، وقد جلست أنا مع الكثير من علماء الشيعة، ولم أر مثل هذا الأسلوب أبدا،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هدأ قليلا من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رواية مالك لحديث كتاب اللّه وسنتي، في الموطأ، ضعيفة أم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بتحسر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إذن،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الموطأ، وأنت تعلم أنه ضعيف؟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للحديث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تنازل الشيخ عن رواية الموطأ،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للحديث طرق أخرى، فلنسمع منه هذه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أحس الشيخ بالهزيمة والخجل، لأن ليس للحديث طرق صحيحة، وفي هذه الأثناء، تحدث أحد الجلوس، فوكزني الشيخ بيده، وقال لي وهو مشيرا إلى المتحدث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له والتفت، يريد بذلك الهروب من السؤال المحرج الذي وجهته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أحسست منه هذا، ولكني أصررت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يا شيخ الطرق الأخرى </w:t>
      </w:r>
    </w:p>
    <w:p>
      <w:pPr>
        <w:pStyle w:val="BookText"/>
        <w:rPr/>
      </w:pPr>
      <w:r>
        <w:rPr>
          <w:rFonts w:ascii="Amiri" w:hAnsi="Amiri" w:eastAsia="Amiri" w:cs="Amiri"/>
          <w:color w:val="111111"/>
          <w:sz w:val="28"/>
          <w:sz w:val="28"/>
          <w:szCs w:val="28"/>
          <w:rtl w:val="true"/>
          <w:lang w:bidi="ar-SA"/>
        </w:rPr>
        <w:t>للحديث؟؟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منكسرة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أحفظها، وسوف أكتبها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تحفظ كل هذه الأحاديث، في فضل البلدان والمناطق، ولا تحفظ طريق أهم الأحاديث، وهو مرتكز أهل السنة والجماعة، والذي يعصم الأمة عن الضلالة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أحس الحضور بخجله، 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من الشيخ وقد وعدك أن يكتبها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أقرب لك الطريق، إن هذا الحديث يوجد أيضا في سيرة ابن هشام </w:t>
      </w:r>
      <w:r>
        <w:rPr>
          <w:rStyle w:val="FootnoteAnchor"/>
          <w:rtl w:val="true"/>
        </w:rPr>
        <w:footnoteReference w:id="579"/>
      </w:r>
      <w:r>
        <w:rPr>
          <w:rFonts w:ascii="Amiri" w:hAnsi="Amiri" w:eastAsia="Amiri" w:cs="Amiri"/>
          <w:color w:val="111111"/>
          <w:sz w:val="28"/>
          <w:sz w:val="28"/>
          <w:szCs w:val="28"/>
          <w:rtl w:val="true"/>
          <w:lang w:bidi="ar-SA"/>
        </w:rPr>
        <w:t>من غير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الأرنؤوطي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ابن هشام، كتاب سيرة وليس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تضعف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كفيتني مؤونة النقاش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وواصلت كلامي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أيضا في كتاب الإلماع للقاضي عياض </w:t>
      </w:r>
      <w:r>
        <w:rPr>
          <w:rStyle w:val="FootnoteAnchor"/>
          <w:rtl w:val="true"/>
        </w:rPr>
        <w:footnoteReference w:id="580"/>
      </w:r>
      <w:r>
        <w:rPr>
          <w:rFonts w:ascii="Amiri" w:hAnsi="Amiri" w:eastAsia="Amiri" w:cs="Amiri"/>
          <w:color w:val="111111"/>
          <w:sz w:val="28"/>
          <w:sz w:val="28"/>
          <w:szCs w:val="28"/>
          <w:rtl w:val="true"/>
          <w:lang w:bidi="ar-SA"/>
        </w:rPr>
        <w:t xml:space="preserve">، وفي كتاب الفقيه والمتفقه للخطيب البغدادي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تأخذ بهذه الروايات؟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حديث كتاب اللّه وسنتي، ضعيف بشهادة الشيخ، ولم يبقى أمامنا إلا ضمانة واحدة تمنع الأمة من الاختلاف، وهي حديث متواتر عن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روته كتب الحديث السنية، والصحاح الستة ما عدا البخاري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 كتاب اللّه حبل ممدود ما بين السماء والأرض، وعترتي أهل بيتي، فإن العليم الخبير، أنبئني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أحمد بن حنبل </w:t>
      </w:r>
      <w:r>
        <w:rPr>
          <w:rStyle w:val="FootnoteAnchor"/>
          <w:rtl w:val="true"/>
        </w:rPr>
        <w:footnoteReference w:id="582"/>
      </w:r>
      <w:r>
        <w:rPr>
          <w:rFonts w:ascii="Amiri" w:hAnsi="Amiri" w:eastAsia="Amiri" w:cs="Amiri"/>
          <w:color w:val="111111"/>
          <w:sz w:val="28"/>
          <w:sz w:val="28"/>
          <w:szCs w:val="28"/>
          <w:rtl w:val="true"/>
          <w:lang w:bidi="ar-SA"/>
        </w:rPr>
        <w:t xml:space="preserve">، ولا مناص لمؤمن يريد الإسلام الذي أمر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الطريق، وهو طريق أهل البيت المطهرين في القرآن الكريم من الرجس والمعاصي، وذكرت مجموعة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ساكت لم يتفوه بكلمة طوال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يقاطع حديثي بين كلمة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رأى مريدوه الانكسار في شيخهم، أصبحوا يهرجون ويمرجون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دجلا ونفاقا، ومراوغة عن الحق، إلى متى هذا 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واضحة آياته، ظاهرة بيناته، وقد أقمت عليكم الحجة، بأن لا دين من غير الكتاب والعترة الطاهرة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الشيخ ساكتا ولم يرد علي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منتفضا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أذهب، وأنني مرتبط بدرس، مع العلم أنه كان مدعوا لطعام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أصر عليه صاحب المنزل بالبقاء، وبعد إحضار طعام الغداء، هدأ المجلس، ولم يتفوه الشيخ بكلمة واحدة في أي موضوع كان، طيلة جلسة الغداء، وقد كان فيما سبق هو صاحب المجلس والحديث أولا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مصير كل من يراوغ ويخفي الحقائق، فلا بد أن ينكشف أمام الملأ</w:t>
      </w:r>
      <w:r>
        <w:rPr>
          <w:rFonts w:eastAsia="Amiri" w:cs="Amiri" w:ascii="Amiri" w:hAnsi="Amiri"/>
          <w:color w:val="111111"/>
          <w:sz w:val="28"/>
          <w:szCs w:val="28"/>
          <w:rtl w:val="true"/>
          <w:lang w:bidi="ar-SA"/>
        </w:rPr>
        <w:t xml:space="preserve">.. </w:t>
      </w:r>
      <w:r>
        <w:rPr>
          <w:rStyle w:val="FootnoteAnchor"/>
          <w:rtl w:val="true"/>
        </w:rPr>
        <w:footnoteReference w:id="583"/>
      </w:r>
      <w:bookmarkStart w:id="315" w:name="pg16338_220311"/>
    </w:p>
    <w:p>
      <w:pPr>
        <w:pStyle w:val="Heading3"/>
        <w:numPr>
          <w:ilvl w:val="2"/>
          <w:numId w:val="1"/>
        </w:numPr>
        <w:rPr/>
      </w:pPr>
      <w:bookmarkStart w:id="316" w:name="__RefHeading___Toc6236446_1280447820"/>
      <w:bookmarkStart w:id="317" w:name="_Toc99"/>
      <w:bookmarkEnd w:id="315"/>
      <w:bookmarkEnd w:id="316"/>
      <w:r>
        <w:rPr>
          <w:rtl w:val="true"/>
        </w:rPr>
        <w:t>المناظرة السادسة والخمسون</w:t>
      </w:r>
      <w:r>
        <w:rPr>
          <w:rtl w:val="true"/>
        </w:rPr>
        <w:t xml:space="preserve">: </w:t>
      </w:r>
      <w:r>
        <w:rPr>
          <w:rtl w:val="true"/>
        </w:rPr>
        <w:t>مناظرة السيد محمد جواد المهري مع الأستاذ عمر الشريف في حديث الثقلين</w:t>
      </w:r>
      <w:bookmarkEnd w:id="317"/>
    </w:p>
    <w:p>
      <w:pPr>
        <w:pStyle w:val="BookText"/>
        <w:rPr/>
      </w:pPr>
      <w:r>
        <w:rPr>
          <w:rFonts w:ascii="Amiri" w:hAnsi="Amiri" w:eastAsia="Amiri" w:cs="Amiri"/>
          <w:color w:val="111111"/>
          <w:sz w:val="28"/>
          <w:sz w:val="28"/>
          <w:szCs w:val="28"/>
          <w:rtl w:val="true"/>
          <w:lang w:bidi="ar-SA"/>
        </w:rPr>
        <w:t>بعد تبادل التحية والسلام مع الأستاذ، بدأت الحديث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حضرة الأستاذ، كنا قد اتفقنا على مطالعة ودراسة الآيات النازلة في ولاية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بحثنا في ما سبق آية منها، وهي آية الولاية، وأريد الآن أن أنقل لك حديثا مشهورا ومتواترا جدا، يكفي لوحده لإثبات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الشريف هو الذي أشرنا إليه في ما سبق مرة أو مرتين أثناء حوارنا، ويعرف بحديث الثقلين، وهو موضع إجماع العلماء والأكابر من السنة والشيعة، ونقله أكابر السنة في صحاحهم ومسانيدهم، قال ابن حجر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الحديث طرق كثيرة عن نيف وعشرين صحابيا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أحمد بن حنبل في مسنده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أدعى فأجيب، وإني تارك فيكم الثقلين، كتاب اللّه عز وجل وعترتي، كتاب اللّه حبل ممدود من السماء إلى الأرض، وعترتي أهل بيتي، وأن اللطيف الخبير </w:t>
      </w:r>
    </w:p>
    <w:p>
      <w:pPr>
        <w:pStyle w:val="BookText"/>
        <w:rPr/>
      </w:pPr>
      <w:r>
        <w:rPr>
          <w:rFonts w:ascii="Amiri" w:hAnsi="Amiri" w:eastAsia="Amiri" w:cs="Amiri"/>
          <w:color w:val="111111"/>
          <w:sz w:val="28"/>
          <w:sz w:val="28"/>
          <w:szCs w:val="28"/>
          <w:rtl w:val="true"/>
          <w:lang w:bidi="ar-SA"/>
        </w:rPr>
        <w:t xml:space="preserve">أخبرني أنهما لن يفترقا حتى يردا علي الحوض، فانظروني بم تخلفوني فيهما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مسلم أيضا في صحيحه</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دهش الأستاذ وقطع حديثي بغتة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التي تقول أنها مشهورة ومتواترة جدا لم نسمع بها بهذه الصورة، بل سمعنا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مشهورة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وهل لديك ما يثبت صحة هذا الكلام أو لا؟ فأنا كنت أترقب مثل هذا الاعتراض، لأن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المسانيد والصحاح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الأيدي الخفية برزت هنا مرة أخرى وحرفت هذه الرواية، ووضعت كلمة السنة بدل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أدري هل هذا عداء لأهل البيت أو هو شئ آخر لا أفقه اسمه، ولا أدري ما أسميه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هب أن شخصا أو شخصين أو عشرة أشخاص نقلوا هذه الرواية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عساها أن تكون في قبالة سيل الروايات التي جاءت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أنك صبرت حتى أنقل لك نص الرواية مع عدد من الأسانيد الصحيحة والقطعية لكان أفضل، وأنا أعطيك الحق في هذا لأنك لم تنقل هذه الرواية من المسانيد الأصلية بل من الكتب المطبوعة حديثا، والتي تدرس حتى في المدارس، فإن رأيت هذا الاعتراض في موضعه فمن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فائق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الروايات المختلفة لكتبكم من مصادرها الأصلية حتى تقف على هذه التحريفات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سمعت أن الجامع الأزهر استحدث مؤخرا قسما خصصه لدراسة التحريف والتلاعب في المصادر الأصلية للحديث والسنة، ولعلهم يوقعون التحريف حتى في صحيحي البخاري ومسلم مع ما لهما من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بالقسم المذكور في الجامع الأزهر، ولعل هذا نوع من الافتراء والتهمة لا أكثر، هذا مع أنا لا نجهل كتبنا إلى هذا الحد الذي تقوله فإن هذه الرواية منقولة في مستدرك الحاكم، وقد نصت صراحة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تعلم أن كتاب المستدرك للحاكم من الكتب الصحيحة والمعتبرة عند السنة، وإن نقل الآخرون فإنما نقلوا عنه، لا بمعنى أنهم 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إن كنت قد أغضبتك، فقضية جامع الأزهر مثلما ذكرتها لك سماعية، وليس لدي معلومات دقيقة عنها، طبعا أحد علماء الأزهر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أبو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علماء السنة في مصر، وله كتب تحقيقية كثيرة، وهو الذي ذكر هذا الموضوع لأحد أقاربي، وأرجو أن لا يكون صحيحا، وإنه لمن دواعي السرور أن تعرف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أنا أدرك سعة معلوماتك وعمق معرفتك، ومن الطبيعي إننا ننقب في الكتب السنية أكثر منكم بحثا عن الروايات، لأننا مضطرون لأجل مناظرة أهل السنة للبحث في كتبهم، ولكننا مع هذا نعتقد بوجوب بذلكم المزيد من الدراسة والدقة في كتبكم، فالرواية التي نتحدث عنها 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في صحيح مسلم </w:t>
      </w:r>
      <w:r>
        <w:rPr>
          <w:rStyle w:val="FootnoteAnchor"/>
          <w:rtl w:val="true"/>
        </w:rPr>
        <w:footnoteReference w:id="588"/>
      </w:r>
      <w:r>
        <w:rPr>
          <w:rFonts w:ascii="Amiri" w:hAnsi="Amiri" w:eastAsia="Amiri" w:cs="Amiri"/>
          <w:color w:val="111111"/>
          <w:sz w:val="28"/>
          <w:sz w:val="28"/>
          <w:szCs w:val="28"/>
          <w:rtl w:val="true"/>
          <w:lang w:bidi="ar-SA"/>
        </w:rPr>
        <w:t xml:space="preserve">الذي يعد أكثر اعتبارا وأهمية من مستدرك </w:t>
      </w:r>
    </w:p>
    <w:p>
      <w:pPr>
        <w:pStyle w:val="BookText"/>
        <w:rPr/>
      </w:pPr>
      <w:r>
        <w:rPr>
          <w:rFonts w:ascii="Amiri" w:hAnsi="Amiri" w:eastAsia="Amiri" w:cs="Amiri"/>
          <w:color w:val="111111"/>
          <w:sz w:val="28"/>
          <w:sz w:val="28"/>
          <w:szCs w:val="28"/>
          <w:rtl w:val="true"/>
          <w:lang w:bidi="ar-SA"/>
        </w:rPr>
        <w:t xml:space="preserve">الحاكم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العبارة وردت في مصادر أخرى أيضا، ولم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مستدرك الحاكم، إذن فالإجماع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يجب أن تذكر وتطبع في الكتب بدلا من الرواية التي وردت فيها كلمة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أؤكد هنا ثانية، أن بعض الأيدي تستهدف حذف الروايات المتعلقة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تحقق هدفها طبعا، لأن العصر عصر التقدم والدراسة ولا يمكن إرغام الناس على اتباع هذا الدين أو ذلك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إلى ذكر الرواية وسندها القطعي في الكتب المعتبرة جهد الإمكان جاء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يا أيها الناس فإنما أنا بشر يوشك أن يأتي رسول ربي فأجيب، وأنا تارك فيكم ثقلين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w:t>
      </w:r>
      <w:r>
        <w:rPr>
          <w:rStyle w:val="FootnoteAnchor"/>
          <w:rtl w:val="true"/>
        </w:rPr>
        <w:footnoteReference w:id="590"/>
      </w:r>
      <w:r>
        <w:rPr>
          <w:rFonts w:ascii="Amiri" w:hAnsi="Amiri" w:eastAsia="Amiri" w:cs="Amiri"/>
          <w:color w:val="111111"/>
          <w:sz w:val="28"/>
          <w:sz w:val="28"/>
          <w:szCs w:val="28"/>
          <w:rtl w:val="true"/>
          <w:lang w:bidi="ar-SA"/>
        </w:rPr>
        <w:t xml:space="preserve">،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سنن الترمذي بسنده الصحيح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تركت فيكم ما إن أخذتم به لن تضلوا،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الترمذي بعد هذه الرواية عن زيد بن أرقم رواية بالنص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فانظروني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الصواعق المحرقة لابن حجر أضيفت 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تقدموهما فتهلكوا، ولا تقصروا عنهما فتهلكوا، ولا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الحاكم في الجزء الثالث من المستدرك هذه الرواية نفسها بمزيد من التفصيل، وقال في ختامها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وجاءت أيضا في كنز العمال نقلا عن ابن جرير وبسنده عن أبي الطفيل </w:t>
      </w:r>
      <w:r>
        <w:rPr>
          <w:rStyle w:val="FootnoteAnchor"/>
          <w:rtl w:val="true"/>
        </w:rPr>
        <w:footnoteReference w:id="596"/>
      </w:r>
      <w:r>
        <w:rPr>
          <w:rFonts w:ascii="Amiri" w:hAnsi="Amiri" w:eastAsia="Amiri" w:cs="Amiri"/>
          <w:color w:val="111111"/>
          <w:sz w:val="28"/>
          <w:sz w:val="28"/>
          <w:szCs w:val="28"/>
          <w:rtl w:val="true"/>
          <w:lang w:bidi="ar-SA"/>
        </w:rPr>
        <w:t xml:space="preserve">، ونقل النسائي في خصائصه هذا الحديث نفسه ضمن حديث غدير خم </w:t>
      </w:r>
    </w:p>
    <w:p>
      <w:pPr>
        <w:pStyle w:val="BookText"/>
        <w:rPr/>
      </w:pPr>
      <w:r>
        <w:rPr>
          <w:rFonts w:ascii="Amiri" w:hAnsi="Amiri" w:eastAsia="Amiri" w:cs="Amiri"/>
          <w:color w:val="111111"/>
          <w:sz w:val="28"/>
          <w:sz w:val="28"/>
          <w:szCs w:val="28"/>
          <w:rtl w:val="true"/>
          <w:lang w:bidi="ar-SA"/>
        </w:rPr>
        <w:t xml:space="preserve">عن زيد بن أرقم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هذه بعض الأسانيد المعروفة لهذا الحديث الذي ورد أيضا في مواضع متعددة من كتب الحديث الأخرى التي ليس الآن وقت بحثها، وعلى العموم بلغت هذه الرواية حد التواتر عند السنة والشيعة، وأعتقد أن هذا الحديث كاف وحده لإثبات أحقية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ويضئ كالشمس الساطعة في ظلمة العالم المعاصر، ويفتح سبيل الهداية أمام الباحثين عن الحقيقة، ويجلي الحق ويظهره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وانظروا إلى هذه الرواية بقلب نقي، على أن تحرروا أنفسكم مسبقا من كل ألوان التعصب المذهبي وغير المذهبي، وتغاضوا عن معتقدات الآباء والأجداد، ولا تأخذوها بنظر الاعتبار في إزاء الحق، وتأملوا هذا الحديث المقدس بنظرة عميقة وفكروا فيه حتى تصلوا إلى النتيجة التي تخرجكم من التيه والضياع، وترشدكم إلى الطريق الذي اختاره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يشأ رسول اللّه الذي شملت رأفته ورحمته الأمة أن يرحل عنها إلا وقد هداها إلى سبيل الحق، وكيف له أن يتركهم بلا وصية، وبدون تعيين الخليفة والوصي؟</w:t>
      </w:r>
    </w:p>
    <w:p>
      <w:pPr>
        <w:pStyle w:val="BookText"/>
        <w:rPr/>
      </w:pPr>
      <w:r>
        <w:rPr>
          <w:rFonts w:ascii="Amiri" w:hAnsi="Amiri" w:eastAsia="Amiri" w:cs="Amiri"/>
          <w:color w:val="111111"/>
          <w:sz w:val="28"/>
          <w:sz w:val="28"/>
          <w:szCs w:val="28"/>
          <w:rtl w:val="true"/>
          <w:lang w:bidi="ar-SA"/>
        </w:rPr>
        <w:t>أراد الرسول في هذه الوصية أن يبين لأصحابه أنهم إذا شاءوا مواصلة السير على طريق الهداية فعليهم بالتمسك بميراثيه، وهما القرآن والعترة لكي لا يضلوا بعده أبدا، وأراد أن يوضح للأجيال القادمة أن الحق لا يمكن بلوغه إلا عبر هذين الثقلين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شئتم النجاة في منعطفات هذه الحياة الحافلة بالفتن فاعتصموا بهذه </w:t>
      </w:r>
    </w:p>
    <w:p>
      <w:pPr>
        <w:pStyle w:val="BookText"/>
        <w:rPr/>
      </w:pPr>
      <w:r>
        <w:rPr>
          <w:rFonts w:ascii="Amiri" w:hAnsi="Amiri" w:eastAsia="Amiri" w:cs="Amiri"/>
          <w:color w:val="111111"/>
          <w:sz w:val="28"/>
          <w:sz w:val="28"/>
          <w:szCs w:val="28"/>
          <w:rtl w:val="true"/>
          <w:lang w:bidi="ar-SA"/>
        </w:rPr>
        <w:t>التركة، التي خلفها لكم الرسول وهي القرآن والعترة، وإذا أردتم إرتقاء البناء الشامخ للحق والحقيقة، وصعود قمة الإيمان فلا بد لكم ومن غير شك بسلم متين يمكن التعويل عليه، وإلا فسوف تزل أقدامكم في الخطوة الأولى وتسقطون في وادي الهلكة وهاوية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أردتم معرفة الأحكام الإلهية بكل اطمئنان، وإدراك معاني القرآن فاستعينوا بمفسريه الحقيقيين، وبأهل الذكر، وبالخلفاء الحقيقيين للرسول وتمسكوا بهم، ولا تسلكوا وديان الضلالة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أردتم أن تبقوا إلى الأبد في مأمن من الانحراف والزيغ، فعليكم بمعرفة كنه كتاب اللّه، وتوجهوا إلى من لديهم علم الكتاب وهم سفينة النجاة، وإياكم والإعراض عنهم أو التقدم عليهم أو الانفصال عنهم، فهم عدل القرآن والمعصومون عن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يذكرهم الرسول إلى جانب القرآن؟ ألم يطهرهم الرحمن من كل رجس ونجس؟ أليسوا هم أجر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مشقة إبلاغ الرسالة؟ ألم يعلن الرسول إلى الناس ما جاء من الوحي بحقهم،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تصدق المودة بمجرد الادعاء؟ وهل المودة إلا الاتباع الصادق؟ ولم لا؟ وهل هناك ثقل ثالث؟ إذن ليس من خليفة للرسول إلا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تمسكنا بهما فهو الفلاح، وإلا فإن أي طريق آخر لا يقود سوى إلى الهاوية، الكتاب والعترة محك التمييز بين الأنصار الأوفياء والمنافقين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اعتباطا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والعترة مع بعضهما مفتاح الفلاح، لأن العترة هم اللسان الناطق للقرآن، وأنى لنا لولاها من إدراك معاني القرآن العميقة وتشخيص محكمه من متشابهه، ومعرفة الناسخ والمنسوخ؟</w:t>
      </w:r>
    </w:p>
    <w:p>
      <w:pPr>
        <w:pStyle w:val="BookText"/>
        <w:rPr/>
      </w:pPr>
      <w:r>
        <w:rPr>
          <w:rFonts w:ascii="Amiri" w:hAnsi="Amiri" w:eastAsia="Amiri" w:cs="Amiri"/>
          <w:color w:val="111111"/>
          <w:sz w:val="28"/>
          <w:sz w:val="28"/>
          <w:szCs w:val="28"/>
          <w:rtl w:val="true"/>
          <w:lang w:bidi="ar-SA"/>
        </w:rPr>
        <w:t xml:space="preserve">إن الكتاب والعترة يستطيعان سوية إنقاذنا من الضلالة في هذا العالم المتلاطم الذي يعرض كل شخص فيه رأيا واجتهادا، ويعتبر نفسه مبينا للقرآن، وهم في ما بينهم مختلفون، وكل هؤلاء الأئمة الذين ناصروا خلفاء الجور من بني أمية وبني العباس لأجل أهوائهم ونزواتهم، ودسوا كل هذه الروايات الكاذبة والإسرائيليات في السنة النبوية المطهرة إرضاء للحكام، كيف يمكن التعويل عليهم؟ فحينما يكون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الانقياد لمعاوية؟ وعندما يكون هناك حق، كيف يجوز التمسك بالباطل؟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غيابا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تجاهلا لوصية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ندعي اتباع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نأتي ما تأمر به أهواؤنا النفسية؟ فنقبل بعض الأحكام وننكر بعضها، عسى اللّه أن لا يشملنا بمفاد الآية الشريفة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فالكفار كانوا يفرقون بين الرسل، ونحن نفرق بين أقوال رسولنا، ومع أن اللّه ورسوله إذا أرادا أمرا، فلا مجال للتأخير والتأويل، بل تجب الطاعة التامة ولا ينبغي أن نأتي برأي من عندنا، ولكن مع كل الأسف نلاحظ أن كلام الرسول يعارض أحيانا إلى حد اتهامه بأنه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دققوا النظر في هذه الرواية التي نتحدث عنها، فقد وردت في أكثر المصادر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هذا لا نجد اليوم في كتب السنة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تناقضا بل تحريفا، وهذه معارضة واضحة وصريحة من أهل السنة لإجماع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 الأستاذ في تفكير عميق،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هذه المصادر التي ذكرتها لا يبقى ثمة مجال للتأويل، فإنه من الواضح أن هناك غرضا وراء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هناك شخص اقترف مثل هذا العمل عمدا أو جهلا، ثم تابعه آلاف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فالحق معك، ولكن يتبادر هنا سؤال إلى الذهن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بيت الرسول؟ هل هم الأئمة الذين تعتقدون بهم، أم يشمل هذا المفهوم آخرين غيرهم؟ ولا يفوتني التذكير هنا بأن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قد وردت بين الآيات التي تتحدث عن نساء النبي، فهل نساء النبي من أهل البيت أم لا؟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أوكلت الإجابة عن هذه الأسئلة إلى اللقاء التالي بسبب تأخر الوقت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338_220321"/>
      <w:bookmarkStart w:id="319" w:name="pg16338_220321"/>
      <w:bookmarkEnd w:id="319"/>
    </w:p>
    <w:p>
      <w:pPr>
        <w:pStyle w:val="Heading2"/>
        <w:numPr>
          <w:ilvl w:val="1"/>
          <w:numId w:val="1"/>
        </w:numPr>
        <w:rPr/>
      </w:pPr>
      <w:bookmarkStart w:id="320" w:name="pg16338_220321"/>
      <w:bookmarkStart w:id="321" w:name="__RefHeading___Toc6236448_1280447820"/>
      <w:bookmarkStart w:id="322" w:name="_Toc100"/>
      <w:bookmarkEnd w:id="320"/>
      <w:bookmarkEnd w:id="321"/>
      <w:r>
        <w:rPr>
          <w:rtl w:val="true"/>
        </w:rPr>
        <w:t>الرجعة</w:t>
      </w:r>
      <w:bookmarkEnd w:id="3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6236450_1280447820"/>
      <w:bookmarkStart w:id="324" w:name="_Toc101"/>
      <w:bookmarkEnd w:id="323"/>
      <w:r>
        <w:rPr>
          <w:rtl w:val="true"/>
        </w:rPr>
        <w:t>اشارة</w:t>
      </w:r>
      <w:bookmarkEnd w:id="32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338_220323"/>
      <w:bookmarkStart w:id="326" w:name="pg16338_220323"/>
      <w:bookmarkEnd w:id="326"/>
    </w:p>
    <w:p>
      <w:pPr>
        <w:pStyle w:val="Heading3"/>
        <w:numPr>
          <w:ilvl w:val="2"/>
          <w:numId w:val="1"/>
        </w:numPr>
        <w:rPr/>
      </w:pPr>
      <w:bookmarkStart w:id="327" w:name="pg16338_220323"/>
      <w:bookmarkStart w:id="328" w:name="__RefHeading___Toc6236452_1280447820"/>
      <w:bookmarkStart w:id="329" w:name="_Toc102"/>
      <w:bookmarkEnd w:id="327"/>
      <w:bookmarkEnd w:id="328"/>
      <w:r>
        <w:rPr>
          <w:rtl w:val="true"/>
        </w:rPr>
        <w:t>المناظرة السابعة والخمسون</w:t>
      </w:r>
      <w:r>
        <w:rPr>
          <w:rtl w:val="true"/>
        </w:rPr>
        <w:t xml:space="preserve">: </w:t>
      </w:r>
      <w:r>
        <w:rPr>
          <w:rtl w:val="true"/>
        </w:rPr>
        <w:t xml:space="preserve">مناظرة الإمام الرضا </w:t>
      </w:r>
      <w:r>
        <w:rPr>
          <w:rtl w:val="true"/>
        </w:rPr>
        <w:t>(</w:t>
      </w:r>
      <w:r>
        <w:rPr>
          <w:rtl w:val="true"/>
        </w:rPr>
        <w:t>عليه السلام</w:t>
      </w:r>
      <w:r>
        <w:rPr>
          <w:rtl w:val="true"/>
        </w:rPr>
        <w:t xml:space="preserve">) </w:t>
      </w:r>
      <w:r>
        <w:rPr>
          <w:rtl w:val="true"/>
        </w:rPr>
        <w:t>مع الفقهاء وأهل الكلام في الإمامة والمغالاة والرجعة والتناسخ</w:t>
      </w:r>
      <w:bookmarkEnd w:id="329"/>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الفقهاء وأهل الكلام من الفرق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بأي شئ تصح الإمامة لمدعيها؟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بعهد معهود إلينا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مؤمن إلا وله فراسة ينظر بنور اللّه على قدر إيمانه ومبلغ </w:t>
      </w:r>
    </w:p>
    <w:p>
      <w:pPr>
        <w:pStyle w:val="BookText"/>
        <w:rPr/>
      </w:pPr>
      <w:r>
        <w:rPr>
          <w:rFonts w:ascii="Amiri" w:hAnsi="Amiri" w:eastAsia="Amiri" w:cs="Amiri"/>
          <w:color w:val="111111"/>
          <w:sz w:val="28"/>
          <w:sz w:val="28"/>
          <w:szCs w:val="28"/>
          <w:rtl w:val="true"/>
          <w:lang w:bidi="ar-SA"/>
        </w:rPr>
        <w:t>استبصاره وعلمه وقد جمع اللّه في الأئمة منا ما فرقه في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فأول المتوسمين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الحسن والحسين والأئمة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زدنا ما جعل اللّه 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أيدنا بروح منه مقدسة مطهرة ليست بملك لم تكن مع أحد ممن كان مضى إلا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الأئمة منا تسددهم وتوفقهم وهو عمود من نور بيننا وبين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بلغني أن قوما يغلون فيكم ويتجاوزون فيكم الحد؟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ترفعوني فوق حقي فإن اللّه تبارك وتعالى اتخذني عبدا قبل أن يتخذني نبيا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اثنان ولا ذنب لي، محب مفرط ومبغض مفرط، وأنا أبرأ إلى اللّه تبارك وتعالى ممن يغلو فينا ويرفعنا فوق حدنا كبراءة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 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أنهما كانا يتغوطان، فمن ادعى للأنبياء ربوبية وادعى للأئمة ربوبية أو نبوة أو لغير الأئمة إمامة فنحن منه براء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الرجعة؟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 كانت في الأمم السالفة ونطق بها القرآن </w:t>
      </w:r>
      <w:r>
        <w:rPr>
          <w:rStyle w:val="FootnoteAnchor"/>
          <w:rtl w:val="true"/>
        </w:rPr>
        <w:footnoteReference w:id="611"/>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والقذة بالقذة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المهدي من ولدي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خلفه،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غريبا وسيعود غريبا </w:t>
      </w:r>
      <w:r>
        <w:rPr>
          <w:rStyle w:val="FootnoteAnchor"/>
          <w:rtl w:val="true"/>
        </w:rPr>
        <w:footnoteReference w:id="613"/>
      </w:r>
      <w:r>
        <w:rPr>
          <w:rFonts w:ascii="IRNazanin" w:hAnsi="IRNazanin" w:eastAsia="IRNazanin"/>
          <w:color w:val="111111"/>
          <w:sz w:val="28"/>
          <w:sz w:val="28"/>
          <w:szCs w:val="28"/>
          <w:rtl w:val="true"/>
          <w:lang w:bidi="fa-IR"/>
        </w:rPr>
        <w:t xml:space="preserve">، فطوبى للغرباء </w:t>
      </w:r>
      <w:r>
        <w:rPr>
          <w:rStyle w:val="FootnoteAnchor"/>
          <w:rtl w:val="true"/>
        </w:rPr>
        <w:footnoteReference w:id="61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تقول في القائلين بالتناسخ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وأما الرجعة فهو رجوع النفس إلى البدن الأول بمشخصاته النفسية لا أنها تحل في بدن آخر غير الأول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بالتناسخ فهو كافر باللّه العظيم مكذب بالجنة والنار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المسوخ؟</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قوم غضب اللّه عليهم فمسخهم فعاشوا ثلاثة أيام ثم ماتوا ولم يتناسلوا، فما يوجد في الدنيا من القردة والخنازير وغير ذلك مما وقع عليهم اسم المسوخية فهو مثل ما لا يحل أكلها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 فواللّه ما يوجد العلم الصحيح إلا عند أهل البيت وإليك انتهت علوم آبائك فجزاك اللّه عن الإسلام وأهله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فانصرف إلى منزله فدخلت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الحمد لله الذي وهب لك من جميل رأي أمير المؤمنين ما حمله على ما أرى من إكرامه لك وقبوله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الجهم لا يغرنك ما ألفيته عليه من إكرامي والاستماع مني، فإنه سيقتلني بالسم، وهو ظالم لي، إني أعرف ذلك بعهد معهود إلي من آبائي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هذا ما دمت حيا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أحدا بهذا الحديث إلى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مقتولا بالسم ودفن في دار حميد بن قحطبة الطائي في القبة التي فيها قبر هارون الرشيد إلى جانبه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330" w:name="pg16338_220328"/>
    </w:p>
    <w:p>
      <w:pPr>
        <w:pStyle w:val="Heading3"/>
        <w:numPr>
          <w:ilvl w:val="2"/>
          <w:numId w:val="1"/>
        </w:numPr>
        <w:rPr/>
      </w:pPr>
      <w:bookmarkStart w:id="331" w:name="__RefHeading___Toc6236454_1280447820"/>
      <w:bookmarkStart w:id="332" w:name="_Toc103"/>
      <w:bookmarkEnd w:id="330"/>
      <w:bookmarkEnd w:id="331"/>
      <w:r>
        <w:rPr>
          <w:rtl w:val="true"/>
        </w:rPr>
        <w:t>المناظرة الثامنة والخمسون</w:t>
      </w:r>
      <w:r>
        <w:rPr>
          <w:rtl w:val="true"/>
        </w:rPr>
        <w:t xml:space="preserve">: </w:t>
      </w:r>
      <w:r>
        <w:rPr>
          <w:rtl w:val="true"/>
        </w:rPr>
        <w:t>مناظرة السيد الحميري مع سوار القاضي في الرجعة</w:t>
      </w:r>
      <w:bookmarkEnd w:id="332"/>
    </w:p>
    <w:p>
      <w:pPr>
        <w:pStyle w:val="BookText"/>
        <w:rPr/>
      </w:pPr>
      <w:r>
        <w:rPr>
          <w:rFonts w:ascii="Amiri" w:hAnsi="Amiri" w:eastAsia="Amiri" w:cs="Amiri"/>
          <w:color w:val="111111"/>
          <w:sz w:val="28"/>
          <w:sz w:val="28"/>
          <w:szCs w:val="28"/>
          <w:rtl w:val="true"/>
          <w:lang w:bidi="ar-SA"/>
        </w:rPr>
        <w:t>المناظرة 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السيد الحميري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 xml:space="preserve">ولقبه السيد ولم يكن علويا ولا هاشميا وإنما السيد لقب له، من أصحاب الإمام الصادق عليه السلام ومن شعراء أهل البيت عليهم السلام المجاهرين، حاله في الجلالة ظاهر، ومجده باهر، قال العلّامة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عظيم الشأن والمنزلة، وكان في بدء الأمر كيسانياً ثمّ إمامياً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تشيعت وأنت شامي حميري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عليَّ الرحمة صباً فكنت كمؤمن آل فرعون، وروي أن الإمام الصادق عليه السلام لقاء،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سمتك أمك سيداً ووفقت في ذلك ، أنت سيد الشعراء،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في أهل البيت عليهم السلام نحو ألفين وثلاثمائة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ديوان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لأبي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سوار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الرجعة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الحرث بن عبيد اللّه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 المنصور وهو بالجسر الأكبر، وسوار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والسيد ينشده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الإله الذي لا شئ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الملك للدنيا وللدين</w:t>
      </w:r>
    </w:p>
    <w:p>
      <w:pPr>
        <w:pStyle w:val="BookText"/>
        <w:rPr/>
      </w:pPr>
      <w:r>
        <w:rPr>
          <w:rFonts w:ascii="Amiri" w:hAnsi="Amiri" w:eastAsia="Amiri" w:cs="Amiri"/>
          <w:color w:val="111111"/>
          <w:sz w:val="28"/>
          <w:sz w:val="28"/>
          <w:szCs w:val="28"/>
          <w:rtl w:val="true"/>
          <w:lang w:bidi="ar-SA"/>
        </w:rPr>
        <w:t xml:space="preserve">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إليكم صاحب الصين</w:t>
      </w:r>
    </w:p>
    <w:p>
      <w:pPr>
        <w:pStyle w:val="BookText"/>
        <w:rPr/>
      </w:pPr>
      <w:r>
        <w:rPr>
          <w:rFonts w:ascii="Amiri" w:hAnsi="Amiri" w:eastAsia="Amiri" w:cs="Amiri"/>
          <w:color w:val="111111"/>
          <w:sz w:val="28"/>
          <w:sz w:val="28"/>
          <w:szCs w:val="28"/>
          <w:rtl w:val="true"/>
          <w:lang w:bidi="ar-SA"/>
        </w:rPr>
        <w:t xml:space="preserve">وصاحب الهند مأخوذ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الترك محبوس على هون </w:t>
      </w:r>
      <w:r>
        <w:rPr>
          <w:rStyle w:val="FootnoteAnchor"/>
          <w:rtl w:val="true"/>
        </w:rPr>
        <w:footnoteReference w:id="619"/>
      </w:r>
      <w:r>
        <w:rPr>
          <w:rFonts w:ascii="Amiri" w:hAnsi="Amiri" w:eastAsia="Amiri" w:cs="Amiri"/>
          <w:color w:val="111111"/>
          <w:sz w:val="28"/>
          <w:sz w:val="28"/>
          <w:szCs w:val="28"/>
          <w:rtl w:val="true"/>
          <w:lang w:bidi="ar-SA"/>
        </w:rPr>
        <w:t>حتى أتى على القصيدة والمنصور مسرور،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يعطيك بلسانه ما ليس في قلبه، واللّه إن القوم الذين يدين بحبهم لغيركم، وإنه لينطوي في عداوتكم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لكاذب، وإنني في مديحك لصادق، ولكنه حمله الحسد إذ رآك على هذه الحال، وإن انقطاعي ومودتي لكم أهل البيت لمعرق لي فيها عن أبوي، وإن هذا وقومه لأعداؤكم في الجاهلية والإسلام، وقد أنزل اللّه عز وجل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يقول بالرجعة، ويتناول الشيخين بالسب والوقيعة فيهما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بأني أقول بالرجعة فإن قولي في ذلك على ما قال اللّه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وقد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فعلمت أن هاهنا حشرين </w:t>
      </w:r>
      <w:r>
        <w:rPr>
          <w:rStyle w:val="FootnoteAnchor"/>
          <w:rtl w:val="true"/>
        </w:rPr>
        <w:footnoteReference w:id="624"/>
      </w:r>
      <w:r>
        <w:rPr>
          <w:rFonts w:ascii="Amiri" w:hAnsi="Amiri" w:eastAsia="Amiri" w:cs="Amiri"/>
          <w:color w:val="111111"/>
          <w:sz w:val="28"/>
          <w:sz w:val="28"/>
          <w:szCs w:val="28"/>
          <w:rtl w:val="true"/>
          <w:lang w:bidi="ar-SA"/>
        </w:rPr>
        <w:t xml:space="preserve">أحدهما عام والآخر خاص،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كتاب اللّه عز وجل،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المتكبرون في صور الذر يوم القيامة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يجر في بني إسرائيل شئ إلا ويكون في أمتي مثله حتى المسخ والخسف والقذف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وقال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أبعد أن يمسخ اللّه كثيرا من هذه الأمة قردة وخنازير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فالرجعة التي نذهب إليها هي ما نطق به القرآن وجاءت به السنة، وإنني لأعتقد أن اللّه تعالى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كلبا، أو قردا أو خنزيرا، أو ذرة، فإنه واللّه متجبر متكبر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وأنشد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جاثيت سوارا أبا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الحاكم العادل</w:t>
      </w:r>
    </w:p>
    <w:p>
      <w:pPr>
        <w:pStyle w:val="BookText"/>
        <w:rPr/>
      </w:pPr>
      <w:r>
        <w:rPr>
          <w:rFonts w:ascii="Amiri" w:hAnsi="Amiri" w:eastAsia="Amiri" w:cs="Amiri"/>
          <w:color w:val="111111"/>
          <w:sz w:val="28"/>
          <w:sz w:val="28"/>
          <w:szCs w:val="28"/>
          <w:rtl w:val="true"/>
          <w:lang w:bidi="ar-SA"/>
        </w:rPr>
        <w:t xml:space="preserve">فقال قولا خطلا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الورى الحافي والناعل</w:t>
      </w:r>
    </w:p>
    <w:p>
      <w:pPr>
        <w:pStyle w:val="BookText"/>
        <w:rPr/>
      </w:pPr>
      <w:r>
        <w:rPr>
          <w:rFonts w:ascii="Amiri" w:hAnsi="Amiri" w:eastAsia="Amiri" w:cs="Amiri"/>
          <w:color w:val="111111"/>
          <w:sz w:val="28"/>
          <w:sz w:val="28"/>
          <w:szCs w:val="28"/>
          <w:rtl w:val="true"/>
          <w:lang w:bidi="ar-SA"/>
        </w:rPr>
        <w:t xml:space="preserve">ما ذب عما قلت من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بل لج في الباطل</w:t>
      </w:r>
    </w:p>
    <w:p>
      <w:pPr>
        <w:pStyle w:val="BookText"/>
        <w:rPr/>
      </w:pPr>
      <w:r>
        <w:rPr>
          <w:rFonts w:ascii="Amiri" w:hAnsi="Amiri" w:eastAsia="Amiri" w:cs="Amiri"/>
          <w:color w:val="111111"/>
          <w:sz w:val="28"/>
          <w:sz w:val="28"/>
          <w:szCs w:val="28"/>
          <w:rtl w:val="true"/>
          <w:lang w:bidi="ar-SA"/>
        </w:rPr>
        <w:t xml:space="preserve">وبان للمنصور صدقي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كذب الأنوك الجاهل</w:t>
      </w:r>
    </w:p>
    <w:p>
      <w:pPr>
        <w:pStyle w:val="BookText"/>
        <w:rPr/>
      </w:pPr>
      <w:r>
        <w:rPr>
          <w:rFonts w:ascii="Amiri" w:hAnsi="Amiri" w:eastAsia="Amiri" w:cs="Amiri"/>
          <w:color w:val="111111"/>
          <w:sz w:val="28"/>
          <w:sz w:val="28"/>
          <w:szCs w:val="28"/>
          <w:rtl w:val="true"/>
          <w:lang w:bidi="ar-SA"/>
        </w:rPr>
        <w:t xml:space="preserve">يبغض ذا العرش ومن 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رسله بالنير الفاضل</w:t>
      </w:r>
    </w:p>
    <w:p>
      <w:pPr>
        <w:pStyle w:val="BookText"/>
        <w:rPr/>
      </w:pPr>
      <w:r>
        <w:rPr>
          <w:rFonts w:ascii="Amiri" w:hAnsi="Amiri" w:eastAsia="Amiri" w:cs="Amiri"/>
          <w:color w:val="111111"/>
          <w:sz w:val="28"/>
          <w:sz w:val="28"/>
          <w:szCs w:val="28"/>
          <w:rtl w:val="true"/>
          <w:lang w:bidi="ar-SA"/>
        </w:rPr>
        <w:t xml:space="preserve">ويشنأ الحبر الجواد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بالفضل على الفاضل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ويعتدي بالحكم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حقوق الرسل للراسل </w:t>
      </w:r>
    </w:p>
    <w:p>
      <w:pPr>
        <w:pStyle w:val="BookText"/>
        <w:rPr/>
      </w:pPr>
      <w:r>
        <w:rPr>
          <w:rFonts w:ascii="Amiri" w:hAnsi="Amiri" w:eastAsia="Amiri" w:cs="Amiri"/>
          <w:color w:val="111111"/>
          <w:sz w:val="28"/>
          <w:sz w:val="28"/>
          <w:szCs w:val="28"/>
          <w:rtl w:val="true"/>
          <w:lang w:bidi="ar-SA"/>
        </w:rPr>
        <w:t xml:space="preserve">فبين اللّه تزاويقه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مثل الهائم الهائل </w:t>
      </w:r>
      <w:r>
        <w:rPr>
          <w:rStyle w:val="FootnoteAnchor"/>
          <w:rtl w:val="true"/>
        </w:rPr>
        <w:footnoteReference w:id="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البادي أظلم، يكف عني حتى أكف عنه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 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بكلام فيه نصفة، كف عنه حتى لا يهجوك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33" w:name="pg16338_220333"/>
    </w:p>
    <w:p>
      <w:pPr>
        <w:pStyle w:val="Heading3"/>
        <w:numPr>
          <w:ilvl w:val="2"/>
          <w:numId w:val="1"/>
        </w:numPr>
        <w:rPr/>
      </w:pPr>
      <w:bookmarkStart w:id="334" w:name="__RefHeading___Toc6236456_1280447820"/>
      <w:bookmarkStart w:id="335" w:name="_Toc104"/>
      <w:bookmarkEnd w:id="333"/>
      <w:bookmarkEnd w:id="334"/>
      <w:r>
        <w:rPr>
          <w:rtl w:val="true"/>
        </w:rPr>
        <w:t>المناظرة التاسعة والخمسون</w:t>
      </w:r>
      <w:r>
        <w:rPr>
          <w:rtl w:val="true"/>
        </w:rPr>
        <w:t xml:space="preserve">: </w:t>
      </w:r>
      <w:r>
        <w:rPr>
          <w:rtl w:val="true"/>
        </w:rPr>
        <w:t>مناظرة شيخ من الإمامية مع بعض المعتزلة في الرجعة وكلام الشيخ المفيد في ذلك</w:t>
      </w:r>
      <w:bookmarkEnd w:id="335"/>
    </w:p>
    <w:p>
      <w:pPr>
        <w:pStyle w:val="BookText"/>
        <w:rPr/>
      </w:pPr>
      <w:r>
        <w:rPr>
          <w:rFonts w:ascii="Amiri" w:hAnsi="Amiri" w:eastAsia="Amiri" w:cs="Amiri"/>
          <w:color w:val="111111"/>
          <w:sz w:val="28"/>
          <w:sz w:val="28"/>
          <w:szCs w:val="28"/>
          <w:rtl w:val="true"/>
          <w:lang w:bidi="ar-SA"/>
        </w:rPr>
        <w:t>ومن كلام الشيخ أدام اللّه عزه في الرجعة وجواب سؤال فيها سأله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المعتزلة شيخا من أصحابنا الإمامية وأنا حاضر في مجلس قد ضم جماعة كثيرة من أهل النظر والمتفقهة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قولك أن اللّه جل اسمه يرد الأموات إلى دار الدنيا قبل الآخرة عند قيام القائم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تذهب الشيعة الإمامية إليه إن اللّه تعالى يعيد عند ظهور إمام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ممن كان قد تقدم موته من شيعته ليفوزوا بثواب نصرته ومعونته ومشاهدة دولته، ويعيد أيضا قوما من أعدائه لينتقم منهم فيلتذوا بما يشاهدون من ظهور الحق، وعلو كلمة أهله، والدلالة على صحة هذا المذهب أن الذي ذهبوا إليه مما لا شبهة على عاقل في أنه مقدور لله تعالى غير مستحيل في نفسه، فإنا نرى كثيرا من مخالفينا ينكرون الرجعة إنكار من يراها مستحيلة غير مقدورة، وإذا ثبت جواز الرجعة ودخولها تحت المقدور فالطريق إلى إثباتها إجماع الإمامية على وقوعها، فإنهم لا يختلفون في ذلك، وإجماعهم قد بينا في مواضع من كتبنا أنه حجة لدخول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أخي إني لا أظنك ترتاب بعدما شهدت وأوضحت لك في القول بالرجعة التي أجمعت الشيعة عليها في جميع الأعصار، واشتهرت بينهم كالشمس في رائعة النهار حتى نظموها في أشعارهم واحتجوا بها على المخالفين في جميع أعصارهم، وشنع المخالفون عليهم في ذلك وأثبتوه في كتبهم وأسفارهم، منهم الرازي والنيسابوري وغيرهما، ولولا مخافة التطويل من غير طائل لأوردت كثيرا من كلامهم في ذلك، وكيف يشك مؤمن بحقيقة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تواتر عنهم في قريب من مائتي حديث صريح رواها نيف وأربعون من الثقات العظام والعلماء الأعلام في أزيد من خمسين من مؤلفاتهم، ثم عد منهم المشايخ الثلاثة، والمفيد والمرتضى والنجاشي والكشي والعياشي والقمي وابن قولويه والكراجكي والصفار والفضل بن شاذان والنعماني وابن شهرآشوب والراوندي والطبرسي والعلامة والشيخ الشهيد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مثل هذا متواترا ففي أي شئ يمكن دعوى التواتر مع ما روته كافة الشيعة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من يشك في أمثالها فهو شاك في أئمة الدين ولا يمكنه إظهار ذلك من بين المؤمنين فيحتال في تخريب الملة القويمة بإلقاء ما يتسارع إليه عقول المستضعفين وتشكيكات الملحدين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تظافرت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تعالى سيعيد عند قيام المهدي قوما ممن تقدم موتهم من أوليائه وشيعته ليفوزوا بثواب نصرته ومعونته، ويبتهجوا بظهور دولته، ويعيد أيضا قوما من أعدائه لينتقم منهم وينالوا بعض ما يستحقونه من العذاب في القتل على أيدي شيعته والذل والخزي بما يشاهدون من علو كلمته، ولا يشك عاقل أن هذا مقدور لله تعالى غير مستحيل في نفسه وقد فعل اللّه ذلك في الأمم الخالية ، ونطق القرآن بذلك في عدة مواضع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عزير وغيره على ما فسرناه في موضعه، 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كل ما كان في بني إسرائيل حذوا النعل بالنعل والقذة بالقذة حتى لو أن أحدهم دخل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جماعة من الإمامية تأولوا ما ورد من الأخبار في الرجعة على رجوع الدولة والأمر والنهي دون رجوع الأشخاص وإحياء الأموات، وأولوا الأخبار الواردة في ذلك لما ظنوا أن الرجعة تنافي التكليف، وليس كذلك لأنه ليس فيها ما يلجئ إلى فعل الواجب، والامتناع من القبيح والتكليف يصح معها كما يصح مع ظهور المعجزات الباهرة والآيات القاهرة كفلق البحر، وقلب العصا ثعبانا، وما أشبه ذلك، ولأن الرجعة لم تثبت بظواهر الأخبار المنقولة فيتطرق التأويل عليها، وإنما المعول في ذلك على إجماع الشيعة الإمامية، وإن كانت الأخبار تعضده وتؤيده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تذهب إليه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بما جاء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يعيد قوما من الأموات إلى الدنيا في صورهم التي كانوا عليها، فيعز فريقا ويذل فريقا آخر، ويديل المحقين من المبطلين والمظلومين منهم من الظالمين، وذلك عند قيام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يرجع إلا من علت درجته في الإيمان، أو من بلغ الغاية من الفساد، ثم يصيرون بعد ذلك إلى الموت، ومن بعده إلى النشور وما يستحقونه من الثواب أو العقاب، كما حكى اللّه تعالى في قرآنه الكريم تمني هؤلاء المرتجعين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يصلحوا بالارتجاع فنالوا مقت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ثالثا لعلهم يصلحون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المؤمنين كما زعمتم من الكافرين وينتقم لهم منهم، كما فعل ببني إسرائيل فيما ذكرتم، حتى تتعلقون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فخبرني ما الذي يؤمنك أن يتوب يزيد وشمر وعبد الرحمان بن ملجم ويرجعوا عن كفرهم وضلالهم، ويصيروا في تلك الحال إلى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عليك ولايتهم، والقطع بالثواب لهم؟ وهذا نقض مذاهب الشيعة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الرجعة إنما قبلته من طريق التوقيف وليس للنظر فيه مجال، وأنا لا أجيب عن هذا السؤال، لأنه لا نص عندي فيه، وليس يجوز أن أتكلف من غير جهة النص الجواب، فشنع السائل وجماعة المعتزلة عليه بالعجز والانقطاع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أنا أبين في هذا السؤال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يمنع من وقوع الإيمان ممن ذكره السائل، لأنه يكون إذ ذاك قادرا عليه ومتمكنا منه، لكن السمع الوارد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عليهم بالخلود في النار، والتدين بلعنهم، والبراءة منهم إلى آخر الزمان منع من الشك في حالهم، وأوجب القطع على سوء اختيارهم، فجروا في هذا الباب مجرى فرعون وهامان وقارون، ومجرى من قطع اللّه عز اسمه على خلوده في النار، ودل بالقطع على أنهم لا يختارون أبدا الإيمان ممن قال اللّه تعالى في جملتهم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يريد إلا أن يلجئهم اللّه، والذين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 ، 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ثم قال جل من قائل في تفصيلهم وهو يوجه القول إلى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 ، مَا أَغْنَى عَنْهُ مَالُهُ وَمَا كَسَبَ ، سَيَصْلَى نَارًا ذَاتَ لَهَبٍ</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فقطع عليه بالنار، وأمن من انتقاله إلى ما يوجب له الثواب، وإذا كان الأمر على ما وصفناه بطل ما توهموه على هذا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إذا رد الكافرين في الرجعة لينتقم منهم لم يقبل لهم توبة، وجروا في ذلك مجرى فرعون لما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فرد اللّه عليه إيمانه، ولم ينفعه في تلك الحال ندمه وإقلاعه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فرعون لما أدركه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أيضا على عدم قبول التوبة ممن رأى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كفرعون الذي آمن حينما عاين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أتي المأمون بنصراني قد فجر بهاشمية فلما رآه أسلم فغاظه ذلك، وسأل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الإسلام ما قبله فسأل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لأنه أسلم حين رأى البأس،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هذه الواقعة حصلت أيضا في زمن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بنفس الجواب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وكأهل الآخرة الذين لا تقبل لهم توبة ولا ينفعهم ندم، لأنهم كالملجئين إذ ذاك إلى الفعل، ولأن الحكمة تمنع من قبول التوبة أبدا، وتوجب اختصاص بعض الأوقات بقبولها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الجواب الصحيح على مذهب أهل الإمامة، وقد جاءت به آثار متظاهرة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عنهم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هو القائم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ومثله أيضا جاء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خروج القائم المنتظر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من مغربها فكل من آمن في ذلك اليوم لا ينفعه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ارتفعي أصبحي طالعة من مغربك فتصبح طالعة من مغربها،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متى ذاكم؟ ذاك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ظهر لن تقبل توبة المخالف، وهذا يسقط ما اعتمده السائل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اللّه سبحانه على ما أصلتموه قد أغرى عباده بالعصيان، وأباحهم الهرج والمرج والطغيان، لأنهم إذا </w:t>
      </w:r>
    </w:p>
    <w:p>
      <w:pPr>
        <w:pStyle w:val="BookText"/>
        <w:rPr/>
      </w:pPr>
      <w:r>
        <w:rPr>
          <w:rFonts w:ascii="Amiri" w:hAnsi="Amiri" w:eastAsia="Amiri" w:cs="Amiri"/>
          <w:color w:val="111111"/>
          <w:sz w:val="28"/>
          <w:sz w:val="28"/>
          <w:szCs w:val="28"/>
          <w:rtl w:val="true"/>
          <w:lang w:bidi="ar-SA"/>
        </w:rPr>
        <w:t>كانوا يقدرون على الكفر وأنواع الضلال وقد يئسوا من قبول التوبة، لم يدعهم داع إلى الكف عما في طباعهم، ولا انزجروا عن فعل قبيح يصلون به إلى النفع العاجل، ومن وصف اللّه سبحانه بإغراء خلقه بالمعاصي وإباحتهم الذنوب فقد أعظم الفرية عليه؟</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ظننتموه، وذلك أن الدواعي لهم إلى المعاصي ترتفع إذ ذاك ولا يحصل لهم داع إلى قبيح على وجه من الوجوه، ولا سبب من الأسباب، لأنهم يكونون قد علموا بما سلف لهم من العذاب إلى وقت الرجعة على خلاف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ويعلمون في الحال أنهم معذبون على ما سبق لهم من العصيان، وأنهم إن راموا فعل قبيح تزايد عليهم العقاب، ولا يكون لهم عند ذلك طبع يدعوهم إلى ما يتزايد عليهم به العذاب، بل تتوفر لهم دواعي الطباع والخواطر كلها إلى إظهار الطاعة والانتقال عن العصيان، وإن لزمنا هذا السؤال لزم جميع أهل الإسلام مثله في أهل الآخرة، وحالهم في إبطال توبتهم وكون توبتهم غير مقبولة منهم، فمهما أجاب به الموحدون لمن ألزمهم ذلك،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سألوا على المذهب الأول والجواب المتقدم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يتوهم من القوم الإقامة على العناد، والإصرار على الخلاف، وقد عاينوا فيما يزعمون عقاب القبور، وحل بهم عند الرجعة العذاب على ما يعلمون مما زعمتم أنهم مقيمون عليه، وكيف يصح أن تدعوهم الدواعي إلى ذلك، ويخطر لهم في فعله الخواطر، وما أنكرتم أن تكونوا في هذه الدعوى مكابرين؟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على مذهب من أجاب بما حكيناه من أصحابنا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عددتموه لا يمنع من دخول الشبهة عليهم في </w:t>
      </w:r>
    </w:p>
    <w:p>
      <w:pPr>
        <w:pStyle w:val="BookText"/>
        <w:rPr/>
      </w:pPr>
      <w:r>
        <w:rPr>
          <w:rFonts w:ascii="Amiri" w:hAnsi="Amiri" w:eastAsia="Amiri" w:cs="Amiri"/>
          <w:color w:val="111111"/>
          <w:sz w:val="28"/>
          <w:sz w:val="28"/>
          <w:szCs w:val="28"/>
          <w:rtl w:val="true"/>
          <w:lang w:bidi="ar-SA"/>
        </w:rPr>
        <w:t>استحسان الخلاف، لأن القوم يظنون أنهم إنما بعثوا بعد الموت تكرمة لهم، وليلوا الدنيا كما كانوا يظنون أن ما اعتقدوه في العذاب السالف لهم كان غلطا منهم، وإذا حل بهم العقاب ثانية توهموا قبل مفارقة أرواحهم أجسادهم أن ذلك ليس من طريق الاستحقاق، وأنه من اللّه تعالى، لكنه كما تكون الدول وكما حل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ولأصحاب هذا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ذكرناه في هذا الباب بأعجب من كفر قوم موسى وعبادتهم العجل، وقد شاهدوا منه الآيات، وعاينوا ما حل بفرعون وملئه على الخلاف، ولا هو بأعجب من إقامة أهل الشرك على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يعلمون عجزهم عن مثل ما أتى به القرآن، ويشهدون معجزاته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ويجدون مخبرات أخباره على حقائقها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غُلِبَتِ الرُّومُ ، فِي أَدْنَى الْأَرْضِ وَهُمْ مِنْ بَعْدِ غَلَبِهِمْ سَيَغْلِبُونَ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وما حل بهم من العقاب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 كل من توعده بالهلاك، هذا وفيمن أظهر الإيمان به المنافقون ينضافون في خلافه إلى أهل الشرك والضلال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السؤال لا يسوغ لأصحاب المعارف من المعتزلة، لأنهم يزعمون أن أكثر المخالفين على الأنبياء كانوا من أهل العناد، وأن جمهور المظهرين للجهل باللّه يعرفونه على الحقيقة ويعرفون أنبياءه وصدقهم، ولكنهم في </w:t>
      </w:r>
    </w:p>
    <w:p>
      <w:pPr>
        <w:pStyle w:val="BookText"/>
        <w:rPr/>
      </w:pPr>
      <w:r>
        <w:rPr>
          <w:rFonts w:ascii="Amiri" w:hAnsi="Amiri" w:eastAsia="Amiri" w:cs="Amiri"/>
          <w:color w:val="111111"/>
          <w:sz w:val="28"/>
          <w:sz w:val="28"/>
          <w:szCs w:val="28"/>
          <w:rtl w:val="true"/>
          <w:lang w:bidi="ar-SA"/>
        </w:rPr>
        <w:t>الخلاف على اللجاجة والعناد، فلا يمنع أن يكون الحكم في الرجعة وأهلها على هذا الوصف الذي حكيناه،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 ، 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سبحانه أن أهل العقاب لو ردهم اللّه تعالى إلى الدنيا لعادوا إلى الكفر والعناد، مع ما شاهدوا في القبور وفي المحشر من الأهوال، وما ذاقوا من أليم العذاب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6338_220343"/>
      <w:bookmarkStart w:id="337" w:name="pg16338_220343"/>
      <w:bookmarkEnd w:id="337"/>
    </w:p>
    <w:p>
      <w:pPr>
        <w:pStyle w:val="Heading2"/>
        <w:numPr>
          <w:ilvl w:val="1"/>
          <w:numId w:val="1"/>
        </w:numPr>
        <w:rPr/>
      </w:pPr>
      <w:bookmarkStart w:id="338" w:name="pg16338_220343"/>
      <w:bookmarkStart w:id="339" w:name="__RefHeading___Toc6236458_1280447820"/>
      <w:bookmarkStart w:id="340" w:name="_Toc105"/>
      <w:bookmarkEnd w:id="338"/>
      <w:bookmarkEnd w:id="339"/>
      <w:r>
        <w:rPr>
          <w:rtl w:val="true"/>
        </w:rPr>
        <w:t xml:space="preserve">الإمام الحجة </w:t>
      </w:r>
      <w:r>
        <w:rPr>
          <w:rtl w:val="true"/>
        </w:rPr>
        <w:t>(</w:t>
      </w:r>
      <w:r>
        <w:rPr>
          <w:rtl w:val="true"/>
        </w:rPr>
        <w:t>عليه السلام</w:t>
      </w:r>
      <w:r>
        <w:rPr>
          <w:rtl w:val="true"/>
        </w:rPr>
        <w:t xml:space="preserve">) </w:t>
      </w:r>
      <w:r>
        <w:rPr>
          <w:rtl w:val="true"/>
        </w:rPr>
        <w:t>والحكمة من الغيبة</w:t>
      </w:r>
      <w:bookmarkEnd w:id="34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6236460_1280447820"/>
      <w:bookmarkStart w:id="342" w:name="_Toc106"/>
      <w:bookmarkEnd w:id="341"/>
      <w:r>
        <w:rPr>
          <w:rtl w:val="true"/>
        </w:rPr>
        <w:t>اشارة</w:t>
      </w:r>
      <w:bookmarkEnd w:id="34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6338_220345"/>
      <w:bookmarkStart w:id="344" w:name="pg16338_220345"/>
      <w:bookmarkEnd w:id="344"/>
    </w:p>
    <w:p>
      <w:pPr>
        <w:pStyle w:val="Heading3"/>
        <w:numPr>
          <w:ilvl w:val="2"/>
          <w:numId w:val="1"/>
        </w:numPr>
        <w:rPr/>
      </w:pPr>
      <w:bookmarkStart w:id="345" w:name="pg16338_220345"/>
      <w:bookmarkStart w:id="346" w:name="__RefHeading___Toc6236462_1280447820"/>
      <w:bookmarkStart w:id="347" w:name="_Toc107"/>
      <w:bookmarkEnd w:id="345"/>
      <w:bookmarkEnd w:id="346"/>
      <w:r>
        <w:rPr>
          <w:rtl w:val="true"/>
        </w:rPr>
        <w:t>المناظرة الستون</w:t>
      </w:r>
      <w:r>
        <w:rPr>
          <w:rtl w:val="true"/>
        </w:rPr>
        <w:t xml:space="preserve">: </w:t>
      </w:r>
      <w:r>
        <w:rPr>
          <w:rtl w:val="true"/>
        </w:rPr>
        <w:t xml:space="preserve">مناظرة الإمام الصادق </w:t>
      </w:r>
      <w:r>
        <w:rPr>
          <w:rtl w:val="true"/>
        </w:rPr>
        <w:t>(</w:t>
      </w:r>
      <w:r>
        <w:rPr>
          <w:rtl w:val="true"/>
        </w:rPr>
        <w:t>عليه السلام</w:t>
      </w:r>
      <w:r>
        <w:rPr>
          <w:rtl w:val="true"/>
        </w:rPr>
        <w:t xml:space="preserve">) </w:t>
      </w:r>
      <w:r>
        <w:rPr>
          <w:rtl w:val="true"/>
        </w:rPr>
        <w:t xml:space="preserve">مع عبد اللّه بن الفضل الهاشمي في الحكمة من غيبة الإمام المهدي </w:t>
      </w:r>
      <w:r>
        <w:rPr>
          <w:rtl w:val="true"/>
        </w:rPr>
        <w:t>(</w:t>
      </w:r>
      <w:r>
        <w:rPr>
          <w:rtl w:val="true"/>
        </w:rPr>
        <w:t>عليه السلام</w:t>
      </w:r>
      <w:r>
        <w:rPr>
          <w:rtl w:val="true"/>
        </w:rPr>
        <w:t>)</w:t>
      </w:r>
      <w:bookmarkEnd w:id="347"/>
    </w:p>
    <w:p>
      <w:pPr>
        <w:pStyle w:val="BookText"/>
        <w:rPr/>
      </w:pPr>
      <w:r>
        <w:rPr>
          <w:rFonts w:ascii="Amiri" w:hAnsi="Amiri" w:eastAsia="Amiri" w:cs="Amiri"/>
          <w:color w:val="111111"/>
          <w:sz w:val="28"/>
          <w:sz w:val="28"/>
          <w:szCs w:val="28"/>
          <w:rtl w:val="true"/>
          <w:lang w:bidi="ar-SA"/>
        </w:rPr>
        <w:t>روي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لا يؤذن لي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w:t>
      </w:r>
      <w:r>
        <w:rPr>
          <w:rStyle w:val="FootnoteAnchor"/>
          <w:rtl w:val="true"/>
        </w:rPr>
        <w:footnoteReference w:id="649"/>
      </w:r>
      <w:r>
        <w:rPr>
          <w:rFonts w:ascii="Amiri" w:hAnsi="Amiri" w:eastAsia="Amiri" w:cs="Amiri"/>
          <w:color w:val="111111"/>
          <w:sz w:val="28"/>
          <w:sz w:val="28"/>
          <w:szCs w:val="28"/>
          <w:rtl w:val="true"/>
          <w:lang w:bidi="ar-SA"/>
        </w:rPr>
        <w:t xml:space="preserve">تعالى ذكره، إن وجه الحكمة في ذلك لا ينكشف إلا بعد ظهوره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علي بن الحسن بن علي بن فضال، عن أبيه، عن أبي الحسن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بالشيعة عند فقدهم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كالنعم يطلبون المرعى فلا يجدونه،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حنان بن سدير، عن أبيه،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منا غيبة يطول أمدها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أبي إلا أن تجري فيه سنن الأنبياء عليهم السلام في غيباتهم ، وإنه لا بد له يا سدير من استيفاء مدد غيباتهم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سنن من كان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زرارة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غيبة قبل قيامه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التي ذكرها أيضاً الشيخ الصدوق عليه الرحمة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ألم يكن علي عليه السلام قوياً في دين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ظهر عليه القوم ، وكيف لم يدفعهم وما يمنعه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في كتاب اللّه عز وجل منعته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وأية آية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اللّه عزّ وجلّ ودائع مؤمنون في أصلاب قوم كافرين ومنافقين ، فلم يكن علي عليه السلام ليقتل الآباء حتى يخرج الودائع فلما خرجت الودائع ظهر على من ظهر فقاتله ، وكذلك قائمنا أهل البيت عليهم السلام لن يظهر أبداً حتى تظهر ودائع اللّه عزّ وجلّ فإذا ظهرت ظهر على من يظهر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روي عن أبي جعفر عليهم السلام محمد بن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للإمام عدة أهل بدر ثلاث مائة وثلاثة عشر وجب عليه القيام والتغيير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هذه الطوائف الخمس هي أن أوجه الحكمة خمسة أمور في عدم ظهوره حتى يأذن اللّه له بالخروج صلوات اللّه عليه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لأحد في عنقه بيعة إذا قام بالسيف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تجري فيه سنن الأنبياء السابقين في غيباتهم واستيفائها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يخاف على نفسه الذبح لو خرج قبل أوان خروجه المناسب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لن يظهر حتى تظهر ودائع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مؤمنون في أصلاب قوم كافرین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يظهر حتى تتكامل عدة أصحابه عدة أهل بدر ثلاث 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الألوية ، وهم حكام اللّه في أرضه على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كما في رواية المفضل بن عمر عن الإمام الصادق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وجه الجمع بين رواية الهاشمي التي مفادها عدم معرفة الحكمة من غيبته حتى يظهر ، وبين تلك الطوائف الخمس في بيان الحكمة من الغيبة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الرواية الأولى ناظرة إلى عدم انكشاف تمام العلة من غيبته لا بعضها ، ولا مانع من بيان بعض وجوه الحكمة كما في الطوائف الخمس ، وتبقى الحكمة الأصل خافية علينا في غيبته حتى يظهر عجل اللّه فرجه ، فلا تنافي بين الروايات واللّه العالم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لم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ينكشف وجه الحكمة لما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اللّه، وسر من سر اللّه، وغيب من غيب اللّه، ومتى علمنا أنه عز وجل حكيم صدقنا بأن أفعاله كلها حكمة، وإن كان وجهها غير منكشف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348" w:name="pg16338_220348"/>
    </w:p>
    <w:p>
      <w:pPr>
        <w:pStyle w:val="Heading3"/>
        <w:numPr>
          <w:ilvl w:val="2"/>
          <w:numId w:val="1"/>
        </w:numPr>
        <w:rPr/>
      </w:pPr>
      <w:bookmarkStart w:id="349" w:name="__RefHeading___Toc6236464_1280447820"/>
      <w:bookmarkStart w:id="350" w:name="_Toc108"/>
      <w:bookmarkEnd w:id="348"/>
      <w:bookmarkEnd w:id="349"/>
      <w:r>
        <w:rPr>
          <w:rtl w:val="true"/>
        </w:rPr>
        <w:t>المناظرة الحادية والستون</w:t>
      </w:r>
      <w:r>
        <w:rPr>
          <w:rtl w:val="true"/>
        </w:rPr>
        <w:t xml:space="preserve">: </w:t>
      </w:r>
      <w:r>
        <w:rPr>
          <w:rtl w:val="true"/>
        </w:rPr>
        <w:t xml:space="preserve">مناظرة الشيخ المفيد </w:t>
      </w:r>
      <w:r>
        <w:rPr>
          <w:rtl w:val="true"/>
        </w:rPr>
        <w:t>(</w:t>
      </w:r>
      <w:r>
        <w:rPr>
          <w:rtl w:val="true"/>
        </w:rPr>
        <w:t>رحمه اللّه</w:t>
      </w:r>
      <w:r>
        <w:rPr>
          <w:rtl w:val="true"/>
        </w:rPr>
        <w:t xml:space="preserve">) </w:t>
      </w:r>
      <w:r>
        <w:rPr>
          <w:rtl w:val="true"/>
        </w:rPr>
        <w:t xml:space="preserve">مع رجل من المعتزلة في علة غيبة الإمام المهدي </w:t>
      </w:r>
      <w:r>
        <w:rPr>
          <w:rtl w:val="true"/>
        </w:rPr>
        <w:t>(</w:t>
      </w:r>
      <w:r>
        <w:rPr>
          <w:rtl w:val="true"/>
        </w:rPr>
        <w:t>عليه السلام</w:t>
      </w:r>
      <w:r>
        <w:rPr>
          <w:rtl w:val="true"/>
        </w:rPr>
        <w:t>)</w:t>
      </w:r>
      <w:bookmarkEnd w:id="350"/>
    </w:p>
    <w:p>
      <w:pPr>
        <w:pStyle w:val="BookText"/>
        <w:rPr/>
      </w:pPr>
      <w:r>
        <w:rPr>
          <w:rFonts w:ascii="Amiri" w:hAnsi="Amiri" w:eastAsia="Amiri" w:cs="Amiri"/>
          <w:color w:val="111111"/>
          <w:sz w:val="28"/>
          <w:sz w:val="28"/>
          <w:szCs w:val="28"/>
          <w:rtl w:val="true"/>
          <w:lang w:bidi="ar-SA"/>
        </w:rPr>
        <w:t>قال الشريف المرتضى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حكايات الشيخ أدام اللّه عزه وكلامه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شيخ من حذاق المعتزلة وأهل التدين بمذهبه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 كانت خطرت ببالي، وسألت عنها جماعة ممن لقيت من متكلمي الإمامية بخراسان وفارس والعراق فلم يجيبوا فيها بجواب مقنع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على اسم اللّه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الإمام الغائب عندكم أهو في تقية منك؟ كما هو في تقية من أعدائه؟ أم هو في تقية من أعدائه خاصة؟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عندي في تقية من أعدائه لا محالة، وهو أيضا في تقية من كثير من الجاهلين به، ممن لا يعرفه ولا سمع به فيعاديه أو يواليه، هذا على غالب الظن والعرف، ولست أنكر أن يكون في تقية من جماعة ممن يعتقد إمامته الآن، فأما أنا فإنه لا تقية عليه مني بعد معرفته بي على حقيقة المعرفة والحمد 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جواب طريف لم أسمعه من أحد قبلك، فأحب أن تفصل لي وجوهه وكيف صار في تقية ممن لا يعرفه، وفي تقية من جماعة تعتقد إمامته </w:t>
      </w:r>
    </w:p>
    <w:p>
      <w:pPr>
        <w:pStyle w:val="BookText"/>
        <w:rPr/>
      </w:pPr>
      <w:r>
        <w:rPr>
          <w:rFonts w:ascii="Amiri" w:hAnsi="Amiri" w:eastAsia="Amiri" w:cs="Amiri"/>
          <w:color w:val="111111"/>
          <w:sz w:val="28"/>
          <w:sz w:val="28"/>
          <w:szCs w:val="28"/>
          <w:rtl w:val="true"/>
          <w:lang w:bidi="ar-SA"/>
        </w:rPr>
        <w:t>الآن، وليس هو في تقية منك إذ عرفك؟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تقيته من أعدائه فلا حاجة لي إلى الكلام فيها لظهور ذلك، وأما تقيته ممن لا يعرفه فإنما قلت ذلك على غالب الظن وظاهر الحال، وذلك أنه ليس يبعد أن لو ظهر لهم لكانوا بين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يسفكوا دمه بأنفسهم لينالوا بذلك المنزلة عند المتغلب على الزمان ويحوزوا به المال والرئاسة، أو يسعوا به إلى من يحل هذا الفعل به، أو يقبضوا عليه ويسلموه إليه، فيكون في ذلك عطبه وفي عطبه وهلاكه عظيم الفساد، وإنما غلب في الظن ذلك لأن الجاهل لحقه ليس يكون معه المعرفة التي تمنعه من السعي على دمه، ولا يعتقد في الكف عنه ما يعتقده المتدين بولايته، وهو يرى الدنيا مقبلة إلى من أوقع الضرر به، فلم يبعد منه ما وصفناه بل قرب وبعد منه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تقيته من بعض من يعتقد إمامته الآن، فإن المعتقدين بذلك ليسوا بمعصومين من الغلط ولا مأمونا عليهم الخطأ، بل ليس مأمونا عليهم العناد والارتداد، فلا ينكر أن يكون المعلوم منهم أنه لو ظهر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عرفوا مكانه أن تدعوهم دواعي الشيطان إلى الإغراء به والسعي عليه والإخبار بمكانه، طمعا في العاجلة ورغبة فيها وإيثارا لها على الآجلة، كما دعت دواعي الشيطان أمم الأنبياء إلى الارتداد عن شرائعهم حتى غيرها جماعة منهم وبدلها أكثرهم، كما عاند قوم موسى نبيهم وإمامهم هارون وارتدوا عن شرعه الذي جاء به هو وأخوه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السامري، فلم يلتفتوا إلى أمر هارون ونهيه، ولا فكروا في وعظه وزجره، وإذا كان ذلك على ما وصفت لم ينكر أن تكون هذه حال جماعة من منتحلي الحق في هذا الزمان لارتفاع العصمة عنهم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حكمي لنفسي فإنه ليس يخصني، لأنه يعم كل من شاركني في المعنى </w:t>
      </w:r>
    </w:p>
    <w:p>
      <w:pPr>
        <w:pStyle w:val="BookText"/>
        <w:rPr/>
      </w:pPr>
      <w:r>
        <w:rPr>
          <w:rFonts w:ascii="Amiri" w:hAnsi="Amiri" w:eastAsia="Amiri" w:cs="Amiri"/>
          <w:color w:val="111111"/>
          <w:sz w:val="28"/>
          <w:sz w:val="28"/>
          <w:szCs w:val="28"/>
          <w:rtl w:val="true"/>
          <w:lang w:bidi="ar-SA"/>
        </w:rPr>
        <w:t xml:space="preserve">الذي من أجله حكمت، وإنما خصصت نفسي بالذكر لأنني لا أعرف غيري عينا على اليقين مشاركا لي في الباطن فادخله معي في الذكر، والمعنى الذي من أجله نفيت أن يكون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متقيا مني عند المعرفة بحالي لأنني أعلم أنني عارف باللّه عز وجل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وبالأئمة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المعرفة تمنعني من إيقاع كفر غير مغفور والسعي على 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إخافته عندي كفر غير مغفور، وإذا كنت على ثقة تعصمني من ذلك إلى ما أذهب إليه في الموافاة فقد أمنت أن يكون الإمام في تقية مني أو ممن شاركني فيما وصفت من إخواني، وإذا تحقق أمورنا على ما ذكرت فلا يكون في تقية مني بعد معرفته أني على حقيقة المعرفة، إذ التقية إنما هي الخوف على نفس والإخافة للإمام لا تقع من عارف باللّه عز وجل على ما قدمت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إنما جوزت تقية الإمام من أهل النفاق من الشيعة، فأما المعتقدون للتشيع ظاهرا وباطنا فحالهم كحالك، وهذا يؤدي إلى المناقضة لأن المنافق ليس بمعتقد للتشيع في الحقيقة، وأنت قد أجزت ذلك على بعض الشيعة في الحقيقة فكيف يكون هذا؟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وذلك أن جماعة من معتقدي التشيع عندي غير عارفين في الحقيقة، وإنما يعتقدون الديانة على ظاهر القول بالتقليد والاسترسال دون النظر في الأدلة والعمل على الحجة، ومن كان بهذه المنزلة لم يحصل له الثواب الدائم المستحق للمعرفة المانع بدلالة الخبر به عن إيقاع كفر من صاحبه فيستحق به الخلود في الجحيم فتأمل 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الآن ها هنا سؤال في غير الغيبة احتاج إلى معرفة جوابك عنه ثم أرجع إلى المسألة في الغيبة، خبرني عن هؤلاء المقلدين من الشيعة </w:t>
      </w:r>
    </w:p>
    <w:p>
      <w:pPr>
        <w:pStyle w:val="BookText"/>
        <w:rPr/>
      </w:pPr>
      <w:r>
        <w:rPr>
          <w:rFonts w:ascii="Amiri" w:hAnsi="Amiri" w:eastAsia="Amiri" w:cs="Amiri"/>
          <w:color w:val="111111"/>
          <w:sz w:val="28"/>
          <w:sz w:val="28"/>
          <w:szCs w:val="28"/>
          <w:rtl w:val="true"/>
          <w:lang w:bidi="ar-SA"/>
        </w:rPr>
        <w:t>الإمامية أنهم كفار يستحقون الخلود بالنار؟ فإن قلت ذلك فليس في الجنة من الشيعة الإمامية إذا غيرك لأنا لا نعرف أحدا منهم على تحقيق النظر سواك، بل إن كان فيهم فلعلهم لا يكونون عشرين نفسا في الدنيا كلها، وهذا ما أظنك تذهب إليه،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بكفار وهم يعتقدون التشيع ظاهرا وباطنا فهم مثلك، وهذا مبطل لما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 إن جميع المقلدة كفار، لأن فيهم جماعة لم يكلفوا المعرفة ولا النظر في الأدلة، لنقصان عقولهم عن الحد الذي به يجب تكليف ذلك، وإن كانوا مكلفين عندي للقول والعمل، وهذا مذهبي في جماعة من أهل السواد والنواحي الغامضة والبوادي والأعراب والعجم والعامة، فهؤلاء إذا قالوا وعملوا كان ثوابهم على ذلك كعوض الأطفال والبهائم والمجانين، وكان ما يقع منهم من عصيان يستحقون عليه العقاب في الدنيا وفي يوم المآب طول زمان الحساب، أو في النار أحقابا، ثم يخرجون إلى محل الثواب، وجماعة من المقلدة عندي كفار لأن فيهم من القوة على الاستدلال ما يصلون به إلى المعارف فإذا انصرفوا عن النظر في طرقها فقد استحقوا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الدنيا أحد من الشيعة ينظر حق النظر إلا عشرون نفسا أو نحوهم، فإنه لو كنت صادقا في هذا المقال ما منع أن يكون جمهور الشيعة عارفين، لأن طرق المعرفة قريبة يصل إليها كل من استعمل عقله وإن لم يكن يتمكن من العبارة عن ذلك ويسهل عليه الجدل ويكون من أهل التحقيق في النظر، وليس عدم الحذق في الجدل وإحاطة العلم بحدوده، والمعرفة بغوامض الكلام ودقيقه، ولطيف القول في المسألة دليلا على الجهل باللّه عز وجل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أرى أن أصل معك الكلام في هذا الباب الآن، لأن الغرض هو </w:t>
      </w:r>
    </w:p>
    <w:p>
      <w:pPr>
        <w:pStyle w:val="BookText"/>
        <w:rPr/>
      </w:pPr>
      <w:r>
        <w:rPr>
          <w:rFonts w:ascii="Amiri" w:hAnsi="Amiri" w:eastAsia="Amiri" w:cs="Amiri"/>
          <w:color w:val="111111"/>
          <w:sz w:val="28"/>
          <w:sz w:val="28"/>
          <w:szCs w:val="28"/>
          <w:rtl w:val="true"/>
          <w:lang w:bidi="ar-SA"/>
        </w:rPr>
        <w:t>القول في الغيبة، ولكن لما تعلق بمذهب غريب أحببت أن أقف عليه وأنا أعود إلى مسألتي الأولى وأكلمك في هذا المذهب بعد هذا يوما آخر، أخبرني الآن إذا لم يكن الإمام في تقية منك فما باله لا يظهر لك فيعرفك نفسه بالمشاهدة، ويريك معجزة، ويبين لك كثيرا من المشكلات، ويؤنسك بقربه ويعظم قدرك بقصده ويشرفك بمكانه، إذا كان قد أمن منك الإغراء به وتيقن ولايتك له ظاهرة وباطنة؟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الباب أنني لا أقول لك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السرائر وإنه مما لا يخفى عليه الضمائر، فتكون قد أخذت رهني، أنه يعلم من ما أعرفه من نفسي، وإذا لم يكن ذلك مذهبي، وكنت أقول إنه يعلم الظواهر كما يعلم البشر، وإن علم باطنا فبإعلام اللّه عز وجل له خاصة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أودعه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على ذلك أو بالمنام الذي يصدق ولا يخلف أبدا، أو لسبب أذكره غير هذا، فقد سقط سؤالك من أصله لأن الإمام إذا فقد علم ذلك من جهة اللّه عز وجل أجاز علي ما يجيزه على غيري ممن ذكرت، فأوجبت الحكمة تقيته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تقيته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الذي ذكرت آنفا، ولم أقطع على حصوله لا محالة، ولم أقل إن اللّه عز وجل قد اطلع الإمام على باطني وعرفه حقيقة حالي قطعا فتفرع الكلام عليه، على أنني لو قطعت على ذلك لكان لترك ظهوره لي وتعرفه إلي وجه واضح غير التقية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أنني وجميع من شاركني في المعرفة لا يزول عن معرفته، ولا يرجع عن اعتقاد إمامته، ولا يرتاب في أمره ما دام غائبا وعلم أن اعتقادنا ذلك من جهة الاستدلال، ومع عدم ظهوره لحواسنا أصلح لنا في تعاظم الثواب وعلو المنزلة باكتساب الأعمال، إذ كان ما يقع من العمل بالمشاق الشديدة </w:t>
      </w:r>
    </w:p>
    <w:p>
      <w:pPr>
        <w:pStyle w:val="BookText"/>
        <w:rPr/>
      </w:pPr>
      <w:r>
        <w:rPr>
          <w:rFonts w:ascii="Amiri" w:hAnsi="Amiri" w:eastAsia="Amiri" w:cs="Amiri"/>
          <w:color w:val="111111"/>
          <w:sz w:val="28"/>
          <w:sz w:val="28"/>
          <w:szCs w:val="28"/>
          <w:rtl w:val="true"/>
          <w:lang w:bidi="ar-SA"/>
        </w:rPr>
        <w:t xml:space="preserve">أعظم ثوابا مما يقع بالسهولة مع الراحة، 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حالنا وجب عليه الاستتار عنا، لنصل إلى معرفته وطاعته على حد يكسبنا من المثوبة أكثر مما يكسبنا العلم به والطاعة له مع المشاهدة وارتفاع الشبهة التي تكون في حالة الغيبة والخواطر، وهذا ضد ما ظننت، مع أن أصلك في اللطف يؤيد ما ذكرناه ويوجب ذلك، وإن علم أن الكفر يكون مع الغيبة والإيمان مع الظهور،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اللّه تعالى فعل اللطف الذي يعلم أن العبد إن فعل الطاعة مع عدمه كانت أشرف منها إذا فعلها معه، فكذلك يمنع الإمام من الظهور إذا علم أن الطاعة للإمام تكون غيبته أشرف منها عند ظهوره، وليس يكفر القوم به في كلا الحالين، وهذا بين لا إشكال فيه، فلما ورد عليه الجواب سكت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جواب يستمر على الأصول التي ذكرتها والحق أولى ما استعمل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أجيبك بعد هذا الجواب بجواب آخر أظنه مما قد سمعته لأنظر كلامك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ذلك، فإني أحب أن أستوف ما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 الإمام في تقية مني وفي تقية ممن خالفني ما يكون كلامك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أفتطلق أنه في تقية منك كما هو في تقية ممن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القولين؟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أنني إذا قلت إنه في تقية مني كما هو في تقية ممن </w:t>
      </w:r>
    </w:p>
    <w:p>
      <w:pPr>
        <w:pStyle w:val="BookText"/>
        <w:rPr/>
      </w:pPr>
      <w:r>
        <w:rPr>
          <w:rFonts w:ascii="Amiri" w:hAnsi="Amiri" w:eastAsia="Amiri" w:cs="Amiri"/>
          <w:color w:val="111111"/>
          <w:sz w:val="28"/>
          <w:sz w:val="28"/>
          <w:szCs w:val="28"/>
          <w:rtl w:val="true"/>
          <w:lang w:bidi="ar-SA"/>
        </w:rPr>
        <w:t>خالفني، أو همت أن خوفه مني على حد خوفه من عدوه، وأن الذي يحذره مني هو الذي يحذره منه أو مثله في القبح،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يتقي مني وممن خالفني ارتفع هذا الإيهام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وجه أتقى منك؟ ومن أي وجه أتقى من عدوه فصل لي الأمرين حتى أعرفهما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تقيته من عدوه هي لأجل خوفه من ظلمه له وقصده الإضرار به وحذره من سعيه على دمه، وتقيته مني لأجل خوفه من إذاعتي على سبيل السهو أو للتجمل والتشرف بمعرفته بالمشاهدة، أو على التقية مني بمن أوعزه إليه من إخواني في الظاهر فيعقبه ذلك ضررا عليه، فبان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هذا يوجب المساواة بينك وبين عدوه، لأنه ليس يثق بك كما لا يثق بعدوه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الفرق وأوضحته، وهذا سؤال بين قد سلف جوابه وتكراره لا فائدة فيه على أنني أقلبه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واستتر عنهم في الغار خوفا على نفسه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 عمر بن الخطاب حال هربه ومستقره ومكانه كما عرف ذلك أبو بكر لكونه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عرف عمر ذلك، أعرف ذلك جميع أصحابه والمؤمنين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كان بين أصحابه الذين لم يعلموا بهربه ولا عرفوا بمكانه وبين أعدائه الذين هرب منهم، وهلا أبانهم من المشركين بإيقافهم على أمره؟ ولم ستر ذلك عنهم كما ستره عن أعدائه؟ وما أنكرت أن يكون لا فرق بين أوليائه وأعدائه وأن يكون قد سوى بينهم في الخوف منهم والتقية، وإلا فما الفضل بين الأمرين، فلم يأت بشئ أكثر من أنه جعل يومي إلى معتمدي في الفرق بينما الزم ولم يأت به على وجهه، وعلم من نفسه العجز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أبو القاسم علي بن الحسين الموسوي واستزدت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الفصل من هذا المجلس حيث اعتل بأن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أوليائه إنما هي لطف لهم في وقوع الطاعة منه على وجه يكون به أشرف منها عند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حال هؤلاء الأولياء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يجب أن يكون القديم تعالى قد منعهم اللطف في شرف طاعاتهم وزيادة ثوابهم؟</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منع لهم من اللطف على ما ذكرت، من قبل أنه لا ينكر أن يعلم اللّه سبحانه وتعالى منهم أنه لو أدام ستره عنهم وإباحة الغيبة في ذلك الزمان بدلا من الظهور لفسق هؤلاء الأولياء فسقا يستحقون به من العقاب ما لا يفي أضعاف ما يفوتهم من الثواب فأظهره سبحانه لهذه العلة، وكان ما يقتطعهم به عنه من العذاب أرد عليهم وأنفع لهم مما كانوا يكتسبونه من فضل الثواب على ما تقدم به الكلام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يستحيل أن يكون اللّه تعالى قد علم من حال كثير من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يؤمنون عند ظهوره ويعترفون بالحق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مشاهدته ويسلمون له الأمر، وأنه إن لم يظهر في ذلك الزمان أقاموا على كفرهم، وازدادوا طغيانا بزيادة الشبهة عليهم فوجب في حكمته تعالى إظهاره لعموم الصلاح، ولو أباحه الغيبة لكان قد خص بالصلاح ومنع من اللطف في ترك الكفر، وليس يجوز على مذهبنا في الأصلح أن يخص اللّه تعالى بالصلاح، ولا يجوز أيضا أن يفعل لطفا في اكتساب بعض خلقه منافع تزيد على منافعه إذ كان في فعل ذلك اللطف رفع لطفه لجماعة في ترك القبح والانصراف عن الكفر به سبحانه، والاستخفاف بحقوق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الأصل والمدار على إنقاذ العباد من المهالك وزجرهم من القبائح، وليس الغرض زيادتهم في المنافع خاصة إذ كان الاقتطاع بالألطاف عما يوجب دوام العقاب أولى من فعل اللطف فيما يستزاد به من الثواب، لأنه ليس يجب على اللّه تعالى أن يفعل بعبده ما يصل معه إلى نفع يمنعه من أضعافه من النفع، وكذلك لا يجب عليه أن يفعل اللطف له في النفع بما يمنع غيره من أضعاف ذلك النفع، وهو إذا سلبه هذا اللطف لم يستدرجه به إلى فعل القبيح، ومتى فعله حال بين غيره وبين منافعه ومنعه من لطف ما ينصرف به عن القبيح، وإذا كان الأمر على ما بيناه كان هذان الفصلان يسقطان هذه الزيادة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351" w:name="pg16338_220357"/>
    </w:p>
    <w:p>
      <w:pPr>
        <w:pStyle w:val="Heading3"/>
        <w:numPr>
          <w:ilvl w:val="2"/>
          <w:numId w:val="1"/>
        </w:numPr>
        <w:rPr/>
      </w:pPr>
      <w:bookmarkStart w:id="352" w:name="__RefHeading___Toc6236466_1280447820"/>
      <w:bookmarkStart w:id="353" w:name="_Toc109"/>
      <w:bookmarkEnd w:id="351"/>
      <w:bookmarkEnd w:id="352"/>
      <w:r>
        <w:rPr>
          <w:rtl w:val="true"/>
        </w:rPr>
        <w:t>المناظرة الثانية والستون</w:t>
      </w:r>
      <w:r>
        <w:rPr>
          <w:rtl w:val="true"/>
        </w:rPr>
        <w:t xml:space="preserve">: </w:t>
      </w:r>
      <w:r>
        <w:rPr>
          <w:rtl w:val="true"/>
        </w:rPr>
        <w:t xml:space="preserve">مناظرة الشيخ المفيد مع بعضهم في علة استتار الإمام المهدي </w:t>
      </w:r>
      <w:r>
        <w:rPr>
          <w:rtl w:val="true"/>
        </w:rPr>
        <w:t>(</w:t>
      </w:r>
      <w:r>
        <w:rPr>
          <w:rtl w:val="true"/>
        </w:rPr>
        <w:t>عليه السلام</w:t>
      </w:r>
      <w:r>
        <w:rPr>
          <w:rtl w:val="true"/>
        </w:rPr>
        <w:t>)</w:t>
      </w:r>
      <w:bookmarkEnd w:id="353"/>
    </w:p>
    <w:p>
      <w:pPr>
        <w:pStyle w:val="BookText"/>
        <w:rPr/>
      </w:pPr>
      <w:r>
        <w:rPr>
          <w:rFonts w:ascii="Amiri" w:hAnsi="Amiri" w:eastAsia="Amiri" w:cs="Amiri"/>
          <w:color w:val="111111"/>
          <w:sz w:val="28"/>
          <w:sz w:val="28"/>
          <w:szCs w:val="28"/>
          <w:rtl w:val="true"/>
          <w:lang w:bidi="ar-SA"/>
        </w:rPr>
        <w:t>قال الشريف المرتضى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قبل استتاره ودعا إلى نفسه قبل هجرته، وكانت ولادته معروفة ونسبه مشهورا وداره معلومة، هذا مع الخبر عنه في الكتب الأولى والبشارة به في صحف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قريش وأهل الكتاب علاماته ومشاهداتهم لدلائل نبوته وأعلام عواقبه، فكيف لم يخف مع ذلك على نفسه ولا أمر اللّه أباه بستر ولادته، وفرض عليه إخفاء أمره كما زعمتم أنه فرض ذلك على أبي الإمام لما كان المنتظر عندكم من بين الأئمة والمشار إليه بالقيام بالسيف دون آبائه، فأوجب ذلك على ما ادعيتموه واعتللتم به في الفرق بين آبائه وبينه في الظهور على خبره وكتم ولادته والستر عن الأنام شخصه، وهل قولكم في الغيبة مع ما وصفناه من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فاسد متناقض؟</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إن المصلحة لا تكون من جهة القياس، ولا تعرف أيضا بالتوهم، ولا يتوصل إليها بالنظائر والأمثال، وإنما تعلم من جهة علام الغيوب المطلع على الضمائر العالم بالعواقب الذي لا تخفى عليه السرائر، فليس ننكر أن يكون اللّه سبحانه قد علم من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جميع ما شرحتم أنه لا يقدم </w:t>
      </w:r>
    </w:p>
    <w:p>
      <w:pPr>
        <w:pStyle w:val="BookText"/>
        <w:rPr/>
      </w:pPr>
      <w:r>
        <w:rPr>
          <w:rFonts w:ascii="Amiri" w:hAnsi="Amiri" w:eastAsia="Amiri" w:cs="Amiri"/>
          <w:color w:val="111111"/>
          <w:sz w:val="28"/>
          <w:sz w:val="28"/>
          <w:szCs w:val="28"/>
          <w:rtl w:val="true"/>
          <w:lang w:bidi="ar-SA"/>
        </w:rPr>
        <w:t>عليه أحد ولا يؤثر ذلك منه، إما لخوف من الإقدام على ذلك، أو لشك فيما قد سمعوه من وصفه، أو لشبهة عرضت لهم في الرأي فيه، فتدبير اللّه سبحانه له في الظهور على خلاف تدبير الإمام المنتظر لاختلاف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بيناه ويوضح عما ذكرناه أنه لم يتعرض أحد من عبدة الأوثان، ولا أهل الكتاب ولا أحد من ملوك العرب والفرس مع ما قد اتصل بهم من البشارة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آباء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بالإخافة، ولا لاستبراء واحدة من أمهاته لمعرفة الحمل به، ولا قصدوا الإضرار به في حال الولادة ولا طول زمانه إلى أن صدع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أن الملوك من ولد العباس لم يزالوا على الإخافة لآباء الإمام وخاصة ما جرى من أبي جعفر المنصور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صنعه هارون بأبي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هلك في حبسه ببغداد، وما قصد المتوكل بأبي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الإمام حتى أشخصه من الحجاز فحبسه عنده بسر من رأى، وكذلك جرى أمر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إلى أن قبضه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أمر المعتمد بعد وفاة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يخف على أحد من حبسه لجواريه والمسائلة عن حالهن في الحمل، واستبراء أمرهن عندما اتفقت كلمة الإمامية على أن القائم هو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المعتمد أنه يظفر به فيقتله ويزيل طمعهم في ذلك، فلم يتمكن من مراده وبقي بعض جواري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أشهرا كثيرة، فدل بذلك على الفرق بين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قدمناه بما ذكرناه وشرحناه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وشئ آخر وهو أن الخوف قد كان مأمونا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وبني عبد المطلب وجميع أهل بيته وأقاربه، لأن الشرف المتوقع له بالنبوة </w:t>
      </w:r>
    </w:p>
    <w:p>
      <w:pPr>
        <w:pStyle w:val="BookText"/>
        <w:rPr/>
      </w:pPr>
      <w:r>
        <w:rPr>
          <w:rFonts w:ascii="Amiri" w:hAnsi="Amiri" w:eastAsia="Amiri" w:cs="Amiri"/>
          <w:color w:val="111111"/>
          <w:sz w:val="28"/>
          <w:sz w:val="28"/>
          <w:szCs w:val="28"/>
          <w:rtl w:val="true"/>
          <w:lang w:bidi="ar-SA"/>
        </w:rPr>
        <w:t>كان شرفهم والمنزلة التي تحصل له بذلك فهي تختص بهم، وعلمهم بهذه الحال يبعثهم على صيانته وحفظه وكلائته ليبلغ الرتبة التي يرجونها له فينالون بها أعلى المنازل ويملكون بها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البعداء منهم في النسب فيعجزون عن إيقاع الضرر به لموضع أهل بيته ومنعهم منه وعلمهم بحالهم وأنهم أمنع العرب جانبا وأشدهم بأسا وأعزهم عشيرة، فيصدهم ذلك عن التعرض له ويمنع من خطوره ببالهم، وهذا فصل بين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ظهوره مع انتشار ذكره والبشارة به، وبين الإمام فيما يجوز استتاره وكتم أمر ولادته، وهذا بين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وشئ آخر وهو أن ملوك العجم في زمان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يكرهون مجئ نبي يدعو إلى شرع مستأنف، ولا يخافون بمجيئه على أنفسهم ولا على ملكهم، لأنهم كانوا ينوون الإيمان به والاتباع له، وقد كانت اليهود تستفتح به على العرب وترجو ظهوره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وإنما حصل للقوم الخلاف عليه والإباء له بنية تجددت لهم عند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يجر أمر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المجرى بل المعلوم من حال جميع ملوك زمان مولده ومولد آبائه، خلاف ذلك من اعتقادهم فيمن ظهر منهم يدعو إلى إمامة نفسه أو يدعو إليه داع سفك دمه واستئصال أهله وعشيرته، وهذا أيضا فرق بين الأمرين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وشئ آخر وهو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ثلاث عشرة سنة يدعو بمكة إلى دينه والاعتراف بالوحدانية وبنبوته، ويسفه من خالفه ويضللهم ويسب آلهتهم، </w:t>
      </w:r>
    </w:p>
    <w:p>
      <w:pPr>
        <w:pStyle w:val="BookText"/>
        <w:rPr/>
      </w:pPr>
      <w:r>
        <w:rPr>
          <w:rFonts w:ascii="Amiri" w:hAnsi="Amiri" w:eastAsia="Amiri" w:cs="Amiri"/>
          <w:color w:val="111111"/>
          <w:sz w:val="28"/>
          <w:sz w:val="28"/>
          <w:szCs w:val="28"/>
          <w:rtl w:val="true"/>
          <w:lang w:bidi="ar-SA"/>
        </w:rPr>
        <w:t>فلم يقدم أحد منهم على قتله ولا رام ذلك ولا استقام لهم نفيه عن بلادهم ولا حبسه ولا منعه من دعوته، ونحن نعلم علما يقينا لا يتخالجنا فيه الشك بأنه لو ظن أحد من ملوك هذه الأزمان ببعض آل أبي طالب أنه يحدث نفسه بادعاء الإمامة بعد مدة طويلة، لسفك دمه دون أن يعلم ذلك ويتحققه فضلا عن أن يراه ويجده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أهل العلم كافة أن أكثر من حبس في السجون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بالغيلة إنما فعل به ذلك على الظنة والتهمة دون اليقين والحقيقة، ولو لم يكن أحد منهم حل به ذلك إلا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كافيا، ومن تأمل هذه الأمور وعرفها وفكر فيما ذكرناه وتبينه انكشف له الفرق بين النبي وبين الإمام فيما سأل عنه هؤلاء القوم ولم يتخالجه فيه ارتياب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يجب أن يجاب من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في أول أمره وعرفت العامة والخاصة وجوده ثم استتر بعد ذلك عند الخوف على نفسه، فقد كان يجب أن يكون تدبير الإمام في ظهوره واستتاره كذلك، مع أن الاتفاقات ليس عليها قياس، والألطاف والمصالح تختلف في أنفسها ولا تدرك حقائقها إلا بسمع يرد عن عالم الخفيات، جلت عظمته فلا يجب أن نسلك في معرفتها طريق الاعتبار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يستتر هذا الباب إلا على من قل علمه بالنظر وبعد عنه الصواب واللّه نستهدي إلى سبيل الرشاد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354" w:name="pg16338_220361"/>
    </w:p>
    <w:p>
      <w:pPr>
        <w:pStyle w:val="Heading3"/>
        <w:numPr>
          <w:ilvl w:val="2"/>
          <w:numId w:val="1"/>
        </w:numPr>
        <w:rPr/>
      </w:pPr>
      <w:bookmarkStart w:id="355" w:name="__RefHeading___Toc6236468_1280447820"/>
      <w:bookmarkStart w:id="356" w:name="_Toc110"/>
      <w:bookmarkEnd w:id="354"/>
      <w:bookmarkEnd w:id="355"/>
      <w:r>
        <w:rPr>
          <w:rtl w:val="true"/>
        </w:rPr>
        <w:t>المناظرة الثالثة والستون</w:t>
      </w:r>
      <w:r>
        <w:rPr>
          <w:rtl w:val="true"/>
        </w:rPr>
        <w:t xml:space="preserve">: </w:t>
      </w:r>
      <w:r>
        <w:rPr>
          <w:rtl w:val="true"/>
        </w:rPr>
        <w:t xml:space="preserve">مناظرة الشيخ المفيد مع بعضهم في الدليل على وجود الإمام المهدي </w:t>
      </w:r>
      <w:r>
        <w:rPr>
          <w:rtl w:val="true"/>
        </w:rPr>
        <w:t>(</w:t>
      </w:r>
      <w:r>
        <w:rPr>
          <w:rtl w:val="true"/>
        </w:rPr>
        <w:t>عليه السلام</w:t>
      </w:r>
      <w:r>
        <w:rPr>
          <w:rtl w:val="true"/>
        </w:rPr>
        <w:t>)</w:t>
      </w:r>
      <w:bookmarkEnd w:id="3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وسلم تسليما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وجود الإمام صاحب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اختلف الناس في وجوده اختلافا ظاهرا؟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إنا وجدنا الشيعة الإمامية فرقة قد طبقت الأرض شرقا وغربا، مختلفي الآراء والهمم، متباعدي الديار لا يتعارفون، متدينين بتحريم الكذب، عالمين بقبحه، ينقلون نقلا متواترا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عشر يغيب غيبة يرتاب فيها المبطلون </w:t>
      </w:r>
      <w:r>
        <w:rPr>
          <w:rStyle w:val="FootnoteAnchor"/>
          <w:rtl w:val="true"/>
        </w:rPr>
        <w:footnoteReference w:id="655"/>
      </w:r>
      <w:r>
        <w:rPr>
          <w:rFonts w:ascii="Amiri" w:hAnsi="Amiri" w:eastAsia="Amiri" w:cs="Amiri"/>
          <w:color w:val="111111"/>
          <w:sz w:val="28"/>
          <w:sz w:val="28"/>
          <w:szCs w:val="28"/>
          <w:rtl w:val="true"/>
          <w:lang w:bidi="ar-SA"/>
        </w:rPr>
        <w:t xml:space="preserve">ويحكون أن الغيبة تقع على ما هي عليه، فليس تخلوا هذه الأخبار أن تكون صدقا أو كذبا، فإن كانت صدقا فقد صح ما نقول، وإن كانت كذبا استحال ذلك، لأنه لو جاز على الإمامية وهم على ما هم عليه، لجاز على سائر المسلمين في نقلهم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ولجاز على سائر الأمم والفرق مثله، حتى </w:t>
      </w:r>
    </w:p>
    <w:p>
      <w:pPr>
        <w:pStyle w:val="BookText"/>
        <w:rPr/>
      </w:pPr>
      <w:r>
        <w:rPr>
          <w:rFonts w:ascii="Amiri" w:hAnsi="Amiri" w:eastAsia="Amiri" w:cs="Amiri"/>
          <w:color w:val="111111"/>
          <w:sz w:val="28"/>
          <w:sz w:val="28"/>
          <w:szCs w:val="28"/>
          <w:rtl w:val="true"/>
          <w:lang w:bidi="ar-SA"/>
        </w:rPr>
        <w:t>لا يصح خبر في الدنيا، وكان ذلك إبطال الشرائع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قوما تواطئوا في الأصل فوضعوا هذه الأخبار ونقلتها الشيعة وتدينت بها، وهي غير عالمة بالأصل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إنه طعن في جميع الأخبار، لأن قائلا لو قال للمسلمين في نقلهم لمعجزات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في الأصل موضوعة، ولعل قوما تواطئوا عليها فنقلها من لا يعلم حالها في الأصل، وهذا طريق إلى إبطال الشرائع، وأيضا فلو كان الأمر على ما ذكره السائل لظهر وانتشر على ألسن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طلبهم لعيوبهم وطلب الحيلة في كسر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أظهر وأشهر مما يخفى، وفي عدم العلم بذلك ما يدل على بطلان هذه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فأرنا طرق هذه الأخبار، وما وجهها ووجه دلالتها؟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في هذا الخبر الذي روته العامة والخاصة، وهو خبر كميل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صلوات اللّه عليه وهو ينكث في 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لك تنكث الأرض أرغبة فيها؟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رغبت فيها ساعة قط، ولكني أفكر في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يملأ الأرض قسطا وعدلا، كما ملأت ظلما وجورا، تكون له غيبة يرتاب فيها المبطلون، يا كميل بن زياد، لا بد لله في أرضه من حجة، إما ظاهر مشهور شخصه، وإما باطن مغمور لكيلا تبطل حجج اللّه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طويل وإنما اقتصرنا على موضع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صاحبنا الذي يقوم بالسيف؟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بصاحبكم، انظروا من خفيت ولادته فيقول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فهو صاحبكم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التفتم يمينا فلم تروا أحدا، والتفتم شمالا فلم تروا أحدا، واستولت أقوام بني عبد المطلب، ورجع عن هذا الأمر كثير ممن يعتقده، يمسي أحدكم مؤمنا ويصبح كافرا، فاللّه اللّه في أديانكم هناك فانتظروا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توالت ثلاثة أسماء محمد وعلي والحسن فالرابع هو القائم صلوات اللّه عليه وعليهم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ذهبنا إلى ما روي في هذا المعنى لطال به الشرح، وهذا السيد ابن محمد الحميري يقول في قصيدة له قبل الغيبة بخمسين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فيما قاله بالمتكذب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ستيرا كفعل الخائف المترقب</w:t>
      </w:r>
    </w:p>
    <w:p>
      <w:pPr>
        <w:pStyle w:val="BookText"/>
        <w:rPr/>
      </w:pPr>
      <w:r>
        <w:rPr>
          <w:rFonts w:ascii="Amiri" w:hAnsi="Amiri" w:eastAsia="Amiri" w:cs="Amiri"/>
          <w:color w:val="111111"/>
          <w:sz w:val="28"/>
          <w:sz w:val="28"/>
          <w:szCs w:val="28"/>
          <w:rtl w:val="true"/>
          <w:lang w:bidi="ar-SA"/>
        </w:rPr>
        <w:t xml:space="preserve">فيقسم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تحت الصفيح المنصب</w:t>
      </w:r>
    </w:p>
    <w:p>
      <w:pPr>
        <w:pStyle w:val="BookText"/>
        <w:rPr/>
      </w:pPr>
      <w:r>
        <w:rPr>
          <w:rFonts w:ascii="Amiri" w:hAnsi="Amiri" w:eastAsia="Amiri" w:cs="Amiri"/>
          <w:color w:val="111111"/>
          <w:sz w:val="28"/>
          <w:sz w:val="28"/>
          <w:szCs w:val="28"/>
          <w:rtl w:val="true"/>
          <w:lang w:bidi="ar-SA"/>
        </w:rPr>
        <w:t xml:space="preserve">فيمكث حينا ثم ينبع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كنبعة درى من الأرض يوهب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اللّه من متغيب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فانظروا رحمكم اللّه قول السيد هذا القول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له أن يقوله لولا أن سمعه من أئمته، وأئمته سمعوه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فهل يجوز لقائل أن يقول قولا فيقع كما قال ما يخرم منه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وإياكم من الهوى، وبه نستعين، وعليه نتوكل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أن ينقل هذه الأخبار مع الشيعة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لازم ولا واجب، ولو وجب وجب أن لا يصح خبر لا ينقله المؤالف والمخالف وبطلت الأخبار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طول هذه المدة لا ينتفع به، فما الفرق بين وجوده وعدمه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تخلو الأرض منذ خلق اللّه آدم من حجة لله فيها ظاهر مشهور أو غائب مستور ولا تخلو إلى أن تقوم الساعة من حجة لله فيها ولو لم يعبد اللّه،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إذا نصب دليلا وحجة على سائر خلقه فأخافه الظالمون كانت الحجة على من أخافه لا على اللّه سبحانه، ولو أعدمه اللّه كانت الحجة على اللّه لا على الظالمين، وهذا الفرق بين 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رفعه اللّه إلى السماء فإذا آن قيامه أنزله؟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حجة على أهل السماء، إنما هو حجة على أهل الأرض، والحجة لا تكون إلا بين المحجوجين به، وأيضا فقد كان هذا لا يمتنع في العقل لولا الأخبار الواردة أن الأرض لا تخلو من حجة، فلهذا لم يجز كونه في السماء وأوجبنا كونه في الأرض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إنسان من المعتزلة وقال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ذلك منك وأنت نظار منهم قائل بالعدل والتوحيد، وقائل بأحكام العقول، تعتقد إمامة رجل ما صحت ولادته دون إمامته، ولا وجوده دون عدمه، وقد تطاولت السنون حتى أن المعتقد منكم يقول إن له مند ولد خمسا وأربعين ومائة سنة </w:t>
      </w:r>
      <w:r>
        <w:rPr>
          <w:rStyle w:val="FootnoteAnchor"/>
          <w:rtl w:val="true"/>
        </w:rPr>
        <w:footnoteReference w:id="662"/>
      </w:r>
      <w:r>
        <w:rPr>
          <w:rFonts w:ascii="Amiri" w:hAnsi="Amiri" w:eastAsia="Amiri" w:cs="Amiri"/>
          <w:color w:val="111111"/>
          <w:sz w:val="28"/>
          <w:sz w:val="28"/>
          <w:szCs w:val="28"/>
          <w:rtl w:val="true"/>
          <w:lang w:bidi="ar-SA"/>
        </w:rPr>
        <w:t>، فهل يجوز هذا في عقل أو سمع؟</w:t>
      </w:r>
    </w:p>
    <w:p>
      <w:pPr>
        <w:pStyle w:val="BookText"/>
        <w:rPr/>
      </w:pPr>
      <w:r>
        <w:rPr>
          <w:rFonts w:ascii="Amiri" w:hAnsi="Amiri" w:eastAsia="Amiri" w:cs="Amiri"/>
          <w:color w:val="111111"/>
          <w:sz w:val="28"/>
          <w:sz w:val="28"/>
          <w:szCs w:val="28"/>
          <w:rtl w:val="true"/>
          <w:lang w:bidi="ar-SA"/>
        </w:rPr>
        <w:t>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فافهم،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عندنا قامت على أن الأرض لا تخلو من حجة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 ذلك ثم آيش؟</w:t>
      </w:r>
    </w:p>
    <w:p>
      <w:pPr>
        <w:pStyle w:val="BookText"/>
        <w:rPr/>
      </w:pPr>
      <w:r>
        <w:rPr>
          <w:rFonts w:ascii="Amiri" w:hAnsi="Amiri" w:eastAsia="Amiri" w:cs="Amiri"/>
          <w:color w:val="111111"/>
          <w:sz w:val="28"/>
          <w:sz w:val="28"/>
          <w:szCs w:val="28"/>
          <w:rtl w:val="true"/>
          <w:lang w:bidi="ar-SA"/>
        </w:rPr>
        <w:t>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الحجة على صفات، ومن لا يكون عليها لم تكن فيه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ولم أر في ولد العباس، ولا في ولد علي، ولا في قريش قاطبة من هو بتلك الصفات، فعلمت بدليل العقل أن الحجة غيرهم، ولو غاب ألف سنة، وهذا كلام جيد في معناه إذا تفكرت فيه، لأنه إذا قامت الدلالة بأن الأرض لا تخلو من حجة، وإن الحجة لا يكون إلا معصوما من الخطأ والزلل، لا يجوز عليه ما يجوز على الأمة، وكانت المنازعة فيه لا في الغيبة، فإذا سلم ذلك كانت الحجة لازمة في الغيبة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357" w:name="pg16338_220366"/>
    </w:p>
    <w:p>
      <w:pPr>
        <w:pStyle w:val="Heading3"/>
        <w:numPr>
          <w:ilvl w:val="2"/>
          <w:numId w:val="1"/>
        </w:numPr>
        <w:rPr/>
      </w:pPr>
      <w:bookmarkStart w:id="358" w:name="__RefHeading___Toc6236470_1280447820"/>
      <w:bookmarkStart w:id="359" w:name="_Toc111"/>
      <w:bookmarkEnd w:id="357"/>
      <w:bookmarkEnd w:id="358"/>
      <w:r>
        <w:rPr>
          <w:rtl w:val="true"/>
        </w:rPr>
        <w:t>المناظرة الرابعة والستون</w:t>
      </w:r>
      <w:r>
        <w:rPr>
          <w:rtl w:val="true"/>
        </w:rPr>
        <w:t xml:space="preserve">: </w:t>
      </w:r>
      <w:r>
        <w:rPr>
          <w:rtl w:val="true"/>
        </w:rPr>
        <w:t xml:space="preserve">مناظرة الشيخ المفيد مع بعضهم في حديث لو اجتمع للإمام </w:t>
      </w:r>
      <w:r>
        <w:rPr>
          <w:rtl w:val="true"/>
        </w:rPr>
        <w:t>(</w:t>
      </w:r>
      <w:r>
        <w:rPr>
          <w:rtl w:val="true"/>
        </w:rPr>
        <w:t>عليه السلام</w:t>
      </w:r>
      <w:r>
        <w:rPr>
          <w:rtl w:val="true"/>
        </w:rPr>
        <w:t xml:space="preserve">) </w:t>
      </w:r>
      <w:r>
        <w:rPr>
          <w:rtl w:val="true"/>
        </w:rPr>
        <w:t>عدة أهل بدر</w:t>
      </w:r>
      <w:bookmarkEnd w:id="3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رئيس من الرؤساء، فجرى كلام في الإمامة، فانتهى إلى القول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الشيعة تروي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اجتمع للإمام عدة أهل بدر ثلاثمائة وبضعة عشر رجلا لوجب عليه الخروج بالسيف </w:t>
      </w:r>
      <w:r>
        <w:rPr>
          <w:rStyle w:val="FootnoteAnchor"/>
          <w:rtl w:val="true"/>
        </w:rPr>
        <w:footnoteReference w:id="6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نعلم يقينا أن الشيعة في هذا الوقت أضعاف عدة أهل بدر، فكيف يجوز للإمام الغيبة مع الرواية التي ذكرناها؟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وإن كانت في وقتنا كثيرا عددها، حتى تزيد على عدة أهل بدر أضعافا مضاعفة، فإن الجماعة التي عدتهم عدة أهل بدر إذا اجتمعت، فلم يسع الإمام التقية ووجب عليه الظهور، لم تجتمع في هذا الوقت، ولا حصلت في هذا الزمان بصفتها وشروطها، وذلك إنه يجب أن يكون هؤلاء القوم معلوم من حالهم الشجاعة، والصبر على اللقاء، والإخلاص في الجهاد، إيثار الآخرة على الدنيا، ونقاء السرائر من العيوب، وصحة العقول، وإنهم لا يهنون ولا ينتظرون عند اللقاء، ويكون العلم من اللّه تعالى بعموم المصلحة في ظهورهم بالسيف، وليس كل الشيعة بهذه الصفة، ولو علم اللّه تعالى أن في جملتهم العدد المذكور على ما شرطناه لظهر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ولم يغب بعد اجتماعهم طرفة عين، لكن المعلوم خلاف ما وصفناه، فلذلك ساغ للإمام الغيبة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لنا أن شروط القوم على ما ذكرت، وإن كانت شروطهم هذه، فمن أين لنا أن الأمر كما وصفت؟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وصحت الغيبة لم يكن لنا طريق إلى تصحيح الخبر إلا بما شرحناه، فمن حيث قامت دلائل الإمامة والعصمة وصدق الخبر حكمنا بما ذكرناه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الأمر ومثاله ما علمناه من جهاد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بدر بالعدد اليسير الذين كانوا معه، وأكثرهم أعزل راجل، ثم قعد عليه وآله السلام في عام الحديبية ومعه من أصحابه أضعاف أهل بدر في العدد، وقد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مصيبا في الأمرين جميعا، وأنه لو كان المعلوم من أصحابه في عام الحديبية ما كان المعلوم منهم في حال بدر لما وسعه القعود والمهادنة، ولوجب عليه الجهاد كما وجب عليه قبل ذلك، ولو وجب عليه ما تركه لما ذكرناه من العلم بصوابه </w:t>
      </w:r>
    </w:p>
    <w:p>
      <w:pPr>
        <w:pStyle w:val="BookText"/>
        <w:rPr/>
      </w:pPr>
      <w:r>
        <w:rPr>
          <w:rFonts w:ascii="Amiri" w:hAnsi="Amiri" w:eastAsia="Amiri" w:cs="Amiri"/>
          <w:color w:val="111111"/>
          <w:sz w:val="28"/>
          <w:sz w:val="28"/>
          <w:szCs w:val="28"/>
          <w:rtl w:val="true"/>
          <w:lang w:bidi="ar-SA"/>
        </w:rPr>
        <w:t>وعصمته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يوحى إليه فيعلم بالوحي العواقب، ويعرف الفرق من صواب التدبير وخطأه بمعرفة ما يكون، فمن قال في علم الإمام بما ذكرت؟ وما طريق معرفته بذلك؟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عندنا معهود إليه، موقف على ما يأتي وما يذكر، منصوب له أمارات تدله على العواقب في التدبيرات والصالح في الأفعال، وإنما حصل له العهد بذلك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يوحى إليه ويطلع على علم السماء، ولو لم نذكر هذا الباب واقتصرنا على أنه متعبد في ذلك بغلبة الظن وما يظهر له من الصلاح لكفى وأغنى، وقام مقام الإظهار على التحقيق كائنا ما كان بلا ارتياب، لا سيما على مذهب المخالفين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في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المذهب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يظهر الإمام وإن أدى ظهوره إلى قتله فيكون البرهان له والحجة في إمامته أوضح، ويزول الشك في وجوده بلا ارتياب؟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يجب على اللّه تعالى معاجلة العصاة بالنقمات وإظهار الآيات في كل وقت متتابعات، وإن كنا نعلم أنه لو عاجل العصاة لكان البرهان على قدرته أوضح، والأمر في نهيه أوكد، والحجة في قبح خلافه أبين، ولكان بذلك الخلق عن معاصيه أزجر، وإن لم يجب ذلك عليه ولا في حكمته وتدبيره لعلمه بالمصلحة فيه على التفضيل، فالقول في الباب الأول مثله على أنه لا معنى لظهور الإمام في وقت يحيط العلم فيه بأن ظهوره منه فساد، وإنه لا يؤول إلى إصلاح، وإنما يكون ذلك حكمة وصوابا إذا كانت عاقبته الصلاح، ولو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ظهوره صلاحا في الدين مع مقامه في العالم أو هلاكه </w:t>
      </w:r>
    </w:p>
    <w:p>
      <w:pPr>
        <w:pStyle w:val="BookText"/>
        <w:rPr/>
      </w:pPr>
      <w:r>
        <w:rPr>
          <w:rFonts w:ascii="Amiri" w:hAnsi="Amiri" w:eastAsia="Amiri" w:cs="Amiri"/>
          <w:color w:val="111111"/>
          <w:sz w:val="28"/>
          <w:sz w:val="28"/>
          <w:szCs w:val="28"/>
          <w:rtl w:val="true"/>
          <w:lang w:bidi="ar-SA"/>
        </w:rPr>
        <w:t>وهلاك جميع شيعته وأنصاره لما أبقاه طرفة عين، ولا فتر عن المسارعة إلى مرضاة اللّه جل اسمه، لكن الدليل على عصمته كاشف عن معرفته لرد هذه الحال عند ظهوره في هذا الزمان بما قدمناه من ذكر العهد إليه، ونصب الدلائل والحد والرسم المذكورين له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هذه الأجوبة على الأصول المقررة لأهل الإمامة مستمرة، والمنازع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شيئا ولا يظفر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العجب إنا والمعتزلة نوجب الإمامة، ونحكم بالحاجة إليها في كل زمان، ونقطع بخطأ من أوجب الاستغناء عنها في حال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دائما يشنعون علينا بالقول في الغيبة، ومرور الزمان بغير ظهور إمام، وهم أنفسهم يعترفون بأنهم لا إمام لهم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الزمان، ولا يرجون إقامة إمام في قرب هذا من الأوان، فعلى كل حال نحن أعذر في القول بالغيبة، وأولى بالصواب عند الموازنة للأصل الثابت من وجوب الإمام، ولدفع الحاجة إليها في كل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وإن قالوا بالحاجة إلى الإمام فعذرهم واضح في بطلان الأحكام لعدم غيبة الإمام الذي يقوم بالأحكام، وأنتم تقولون أن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ظاهرين إلى وقت زمان الغيبة عندكم، فما عذركم في ترك إقامة الحدود وتنفيذ الأحكام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وإن اعتصموا في تضييع الحدود والأحكام بعد الأئمة الذين يقومون بها في الزمان، فإنهم يعترفون بأن في كل زمان طائفة منهم من أهل الحل والعقد قد جعل إليهم إقامة الإمام الذي يقوم بالحدود وتنفيذ الأحكام، فما عذرهم عن كفهم عن إقامة الإمام وهم موجودون معروفو الأعيان، </w:t>
      </w:r>
    </w:p>
    <w:p>
      <w:pPr>
        <w:pStyle w:val="BookText"/>
        <w:rPr/>
      </w:pPr>
      <w:r>
        <w:rPr>
          <w:rFonts w:ascii="Amiri" w:hAnsi="Amiri" w:eastAsia="Amiri" w:cs="Amiri"/>
          <w:color w:val="111111"/>
          <w:sz w:val="28"/>
          <w:sz w:val="28"/>
          <w:szCs w:val="28"/>
          <w:rtl w:val="true"/>
          <w:lang w:bidi="ar-SA"/>
        </w:rPr>
        <w:t xml:space="preserve">فإن وجب عليهم لوجودهم ظاهرين في كل زمان إقامة الإمام المنفذ للأحكام، وعانوا ترك ذلك في طول هذه المدة عاصين ضالين عن طريق الرشاد كان لنا بذلك عليهم ولن يقولوا بهذا أبدا، وإن كان لهم عذر في ترك إقامة الإمام، وإن كانوا في كل وقت موجودين، فذلك العذر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إقامة الحدود وإن كانوا موجودين في كل زمان، على أن عذر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إقامة الأحكام أوضح وأظهر من عذر المعتزلة في ترك نصب الإمام، لأنا نعلم يقينا بلا ارتياب أن كثيرا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شردوا عن أوطانهم، وسفكت دماؤهم، والزم الباقون منهم الخوف على التوهم عليهم أنهم يرون الخروج بالسيف، وأنهم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الأحكام، ولم ير أحد من المعتزلة ولا الحشوية سفك دمه، ولا شرد عن وطنه، ولا خيف على التوهم عليه، والتحقيق منه أنه يرى في قعود الأئمة والأمر بالمعروف والنهي عن المنكر، بل هؤلاء القوم يصرحون في المجالس بأنهم أصحاب الاختيار، وإن إليهم الحل والعقد والإنكار على الطاعة، وإن من مذهبهم الأمر بالمعروف والنهي عن المنكر فرضا لازما على اعتقادهم، وهم مع ذلك آمنون من السلطان، غير خائفين من نكيره عليهم من هذا المقال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فبان بذلك أنه لا عذر لهم في ترك إقامة الإمام، وإن العذر الواضح الذي لا شبهة فيه، حاصل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إقامة الحدود وتنفيذ الأحكام، لما بيناه من حالهم ووصفناه، وهذا واضح، فلم يأت بشئ، ولله الحمد ولرسوله وآله الصلاة والسلام واللّه الموفق للصواب</w:t>
      </w:r>
      <w:r>
        <w:rPr>
          <w:rFonts w:eastAsia="Amiri" w:cs="Amiri" w:ascii="Amiri" w:hAnsi="Amiri"/>
          <w:color w:val="111111"/>
          <w:sz w:val="28"/>
          <w:szCs w:val="28"/>
          <w:rtl w:val="true"/>
          <w:lang w:bidi="ar-SA"/>
        </w:rPr>
        <w:t xml:space="preserve">. </w:t>
      </w:r>
      <w:r>
        <w:rPr>
          <w:rStyle w:val="FootnoteAnchor"/>
          <w:rtl w:val="true"/>
        </w:rPr>
        <w:footnoteReference w:id="666"/>
      </w:r>
      <w:bookmarkStart w:id="360" w:name="pg16338_220371"/>
    </w:p>
    <w:p>
      <w:pPr>
        <w:pStyle w:val="Heading3"/>
        <w:numPr>
          <w:ilvl w:val="2"/>
          <w:numId w:val="1"/>
        </w:numPr>
        <w:rPr/>
      </w:pPr>
      <w:bookmarkStart w:id="361" w:name="__RefHeading___Toc6236472_1280447820"/>
      <w:bookmarkStart w:id="362" w:name="_Toc112"/>
      <w:bookmarkEnd w:id="360"/>
      <w:bookmarkEnd w:id="361"/>
      <w:r>
        <w:rPr>
          <w:rtl w:val="true"/>
        </w:rPr>
        <w:t>المناظرة الخامسة والستون</w:t>
      </w:r>
      <w:r>
        <w:rPr>
          <w:rtl w:val="true"/>
        </w:rPr>
        <w:t xml:space="preserve">: </w:t>
      </w:r>
      <w:r>
        <w:rPr>
          <w:rtl w:val="true"/>
        </w:rPr>
        <w:t xml:space="preserve">مناظرة الشيخ الصدوق مع ملحد عند ركن الدولة في غيبة الإمام المهدي </w:t>
      </w:r>
      <w:r>
        <w:rPr>
          <w:rtl w:val="true"/>
        </w:rPr>
        <w:t>(</w:t>
      </w:r>
      <w:r>
        <w:rPr>
          <w:rtl w:val="true"/>
        </w:rPr>
        <w:t>عليه السلام</w:t>
      </w:r>
      <w:r>
        <w:rPr>
          <w:rtl w:val="true"/>
        </w:rPr>
        <w:t>)</w:t>
      </w:r>
      <w:bookmarkEnd w:id="362"/>
    </w:p>
    <w:p>
      <w:pPr>
        <w:pStyle w:val="BookText"/>
        <w:rPr/>
      </w:pPr>
      <w:r>
        <w:rPr>
          <w:rFonts w:ascii="Amiri" w:hAnsi="Amiri" w:eastAsia="Amiri" w:cs="Amiri"/>
          <w:color w:val="111111"/>
          <w:sz w:val="28"/>
          <w:sz w:val="28"/>
          <w:szCs w:val="28"/>
          <w:rtl w:val="true"/>
          <w:lang w:bidi="ar-SA"/>
        </w:rPr>
        <w:t xml:space="preserve">المناظرة الخامسة والستون مناظرة الشيخ الصدوق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11104</w:t>
      </w:r>
      <w:r>
        <w:rPr>
          <w:rFonts w:ascii="Amiri" w:hAnsi="Amiri" w:eastAsia="Amiri" w:cs="Amiri"/>
          <w:color w:val="111111"/>
          <w:sz w:val="28"/>
          <w:sz w:val="28"/>
          <w:szCs w:val="28"/>
          <w:rtl w:val="true"/>
          <w:lang w:bidi="ar-SA"/>
        </w:rPr>
        <w:t>، الفهرست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وفي أكثر كتبه في المقدمة وفي العديد من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ملحد عند ركن الدولة 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كلمني بعض الملحدين في مجلس الأمير السعيد 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إمامكم أن يخرج فقد كاد أهل الروم يغلبون المسلمين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الكفر كانوا في أيام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عددا منهم اليوم، وقد </w:t>
      </w:r>
    </w:p>
    <w:p>
      <w:pPr>
        <w:pStyle w:val="BookText"/>
        <w:rPr/>
      </w:pP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وكتمه أربعين سنة بأمر اللّه جل ذكره، وبعد ذلك أظهره لمن وثق به وكتمه ثلاث سنين عمن لم يثق به، ثم آل الأمر إلى أن تعاقدوا على هجرانه وهجران جميع بني هاشم والمحامين عليه لأجله، فخرجوا إلى الشعب وبقوا فيه ثلاث سنين فلو أن قائلا قال في تلك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يخرج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واجب عليه الخروج لغلبة المشركين على المسلمين؟ ما كان يكون جوابنا له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ذكره خرج إلى الشعب حين خرج وبإذنه غاب ومتى أمره بالظهور والخروج خرج وظهر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الشعب هذه المدة حتى أوحى عز وجل إليه أنه قد بعث أرضة على الصحيفة المكتوبة بين قريش في هجران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بني هاشم، المختومة بأربعين خاتما، المعدلة عند زمعة بن الأسود فأكلت ما كان فيها من قطيعة رحم وتركت ما كان فيها اسم اللّه عز وجل، فقام أبو طالب فدخل مكة، فلما رأته قريش قدروا أنه قد جاء ليسلم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يقتلوه أو يرجعوه عن نبوته، فاستقبلوه وعظموه فلما جلس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ابن أخي محمد لم أجرب عليه كذبا قط، وإنه قد أخبرني أن ربه أوحى إليه أنه قد بعث على الصحيفة المكتوبة بينكم الأرضة، فأكلت ما كان فيها من قطيعة رحم وتركت ما كان فيها من أسماء اللّه عز وجل، فأخرجوا الصحيفة وفكوها فوجدوها كما قال، فآمن بعض وبقي بعض على كفره، ورجع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هاشم إلى مكة </w:t>
      </w:r>
      <w:r>
        <w:rPr>
          <w:rStyle w:val="FootnoteAnchor"/>
          <w:rtl w:val="true"/>
        </w:rPr>
        <w:footnoteReference w:id="668"/>
      </w:r>
      <w:r>
        <w:rPr>
          <w:rFonts w:ascii="Amiri" w:hAnsi="Amiri" w:eastAsia="Amiri" w:cs="Amiri"/>
          <w:color w:val="111111"/>
          <w:sz w:val="28"/>
          <w:sz w:val="28"/>
          <w:szCs w:val="28"/>
          <w:rtl w:val="true"/>
          <w:lang w:bidi="ar-SA"/>
        </w:rPr>
        <w:t xml:space="preserve">، هكذا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له في الخروج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وشئ آخر وهو أن اللّه تعالى ذكره أقدر على أعدائه الكفار من الإمام، فلو 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يمهل اللّه أعداءه ولا يبيدهم وهم يكفرون به ويشركون؟ لكان جوابنا له أن اللّه تعالى ذكره لا يخاف الفوت فيعاجلهم بالعقوبة،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ولا وكيف، وهكذا إظهار الإمام إلى اللّه الذي غيبه فمتى أراده أذن فيه فظهر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أؤمن بإمام لا أراه، ولا تلزمني حجته ما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تلزمك حجة اللّه تعالى ذكره لأنك لا تراه، ولا تلزمك حجة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للأمير السعيد 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راع ما يقول هذا الشيخ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إنما غاب ولا يرى لأن اللّه عز وجل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كلامه غير موضعه وتقولت عليه، وهذا انقطاع منك وإقرار بالعجز</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سبيل جميع المجادلين لنا في أمر 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يلفظون في دفع ذلك وجحوده إلا بالهذيان والوساوس والخرافات المموهة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363" w:name="pg16338_220374"/>
    </w:p>
    <w:p>
      <w:pPr>
        <w:pStyle w:val="Heading3"/>
        <w:numPr>
          <w:ilvl w:val="2"/>
          <w:numId w:val="1"/>
        </w:numPr>
        <w:rPr/>
      </w:pPr>
      <w:bookmarkStart w:id="364" w:name="__RefHeading___Toc6236474_1280447820"/>
      <w:bookmarkStart w:id="365" w:name="_Toc113"/>
      <w:bookmarkEnd w:id="363"/>
      <w:bookmarkEnd w:id="364"/>
      <w:r>
        <w:rPr>
          <w:rtl w:val="true"/>
        </w:rPr>
        <w:t>المناظرة السادسة والستون</w:t>
      </w:r>
      <w:r>
        <w:rPr>
          <w:rtl w:val="true"/>
        </w:rPr>
        <w:t xml:space="preserve">: </w:t>
      </w:r>
      <w:r>
        <w:rPr>
          <w:rtl w:val="true"/>
        </w:rPr>
        <w:t xml:space="preserve">مناظرة ابن طاووس مع بعض أهل الخلاف في أمر بعض الصحابة والرجعة والمتعة وغيبة الإمام المهدي </w:t>
      </w:r>
      <w:r>
        <w:rPr>
          <w:rtl w:val="true"/>
        </w:rPr>
        <w:t>(</w:t>
      </w:r>
      <w:r>
        <w:rPr>
          <w:rtl w:val="true"/>
        </w:rPr>
        <w:t>عليه السلام</w:t>
      </w:r>
      <w:r>
        <w:rPr>
          <w:rtl w:val="true"/>
        </w:rPr>
        <w:t>)</w:t>
      </w:r>
      <w:bookmarkEnd w:id="365"/>
    </w:p>
    <w:p>
      <w:pPr>
        <w:pStyle w:val="BookText"/>
        <w:rPr/>
      </w:pPr>
      <w:r>
        <w:rPr>
          <w:rFonts w:ascii="Amiri" w:hAnsi="Amiri" w:eastAsia="Amiri" w:cs="Amiri"/>
          <w:color w:val="111111"/>
          <w:sz w:val="28"/>
          <w:sz w:val="28"/>
          <w:szCs w:val="28"/>
          <w:rtl w:val="true"/>
          <w:lang w:bidi="ar-SA"/>
        </w:rPr>
        <w:t xml:space="preserve">المناظرة السادسة والستون مناظرة ابن طاووس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أنظر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اليقين وجمال الأسبوع،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معجم رجال الحديث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8532</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بعض أهل الخلاف في أمر بعض الصحابة والرجعة والمتعة وغيبة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جمعني وبعض أهل الخلاف مجلس منفرد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تأخذون على الإمامية، عرفوني به بغير تقية </w:t>
      </w:r>
    </w:p>
    <w:p>
      <w:pPr>
        <w:pStyle w:val="BookText"/>
        <w:rPr/>
      </w:pPr>
      <w:r>
        <w:rPr>
          <w:rFonts w:ascii="Amiri" w:hAnsi="Amiri" w:eastAsia="Amiri" w:cs="Amiri"/>
          <w:color w:val="111111"/>
          <w:sz w:val="28"/>
          <w:sz w:val="28"/>
          <w:szCs w:val="28"/>
          <w:rtl w:val="true"/>
          <w:lang w:bidi="ar-SA"/>
        </w:rPr>
        <w:t>لأذكر ما عندي، وفيه غلقنا باب الموضع الذي كنا ساكنيه؟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عليهم تعرضهم بالصحابة، ونأخذ عليهم القول بالرجعة، والقول بالمتعة، ونأخذ عليهم حديث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 مع تطاول زمان غيبته؟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من تعرض من أشرتم إليه بذم بعض الصحابة، فأنتم تعلمون أن كثيرا من الصحابة استحل بعضهم دماء بعض في حرب طلحة والزبير وعائشة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حرب معاوية له أيضا، واستباحوا أعراض بعضهم لبعض حتى لعن بعضهم بعضا على منابر الإسلام، فأولئك هم الذين طرقوا سبيل الناس للطعن عليهم، وبهم اقتدى من ذمهم ونسب القبيح إليهم، فإن كان لهم عذر في الذي عملوه من استحلال الدماء وإباحة الأعراض، فالذين اقتدوا بهم أعذر وأبعد من أن تنسبوهم إلى سوء التعصب والإعراض،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ما أخذتم عليه من القول بالرجعة، فأنتم تروون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يجري في أمته ما جرى في الأمم السابقة </w:t>
      </w:r>
      <w:r>
        <w:rPr>
          <w:rStyle w:val="FootnoteAnchor"/>
          <w:rtl w:val="true"/>
        </w:rPr>
        <w:footnoteReference w:id="672"/>
      </w:r>
      <w:r>
        <w:rPr>
          <w:rFonts w:ascii="Amiri" w:hAnsi="Amiri" w:eastAsia="Amiri" w:cs="Amiri"/>
          <w:color w:val="111111"/>
          <w:sz w:val="28"/>
          <w:sz w:val="28"/>
          <w:szCs w:val="28"/>
          <w:rtl w:val="true"/>
          <w:lang w:bidi="ar-SA"/>
        </w:rPr>
        <w:t xml:space="preserve">وهذا القرآن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فشهد جل جلاله أنه قد أحيا الموتى في الدنيا وهي رجعة، فينبغي أن يكون في هذه الأمة مثل ذلك، فوافقوا على 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أخذكم عليهم بالقول بالمتعة فأنتم أحوجتم الشيعة إلى </w:t>
      </w:r>
    </w:p>
    <w:p>
      <w:pPr>
        <w:pStyle w:val="BookText"/>
        <w:rPr/>
      </w:pPr>
      <w:r>
        <w:rPr>
          <w:rFonts w:ascii="Amiri" w:hAnsi="Amiri" w:eastAsia="Amiri" w:cs="Amiri"/>
          <w:color w:val="111111"/>
          <w:sz w:val="28"/>
          <w:sz w:val="28"/>
          <w:szCs w:val="28"/>
          <w:rtl w:val="true"/>
          <w:lang w:bidi="ar-SA"/>
        </w:rPr>
        <w:t xml:space="preserve">صحة الحكم بها، لأنكم رويتم في صحاحكم عن جابر </w:t>
      </w:r>
      <w:r>
        <w:rPr>
          <w:rStyle w:val="FootnoteAnchor"/>
          <w:rtl w:val="true"/>
        </w:rPr>
        <w:footnoteReference w:id="674"/>
      </w:r>
      <w:r>
        <w:rPr>
          <w:rFonts w:ascii="Amiri" w:hAnsi="Amiri" w:eastAsia="Amiri" w:cs="Amiri"/>
          <w:color w:val="111111"/>
          <w:sz w:val="28"/>
          <w:sz w:val="28"/>
          <w:szCs w:val="28"/>
          <w:rtl w:val="true"/>
          <w:lang w:bidi="ar-SA"/>
        </w:rPr>
        <w:t xml:space="preserve">بن عبد اللّه الأنصاري، وعبد اللّه بن عباس </w:t>
      </w:r>
      <w:r>
        <w:rPr>
          <w:rStyle w:val="FootnoteAnchor"/>
          <w:rtl w:val="true"/>
        </w:rPr>
        <w:footnoteReference w:id="675"/>
      </w:r>
      <w:r>
        <w:rPr>
          <w:rFonts w:ascii="IRNazanin" w:hAnsi="IRNazanin" w:eastAsia="IRNazanin"/>
          <w:color w:val="111111"/>
          <w:sz w:val="28"/>
          <w:sz w:val="28"/>
          <w:szCs w:val="28"/>
          <w:rtl w:val="true"/>
          <w:lang w:bidi="fa-IR"/>
        </w:rPr>
        <w:t xml:space="preserve">، وعبد اللّه بن مسعود </w:t>
      </w:r>
      <w:r>
        <w:rPr>
          <w:rStyle w:val="FootnoteAnchor"/>
          <w:rtl w:val="true"/>
        </w:rPr>
        <w:footnoteReference w:id="676"/>
      </w:r>
      <w:r>
        <w:rPr>
          <w:rFonts w:ascii="Amiri" w:hAnsi="Amiri" w:eastAsia="Amiri" w:cs="Amiri"/>
          <w:color w:val="111111"/>
          <w:sz w:val="28"/>
          <w:sz w:val="28"/>
          <w:szCs w:val="28"/>
          <w:rtl w:val="true"/>
          <w:lang w:bidi="ar-SA"/>
        </w:rPr>
        <w:t xml:space="preserve">، وسلمة بن الأكوع </w:t>
      </w:r>
      <w:r>
        <w:rPr>
          <w:rStyle w:val="FootnoteAnchor"/>
          <w:rtl w:val="true"/>
        </w:rPr>
        <w:footnoteReference w:id="677"/>
      </w:r>
      <w:r>
        <w:rPr>
          <w:rFonts w:ascii="Amiri" w:hAnsi="Amiri" w:eastAsia="Amiri" w:cs="Amiri"/>
          <w:color w:val="111111"/>
          <w:sz w:val="28"/>
          <w:sz w:val="28"/>
          <w:szCs w:val="28"/>
          <w:rtl w:val="true"/>
          <w:lang w:bidi="ar-SA"/>
        </w:rPr>
        <w:t xml:space="preserve">، وعمران بن الحصين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التفسير الكبير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وأنس بن مالك، وهم من أعيان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ولم يحرمها، فلما رأت الشيعة أن رجالكم وصحاح كتبكم قد صدقت رجالكم، ورواتهم أخذوا بالمجمع عليه وتركوا ما انفردتم به، فوافقوا على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أخذتم عليهم من طول غيبة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تعلمون، أنه لو حضر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ببغداد فإنه يجتمع لمشاهدته، لعل من يقدر على ذلك منهم فإذا مشى على الماء وتعجب الناس منه فجاء آخر قبل أن يتفرقوا،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فإن التعجب منه يكون أقل من ذلك فمشى على الماء فإن بعض الحاضرين ربما يتفرقون ويقل تعجبهم، فإذا جاء 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أمشي على الماء فربما لا يقف للنظر إليه إلا قليل فإذا مشى على الماء سقط التعجب من ذلك، فإن جاء رابع وذكر أنه يمشي أيضا على الماء فربما لا يبقى أحد ينظر إليه ولا يتعجب منه وهذه حالة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رويتم أن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Style w:val="FootnoteAnchor"/>
          <w:rtl w:val="true"/>
        </w:rPr>
        <w:footnoteReference w:id="679"/>
      </w:r>
      <w:r>
        <w:rPr>
          <w:rFonts w:ascii="Amiri" w:hAnsi="Amiri" w:eastAsia="Amiri" w:cs="Amiri"/>
          <w:color w:val="111111"/>
          <w:sz w:val="28"/>
          <w:sz w:val="28"/>
          <w:szCs w:val="28"/>
          <w:rtl w:val="true"/>
          <w:lang w:bidi="ar-SA"/>
        </w:rPr>
        <w:t xml:space="preserve">موجود في السماء منذ زمانه إلى الآن، ورويتم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موجود منذ زمان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إلى الآن </w:t>
      </w:r>
      <w:r>
        <w:rPr>
          <w:rStyle w:val="FootnoteAnchor"/>
          <w:rtl w:val="true"/>
        </w:rPr>
        <w:footnoteReference w:id="680"/>
      </w:r>
      <w:r>
        <w:rPr>
          <w:rFonts w:ascii="Amiri" w:hAnsi="Amiri" w:eastAsia="Amiri" w:cs="Amiri"/>
          <w:color w:val="111111"/>
          <w:sz w:val="28"/>
          <w:sz w:val="28"/>
          <w:szCs w:val="28"/>
          <w:rtl w:val="true"/>
          <w:lang w:bidi="ar-SA"/>
        </w:rPr>
        <w:t xml:space="preserve">ورويتم أن عيسى حي موجود </w:t>
      </w:r>
      <w:r>
        <w:rPr>
          <w:rStyle w:val="FootnoteAnchor"/>
          <w:rtl w:val="true"/>
        </w:rPr>
        <w:footnoteReference w:id="681"/>
      </w:r>
      <w:r>
        <w:rPr>
          <w:rFonts w:ascii="Amiri" w:hAnsi="Amiri" w:eastAsia="Amiri" w:cs="Amiri"/>
          <w:color w:val="111111"/>
          <w:sz w:val="28"/>
          <w:sz w:val="28"/>
          <w:szCs w:val="28"/>
          <w:rtl w:val="true"/>
          <w:lang w:bidi="ar-SA"/>
        </w:rPr>
        <w:t xml:space="preserve">في السماء وأنه يرجع إلى الأرض </w:t>
      </w:r>
      <w:r>
        <w:rPr>
          <w:rStyle w:val="FootnoteAnchor"/>
          <w:rtl w:val="true"/>
        </w:rPr>
        <w:footnoteReference w:id="682"/>
      </w:r>
      <w:r>
        <w:rPr>
          <w:rFonts w:ascii="Amiri" w:hAnsi="Amiri" w:eastAsia="Amiri" w:cs="Amiri"/>
          <w:color w:val="111111"/>
          <w:sz w:val="28"/>
          <w:sz w:val="28"/>
          <w:szCs w:val="28"/>
          <w:rtl w:val="true"/>
          <w:lang w:bidi="ar-SA"/>
        </w:rPr>
        <w:t xml:space="preserve">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ثلاثة نفر من البشر قد طالت أعمارهم، وسقط التعجب بهم من طول أعمارهم، فهلا كان لمحمد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بواحد منهم أن يكون من عترته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لله جل جلاله في أمته بطول عمر واحد من ذريته فقد ذكرتم ورويتم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يملأ الأرض قسطا وعدلا بعد ما ملئت جورا وظلما </w:t>
      </w:r>
      <w:r>
        <w:rPr>
          <w:rStyle w:val="FootnoteAnchor"/>
          <w:rtl w:val="true"/>
        </w:rPr>
        <w:footnoteReference w:id="683"/>
      </w:r>
      <w:r>
        <w:rPr>
          <w:rFonts w:ascii="Amiri" w:hAnsi="Amiri" w:eastAsia="Amiri" w:cs="Amiri"/>
          <w:color w:val="111111"/>
          <w:sz w:val="28"/>
          <w:sz w:val="28"/>
          <w:szCs w:val="28"/>
          <w:rtl w:val="true"/>
          <w:lang w:bidi="ar-SA"/>
        </w:rPr>
        <w:t xml:space="preserve">، ولو فكرتم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لعرفتم أن تصديقكم وشهادتكم أنه يملأ الأرض بالعدل شرقا وغربا وبعدا وقربا أعجب من طول بقائه، وأقرب إلى أن يكون ملحوظا بكرامات اللّه </w:t>
      </w:r>
      <w:r>
        <w:rPr>
          <w:rStyle w:val="FootnoteAnchor"/>
          <w:rtl w:val="true"/>
        </w:rPr>
        <w:footnoteReference w:id="684"/>
      </w:r>
      <w:r>
        <w:rPr>
          <w:rFonts w:ascii="Amiri" w:hAnsi="Amiri" w:eastAsia="Amiri" w:cs="Amiri"/>
          <w:color w:val="111111"/>
          <w:sz w:val="28"/>
          <w:sz w:val="28"/>
          <w:szCs w:val="28"/>
          <w:rtl w:val="true"/>
          <w:lang w:bidi="ar-SA"/>
        </w:rPr>
        <w:t xml:space="preserve">جل جلاله لأوليائه، وقد شهدتم أيضا له أن عيسى بن مريم النبي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w:t>
      </w:r>
      <w:r>
        <w:rPr>
          <w:rStyle w:val="FootnoteAnchor"/>
          <w:rtl w:val="true"/>
        </w:rPr>
        <w:footnoteReference w:id="685"/>
      </w:r>
      <w:r>
        <w:rPr>
          <w:rFonts w:ascii="Amiri" w:hAnsi="Amiri" w:eastAsia="Amiri" w:cs="Amiri"/>
          <w:color w:val="111111"/>
          <w:sz w:val="28"/>
          <w:sz w:val="28"/>
          <w:szCs w:val="28"/>
          <w:rtl w:val="true"/>
          <w:lang w:bidi="ar-SA"/>
        </w:rPr>
        <w:t xml:space="preserve">مقتديا به في صلواته وتبعا له ومنصورا به في حروبه وغزواته، وهذا أيضا أعظم مقاما مما استبعدتموه من طول حياته فوافقوا على ذلك، وفي حكاية الكلام زيادة فاطلب من الطرائف وغيرها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366" w:name="pg16338_220379"/>
    </w:p>
    <w:p>
      <w:pPr>
        <w:pStyle w:val="Heading3"/>
        <w:numPr>
          <w:ilvl w:val="2"/>
          <w:numId w:val="1"/>
        </w:numPr>
        <w:rPr/>
      </w:pPr>
      <w:bookmarkStart w:id="367" w:name="__RefHeading___Toc6236476_1280447820"/>
      <w:bookmarkStart w:id="368" w:name="_Toc114"/>
      <w:bookmarkEnd w:id="366"/>
      <w:bookmarkEnd w:id="367"/>
      <w:r>
        <w:rPr>
          <w:rtl w:val="true"/>
        </w:rPr>
        <w:t>المناظرة السابعة والستون</w:t>
      </w:r>
      <w:r>
        <w:rPr>
          <w:rtl w:val="true"/>
        </w:rPr>
        <w:t xml:space="preserve">: </w:t>
      </w:r>
      <w:r>
        <w:rPr>
          <w:rtl w:val="true"/>
        </w:rPr>
        <w:t xml:space="preserve">مناظرة ابن طاووس مع بعضهم في غيبة الإمام المهدي </w:t>
      </w:r>
      <w:r>
        <w:rPr>
          <w:rtl w:val="true"/>
        </w:rPr>
        <w:t>(</w:t>
      </w:r>
      <w:r>
        <w:rPr>
          <w:rtl w:val="true"/>
        </w:rPr>
        <w:t>عليه السلام</w:t>
      </w:r>
      <w:r>
        <w:rPr>
          <w:rtl w:val="true"/>
        </w:rPr>
        <w:t>)</w:t>
      </w:r>
      <w:bookmarkEnd w:id="368"/>
    </w:p>
    <w:p>
      <w:pPr>
        <w:pStyle w:val="BookText"/>
        <w:rPr/>
      </w:pPr>
      <w:r>
        <w:rPr>
          <w:rFonts w:ascii="Amiri" w:hAnsi="Amiri" w:eastAsia="Amiri" w:cs="Amiri"/>
          <w:color w:val="111111"/>
          <w:sz w:val="28"/>
          <w:sz w:val="28"/>
          <w:szCs w:val="28"/>
          <w:rtl w:val="true"/>
          <w:lang w:bidi="ar-SA"/>
        </w:rPr>
        <w:t>وقد كان سألني بعض من يذكر أنه معتقد لإمامته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لي شبهة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يمكن أن يلقى أحدا من شيعته ويزيل الخلاف عنهم في العقائد، ويتعلق بدين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وشريعته، واشترط علي أن لا أجيبه بالأجوبة المسطورة في الكتب، وذكر أنه ما أزال الشبهة منه ما وقف عليه، ولا ما سمعه من الأعذار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أقدر على إزالة الخلاف بين العباد، وأيما أعظم وأبلغ في الرحمة والعدل والإرفاد، أليس اللّه جل جلاله؟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 اللّه جل جلاله أن يزيل الخلاف بين الأمم أجمعين، وهو أرحم الراحمين وأكرم الأكرمين، وهو أقدر على تدبير ذلك بطرق لا يحيط بها علم الآدميين، أفليس أن ذلك لعذر يقتضيه عدله وفضله على اليقين؟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عذره على التفصيل، لأنه ما يفعل فعلا إلا ما يوافق رضاه على التمام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 وزالت الشبهة، وعرف صدق ما أورده اللّه جل جلاله على لساني من الكلام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369" w:name="pg16338_220381"/>
    </w:p>
    <w:p>
      <w:pPr>
        <w:pStyle w:val="Heading3"/>
        <w:numPr>
          <w:ilvl w:val="2"/>
          <w:numId w:val="1"/>
        </w:numPr>
        <w:rPr/>
      </w:pPr>
      <w:bookmarkStart w:id="370" w:name="__RefHeading___Toc6236478_1280447820"/>
      <w:bookmarkStart w:id="371" w:name="_Toc115"/>
      <w:bookmarkEnd w:id="369"/>
      <w:bookmarkEnd w:id="370"/>
      <w:r>
        <w:rPr>
          <w:rtl w:val="true"/>
        </w:rPr>
        <w:t>المناظرة الثامنة والستون</w:t>
      </w:r>
      <w:r>
        <w:rPr>
          <w:rtl w:val="true"/>
        </w:rPr>
        <w:t xml:space="preserve">: </w:t>
      </w:r>
      <w:r>
        <w:rPr>
          <w:rtl w:val="true"/>
        </w:rPr>
        <w:t xml:space="preserve">مناظرة السيد علي البطحائي مع الشيخ سيف في غيبة الإمام المهدي </w:t>
      </w:r>
      <w:r>
        <w:rPr>
          <w:rtl w:val="true"/>
        </w:rPr>
        <w:t>(</w:t>
      </w:r>
      <w:r>
        <w:rPr>
          <w:rtl w:val="true"/>
        </w:rPr>
        <w:t>عليه السلام</w:t>
      </w:r>
      <w:r>
        <w:rPr>
          <w:rtl w:val="true"/>
        </w:rPr>
        <w:t>)</w:t>
      </w:r>
      <w:bookmarkEnd w:id="371"/>
    </w:p>
    <w:p>
      <w:pPr>
        <w:pStyle w:val="BookText"/>
        <w:rPr/>
      </w:pPr>
      <w:r>
        <w:rPr>
          <w:rFonts w:ascii="Amiri" w:hAnsi="Amiri" w:eastAsia="Amiri" w:cs="Amiri"/>
          <w:color w:val="111111"/>
          <w:sz w:val="28"/>
          <w:sz w:val="28"/>
          <w:szCs w:val="28"/>
          <w:rtl w:val="true"/>
          <w:lang w:bidi="ar-SA"/>
        </w:rPr>
        <w:t>ذهبت إلى دائرة الأمر بالمعروف عند الشيخ سيف رئيس الهيئة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بمسجد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بالأحجار؟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مكتوب بالأحجار وسط المسجد قبال باب المجيدي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تقول في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كتبكم نحوا من خمسين رواية أنه هو الثاني عشر من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الذي 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الروايات في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أحضرها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بلازم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أستدل بالآيات الشريفة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أربع وخمسين من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فالآية تدل على أن الخلافة ستكون للذين آمنوا وعملوا الصالحات، والخلافة تكون في جميع الأرض لمن كان خائفا، ويمكن الخلافة والدين لشخص تكون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بالنسبة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خائفا بمكة، ثم جاء المدينة فصار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أستدل بآية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مائة وأربعة من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والمهدي الحجة بن الحسن من أحد عباد اللّه الصالحين الذين يرثون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تقول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كل شيعي يعتقد ذلك، وكل من يفتري على الشيعة بالقول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الشيعة تقرأ في كل يوم هذه الآية من سورة الأحزاب آية تسع وثلاثين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لكن الشيعة تقول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مكة في عام حجة الوداع أقام بالجمعة وصرح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ووارثه </w:t>
      </w:r>
    </w:p>
    <w:p>
      <w:pPr>
        <w:pStyle w:val="BookText"/>
        <w:rPr/>
      </w:pPr>
      <w:r>
        <w:rPr>
          <w:rFonts w:ascii="Amiri" w:hAnsi="Amiri" w:eastAsia="Amiri" w:cs="Amiri"/>
          <w:color w:val="111111"/>
          <w:sz w:val="28"/>
          <w:sz w:val="28"/>
          <w:szCs w:val="28"/>
          <w:rtl w:val="true"/>
          <w:lang w:bidi="ar-SA"/>
        </w:rPr>
        <w:t>ومولى كل مؤمن ومؤمنة في يوم الغدير، ومسجد الغدير الآن معروف عندكم مذكور في كتبكم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Style w:val="FootnoteAnchor"/>
          <w:rtl w:val="true"/>
        </w:rPr>
        <w:footnoteReference w:id="688"/>
      </w:r>
      <w:r>
        <w:rPr>
          <w:rFonts w:ascii="Amiri" w:hAnsi="Amiri" w:eastAsia="Amiri" w:cs="Amiri"/>
          <w:color w:val="111111"/>
          <w:sz w:val="28"/>
          <w:sz w:val="28"/>
          <w:szCs w:val="28"/>
          <w:rtl w:val="true"/>
          <w:lang w:bidi="ar-SA"/>
        </w:rPr>
        <w:t>وتاريخ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الغائب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أنه غائب في السرداب، بل نقول غائب عن الأنظار، وهو حي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طول عمره؟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القرآن حيث يقول بالنسبة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وبالنسبة إلى عيسى بن مريم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المهدي هو المرفوع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لكن نقول اللّه الذي هو قادر على أن يبقي عيسى بن مريم مدة طويلة، قادر على أن يبقى المهدي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رئيس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معي، لا تتباحث معي، فلقد تزلزلت عقيدتي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372" w:name="pg16338_220384"/>
    </w:p>
    <w:p>
      <w:pPr>
        <w:pStyle w:val="Heading3"/>
        <w:numPr>
          <w:ilvl w:val="2"/>
          <w:numId w:val="1"/>
        </w:numPr>
        <w:rPr/>
      </w:pPr>
      <w:bookmarkStart w:id="373" w:name="__RefHeading___Toc6236480_1280447820"/>
      <w:bookmarkStart w:id="374" w:name="_Toc116"/>
      <w:bookmarkEnd w:id="372"/>
      <w:bookmarkEnd w:id="373"/>
      <w:r>
        <w:rPr>
          <w:rtl w:val="true"/>
        </w:rPr>
        <w:t>المناظرة التاسعة والستون</w:t>
      </w:r>
      <w:r>
        <w:rPr>
          <w:rtl w:val="true"/>
        </w:rPr>
        <w:t xml:space="preserve">: </w:t>
      </w:r>
      <w:r>
        <w:rPr>
          <w:rtl w:val="true"/>
        </w:rPr>
        <w:t xml:space="preserve">مناظرة أحد المحققين مع أحد الباحثين في مسألة أصحاب الإمام الحجة </w:t>
      </w:r>
      <w:r>
        <w:rPr>
          <w:rtl w:val="true"/>
        </w:rPr>
        <w:t>(</w:t>
      </w:r>
      <w:r>
        <w:rPr>
          <w:rtl w:val="true"/>
        </w:rPr>
        <w:t>عليه السلام</w:t>
      </w:r>
      <w:r>
        <w:rPr>
          <w:rtl w:val="true"/>
        </w:rPr>
        <w:t>)</w:t>
      </w:r>
      <w:bookmarkEnd w:id="374"/>
    </w:p>
    <w:p>
      <w:pPr>
        <w:pStyle w:val="BookText"/>
        <w:rPr/>
      </w:pPr>
      <w:r>
        <w:rPr>
          <w:rFonts w:ascii="IRNazanin" w:hAnsi="IRNazanin" w:eastAsia="IRNazanin"/>
          <w:color w:val="111111"/>
          <w:sz w:val="28"/>
          <w:sz w:val="28"/>
          <w:szCs w:val="28"/>
          <w:rtl w:val="true"/>
          <w:lang w:bidi="fa-IR"/>
        </w:rPr>
        <w:t xml:space="preserve">وردت روايات مختلفة وبعبارات شتى في شأن القضايا التي تتعلق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والتحاق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أصحابه إليه عند ظهوره من مكة المكرمة،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انتظار تكامل عدتهم، وهؤلاء الأصحاب هم السابقون الأولون لبيعة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وبحضورهم يعلن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ويبدأ الخروج بشكل مراحل، فهؤلاء الأصحاب هم حملة ألوية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وولاته على الكرة الأرضية بأسرها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المناظرة حدثت بين أحد الباحثين عن الحقيقة مع أحد المحققين الإسلاميين في شأن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علينا بذكر حديث ورد في عدد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الحديث بعبارات مختلفة، بل لا ينحصر بحديث واحد، هناك عدة أحاديث واردة في هذا الشأن، تحكي عن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يدعي التواتر المعنوي لهذا الحديث، وبعبارة أخرى، إن أصل المعنى في شأن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يوجب العلم والقطع به، لأنه لا يمكن تواطؤ هذا العدد الهائل من الرواة على الكذب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فأرجو من سماحتكم أن تذكروا لنا حديثا أو حديثين من تلك الأحاديث الكثيرة المتواترة في أصحاب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يقول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تفسير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لوط لقومه المعاندين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صالح بن سعيد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والركن الشديد ثلاثمائة وثلاثة عشر أصحابه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إليهم مصعدين من نجف الكوفة ثلاث مأة وبضعة عشر رجلا كأن قلوبهم زبر الحديد</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لم يتكامل هذا العدد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الآن ليلتحقوا به، ويحل زمن ظهور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وتنجو البشرية من هذه الويلات؟</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لنا الروايات إن لهؤلاء الأصحاب مميزات، فمع التأمل في هذه المميزات يتضح لنا أن البشرية في عصر الغيبة تفتقد لمثل هؤلاء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هذه المميزات؟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نقرأ في رواية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يذكر القائم في خبر طويل إلى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يخرج إلى مكة والناس يجتمعون بها، فيقوم رجل منه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طلبتكم قد جاءكم، يدعوكم إلى ما دعاكم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فيقومون، ثم يقوم هو بنفسه،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w:t>
      </w:r>
    </w:p>
    <w:p>
      <w:pPr>
        <w:pStyle w:val="BookText"/>
        <w:rPr/>
      </w:pPr>
      <w:r>
        <w:rPr>
          <w:rFonts w:ascii="Amiri" w:hAnsi="Amiri" w:eastAsia="Amiri" w:cs="Amiri"/>
          <w:color w:val="111111"/>
          <w:sz w:val="28"/>
          <w:sz w:val="28"/>
          <w:szCs w:val="28"/>
          <w:rtl w:val="true"/>
          <w:lang w:bidi="ar-SA"/>
        </w:rPr>
        <w:t xml:space="preserve">الناس أنا فلان بن فلان أنا ابن نبي اللّه، أدعوكم إلى ما دعاكم إليه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فيقومون إليه ليقتلوه، فيقوم ثلاثمائة أو ينيف ثلاثمأة فيمنعونه منه خمسون من أهل الكوفة، وسائرهم من أفناء الناس لا يعرف بعضهم بعضا، اجتمعوا على غير ميعاد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روايات عديدة في أوصافهم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يجمعهم اللّه بمكة قزعا كقزع الخريف</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يحضرون عند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كالبرق الخاطف،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أنظر إلى القائم على منبر الكوفة، وحوله أصحابه ثلاثمائة وثلاث عشر رجلا عدة أهل بدر، وهم أصحاب الأولوية، وهم حكام اللّه في أرضه على خلقه</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هذا الحديث، يجب أن يكون أصحاب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عال من العلم والكمال والشجاعة وسائر القيم والفضائل والصفات الإسلامية الحميدة، مثلا لو قسمنا الكرة الأرضية إلى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فيكون كل واحد منهم لائقا وكفوء وقائدا لرفع راية هذه الولاية، وهل تملك اليوم الكرة الأرضية هذا العدد من القواد، وبهذه الخصوصيات والمميزات حتى يستطيع كل واحد منهم أن يتولى ولاية في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فهمت الموضوع، ليس اليوم على الكرة الأرضية بأسرها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بهذه المميزات، فيجب أن نسعى لإيجاد الأرضية الصالحة الصلبة، تمد جذورها القوية إلى جميع الجهات حتى تستعد الدنيا لاستقبال الإمام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ظهوره كما احتاج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أهداف رسالته المقدسة إلى تربية الكوادر المؤمنة والعالمة والشجاعة والمدبرة في الأمور السياسية، وكذلك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هذه الكوادر الرسالية وبهذه المميزات، فأود أن أسمع أيضا من مميزات هؤلاء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ذكر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أصحاب القائم الثلاثمائة والبضعة عشر رجلا، وهم واللّه الأمة المعدودة، يجتمعون واللّه عن ساعة واحدة قزعا كقزع الخريف</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مميزاتهم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يأتون من البلاد النائية إلى مكة، كما جاء 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تعالى عسكره في ليلة واحدة وهم ثلاثمائة وثلاثة عشر رجلا من أقاص الأرض</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وينتظرهم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طوى</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يبعد عن مكة فرسخا واحدا، حتى يلتحقون به في جانب الكعبة،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يهبط من ثنية ذي طوى في عدة أهل بدر ثلاثمائة وثلاثة عشر رجلا، حتى يسند ظهره إلى الحجر ويهز الراية الغالبة</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وهؤلاء الأصحاب أول من يبايعه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أول من يبايعه جبرئيل، ثم الثلاثمائة وثلاثة عشر رجلا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فترعاهم الإمدادات الغيبية العظيمة، ويد اللّه وعنايته فوق رأس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كما ورد حديث في هذا الشأن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لتأتين فتن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بصاحبكم قد علا فوق نجفكم بظهر كوفان في ثلاثمائة وبضعه عشر رجلا، جبرئيل عن يمينه، وميكائيل عن شماله، وإسرافيل أمامه، 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نشرها لا يهوي بها إلى قوم إلا أهلكهم اللّه</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تنطق الأحاديث عن الرجال فقط في ركب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النساء؟</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ذكر الرجال دون النساء يرجع إلى بداية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مرحلة عصيبة فيها الجهاد والحرب والدفاع عن الإسلام، فتقتضي حضور الرجال في هذه الميادين، وللنساء دور خلف ميادين الجهاد والدفاع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وأشارت بعض الروايات الواردة في موضوع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خواص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 النساء وحضورهن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ويجئ واللّه ثلاث مائة وبضعة عشر رجلا فيهم خمسون امرأة، يجتمعون بمكة على غير ميعاد قزعا كقزع الخريف</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w:t>
      </w:r>
    </w:p>
    <w:p>
      <w:p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يداوين الجرحى، ويقمن على المرضى كما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العدة من الرجال والنساء، مع عظمة 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أليس قليلا؟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الركب الأول الذين يلتحقون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ثم مع مرور الزمن يتكاثر المؤمنون حوله ويزدادون عددا وقوة،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هؤلاء خواص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ويشكلون النواة المركزية لمقر حكومته العالمية كما ورد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فصل الخطاب عن الشيخ محي الدين بن العربي في 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 ثلاثمائة وستون رجلا من رجال اللّه الكاملين 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رجال يقيمون دعوته وينصرونه، هم الوزراء يحملون أثقال المملكة</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يفتحون مدينة الروم بالتكبير، فيكبرون التكبيرة الأولى فيسقط ثلثها، ويكبرون التكبيرة الثانية فيسقط الثلث الثاني من السور، ويكبرون التكبيرة الثالثة فيسقط الثالث فيفتحونها من غير سيف</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ودخل الكوفة بعث اللّه تعالى من ظهر الكوفة سبعين ألف صديق، فيكونون من أصحابه وأنصاره ويرد السواد إلى أهله، وهم أهله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ولإتمام هذه المناظرة، وبما أنه خاتمة الكتاب ألفت أنظاركم إلى مطالب لطيفة وأزينها بهذه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ثلاث وعشرين، ويقوم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وقع أمرنا وخرج مهدينا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 أجرى من الليث، وأمضى من السنان، ويطأ عدونا بقدميه، ويقتله بكفيه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لخروج القائم ولو سهما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طويل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ويذل له كل صعب</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bookmarkStart w:id="375" w:name="pg16338_220391"/>
    </w:p>
    <w:p>
      <w:pPr>
        <w:pStyle w:val="Heading2"/>
        <w:numPr>
          <w:ilvl w:val="1"/>
          <w:numId w:val="1"/>
        </w:numPr>
        <w:rPr/>
      </w:pPr>
      <w:bookmarkStart w:id="376" w:name="__RefHeading___Toc6236482_1280447820"/>
      <w:bookmarkStart w:id="377" w:name="_Toc117"/>
      <w:bookmarkEnd w:id="375"/>
      <w:bookmarkEnd w:id="376"/>
      <w:r>
        <w:rPr>
          <w:rtl w:val="true"/>
        </w:rPr>
        <w:t>حديث الصحابة</w:t>
      </w:r>
      <w:bookmarkEnd w:id="37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6236484_1280447820"/>
      <w:bookmarkStart w:id="379" w:name="_Toc118"/>
      <w:bookmarkEnd w:id="378"/>
      <w:r>
        <w:rPr>
          <w:rtl w:val="true"/>
        </w:rPr>
        <w:t>اشارة</w:t>
      </w:r>
      <w:bookmarkEnd w:id="37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338_220393"/>
      <w:bookmarkStart w:id="381" w:name="pg16338_220393"/>
      <w:bookmarkEnd w:id="381"/>
    </w:p>
    <w:p>
      <w:pPr>
        <w:pStyle w:val="Heading3"/>
        <w:numPr>
          <w:ilvl w:val="2"/>
          <w:numId w:val="1"/>
        </w:numPr>
        <w:rPr/>
      </w:pPr>
      <w:bookmarkStart w:id="382" w:name="pg16338_220393"/>
      <w:bookmarkStart w:id="383" w:name="__RefHeading___Toc6236486_1280447820"/>
      <w:bookmarkStart w:id="384" w:name="_Toc119"/>
      <w:bookmarkEnd w:id="382"/>
      <w:bookmarkEnd w:id="383"/>
      <w:r>
        <w:rPr>
          <w:rtl w:val="true"/>
        </w:rPr>
        <w:t>المناظرة السبعون</w:t>
      </w:r>
      <w:r>
        <w:rPr>
          <w:rtl w:val="true"/>
        </w:rPr>
        <w:t xml:space="preserve">: </w:t>
      </w:r>
      <w:r>
        <w:rPr>
          <w:rtl w:val="true"/>
        </w:rPr>
        <w:t xml:space="preserve">مناظرة الشيخ المفيد مع الورثاني في مسألة شورى النبي </w:t>
      </w:r>
      <w:r>
        <w:rPr>
          <w:rtl w:val="true"/>
        </w:rPr>
        <w:t>(</w:t>
      </w:r>
      <w:r>
        <w:rPr>
          <w:rtl w:val="true"/>
        </w:rPr>
        <w:t>صلى اللّه عليه وآله</w:t>
      </w:r>
      <w:r>
        <w:rPr>
          <w:rtl w:val="true"/>
        </w:rPr>
        <w:t xml:space="preserve">) </w:t>
      </w:r>
      <w:r>
        <w:rPr>
          <w:rtl w:val="true"/>
        </w:rPr>
        <w:t>لأصحابه</w:t>
      </w:r>
      <w:bookmarkEnd w:id="384"/>
    </w:p>
    <w:p>
      <w:pPr>
        <w:pStyle w:val="BookText"/>
        <w:rPr/>
      </w:pPr>
      <w:r>
        <w:rPr>
          <w:rFonts w:ascii="Amiri" w:hAnsi="Amiri" w:eastAsia="Amiri" w:cs="Amiri"/>
          <w:color w:val="111111"/>
          <w:sz w:val="28"/>
          <w:sz w:val="28"/>
          <w:szCs w:val="28"/>
          <w:rtl w:val="true"/>
          <w:lang w:bidi="ar-SA"/>
        </w:rPr>
        <w:t xml:space="preserve">ومن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دار الشريف أبي عبد اللّه محمد بن 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رجل من المتفقهة يعرف بالورثاني وهو من فهمائهم، فقال له الورثاني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مذهبك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معصوما من الخطأ، مبرأ من الزلل، مأمونا عليه من السهو والغلط، كاملا بنفسه غنيا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في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أليس قد أمره اللّه بالاستعانة بهم في الرأي وأفقره إليهم، فكيف يصح لك ما ادعيت مع ظاهر القرآن وما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يشاور أصحابه لفقر منه إلى آرائهم ولحاجة دعته إلى مشورتهم من حيث ظننت وتوهمت، بل لأمر آخر أنا أذكره لك بعد الإيضاح عما أخبرتك به، وذلك أنا قد علمنا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معصوما من الكبائر والصغائر وإن خالفت أنت في عصمته من الصغائر، وكان أكمل الخلق باتفاق أهل الملة وأحسنهم رأيا وأوفرهم عقلا وأكملهم تدبيرا، وكانت المواد بينه وبين اللّه سبحانه متصلة والملائكة تتواتر عليه بالتوفيق </w:t>
      </w:r>
    </w:p>
    <w:p>
      <w:pPr>
        <w:pStyle w:val="BookText"/>
        <w:rPr/>
      </w:pPr>
      <w:r>
        <w:rPr>
          <w:rFonts w:ascii="Amiri" w:hAnsi="Amiri" w:eastAsia="Amiri" w:cs="Amiri"/>
          <w:color w:val="111111"/>
          <w:sz w:val="28"/>
          <w:sz w:val="28"/>
          <w:szCs w:val="28"/>
          <w:rtl w:val="true"/>
          <w:lang w:bidi="ar-SA"/>
        </w:rPr>
        <w:t>من اللّه عز وجل، والتهذيب والإنباء له عن المصالح، وإذا كان بهذه الصفات لم يصح أن يدعو داع إلى اقتباس الرأي من رعيته، لأنه ليس أحد منهم إلا وهو دونه في سائر ما عددناه، وإنما يستشير الحكيم غيره على طريق الاستفادة والاستعانة برأيه إذا تيقن أنه أحسن رأيا منه وأجود تدبيرا وأكمل عقلا أو ظن ذلك، فأما إذا أحاط علما بأنه دونه فيما وصفناه لم يكن للاستعانة في تدبيره برأيه معنى، لأن الكامل لا يفتقر إلى الناقص فيما يحتاج فيه إلى الكمال، كما لا يفتقر العالم إلى الجاهل فيما يحتاج فيه إلى العلم، والآية بينة يدل متضمنها على ذلك، ألا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فعلق وقوع الفعل بعزمه دون رأيهم ومشورتهم، ولو كان إنما أمره بمشورتهم للاستقفاء برأيهم 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شاروا عليك فاعمل، وإذا اجتمع رأيهم على شئ فأمضه، فكان تعلق فعله بالمشورة دون العزم الذي يختص به، فلما جاء الذكر بما تلوناه سقط ما توهمته، فأما وجه دعائهم إلى المشورة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أمره أن يتألفهم بمشورتهم، ويعلمهم بما يصنعونه عند عزماتهم، ليتأدبوا بآداب اللّه عز وجل، فاستشارهم لذلك لا للحاجة إلى آرائهم، على أن ها هنا وجها آخر بينا وهو</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أعلمه أن في أمته من يبتغي له الغوائل ويتربص به الدوائر، ويسر خلافه ويبطن مقته ويسعى في هدم أمره ويناقضه في دينه، ولم يعرفه بأعيانهم ولا دله عليهم بأسمائهم، فقال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نَظَرَ بَعْضُهُمْ إِلَى بَعْضٍ هَلْ </w:t>
      </w:r>
    </w:p>
    <w:p>
      <w:pPr>
        <w:pStyle w:val="BookText"/>
        <w:rPr/>
      </w:pPr>
      <w:r>
        <w:rPr>
          <w:rFonts w:ascii="Amiri" w:hAnsi="Amiri" w:eastAsia="Amiri" w:cs="Amiri"/>
          <w:color w:val="111111"/>
          <w:sz w:val="28"/>
          <w:sz w:val="28"/>
          <w:szCs w:val="28"/>
          <w:rtl w:val="true"/>
          <w:lang w:bidi="ar-SA"/>
        </w:rPr>
        <w:t>يَرَاكُمْ مِنْ أَحَدٍ ثُمَّ انْصَرَفُوا صَرَفَ اللَّهُ قُلُوبَهُمْ بِأَنَّهُمْ قَوْمٌ لَا يَفْقَهُونَ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وَيَحْلِفُونَ بِاللَّهِ إِنَّهُمْ لَمِنْكُمْ وَمَا هُمْ مِنْكُمْ وَلَكِنَّهُمْ قَوْمٌ يَفْرَقُونَ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 الصَّلَاةَ إِلَّا وَهُمْ كُسَالَى وَلَا يُنْفِقُونَ إِلَّا وَهُمْ كَارِهُونَ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ثم قال سبحانه بعد أن أنبأه عنهم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فدله عليهم بمقالهم وجعل الطريق إلى معرفتهم ما يظهر من نفاقهم في لحن قولهم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بمشورتهم ليصل بما يظهر منهم إلى علم باطنهم، فإن الناصح تبدو نصيحته في مشورته، والغاش المنافق يظهر ذلك في مقاله، فاستشارهم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ولأن اللّه جل جلاله جعل مشورتهم الطريق إلى معرفتهم، ألا ترى أنهم لما أشاروا ببدر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الأسرى فصدرت مشورتهم عن نيات مشوبة في نصيحته فكشف اللّه تعالى ذلك له وذمهم عليه وأبان عن إدغالهم فيه، فقال جل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 ، لَوْلَا كِتَابٌ مِنَ اللَّهِ سَبَقَ لَمَسَّكُمْ فِيمَا أَخَذْتُمْ عَذَابٌ عَظِيمٌ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فوجه التوبيخ إليهم والتعنيف على رأيهم وأبان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حالهم، فيعلم أن المشورة لهم لم تكن للفقر إلى آرائهم وإنما كانت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 من القوم يعرف بالجراحي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أبا بكر وعمر كانا من أهل النفاق؟ كلا ما نظن أنك أيدك اللّه تطلق هذا، وما رأينا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ببدر غيرهما، فإن كانا هما من المنافقين فهذا ما لا نصبر عليه ولا نقوى على استماعه، وإن لم يكونا من جملة أهل النفاق فاعتمد على الوجه الأول،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يتألفهم بالمشورة ويعلمهم كيف يصنعون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الحجاج أيها الشيخ في شئ وإنما هو استكبار واستعظام معدول به عن الحجة والبرهان، ولم نذكر إنسانا بعينه وإنما أتينا بمجمل من القول ففصله الشيخ وكان غنيا عن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الورثاني وأعلى صوته بالصياح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أجل قدرا من أن يكونوا من أهل النفاق وسيما الصديق والفاروق، وأخذ في كلام نحو هذا من كلام السوقة والعامة وأهل الشغب والفتن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الضجيج وتخلص مما أوردته عليه من البرهان واحتل لنفسك وللقوم فقد بان الحق وزهق الباطل بأهون سعي والحمد لله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385" w:name="pg16338_220397"/>
    </w:p>
    <w:p>
      <w:pPr>
        <w:pStyle w:val="Heading3"/>
        <w:numPr>
          <w:ilvl w:val="2"/>
          <w:numId w:val="1"/>
        </w:numPr>
        <w:rPr/>
      </w:pPr>
      <w:bookmarkStart w:id="386" w:name="__RefHeading___Toc6236488_1280447820"/>
      <w:bookmarkStart w:id="387" w:name="_Toc120"/>
      <w:bookmarkEnd w:id="385"/>
      <w:bookmarkEnd w:id="386"/>
      <w:r>
        <w:rPr>
          <w:rtl w:val="true"/>
        </w:rPr>
        <w:t>المناظرة الحادية والسبعون</w:t>
      </w:r>
      <w:r>
        <w:rPr>
          <w:rtl w:val="true"/>
        </w:rPr>
        <w:t xml:space="preserve">: </w:t>
      </w:r>
      <w:r>
        <w:rPr>
          <w:rtl w:val="true"/>
        </w:rPr>
        <w:t>مناظرة مع بعض فضلاء حلب في أمر الصحابة</w:t>
      </w:r>
      <w:bookmarkEnd w:id="387"/>
    </w:p>
    <w:p>
      <w:pPr>
        <w:pStyle w:val="BookText"/>
        <w:rPr/>
      </w:pPr>
      <w:r>
        <w:rPr>
          <w:rFonts w:ascii="Amiri" w:hAnsi="Amiri" w:eastAsia="Amiri" w:cs="Amiri"/>
          <w:color w:val="111111"/>
          <w:sz w:val="28"/>
          <w:sz w:val="28"/>
          <w:szCs w:val="28"/>
          <w:rtl w:val="true"/>
          <w:lang w:bidi="ar-SA"/>
        </w:rPr>
        <w:t xml:space="preserve">المناظرة الحادية والسبعون مناظرة </w:t>
      </w:r>
      <w:r>
        <w:rPr>
          <w:rStyle w:val="FootnoteAnchor"/>
          <w:rtl w:val="true"/>
        </w:rPr>
        <w:footnoteReference w:id="726"/>
      </w:r>
      <w:r>
        <w:rPr>
          <w:rFonts w:ascii="Amiri" w:hAnsi="Amiri" w:eastAsia="Amiri" w:cs="Amiri"/>
          <w:color w:val="111111"/>
          <w:sz w:val="28"/>
          <w:sz w:val="28"/>
          <w:szCs w:val="28"/>
          <w:rtl w:val="true"/>
          <w:lang w:bidi="ar-SA"/>
        </w:rPr>
        <w:t>مع بعض فضلاء حلب في أمر الصحابة</w:t>
      </w:r>
    </w:p>
    <w:p>
      <w:pPr>
        <w:pStyle w:val="BookText"/>
        <w:rPr/>
      </w:pPr>
      <w:r>
        <w:rPr>
          <w:rFonts w:ascii="Amiri" w:hAnsi="Amiri" w:eastAsia="Amiri" w:cs="Amiri"/>
          <w:color w:val="111111"/>
          <w:sz w:val="28"/>
          <w:sz w:val="28"/>
          <w:szCs w:val="28"/>
          <w:rtl w:val="true"/>
          <w:lang w:bidi="ar-SA"/>
        </w:rPr>
        <w:t>تكميل جميل وقد بحثت نحو هذا البحث مع بعض فضلاء حلب فتشيع وكان في دغدغة من سب الشيعة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أسب أحدا منهم ولا أجوزه، والذين يسبون بعضهم ليس السب عندهم من شروط الإيمان، ولو أن مؤمنا لم يسب إبليس والكفار والمنافقين لم يكن ذلك نقصا في إيمانه، نعم لعن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من مكملات الإيمان ولو بسبيل الإجمال، فلعن أعداءهم وتبرأ منهم واستمرت دغدغته في تخصيص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أبين لك عذرهم ودليلهم الذي يعتمدونه في جواز سب من يسبونه، ما تقول في الذين قتلوا عثمان؟ وما تقول في طلحة والزبير وعائشة الذين خرجوا على علي وقتل في حربهم نحو ستة عشر ألفا كلهم من الأنصار والمهاجرين وتابعيهم؟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معاوية لما خرج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حربه نحو سبعين ألفا من الأنصار والمهاجرين والتابعين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أن ذلك كله كان بالاجتهاد، وهم غير مؤاخذين بل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الاجتهاد في قتال 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خليفة المسلمين إجماعا، وجاز في قتل عثمان والأنصار والمهاجرين والتابعين جاز في سب بعضهم، مع أن السب إنما هو دعاء والباري إن شاء اللّه لم يقبله، وليس مثل سفك دماء الأنصار والمهاجرين وتابعيهم، وهذا معاوية سفك دماء الأنصار والمهاجرين وسن السب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الممدوحين بنص القرآن ونص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ذلك في زمن بني أمية ثمانين سنة، ولم ينقص ذلك من شأنه عندكم، وكذا الشيعة اجتهدوا في سب من اعتقدوا ضلاله لأمور رووها من طرق مخالفيهم وطرقهم، بحيث أفادهم علما يقينا في جواز سبهم فهؤلاء غير مأثومين وإن فرضنا أنهم مخطئون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يروون من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كثيرة لا يمكن إنكارها نقلها الفريقان منها تخلف أبي بكر وعمر عن جيش أسامة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تخلف عن جيش أسامة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تخلف باجتهاد وشفقة على المسلمين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خطأ محض لأن الاجتهاد إنما يجوز فيما لا نص فيه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فاجتهادهما رد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يتصور عاقل أنهما كانا أعلم من اللّه ورسوله بصلاح المسلمين؟ هذا عمى عن الحق وتلبيس بالشبهات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أبي بكر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إرثها بحديث تفرد بروايته وليس صريحا بمدعاه، وهو مخالف للقرآن،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ترث أباك ولا أرث أبي لقد جئتم شيئا إدا </w:t>
      </w:r>
      <w:r>
        <w:rPr>
          <w:rStyle w:val="FootnoteAnchor"/>
          <w:rtl w:val="true"/>
        </w:rPr>
        <w:footnoteReference w:id="729"/>
      </w:r>
      <w:r>
        <w:rPr>
          <w:rFonts w:ascii="Amiri" w:hAnsi="Amiri" w:eastAsia="Amiri" w:cs="Amiri"/>
          <w:color w:val="111111"/>
          <w:sz w:val="28"/>
          <w:sz w:val="28"/>
          <w:szCs w:val="28"/>
          <w:rtl w:val="true"/>
          <w:lang w:bidi="ar-SA"/>
        </w:rPr>
        <w:t xml:space="preserve">، وإن صح ما رواه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في تبليغ الرسالة حيث لم ينذر إلا أبا بكر فقط، ولم ينذر أهل بيته وعشيرته كالعباس وولده عبد اللّه،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أولى بالإنذار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ومنعها فدك التي أنحلها إياها أبوها وتصرفت فيها في حياته، وشهد لها علي والحسنان وأم أيمن، فرد شهادتهم </w:t>
      </w:r>
      <w:r>
        <w:rPr>
          <w:rStyle w:val="FootnoteAnchor"/>
          <w:rtl w:val="true"/>
        </w:rPr>
        <w:footnoteReference w:id="731"/>
      </w:r>
      <w:r>
        <w:rPr>
          <w:rFonts w:ascii="Amiri" w:hAnsi="Amiri" w:eastAsia="Amiri" w:cs="Amiri"/>
          <w:color w:val="111111"/>
          <w:sz w:val="28"/>
          <w:sz w:val="28"/>
          <w:szCs w:val="28"/>
          <w:rtl w:val="true"/>
          <w:lang w:bidi="ar-SA"/>
        </w:rPr>
        <w:t xml:space="preserve">وهم مطهرون بنص القرآن، فماتت مغضبة عليه </w:t>
      </w:r>
      <w:r>
        <w:rPr>
          <w:rStyle w:val="FootnoteAnchor"/>
          <w:rtl w:val="true"/>
        </w:rPr>
        <w:footnoteReference w:id="732"/>
      </w:r>
      <w:r>
        <w:rPr>
          <w:rFonts w:ascii="Amiri" w:hAnsi="Amiri" w:eastAsia="Amiri" w:cs="Amiri"/>
          <w:color w:val="111111"/>
          <w:sz w:val="28"/>
          <w:sz w:val="28"/>
          <w:szCs w:val="28"/>
          <w:rtl w:val="true"/>
          <w:lang w:bidi="ar-SA"/>
        </w:rPr>
        <w:t xml:space="preserve">وعلى عمر، وأوصت ألا يصليا عليها، وأن تدفن ليلا </w:t>
      </w:r>
      <w:r>
        <w:rPr>
          <w:rStyle w:val="FootnoteAnchor"/>
          <w:rtl w:val="true"/>
        </w:rPr>
        <w:footnoteReference w:id="733"/>
      </w:r>
      <w:r>
        <w:rPr>
          <w:rFonts w:ascii="Amiri" w:hAnsi="Amiri" w:eastAsia="Amiri" w:cs="Amiri"/>
          <w:color w:val="111111"/>
          <w:sz w:val="28"/>
          <w:sz w:val="28"/>
          <w:szCs w:val="28"/>
          <w:rtl w:val="true"/>
          <w:lang w:bidi="ar-SA"/>
        </w:rPr>
        <w:t xml:space="preserve">، وقد قال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آذاها فقد آذاني </w:t>
      </w:r>
      <w:r>
        <w:rPr>
          <w:rStyle w:val="FootnoteAnchor"/>
          <w:rtl w:val="true"/>
        </w:rPr>
        <w:footnoteReference w:id="734"/>
      </w:r>
      <w:r>
        <w:rPr>
          <w:rFonts w:ascii="Amiri" w:hAnsi="Amiri" w:eastAsia="Amiri" w:cs="Amiri"/>
          <w:color w:val="111111"/>
          <w:sz w:val="28"/>
          <w:sz w:val="28"/>
          <w:szCs w:val="28"/>
          <w:rtl w:val="true"/>
          <w:lang w:bidi="ar-SA"/>
        </w:rPr>
        <w:t>ومن آذى رسول اللّه فقد آذى اللّه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يُؤْذُونَ اللَّهَ وَرَسُولَهُ لَعَنَهُمُ اللَّهُ </w:t>
      </w:r>
    </w:p>
    <w:p>
      <w:pPr>
        <w:pStyle w:val="BookText"/>
        <w:rPr/>
      </w:pPr>
      <w:r>
        <w:rPr>
          <w:rFonts w:ascii="Amiri" w:hAnsi="Amiri" w:eastAsia="Amiri" w:cs="Amiri"/>
          <w:color w:val="111111"/>
          <w:sz w:val="28"/>
          <w:sz w:val="28"/>
          <w:szCs w:val="28"/>
          <w:rtl w:val="true"/>
          <w:lang w:bidi="ar-SA"/>
        </w:rPr>
        <w:t>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الذي أراد أن يكتبه قبل موته وأخبر أننا لا نضل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يهجر </w:t>
      </w:r>
      <w:r>
        <w:rPr>
          <w:rStyle w:val="FootnoteAnchor"/>
          <w:rtl w:val="true"/>
        </w:rPr>
        <w:footnoteReference w:id="736"/>
      </w:r>
      <w:r>
        <w:rPr>
          <w:rFonts w:ascii="Amiri" w:hAnsi="Amiri" w:eastAsia="Amiri" w:cs="Amiri"/>
          <w:color w:val="111111"/>
          <w:sz w:val="28"/>
          <w:sz w:val="28"/>
          <w:szCs w:val="28"/>
          <w:rtl w:val="true"/>
          <w:lang w:bidi="ar-SA"/>
        </w:rPr>
        <w:t xml:space="preserve">حسبنا كتاب ربنا، وهذا 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 ولو خاطب أحدنا مثله بذاك لعد مسيئا للأدب فما ظنك بسيد المرسلين ومنعه من هذا الكتاب الذي كان فيه هداية أمته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المشهور وصرح عمر به في بعض مجالسه أنه ما منعه من مكاتبته وساعده بعضهم، إلا خوفا من أن ينص على ابن عمه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وممن روى ذلك أيضا ابن أبي الحديد المعتزلي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الخليفة لابن عباس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إنه يزعم أن رسول اللّه أراد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وأراد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 فكان ماذا؟ إذا لم يرد اللّه تعالى ذلك،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أمرا وأراد اللّه غيره، فنفذ مراد اللّه تعالى ولم ينفذ مراد رسوله، أو كلما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 إلى رسول اللّه مخالفته لإرادة اللّه تعالى، والحال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يدعو الناس إلى عدم مخالفة أمر اللّه وإرادته، فكيف يعمل على خلاف إرادة اللّه، فعلى هذا يكون الخليفة أحرص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مراد اللّه تعالى في الأمة، وهل يلتزم بذلك أحد، هذا والقرآن ينص صريحا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 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معنى هذا الخبر بغير هذا اللفظ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من أراد أن يذكره للأمر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فصددته عنه خوفاً من الفتنة ، وانتشار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الإسلام،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نفسي وأمسك ، وأبى اللّه إلا إمضاء ما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مثل سابقه إن لم يكن أعظم فهل كان رسول اللّه لا يعلم بما يصلح المسلمين ، بحيث كان يعين لهم خليفة يكون في تنصيبه لهم فتنة تضر بالإسلام والمسلمين، مع أن أمر الخلافة والإمامة بيد اللّه تعالى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إلا مبلغ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وثانياً من أين علم أن اللّه تعالى أمضى ما حتم ؟ فإن كان يقصد بالإمضاء الإمضاء التكويني فاللّه تعالى لا يجبر العباد على أفعالهم ، وإن كان ذلك في علمه تعالى وعلى خلاف أمره وإن كان مراده بالإمضاء الإمضاء التشريعي فهذا يحتاج إلى علم الغيب والإطلاع على ما في اللوح المحفوظ ، وثانياً كيف يمضي اللّه تعالى أمراً هو على خلاف أمره ويُعد عصياناً في حقه ، تعالى اللّه عن ذلك ، فيكون الإمام مأموماً والمأموم إماماً بين عشية وضحاها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فيزول عنه ما كان قرره</w:t>
      </w:r>
    </w:p>
    <w:p>
      <w:pPr>
        <w:pStyle w:val="BookText"/>
        <w:rPr/>
      </w:pPr>
      <w:r>
        <w:rPr>
          <w:rFonts w:ascii="Amiri" w:hAnsi="Amiri" w:eastAsia="Amiri" w:cs="Amiri"/>
          <w:color w:val="111111"/>
          <w:sz w:val="28"/>
          <w:sz w:val="28"/>
          <w:szCs w:val="28"/>
          <w:rtl w:val="true"/>
          <w:lang w:bidi="ar-SA"/>
        </w:rPr>
        <w:t>من الطمع في الملك، وكان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بيننا وبين كتاب نبينا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أنا أنهى عنهما وأعاقب عليهما </w:t>
      </w:r>
      <w:r>
        <w:rPr>
          <w:rStyle w:val="FootnoteAnchor"/>
          <w:rtl w:val="true"/>
        </w:rPr>
        <w:footnoteReference w:id="739"/>
      </w:r>
      <w:r>
        <w:rPr>
          <w:rFonts w:ascii="Amiri" w:hAnsi="Amiri" w:eastAsia="Amiri" w:cs="Amiri"/>
          <w:color w:val="111111"/>
          <w:sz w:val="28"/>
          <w:sz w:val="28"/>
          <w:szCs w:val="28"/>
          <w:rtl w:val="true"/>
          <w:lang w:bidi="ar-SA"/>
        </w:rPr>
        <w:t xml:space="preserve">وهذا رد صريح على اللّه ورسوله، روى البخاري في صحيحه </w:t>
      </w:r>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المتعة في كتاب اللّه ففعلناها مع رسول اللّه ولم ينزل قرآن بحرمتها ولم ينه عنها حتى مات، قال رجل برأيه ما شاء 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ولى أمر المسلمين أقاربه من بني أمية الفساق لمحض القرابة بعد أن نهاه الصحابة حتى أظهروا القتل وشرب الخمر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ذكر 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صرف الوليد بن عقبة وولاية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كان يشرب مع ندمائه ومغنيه من أول الليل إلى الصباح، فلما أذنه المؤذنون بالصلاة خرج متفضلا في غلائله، فتقدم إلى المحراب في صلاة الصبح، فصلى بهم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أزيدكم؟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سجوده وقد أطال، إشرب واسقني، فقال له بعض من كان خلفه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 لا زادك اللّه من الخير، واللّه لأعجب إلا ممن بعثك إلينا واليا وعلينا أميرا، وكان هذا القائل عتاب بن عيلان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الناس الوليد فحصبه الناس بحصباء المسجد، فدخل قصره يترنح، ويتمثل بأبيات لتأبط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 xml:space="preserve">ولكنني أروي من الخمر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وأمشي الملا بالساحب المتسلسل</w:t>
      </w:r>
    </w:p>
    <w:p>
      <w:pPr>
        <w:pStyle w:val="BookText"/>
        <w:rPr/>
      </w:pPr>
      <w:r>
        <w:rPr>
          <w:rFonts w:ascii="Amiri" w:hAnsi="Amiri" w:eastAsia="Amiri" w:cs="Amiri"/>
          <w:color w:val="111111"/>
          <w:sz w:val="28"/>
          <w:sz w:val="28"/>
          <w:szCs w:val="28"/>
          <w:rtl w:val="true"/>
          <w:lang w:bidi="ar-SA"/>
        </w:rPr>
        <w:t>وفي ذلك يقول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وما يدري</w:t>
      </w:r>
    </w:p>
    <w:p>
      <w:pPr>
        <w:pStyle w:val="BookText"/>
        <w:rPr/>
      </w:pPr>
      <w:r>
        <w:rPr>
          <w:rFonts w:ascii="Amiri" w:hAnsi="Amiri" w:eastAsia="Amiri" w:cs="Amiri"/>
          <w:color w:val="111111"/>
          <w:sz w:val="28"/>
          <w:sz w:val="28"/>
          <w:szCs w:val="28"/>
          <w:rtl w:val="true"/>
          <w:lang w:bidi="ar-SA"/>
        </w:rPr>
        <w:t xml:space="preserve">ليزيدهم أخرى،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في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p>
    <w:p>
      <w:pPr>
        <w:pStyle w:val="BookText"/>
        <w:rPr/>
      </w:pPr>
      <w:r>
        <w:rPr>
          <w:rFonts w:ascii="Amiri" w:hAnsi="Amiri" w:eastAsia="Amiri" w:cs="Amiri"/>
          <w:color w:val="111111"/>
          <w:sz w:val="28"/>
          <w:sz w:val="28"/>
          <w:szCs w:val="28"/>
          <w:rtl w:val="true"/>
          <w:lang w:bidi="ar-SA"/>
        </w:rPr>
        <w:t>وأشاعوا بالكوفة فعله، وظهر فسقه ومداومته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وأنواع المناكير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وضرب عبد اللّه بن مسعود </w:t>
      </w:r>
      <w:r>
        <w:rPr>
          <w:rStyle w:val="FootnoteAnchor"/>
          <w:rtl w:val="true"/>
        </w:rPr>
        <w:footnoteReference w:id="742"/>
      </w:r>
      <w:r>
        <w:rPr>
          <w:rFonts w:ascii="Amiri" w:hAnsi="Amiri" w:eastAsia="Amiri" w:cs="Amiri"/>
          <w:color w:val="111111"/>
          <w:sz w:val="28"/>
          <w:sz w:val="28"/>
          <w:szCs w:val="28"/>
          <w:rtl w:val="true"/>
          <w:lang w:bidi="ar-SA"/>
        </w:rPr>
        <w:t xml:space="preserve">شيخ القراء حتى كسر بعض أضلاعه، وضرب عمار </w:t>
      </w:r>
      <w:r>
        <w:rPr>
          <w:rStyle w:val="FootnoteAnchor"/>
          <w:rtl w:val="true"/>
        </w:rPr>
        <w:footnoteReference w:id="743"/>
      </w:r>
      <w:r>
        <w:rPr>
          <w:rFonts w:ascii="Amiri" w:hAnsi="Amiri" w:eastAsia="Amiri" w:cs="Amiri"/>
          <w:color w:val="111111"/>
          <w:sz w:val="28"/>
          <w:sz w:val="28"/>
          <w:szCs w:val="28"/>
          <w:rtl w:val="true"/>
          <w:lang w:bidi="ar-SA"/>
        </w:rPr>
        <w:t xml:space="preserve">بن ياسر حتى حدث به فتق، ونفى أبا ذر </w:t>
      </w:r>
      <w:r>
        <w:rPr>
          <w:rStyle w:val="FootnoteAnchor"/>
          <w:rtl w:val="true"/>
        </w:rPr>
        <w:footnoteReference w:id="744"/>
      </w:r>
      <w:r>
        <w:rPr>
          <w:rFonts w:ascii="Amiri" w:hAnsi="Amiri" w:eastAsia="Amiri" w:cs="Amiri"/>
          <w:color w:val="111111"/>
          <w:sz w:val="28"/>
          <w:sz w:val="28"/>
          <w:szCs w:val="28"/>
          <w:rtl w:val="true"/>
          <w:lang w:bidi="ar-SA"/>
        </w:rPr>
        <w:t xml:space="preserve">مع عظم شأنهم وتقدمهم في الإسلام، وما ذاك إلا أنهم كانوا ينكرون عليه </w:t>
      </w:r>
      <w:r>
        <w:rPr>
          <w:rStyle w:val="FootnoteAnchor"/>
          <w:rtl w:val="true"/>
        </w:rPr>
        <w:footnoteReference w:id="745"/>
      </w:r>
      <w:r>
        <w:rPr>
          <w:rFonts w:ascii="Amiri" w:hAnsi="Amiri" w:eastAsia="Amiri" w:cs="Amiri"/>
          <w:color w:val="111111"/>
          <w:sz w:val="28"/>
          <w:sz w:val="28"/>
          <w:szCs w:val="28"/>
          <w:rtl w:val="true"/>
          <w:lang w:bidi="ar-SA"/>
        </w:rPr>
        <w:t xml:space="preserve">بعض منكراته، ورد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Style w:val="FootnoteAnchor"/>
          <w:rtl w:val="true"/>
        </w:rPr>
        <w:footnoteReference w:id="746"/>
      </w:r>
      <w:r>
        <w:rPr>
          <w:rFonts w:ascii="Amiri" w:hAnsi="Amiri" w:eastAsia="Amiri" w:cs="Amiri"/>
          <w:color w:val="111111"/>
          <w:sz w:val="28"/>
          <w:sz w:val="28"/>
          <w:szCs w:val="28"/>
          <w:rtl w:val="true"/>
          <w:lang w:bidi="ar-SA"/>
        </w:rPr>
        <w:t xml:space="preserve">وابنه إلى المدينة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أخرجهما منها، وكان قد سأل أبا بكر وعمر في أيام خلافتهما بردهما فلم يقبلا، وكانت عائشة من أكبر الباعثين على قتله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w:t>
      </w:r>
      <w:r>
        <w:rPr>
          <w:rStyle w:val="FootnoteAnchor"/>
          <w:rtl w:val="true"/>
        </w:rPr>
        <w:footnoteReference w:id="747"/>
      </w:r>
      <w:r>
        <w:rPr>
          <w:rFonts w:ascii="Amiri" w:hAnsi="Amiri" w:eastAsia="Amiri" w:cs="Amiri"/>
          <w:color w:val="111111"/>
          <w:sz w:val="28"/>
          <w:sz w:val="28"/>
          <w:szCs w:val="28"/>
          <w:rtl w:val="true"/>
          <w:lang w:bidi="ar-SA"/>
        </w:rPr>
        <w:t xml:space="preserve">، ونعثل اسم يهودي كانت </w:t>
      </w:r>
    </w:p>
    <w:p>
      <w:pPr>
        <w:pStyle w:val="BookText"/>
        <w:rPr/>
      </w:pPr>
      <w:r>
        <w:rPr>
          <w:rFonts w:ascii="Amiri" w:hAnsi="Amiri" w:eastAsia="Amiri" w:cs="Amiri"/>
          <w:color w:val="111111"/>
          <w:sz w:val="28"/>
          <w:sz w:val="28"/>
          <w:szCs w:val="28"/>
          <w:rtl w:val="true"/>
          <w:lang w:bidi="ar-SA"/>
        </w:rPr>
        <w:t xml:space="preserve">تشبهه به، وكانت تخرج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وقد أبلى نعثل سنته </w:t>
      </w:r>
      <w:r>
        <w:rPr>
          <w:rStyle w:val="FootnoteAnchor"/>
          <w:rtl w:val="true"/>
        </w:rPr>
        <w:footnoteReference w:id="748"/>
      </w:r>
      <w:r>
        <w:rPr>
          <w:rFonts w:ascii="Amiri" w:hAnsi="Amiri" w:eastAsia="Amiri" w:cs="Amiri"/>
          <w:color w:val="111111"/>
          <w:sz w:val="28"/>
          <w:sz w:val="28"/>
          <w:szCs w:val="28"/>
          <w:rtl w:val="true"/>
          <w:lang w:bidi="ar-SA"/>
        </w:rPr>
        <w:t>، فعند ذلك ثار الصحابة وغيرهم عليه وقتلوه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عائشة كانت من أكبر الباعثين على قتله، ولما قتل وصار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تطالب بدمه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تدارء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قد غدر</w:t>
      </w:r>
    </w:p>
    <w:p>
      <w:pPr>
        <w:pStyle w:val="BookText"/>
        <w:rPr/>
      </w:pPr>
      <w:r>
        <w:rPr>
          <w:rFonts w:ascii="Amiri" w:hAnsi="Amiri" w:eastAsia="Amiri" w:cs="Amiri"/>
          <w:color w:val="111111"/>
          <w:sz w:val="28"/>
          <w:sz w:val="28"/>
          <w:szCs w:val="28"/>
          <w:rtl w:val="true"/>
          <w:lang w:bidi="ar-SA"/>
        </w:rPr>
        <w:t>ولما قدمت البصرة خرج إليها أبو الأسود الدؤلي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لم جئت؟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أطالب بدم عثمان،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لست ولية دمه، أولياء دمه في الشام </w:t>
      </w:r>
      <w:r>
        <w:rPr>
          <w:rStyle w:val="FootnoteAnchor"/>
          <w:rtl w:val="true"/>
        </w:rPr>
        <w:footnoteReference w:id="750"/>
      </w:r>
      <w:r>
        <w:rPr>
          <w:rFonts w:ascii="Amiri" w:hAnsi="Amiri" w:eastAsia="Amiri" w:cs="Amiri"/>
          <w:color w:val="111111"/>
          <w:sz w:val="28"/>
          <w:sz w:val="28"/>
          <w:szCs w:val="28"/>
          <w:rtl w:val="true"/>
          <w:lang w:bidi="ar-SA"/>
        </w:rPr>
        <w:t>، وأيضا الذين قتلوه ليسوا في البصرة، وإنما هم في المدينة، وأمثال ذلك مما ورد في كل واحد بخصوصه مما نقله أهل السنة وغيرهم لو ذكرناه لطال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الصحاح الستة وغيرها من قبائح الصحابة بقول مطلق فكثير جدا، فمنه حديث الحوض، وهو ما رواه في الجمع بين الصحيحين يعني مسلم والبخاري في الحديث الحادي والثلاثين بعد المائة من المتفق عليه من مسند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رجال ممن صاحبني حتى إذا رأيتهم ورفعوا إلي رؤوسهم اختلجوا فأقول أي رب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ورواه أيضا في الجمع بين الصحيحين من مسند ابن عباس بلفظ آخر والمعنى متفق وفي آخره إنه لم يزالوا مرتدين على أعقابهم منذ فارقتهم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الجمع بين الصحيحين من مسند سهل بن سعد في الحديث الثامن والعشرين من المتفق عليه وفي آخره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لمن غير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الحديث السابع والستين بعد المائتين من مسند أبي هريرة وفي آخره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مثل ذلك في مسند عائشة بعدة طرق، ومن مسند أسماء بنت أبي بكر من عدة طرق، ومن مسند أم سلمة من عدة طرق، ومن مسند سعيد بن المسيب من عدة طرق، فهذا وأمثاله كثير، ذم من الرسول لهم ثابت في صحاحكم قد بلغ حد التواتر، وهو غير ما يدعونه من ميل كثير منهم إلى الحياة الدنيا وطلب الملك والرئاسة، وبسبب ذلك أظهروا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وآذوهم، وقد ورد في قتل الملوك أبناءهم وقتل أبنائهم لهم ما يقرب من ذلك، وأظهر من ذلك القرآن فقد أخبر بفرارهم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من الزحف وهو من أكبر الكبائر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كانوا أكثر من عشرة آلاف فلم يتخلف معه إلا علي والعباس وابنه الفضل وربيعة وأبو سفيان وهما ابنا الحرث بن عبد المطلب وأسامة بن زيد وعبيدة بن أم 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غزوات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والباقون كلهم أسلموا نبيهم إلى القتل، ولم يخشوا العار ولا النار، ولم يستحيوا من اللّه ولا من رسوله، وهما يشاهدانهم فكيف يستبعد منهم ميلهم إلى الدنيا بعده وطلب الملك، وقد أخبر</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حديث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 أبو بكر وعمر في عدة مواطن أخر مثل أحد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فرار عمر يوم أحد،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كتاب 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وجاء في تأريخ عمر بن الخطاب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أعطى رجلا عطاءه أربعة آلاف درهم وزاده ألفا،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تزيد ابنك كما زدت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ثبت يوم أحد ولم يثبت أبو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كلها متفق عليها بين أهل النقل، ومثل ذلك في القبح بل أقبح ما أخبر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روى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بسنده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عير يوم الجمعة ونحن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الناس إلا اثني عشر رجلا،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وفي أخرى أنه كان قائما في الصلاة، وكانوا إذا أقبلت عير استقبلوها بالطبل والتصفيق وهو المراد باللّهو</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نص القرآن الذي لا يمكن إنكاره، فإذا كان هذا حالهم وسوء أدبهم </w:t>
      </w:r>
    </w:p>
    <w:p>
      <w:pPr>
        <w:pStyle w:val="BookText"/>
        <w:rPr/>
      </w:pPr>
      <w:r>
        <w:rPr>
          <w:rFonts w:ascii="Amiri" w:hAnsi="Amiri" w:eastAsia="Amiri" w:cs="Amiri"/>
          <w:color w:val="111111"/>
          <w:sz w:val="28"/>
          <w:sz w:val="28"/>
          <w:szCs w:val="28"/>
          <w:rtl w:val="true"/>
          <w:lang w:bidi="ar-SA"/>
        </w:rPr>
        <w:t>وعدم اعتنائهم بنبيهم وبسماع خطبته وصلاة الجمعة معه، وهما واجبان وهو يشاهدهم ويعلم بهم لأجل تفرج على عير وسماع الطبل ولهو، فهل يبعد منهم أن يخالفوا أمره طلبا للملك والرئاسة بعد وفاته، فليعتبر العاقل فإن في ذلك معتبرا، وأيم اللّه إن بعض المشايخ والوعاظ لو كان مقبلا على أصحابه يعظهم ويخوفهم فسمعوا بلهو أو طبل لاستحوا وهابوا أن يخرجوا لأجل أمر مباح، وإن لم يكن في خروجهم ترك واجب، فما ظنك بمثل سيد المرسلين وسماع خطبته وصلاة الجمعة معه والخروج وهو يشاهدهم أو في الصلاة لأجل تفرج على عير وسماع لهو؟ وعند التحقيق هذا أقبح من فرارهم من الزحف لأن الفرار وإن كان كبيرة، لكن فيه بقاء نفس وأما هذا ففيه من قلة الحياء الجرأة على اللّه وعلى رسوله ما لا يمكن حده ويكفي من ذلك ترجيح التفرج على العير وسماع الطبل واللّهو على سماع خطبة النبي وصلاة الجمعة معه الواجبين 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يستبعد ممن هذا شأنه في حياة نبيه وهو يشاهده ميله بعد ذلك إلى الملك والرئاسة وارتكاب إثم لذلك، فهذا وأمثاله وهي كثيرة، عذر الشيعة في سبهم بعض الصحابة الذي ثبت عندهم أنهم فعلوا مثل ذلك وهو عندهم عذر واضح، ولهم مع ذلك كتب مدونة مطولة مشهورة تحتوي على أدلة كثيرة من الكتاب والسنة تجوز لهم سب من يسبونه، وقد نقل جميع ذلك أهل السنة ولكن يغمضون العين عنه أو يتأولونه بما لا يفيد، ويقولون إنه ما ذكرناه وأمثاله فإن كان كافيا في جواز سبهم فلا لوم، وإلا فغاية الأمر أن يكونوا مجتهدين مخطئين مثل بعض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معاوية وبنو أمية لعنوا عليا </w:t>
      </w:r>
      <w:r>
        <w:rPr>
          <w:rStyle w:val="FootnoteAnchor"/>
          <w:rtl w:val="true"/>
        </w:rPr>
        <w:footnoteReference w:id="754"/>
      </w:r>
      <w:r>
        <w:rPr>
          <w:rFonts w:ascii="Amiri" w:hAnsi="Amiri" w:eastAsia="Amiri" w:cs="Amiri"/>
          <w:color w:val="111111"/>
          <w:sz w:val="28"/>
          <w:sz w:val="28"/>
          <w:szCs w:val="28"/>
          <w:rtl w:val="true"/>
          <w:lang w:bidi="ar-SA"/>
        </w:rPr>
        <w:t xml:space="preserve">ثمانين سنة </w:t>
      </w:r>
      <w:r>
        <w:rPr>
          <w:rStyle w:val="FootnoteAnchor"/>
          <w:rtl w:val="true"/>
        </w:rPr>
        <w:footnoteReference w:id="7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عامر بن عبد اللّه بن الزبير أنه سمع ابنا له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والعودة إلى ذلك، فإن بني مروان شتموه ستين سنة، فلم يزده اللّه بذلك إلا رفعة، وإن الدين لم يبن شيئا فهدمته الدنيا، وإن الدنيا لم تبن شيئا إلا عاودت على ما بنته فهدمته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السلفي في الطيوريات عن عبدد اللّه بن أحمد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علي و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علياً عليه السلام كان كثير الأعداء ففتش له أعداؤه شيئاً فلم يجدوه، فجاؤا إلی رجل قد حاربه وقاتله فأطروه كيداً منهم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يفعل شيئا من ذلك،</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لوم علينا في السب بعد أن رأينا مثل هذه الأمور بعضها في القرآن، وبعضها في كتب أهل السنة منقولة مصححة، وأما حقائق الأمور فهي موكولة إلى اللّه تعالى وهو يحكم بين عباده يوم القيامة فيما كانوا فيه يختلفون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نبيه يقضي على جملة ما تكلمنا فيه، لا شك ولا ريب أن لنا مرجعا إلى اللّه وأننا هنا مسؤولون كما ذكر في كتابه المجيد، فإذا قال الباري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اتبعتم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تتبعوا أبا حنيفة؟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طهرتهم في كتابك وجعلت ودهم أجر الرسالة، وأمرنا رسولك المبلغ عنك الذي لا ينطق عن الهوى باتباعهم، وهم أقرب الناس إليه وأعلمهم بسنته وفي بيوتهم نزل الوحي، وقد أجمع الكل على علمهم وطهارتهم، ولم تأمرنا في كتابك ولا على لسان نبيك ولا قام الدليل على وجوب اتباع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إذا سألكم الباري بمثل ذلك هل يكون جوابكم سوى أنه مجتهد؟ فيقول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نبيي أيضا كانوا مجتهدين، فما وجه العدول عنهم بعدما أخبرتكم أنهم مطهرون، وخبركم رسولي أن المتمسك بهم وبكتابي لن يضل أبدا، ولم آمركم ولا رسولي باتباع غيرهم، فلا يكون العدول عنهم إلا للتعصب من أوائلكم واتباع للهوى وميل إلى الحياة، وركون منكم إلى التقليد المألوف، ولا شبهة أن الحق ثقيل، واتباعه يحتاج إلى مزيد إنصاف وترك للهوى والتقليد المألوفين، اللّهم اكفنا شرور أنفسنا وسيئات أعمالنا ووفقنا للعلم والعمل بما تحبه وترضاه إنك قريب مجيب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في سنة خمس وتسعين وتسعمائة على يد أفقر عباد اللّه صالح بن محمد بن عبد الإله السلامي غفر اللّه ذنوبهما آمين رب العالمين</w:t>
      </w:r>
      <w:r>
        <w:rPr>
          <w:rFonts w:eastAsia="Amiri" w:cs="Amiri" w:ascii="Amiri" w:hAnsi="Amiri"/>
          <w:color w:val="111111"/>
          <w:sz w:val="28"/>
          <w:szCs w:val="28"/>
          <w:rtl w:val="true"/>
          <w:lang w:bidi="ar-SA"/>
        </w:rPr>
        <w:t xml:space="preserve">. </w:t>
      </w:r>
      <w:bookmarkStart w:id="388" w:name="pg16338_220411"/>
    </w:p>
    <w:p>
      <w:pPr>
        <w:pStyle w:val="Heading3"/>
        <w:numPr>
          <w:ilvl w:val="2"/>
          <w:numId w:val="1"/>
        </w:numPr>
        <w:rPr/>
      </w:pPr>
      <w:bookmarkStart w:id="389" w:name="__RefHeading___Toc6236490_1280447820"/>
      <w:bookmarkStart w:id="390" w:name="_Toc121"/>
      <w:bookmarkEnd w:id="388"/>
      <w:bookmarkEnd w:id="389"/>
      <w:r>
        <w:rPr>
          <w:rtl w:val="true"/>
        </w:rPr>
        <w:t>المناظرة الثانية والسبعون</w:t>
      </w:r>
      <w:r>
        <w:rPr>
          <w:rtl w:val="true"/>
        </w:rPr>
        <w:t xml:space="preserve">: </w:t>
      </w:r>
      <w:r>
        <w:rPr>
          <w:rtl w:val="true"/>
        </w:rPr>
        <w:t>مناظرة أبي جعفر العلوي البصري مع أحد الفقهاء في إيراده لكلام الجويني</w:t>
      </w:r>
      <w:bookmarkEnd w:id="390"/>
    </w:p>
    <w:p>
      <w:pPr>
        <w:pStyle w:val="BookText"/>
        <w:rPr/>
      </w:pPr>
      <w:r>
        <w:rPr>
          <w:rFonts w:ascii="Amiri" w:hAnsi="Amiri" w:eastAsia="Amiri" w:cs="Amiri"/>
          <w:color w:val="111111"/>
          <w:sz w:val="28"/>
          <w:sz w:val="28"/>
          <w:szCs w:val="28"/>
          <w:rtl w:val="true"/>
          <w:lang w:bidi="ar-SA"/>
        </w:rPr>
        <w:t>المناظرة الثانية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أبي جعفر العلوي البصري مع أحد الفقهاء في إيراده لكلام الجويني </w:t>
      </w:r>
      <w:r>
        <w:rPr>
          <w:rStyle w:val="FootnoteAnchor"/>
          <w:rtl w:val="true"/>
        </w:rPr>
        <w:footnoteReference w:id="756"/>
      </w:r>
      <w:r>
        <w:rPr>
          <w:rFonts w:ascii="Amiri" w:hAnsi="Amiri" w:eastAsia="Amiri" w:cs="Amiri"/>
          <w:color w:val="111111"/>
          <w:sz w:val="28"/>
          <w:sz w:val="28"/>
          <w:szCs w:val="28"/>
          <w:rtl w:val="true"/>
          <w:lang w:bidi="ar-SA"/>
        </w:rPr>
        <w:t>في أمر الصحابة بكتاب كتبه أحد الزيدية 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عند النقيب أبي جعفر يحيى بن محمد العلوي البصري في سنة إحدى عشرة وستمائة ببغداد، وعنده جماعة، وأحدهم يقرأ في الأغاني لأبي الفرج، فمر ذكر المغيرة بن شعبة </w:t>
      </w:r>
      <w:r>
        <w:rPr>
          <w:rStyle w:val="FootnoteAnchor"/>
          <w:rtl w:val="true"/>
        </w:rPr>
        <w:footnoteReference w:id="757"/>
      </w:r>
      <w:r>
        <w:rPr>
          <w:rFonts w:ascii="Amiri" w:hAnsi="Amiri" w:eastAsia="Amiri" w:cs="Amiri"/>
          <w:color w:val="111111"/>
          <w:sz w:val="28"/>
          <w:sz w:val="28"/>
          <w:szCs w:val="28"/>
          <w:rtl w:val="true"/>
          <w:lang w:bidi="ar-SA"/>
        </w:rPr>
        <w:t>وخاض القوم، فذمه بعضهم، وأثنى عليه بعضهم، وأمسك عنه آخرون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فقهاء الشيعة ممن كان يشتغل بطرف من علم الكلام على رأي </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 والإمساك عن الصحابة، وعما شجر بينهم، فقد قال 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وما شجر بين صحابتي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 أصحابي، فلو أنفق أحدكم مثل أحد ذهبا لما بلغ مد أحدهم ولا نصفيه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759"/>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ليذادن برجال من أصحابي يوم القيامة عن حوضي كما تذاد غرائب الإبل عن الماء،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وسحقا لهم، أفترى هذا لمن لم يغير ولم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والجدير بالذكر هو إنه 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بالأصحاب أيضا كما عن بصائر الدرجات لمحمد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بسنده عن إسحاق بن عمار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فالعمل به لازم لا عذر لكم في تركه، وما لم يكن فيه سنة مني فما قال أصحابي فخذوه ، فإنما مثل أصحابي فيكم كمثل النجوم فبأيها أخذ اهتدى، وبأي أقاويل أصحابي أخذتم اهتديتم، واختلاف أصحابي لكم رحمة،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الذين بلا شك من اتبعهم اهتدى ونجا ومن تخلف عنهم غرق وهوى، كما هو صريح حديث السفينة، وبعض الأخبار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أبرار عترتي وأطايب أرومتي أحلم الناس صغارا، وأعلم الناس كبارا، فلا تعلموهم فإنهم أعلم منكم، لا يخرجونكم من باب هدى ولا يدخلونكم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الثقلين أيضا الذي هو 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إن تمسكتم بهما الخ فهو واضح الدلالة وصريح العبارة كالشمس التي لا 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أن الاهتداء لا يتم إلا عن هذين الطريقين ويكون في مأمن من الضلالة بلا ريب بخلاف اتباع غيرهما فبعد هذا كله فهل يمكن الجزم بحصول الهداية من غير هذين الطريقين، الكتاب والعترة؟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القرن الذي أنا فيه ثم الذي يليه، ثم الذي يليه، ثم الذي يليه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وقد ورد في القرآن الثناء على الصحابة وعلى التابعين،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وقد روي عن الحسن البصري أنه ذكر عنده الجمل وصفين،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طهر اللّه منها أسيافنا، فلا نلطخ بها ألسنتنا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الأحوال قد غابت عنا وبعدت أخبارها على حقائقها، فلا يليق بنا أن نخوض فيها، ولو كان واحد من هؤلاء قد أخطأ لوجب أن يحفظ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ومن المروءة أن يحفظ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عائشة زوجته، وفي الزبير ابن عمته، وفي طلحة الذي وقاه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الذي ألزمنا وأوجب علينا أن نلعن أحدا من المسلمين أو نبرأ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ثواب في اللعنة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ولو أن إنسانا عاش عمره كله لم يلعن إبليس لم يكن عاصيا ولا آثما، وإذا جعل الإنسان عوض اللعنة أستغفر اللّه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يجوز للعامة أن تدخل أنفسها في أمور الخاصة، وأولئك قوم كانوا أمراء هذه الأمة وقادتها، ونحن اليوم في طبقة سافلة جدا عنهم، فكيف يحسن بنا التعرض لذكرهم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يقبح من الرعية أن تخوض في دقائق أمور الملك وأحواله وشؤونه التي تجري بينه وبين أهله وبني عمه ونسائه وسراريه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لمعاوية، وأخته أم حبيبة تحته، فالأدب أن تحفظ أم حبيبة وهي أم المؤمنين في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أن يلعن من جعل اللّه تعالى بينه وبين رسوله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المفسرون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أنزلت في أبي سفيان وآله،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يَجْعَلَ بَيْنَكُمْ وَبَيْنَ الَّذِينَ عَادَيْتُمْ مِنْهُمْ مَوَدَّةً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مصاهرة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وتزويجه ابنته، على أن جميع ما تنقله الشيعة من الاختلاف بينهم والمشاجرة لم يثبت، وما كان القوم إلا كبني أم واحدة، ولم يتكدر باطن أحد منهم على صاحبه قط ولا وقع بينهم اختلاف ولا نزاع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منذ أيام علقت بخطي كلاما وجدته لبعض الزيدية في هذا المعنى نقضا وردا على أبي المعالي الجويني فيما اختاره لنفسه من هذا الرأي، وأنا أخرجه إليكم لأستغني بتأمله عن الحديث على ما قاله هذا </w:t>
      </w:r>
    </w:p>
    <w:p>
      <w:pPr>
        <w:pStyle w:val="BookText"/>
        <w:rPr/>
      </w:pPr>
      <w:r>
        <w:rPr>
          <w:rFonts w:ascii="Amiri" w:hAnsi="Amiri" w:eastAsia="Amiri" w:cs="Amiri"/>
          <w:color w:val="111111"/>
          <w:sz w:val="28"/>
          <w:sz w:val="28"/>
          <w:szCs w:val="28"/>
          <w:rtl w:val="true"/>
          <w:lang w:bidi="ar-SA"/>
        </w:rPr>
        <w:t>الفقيه، إني أجد ألما يمنعني من الإطالة في الحديث، لا سيما إذا خرج مخرج الجدل ومقاومة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من بين كتبه كراسا قرأناه في ذلك المجلس واستحسنه الحاضرون، وأنا أذكر ها هنا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تعالى أوجب معاداة أعدائه، كما أوجب موالاة أوليائه، وضيق على المسلمين تركها إذا دل العقل عليها، أو صح الخبر عنها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ولإجماع المسلمين على أن اللّه تعالى فرض عداوة أعدائه، وولاية أوليائه، وعلى أن البغض في اللّه واجب، والحب في اللّه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تعرضنا لمعاداة أحد من الناس في الدين، ولا البراءة منه، ولكانت عداوتنا للقوم تكلفا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ظننا أن اللّه عز وجل يعذرنا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غاب أمرهم عنا، فلم يكن لخوضنا في أمر قد غاب عنا معنى، لاعتمدنا على هذا العذر، وواليناهم، ولكنا نخاف أن يقول سبحانه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أمرهم قد غاب عن أبصاركم، فلم يغب عن قلوبكم وأسماعكم، قد أتتكم به الأخبار الصحيحة التي بمثلها ألزمتم أنفسكم الإقرار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وموالاة من صدقه، ومعاداة من عصاه </w:t>
      </w:r>
    </w:p>
    <w:p>
      <w:pPr>
        <w:pStyle w:val="BookText"/>
        <w:rPr/>
      </w:pPr>
      <w:r>
        <w:rPr>
          <w:rFonts w:ascii="Amiri" w:hAnsi="Amiri" w:eastAsia="Amiri" w:cs="Amiri"/>
          <w:color w:val="111111"/>
          <w:sz w:val="28"/>
          <w:sz w:val="28"/>
          <w:szCs w:val="28"/>
          <w:rtl w:val="true"/>
          <w:lang w:bidi="ar-SA"/>
        </w:rPr>
        <w:t>وجحده، وأمرتم بتدبر القرآن وما جاء به الرسول، فهلا حذرتم من أن تكونوا من أهل هذه الآية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لفظة اللعن فقد أمر اللّه تعالى بها، وأوجبها،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فهو إخبار معناه الأمر،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وقد لعن اللّه تعالى العاصين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وقال اللّه تعالى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ثواب في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لا يقول للمكلف 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وأنه لو جعل مكان لعن اللّه فلانا، اللّهم اغفر لي لكان خيرا له، ولو أن إنسانا عاش عمره كله لم يلعن إبليس لم يؤاخذ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فكلام جاهل لا يدري ما يقول، اللعن طاعة، ويستحق عليها الثواب إذا فعلت </w:t>
      </w:r>
    </w:p>
    <w:p>
      <w:pPr>
        <w:pStyle w:val="BookText"/>
        <w:rPr/>
      </w:pPr>
      <w:r>
        <w:rPr>
          <w:rFonts w:ascii="Amiri" w:hAnsi="Amiri" w:eastAsia="Amiri" w:cs="Amiri"/>
          <w:color w:val="111111"/>
          <w:sz w:val="28"/>
          <w:sz w:val="28"/>
          <w:szCs w:val="28"/>
          <w:rtl w:val="true"/>
          <w:lang w:bidi="ar-SA"/>
        </w:rPr>
        <w:t>على وجهها، وهو أن يلعن مستحق اللعن لله وفي اللّه، لا في العصبية والهوى، ألا ترى أن الشرع قد ورد بها في نفي الولد، ونطق بها القرآن، وهو أن يقول الزوج في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فلو لم يكن اللّه تعالى يريد أن يتلفظ عباده بهذه اللفظة وأنه قد تعبدهم بها، لما جعلها من معالم الشرع، ولما كررها في كثير من كتابه العزيز، ولما قال في حق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 وَلَعَنَهُ</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الأمر لنا بأن نلعنه، ولو لم يكن المراد بها ذلك لكان لنا أن نلعنه، لأن اللّه تعالى لعنه، أفيلعن اللّه تعالى إنسانا ولا يكون لنا أن نلعنه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يسوغ في العقل، كما لا يجوز أن يمدح اللّه إنسانا إلا ولنا أن نمدحه، ولا يذمه إلا ولنا أن نذمه،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بِشَرٍّ مِنْ ذَلِكَ مَثُوبَةً عِنْدَ اللَّهِ مَنْ لَعَنَهُ اللَّهُ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ألا يعلم هذا القائل أن اللّه تعالى أمر بولاية أوليائه، وأمر بعداوة أعدائه، فكما يسأل عن التولي يسأل عن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اليهودي إذا أسلم يطالب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كل دين يخالف دين الإسلام، فلا بد من البراءة، لأن بها يتم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هذا القائل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فمودة العدو خروج عن ولاية الولي، وإذا بطلت المودة لم يبق إلا البراءة، لأنه لا يجوز أن يكون الإنسان في درجة متوسطة مع أعداء اللّه تعالى وعصاته بألا يودهم ولا يبرأ منهم بإجماع المسلمين على نفي هذه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عوض اللعنة أستغفر اللّه لكان خيرا له، فإنه لو استغفر من غير أن يلعن أو يعتقد وجوب اللعن لما نفعه استغفاره ولا قبل منه، لأنه يكون عاصيا لله تعالى، مخالفا أمره في إمساكه عمن أوجب اللّه تعالى عليه البراءة منه، وإظهار البراءة، والمصر على بعض المعاصي لا تقبل توبته واستغفاره عن البعض الآخر، وأما من يعيش عمره ولا يلعن إبليس، فإن كان لا يعتقد وجوب لعنه فهو كافر، وإن كان يعتقد وجوب لعنه ولا يلعنه فهو مخطئ، على أن الفرق بينه وبين ترك لعنه رؤوس الضلال في هذه الأمة كمعاوية والمغيرة وأمثالهما، أن أحدا من المسلمين لا 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فلهذا لم يكن الإمساك عن لعن إبليس نظيرا للإمساك عن أمر هؤلاء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يزيد بن معاوية والحجاج بن يوسف، فليس ينبغي أن نخوض في قصتهما، ولا أن نلعنهما ونعاديهما ونبرأ منهما، هل كان هذا إلا كقولكم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معاوية والمغيرة ابن شعبة وأضرابهما، فليس لخوضنا في قصتهم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فكيف أدخلتم أيها العامة والحشوية </w:t>
      </w:r>
      <w:r>
        <w:rPr>
          <w:rStyle w:val="FootnoteAnchor"/>
          <w:rtl w:val="true"/>
        </w:rPr>
        <w:footnoteReference w:id="780"/>
      </w:r>
      <w:r>
        <w:rPr>
          <w:rFonts w:ascii="Amiri" w:hAnsi="Amiri" w:eastAsia="Amiri" w:cs="Amiri"/>
          <w:color w:val="111111"/>
          <w:sz w:val="28"/>
          <w:sz w:val="28"/>
          <w:szCs w:val="28"/>
          <w:rtl w:val="true"/>
          <w:lang w:bidi="ar-SA"/>
        </w:rPr>
        <w:t>وأهل الحديث أنفسكم في أمر عثمان وخضتم فيه، وقد غاب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وبرئتم من قتله، ولعنتموهم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تحفظوا أبا بكر الصديق في محمد ابنه فإنكم لعنتموه وفسقتموه، ولا حفظتم عائشة أم المؤمنين في أخيها محمد المذكور، ومنعتمونا أن نخوض وندخل أنفسنا في أمر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الظالم له ولهما، المتغلب على حقه وحقوقهما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لعن ظالم عثمان من السنة عندكم، ولعن ظالم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أدخلت العامة أنفسها في أمر عائشة وبرئت ممن نظر إليها، ومن القائل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أو إنما هي حميراء، ولعنته بكشفه سترها، ومنعتنا نحن عن الحديث في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لها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وسترها إنما كشف، حفظا لنظام الإسلام، وكيلا ينتشر الأمر ويخرج قوم من المسلمين أعناقهم من ربقة الطاعة ولزوم الجماعة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ستر عائشة إنما كشف، وهودجها إنما هتك، لأنها نشرت حبل الطاعة، وشقت عصا المسلمين، وأراقت دماء المسلمين من قبل وصول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وجرى لها مع عثمان بن حنيف وحكيم بن جبلة ومن كان معهما من المسلمين الصالحين من القتل وسفك الدماء ما تنطق به كتب التواريخ والسير </w:t>
      </w:r>
      <w:r>
        <w:rPr>
          <w:rStyle w:val="FootnoteAnchor"/>
          <w:rtl w:val="true"/>
        </w:rPr>
        <w:footnoteReference w:id="781"/>
      </w:r>
      <w:r>
        <w:rPr>
          <w:rFonts w:ascii="Amiri" w:hAnsi="Amiri" w:eastAsia="Amiri" w:cs="Amiri"/>
          <w:color w:val="111111"/>
          <w:sz w:val="28"/>
          <w:sz w:val="28"/>
          <w:szCs w:val="28"/>
          <w:rtl w:val="true"/>
          <w:lang w:bidi="ar-SA"/>
        </w:rPr>
        <w:t xml:space="preserve">، فإذا جاز دخول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لم يقع بعد جاز كشف ستر عائشة على ما قد وقع وتحقق، فكيف صار هتك ستر عائشة من الكبائر التي يجب معها التخليد في النار، والبراءة من فاعله، ومن أوكد عرا الإيمان، وصار كشف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عليها منزلها وجمع حطب ببابها، وتهددها بالتحريق </w:t>
      </w:r>
      <w:r>
        <w:rPr>
          <w:rStyle w:val="FootnoteAnchor"/>
          <w:rtl w:val="true"/>
        </w:rPr>
        <w:footnoteReference w:id="782"/>
      </w:r>
      <w:r>
        <w:rPr>
          <w:rFonts w:ascii="Amiri" w:hAnsi="Amiri" w:eastAsia="Amiri" w:cs="Amiri"/>
          <w:color w:val="111111"/>
          <w:sz w:val="28"/>
          <w:sz w:val="28"/>
          <w:szCs w:val="28"/>
          <w:rtl w:val="true"/>
          <w:lang w:bidi="ar-SA"/>
        </w:rPr>
        <w:t>من أوكد عرا الدين، وأثبت دعائم الإسلام، ومما أعز اللّه به المسلمين وأطفأ به نار الفتنة، والحرمتان واحدة، والستران واحد، وما نحب أن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فاطمة أعظم، ومكانها أرفع، وصيانتها لأجل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فإنها بضعة </w:t>
      </w:r>
      <w:r>
        <w:rPr>
          <w:rStyle w:val="FootnoteAnchor"/>
          <w:rtl w:val="true"/>
        </w:rPr>
        <w:footnoteReference w:id="783"/>
      </w:r>
      <w:r>
        <w:rPr>
          <w:rFonts w:ascii="Amiri" w:hAnsi="Amiri" w:eastAsia="Amiri" w:cs="Amiri"/>
          <w:color w:val="111111"/>
          <w:sz w:val="28"/>
          <w:sz w:val="28"/>
          <w:szCs w:val="28"/>
          <w:rtl w:val="true"/>
          <w:lang w:bidi="ar-SA"/>
        </w:rPr>
        <w:t>منه، وجزء من لحمه ودمه، وليست كالزوجة الأجنبية التي لا نسب بينها وبين الزوج، وإنما هي وصلة مستعارة، وعقد يجري مجرى إجارة المنفعة، وكما يملك رق الأمة بالبيع والشراء، ولهذا قال الفرضيون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التوارث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ونسب، وولاء، فالنسب القرابة، والسبب النكاح،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فجعلوا النكاح خارجا عن النسب، ولو كانت الزوجة ذات نسب لجعلوا الأقسام الثلاثة قسمين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تكون عائشة أو غيرها في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أجمع المسلمون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يحبها ومن لا يحبها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سيدة نساء العالمين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يلزمنا اليوم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وحفظ أم حبيبة في أخيها، ولم تلزم الصحابة أنفسها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ألزمت الصحابة أنفسها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صهره وابن عمه عثمان بن عفان، وقد قتلوهم ولعنوهم، ولقد كان كثير من الصحابة يلعن عثمان وهو خليفة، منهم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لعن اللّه نعثلا </w:t>
      </w:r>
      <w:r>
        <w:rPr>
          <w:rStyle w:val="FootnoteAnchor"/>
          <w:rtl w:val="true"/>
        </w:rPr>
        <w:footnoteReference w:id="785"/>
      </w:r>
      <w:r>
        <w:rPr>
          <w:rFonts w:ascii="Amiri" w:hAnsi="Amiri" w:eastAsia="Amiri" w:cs="Amiri"/>
          <w:color w:val="111111"/>
          <w:sz w:val="28"/>
          <w:sz w:val="28"/>
          <w:szCs w:val="28"/>
          <w:rtl w:val="true"/>
          <w:lang w:bidi="ar-SA"/>
        </w:rPr>
        <w:t xml:space="preserve">، ومنهم عبد اللّه بن مسعود، وقد لعن معاوية علي بن أبي طالب </w:t>
      </w:r>
      <w:r>
        <w:rPr>
          <w:rStyle w:val="FootnoteAnchor"/>
          <w:rtl w:val="true"/>
        </w:rPr>
        <w:footnoteReference w:id="786"/>
      </w:r>
      <w:r>
        <w:rPr>
          <w:rFonts w:ascii="Amiri" w:hAnsi="Amiri" w:eastAsia="Amiri" w:cs="Amiri"/>
          <w:color w:val="111111"/>
          <w:sz w:val="28"/>
          <w:sz w:val="28"/>
          <w:szCs w:val="28"/>
          <w:rtl w:val="true"/>
          <w:lang w:bidi="ar-SA"/>
        </w:rPr>
        <w:t xml:space="preserve">وابنيه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أحياء يرزقون بالعراق، وهو يلعنهم بالشام على المنابر، ويقنت عليهم في الصلوات، وقد لعن أبو بكر وعمر سعد بن عبادة </w:t>
      </w:r>
      <w:r>
        <w:rPr>
          <w:rStyle w:val="FootnoteAnchor"/>
          <w:rtl w:val="true"/>
        </w:rPr>
        <w:footnoteReference w:id="787"/>
      </w:r>
      <w:r>
        <w:rPr>
          <w:rFonts w:ascii="Amiri" w:hAnsi="Amiri" w:eastAsia="Amiri" w:cs="Amiri"/>
          <w:color w:val="111111"/>
          <w:sz w:val="28"/>
          <w:sz w:val="28"/>
          <w:szCs w:val="28"/>
          <w:rtl w:val="true"/>
          <w:lang w:bidi="ar-SA"/>
        </w:rPr>
        <w:t xml:space="preserve">وهو حي، وبرئا منه، وأخرجاه من المدينة إلى الشام، ولعن عمر خالد بن الوليد </w:t>
      </w:r>
      <w:r>
        <w:rPr>
          <w:rStyle w:val="FootnoteAnchor"/>
          <w:rtl w:val="true"/>
        </w:rPr>
        <w:footnoteReference w:id="788"/>
      </w:r>
      <w:r>
        <w:rPr>
          <w:rFonts w:ascii="Amiri" w:hAnsi="Amiri" w:eastAsia="Amiri" w:cs="Amiri"/>
          <w:color w:val="111111"/>
          <w:sz w:val="28"/>
          <w:sz w:val="28"/>
          <w:szCs w:val="28"/>
          <w:rtl w:val="true"/>
          <w:lang w:bidi="ar-SA"/>
        </w:rPr>
        <w:t>لما قتل مالك بن نويرة، وما زال اللعن فاشيا في المسلمين إذا عرفوا من الإنسان معصية تقتضي اللعن والبراءة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أمرا معتبرا وهو أن يحفظ زيد لأجل عمرو فلا يلعن، لوجب أن تحفظ الصحابة في أولادهم، فلا يلعنوا لأجل آبائهم، فكان يجب أن يحفظ سعد بن أبي وقاص فلا يلعن ابنه عمر بن سعد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يحفظ معاوية فلا يلعن يزيد صاحب وقعة الحرة </w:t>
      </w:r>
      <w:r>
        <w:rPr>
          <w:rStyle w:val="FootnoteAnchor"/>
          <w:rtl w:val="true"/>
        </w:rPr>
        <w:footnoteReference w:id="789"/>
      </w:r>
      <w:r>
        <w:rPr>
          <w:rFonts w:ascii="Amiri" w:hAnsi="Amiri" w:eastAsia="Amiri" w:cs="Amiri"/>
          <w:color w:val="111111"/>
          <w:sz w:val="28"/>
          <w:sz w:val="28"/>
          <w:szCs w:val="28"/>
          <w:rtl w:val="true"/>
          <w:lang w:bidi="ar-SA"/>
        </w:rPr>
        <w:t xml:space="preserve">وقاتل الحسين، ومخيف المسجد الحرام بمكة، وأن يحفظ عمر بن الخطاب في عبيد اللّه ابنه قاتل </w:t>
      </w:r>
    </w:p>
    <w:p>
      <w:pPr>
        <w:pStyle w:val="BookText"/>
        <w:rPr/>
      </w:pPr>
      <w:r>
        <w:rPr>
          <w:rFonts w:ascii="Amiri" w:hAnsi="Amiri" w:eastAsia="Amiri" w:cs="Amiri"/>
          <w:color w:val="111111"/>
          <w:sz w:val="28"/>
          <w:sz w:val="28"/>
          <w:szCs w:val="28"/>
          <w:rtl w:val="true"/>
          <w:lang w:bidi="ar-SA"/>
        </w:rPr>
        <w:t xml:space="preserve">الهرمزان، والمحارب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كان الإمساك عن عداوة من عادى اللّه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ورعاية عهده وعقده لم نعادهم ولو ضربت رقابنا بالسيوف، ولكن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ليست كمحبة الجهال الذين يضع أحدهم محبته لصاحبه موضع العصبية، وإنما أوجب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أصحابه لطاعتهم لله، فإذا عصوا اللّه وتركوا ما أوجب محبتهم، فليس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محاباة في ترك لزوم ما كان عليه من محبتهم، ولا تغطرس في العدول عن التمسك بموالاتهم،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يعادي أعداء اللّه ولو كانوا عترته، كما يحب أن يوالي أولياء اللّه ولو كانوا أبعد الخلق نسبا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إجماع الأمة على أن اللّه تعالى قد أوجب عداوة من ارتد بعد الإسلام، وعداوة من نافق وإن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بذلك ودعا إليه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قطع يد السارق وضرب القاذف، وجلد البكر إذا زنى، وإن كان من المهاجرين أو الأنصار،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فاطمة لقطعتها </w:t>
      </w:r>
      <w:r>
        <w:rPr>
          <w:rStyle w:val="FootnoteAnchor"/>
          <w:rtl w:val="true"/>
        </w:rPr>
        <w:footnoteReference w:id="790"/>
      </w:r>
      <w:r>
        <w:rPr>
          <w:rFonts w:ascii="Amiri" w:hAnsi="Amiri" w:eastAsia="Amiri" w:cs="Amiri"/>
          <w:color w:val="111111"/>
          <w:sz w:val="28"/>
          <w:sz w:val="28"/>
          <w:szCs w:val="28"/>
          <w:rtl w:val="true"/>
          <w:lang w:bidi="ar-SA"/>
        </w:rPr>
        <w:t xml:space="preserve">، فهذه ابنته، الجارية مجرى نفسه، لم يحابها في دين اللّه، ولا راقبها في حدود اللّه، وقد جلد أصحاب الإفك </w:t>
      </w:r>
      <w:r>
        <w:rPr>
          <w:rStyle w:val="FootnoteAnchor"/>
          <w:rtl w:val="true"/>
        </w:rPr>
        <w:footnoteReference w:id="791"/>
      </w:r>
      <w:r>
        <w:rPr>
          <w:rFonts w:ascii="Amiri" w:hAnsi="Amiri" w:eastAsia="Amiri" w:cs="Amiri"/>
          <w:color w:val="111111"/>
          <w:sz w:val="28"/>
          <w:sz w:val="28"/>
          <w:szCs w:val="28"/>
          <w:rtl w:val="true"/>
          <w:lang w:bidi="ar-SA"/>
        </w:rPr>
        <w:t>، ومنهم مسطح بن أثاثة، وكان من أهل بدر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فلو كان محل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 لا يعادى إذا عصى اللّه سبحانه ولا يذكر بالقبيح، بل يجب أن يراقب لأجل اسم الصحبة، ويغضى عن عيوبه وذنوبه، لكان كذلك صاحب موسى المسطور ثناؤه في القرآن </w:t>
      </w:r>
    </w:p>
    <w:p>
      <w:pPr>
        <w:pStyle w:val="BookText"/>
        <w:rPr/>
      </w:pPr>
      <w:r>
        <w:rPr>
          <w:rFonts w:ascii="Amiri" w:hAnsi="Amiri" w:eastAsia="Amiri" w:cs="Amiri"/>
          <w:color w:val="111111"/>
          <w:sz w:val="28"/>
          <w:sz w:val="28"/>
          <w:szCs w:val="28"/>
          <w:rtl w:val="true"/>
          <w:lang w:bidi="ar-SA"/>
        </w:rPr>
        <w:t>لما اتبع هواه، فانسلخ مما أوتي من الآيات وغوى،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ولكان ينبغي أن يكون محل عبدة العجل من أصحاب موسى هذا المحل، لأن هؤلاء كلهم قد صحبوا رسولا جليلا من رسل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الصحابة عند أنفسها بهذه المنزلة، لعلمت ذلك من حال أنفسها، لأنهم أعرف بمحلهم من عوام أهل دهرنا، وإذا قدرت أفعال بعضهم ببعض دلتك على أن القصة كانت على خلاف ما قد سبق إلى قلوب الناس اليوم، هذا علي وعمار وأبو الهيثم بن التيهان، وخزيمة بن ثابت، وجميع من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لم يروا أن يتغافلوا عن طلحة والزبير وعائشة ومن كان معهم وفي جانبهم، لم يروا أن يمسكوا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قصدوا له كما يقصد للمتغلبين في زماننا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معاوية وعمرو لم يريا عليا بالعين التي يرى بها العامي صديقه أو جاره، ولم يقصرا دون ضرب وجهه بالسيف ولعنه ولعن أولاده وكل من كان حيا من أهله، وقتل أصحابه، وقد لعنهما هو أيضا في الصلوات المفروضات، ولعن معهما أبا الأعور السلمي، وأبا موسى الأشعري، وكلاهما من الصحابة، وهذا سعد بن أبي وقاص، ومحمد بن مسلمة، وأسامة بن زيد، وسعيد بن زيد بن عمرو بن نفيل، وعبد اللّه بن عمر، وحسان بن ثابت، وأنس بن مالك، لم يروا أن يقلدوا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طلحة، ولا طلحة في حرب علي، وطلحة والزبير بإجماع المسلمين أفضل من هؤلاء المعدودين، لأنهم زعموا أنهم قد خافوا أن يكون علي قد غلط وزل في حربهما، وخافوا أن يكونا قد غلطا وزلا في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عثمان قد نفى أبا ذر </w:t>
      </w:r>
      <w:r>
        <w:rPr>
          <w:rStyle w:val="FootnoteAnchor"/>
          <w:rtl w:val="true"/>
        </w:rPr>
        <w:footnoteReference w:id="793"/>
      </w:r>
      <w:r>
        <w:rPr>
          <w:rFonts w:ascii="Amiri" w:hAnsi="Amiri" w:eastAsia="Amiri" w:cs="Amiri"/>
          <w:color w:val="111111"/>
          <w:sz w:val="28"/>
          <w:sz w:val="28"/>
          <w:szCs w:val="28"/>
          <w:rtl w:val="true"/>
          <w:lang w:bidi="ar-SA"/>
        </w:rPr>
        <w:t xml:space="preserve">إلى الربذة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سفينة البحار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كما يفعل بأهل الخنا والريب، وهذا عمار وابن مسعود تلقيا عثمان بما تلقياه به لما ظهر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وعظاه لأجله، ثم فعل بهما عثمان ما تناهى إليكم، ثم فعل القوم بعثمان ما قد علمتم وعلم الناس كلهم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عمر يقول في قصة الزبير بن العوام لما استأذنه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إني ممسك بباب هذا الشعب أن يتفرق أصحاب محمد في الناس فيضلوهم، وزعم أنه وأبو بكر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والعباس في قصة الميراث زعما هما كاذبين ظالمين فاجرين، وما رأينا عليا والعباس اعتذرا ولا تنصلا، ولا نقل أحد من أصحاب الحديث ذلك، ولا رأينا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عليهما ما حكاه عمر عنهما، ونسبه إليهما، ولا أنكروا أيضا على عمر قوله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يريدون إضلال الناس ويهمون به، ولا أنكروا على عثمان دوس بطن عمار </w:t>
      </w:r>
      <w:r>
        <w:rPr>
          <w:rStyle w:val="FootnoteAnchor"/>
          <w:rtl w:val="true"/>
        </w:rPr>
        <w:footnoteReference w:id="795"/>
      </w:r>
      <w:r>
        <w:rPr>
          <w:rFonts w:ascii="Amiri" w:hAnsi="Amiri" w:eastAsia="Amiri" w:cs="Amiri"/>
          <w:color w:val="111111"/>
          <w:sz w:val="28"/>
          <w:sz w:val="28"/>
          <w:szCs w:val="28"/>
          <w:rtl w:val="true"/>
          <w:lang w:bidi="ar-SA"/>
        </w:rPr>
        <w:t xml:space="preserve">ولا كسر ضلع ابن مسعود </w:t>
      </w:r>
      <w:r>
        <w:rPr>
          <w:rStyle w:val="FootnoteAnchor"/>
          <w:rtl w:val="true"/>
        </w:rPr>
        <w:footnoteReference w:id="796"/>
      </w:r>
      <w:r>
        <w:rPr>
          <w:rFonts w:ascii="Amiri" w:hAnsi="Amiri" w:eastAsia="Amiri" w:cs="Amiri"/>
          <w:color w:val="111111"/>
          <w:sz w:val="28"/>
          <w:sz w:val="28"/>
          <w:szCs w:val="28"/>
          <w:rtl w:val="true"/>
          <w:lang w:bidi="ar-SA"/>
        </w:rPr>
        <w:t xml:space="preserve">، ولا على عمار وابن مسعود ما تلقيا به عثمان، كإنكار العامة اليوم الخوض في حديث الصحابة، ولا اعتقدت الصحابة في أنفسها ما يعتقده العامة فيها، اللّهم إلا أن يزعموا أنهم أعرف بحق القوم منهم، </w:t>
      </w:r>
    </w:p>
    <w:p>
      <w:pPr>
        <w:pStyle w:val="BookText"/>
        <w:rPr/>
      </w:pPr>
      <w:r>
        <w:rPr>
          <w:rFonts w:ascii="Amiri" w:hAnsi="Amiri" w:eastAsia="Amiri" w:cs="Amiri"/>
          <w:color w:val="111111"/>
          <w:sz w:val="28"/>
          <w:sz w:val="28"/>
          <w:szCs w:val="28"/>
          <w:rtl w:val="true"/>
          <w:lang w:bidi="ar-SA"/>
        </w:rPr>
        <w:t>وهذا علي وفاطمة والعباس ما زالوا على كلمة واحدة يكذبون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ويقولون، إنها 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الحكم غيرنا ويكتمه عنا ونحن الورثة، ونحن أولى الناس بأن يؤدى هذا الحكم إليه، وهذا عمر بن الخطاب يشهد لأهل الشورى أنهم النفر الذين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عنهم راض، ثم يأمر بضرب أعناقهم </w:t>
      </w:r>
      <w:r>
        <w:rPr>
          <w:rStyle w:val="FootnoteAnchor"/>
          <w:rtl w:val="true"/>
        </w:rPr>
        <w:footnoteReference w:id="798"/>
      </w:r>
      <w:r>
        <w:rPr>
          <w:rFonts w:ascii="Amiri" w:hAnsi="Amiri" w:eastAsia="Amiri" w:cs="Amiri"/>
          <w:color w:val="111111"/>
          <w:sz w:val="28"/>
          <w:sz w:val="28"/>
          <w:szCs w:val="28"/>
          <w:rtl w:val="true"/>
          <w:lang w:bidi="ar-SA"/>
        </w:rPr>
        <w:t>إن أخروا فصل حال الإمامة، هذا بعد أن ثلبهم، وقال في حقهم ما لو سمعته العامة اليوم من قائل لوضعت ثوبه في عنقه سحبا إلى السلطان، ثم شهدت عليه بالرفض واستحلت دمه، فإن كان الطعن على بعض الصحابة رفضا فعمر بن الخطاب أرفض الناس وإمام الروافض كلهم، ثم ما شاع واشتهر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شرها، فمن عاد إلى مثلها فاقتلوه </w:t>
      </w:r>
      <w:r>
        <w:rPr>
          <w:rStyle w:val="FootnoteAnchor"/>
          <w:rtl w:val="true"/>
        </w:rPr>
        <w:footnoteReference w:id="799"/>
      </w:r>
      <w:r>
        <w:rPr>
          <w:rFonts w:ascii="Amiri" w:hAnsi="Amiri" w:eastAsia="Amiri" w:cs="Amiri"/>
          <w:color w:val="111111"/>
          <w:sz w:val="28"/>
          <w:sz w:val="28"/>
          <w:szCs w:val="28"/>
          <w:rtl w:val="true"/>
          <w:lang w:bidi="ar-SA"/>
        </w:rPr>
        <w:t>، وهذا طعن في العقد، وقدح في البيعة الأصلية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نقل عنه من ذكر أبي بكر في صلاته، وقوله عن عبد الرحمن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ولهو خير من أبيه، ثم عمر القائل في سعد بن عبادة، وهو رئيس الأنصار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 اللّه سعدا </w:t>
      </w:r>
      <w:r>
        <w:rPr>
          <w:rStyle w:val="FootnoteAnchor"/>
          <w:rtl w:val="true"/>
        </w:rPr>
        <w:footnoteReference w:id="800"/>
      </w:r>
      <w:r>
        <w:rPr>
          <w:rFonts w:ascii="IRNazanin" w:hAnsi="IRNazanin" w:eastAsia="IRNazanin"/>
          <w:color w:val="111111"/>
          <w:sz w:val="28"/>
          <w:sz w:val="28"/>
          <w:szCs w:val="28"/>
          <w:rtl w:val="true"/>
          <w:lang w:bidi="fa-IR"/>
        </w:rPr>
        <w:t>، اقتلوه فإنه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شتم أبا </w:t>
      </w:r>
    </w:p>
    <w:p>
      <w:pPr>
        <w:pStyle w:val="BookText"/>
        <w:rPr/>
      </w:pPr>
      <w:r>
        <w:rPr>
          <w:rFonts w:ascii="Amiri" w:hAnsi="Amiri" w:eastAsia="Amiri" w:cs="Amiri"/>
          <w:color w:val="111111"/>
          <w:sz w:val="28"/>
          <w:sz w:val="28"/>
          <w:szCs w:val="28"/>
          <w:rtl w:val="true"/>
          <w:lang w:bidi="ar-SA"/>
        </w:rPr>
        <w:t xml:space="preserve">هريرة وطعن في روايته </w:t>
      </w:r>
      <w:r>
        <w:rPr>
          <w:rStyle w:val="FootnoteAnchor"/>
          <w:rtl w:val="true"/>
        </w:rPr>
        <w:footnoteReference w:id="801"/>
      </w:r>
      <w:r>
        <w:rPr>
          <w:rFonts w:ascii="Amiri" w:hAnsi="Amiri" w:eastAsia="Amiri" w:cs="Amiri"/>
          <w:color w:val="111111"/>
          <w:sz w:val="28"/>
          <w:sz w:val="28"/>
          <w:szCs w:val="28"/>
          <w:rtl w:val="true"/>
          <w:lang w:bidi="ar-SA"/>
        </w:rPr>
        <w:t xml:space="preserve">، وشتم خالد بن الوليد </w:t>
      </w:r>
      <w:r>
        <w:rPr>
          <w:rStyle w:val="FootnoteAnchor"/>
          <w:rtl w:val="true"/>
        </w:rPr>
        <w:footnoteReference w:id="802"/>
      </w:r>
      <w:r>
        <w:rPr>
          <w:rFonts w:ascii="Amiri" w:hAnsi="Amiri" w:eastAsia="Amiri" w:cs="Amiri"/>
          <w:color w:val="111111"/>
          <w:sz w:val="28"/>
          <w:sz w:val="28"/>
          <w:szCs w:val="28"/>
          <w:rtl w:val="true"/>
          <w:lang w:bidi="ar-SA"/>
        </w:rPr>
        <w:t xml:space="preserve">وطعن في دينه، وحكم بفسقه وبوجوب قتله، وخون عمرو بن العاص </w:t>
      </w:r>
      <w:r>
        <w:rPr>
          <w:rStyle w:val="FootnoteAnchor"/>
          <w:rtl w:val="true"/>
        </w:rPr>
        <w:footnoteReference w:id="803"/>
      </w:r>
      <w:r>
        <w:rPr>
          <w:rFonts w:ascii="Amiri" w:hAnsi="Amiri" w:eastAsia="Amiri" w:cs="Amiri"/>
          <w:color w:val="111111"/>
          <w:sz w:val="28"/>
          <w:sz w:val="28"/>
          <w:szCs w:val="28"/>
          <w:rtl w:val="true"/>
          <w:lang w:bidi="ar-SA"/>
        </w:rPr>
        <w:t>ومعاوية بن أبي سفيان ونسبهما إلى سرقة مال الفئ واقتطاعه، وكان سريعا إلى المساءة، كثير الجبه والشتم والسب لكل أحد، وقل أن يكون في الصحابة من سلم من معرة لسانه أو يده، ولذلك أبغضوه وملوا أيامه مع كثرة الفتوح فيها، فهلا احترم عمر الصحابة كما تحترمهم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عمر مخطئا، وإما أن تكون العامة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ما شتم ولا ضرب، ولا أساء إلا إلى عاص مستحق لذلك،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نبرأ ونعادي من لا يستحق البراءة والمعاداة، كلا ما قلنا هذا ولا يقول هذا مسلم ولا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غرضنا الذي إليه نجري بكلامنا هذا أن نوضح أن الصحابة قوم من الناس لهم ما للناس، وعليهم ما عليهم، من أساء منهم ذممناه، ومن أحسن منهم حمدناه، وليس لهم على غيرهم من المسلمين كبير فضل إلا بمشاهدة الرسول ومعاصرته لا غير، بل ربما كانت ذنوبهم أفحش من ذنوب غيرهم، لأنهم شاهدوا الأعلام والمعجزات، فقربت اعتقاداتهم من الضرورة، ونحن لم نشاهد ذلك، فكانت عقائدنا محض النظر والفكر، وبعرضية الشبه والشكوك، فمعاصينا أخف لأنا أعذر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نعود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عائشة أم المؤمنين، خرجت بقميص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لم يبل، وعثمان قد أبلى سنته </w:t>
      </w:r>
      <w:r>
        <w:rPr>
          <w:rStyle w:val="FootnoteAnchor"/>
          <w:rtl w:val="true"/>
        </w:rPr>
        <w:footnoteReference w:id="804"/>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 ثم لم ترض بذلك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في ذلك خبرا، 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موقوف عليها، وبدون هذا لو قاله إنسان اليوم يكون عند العامة زنديقا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حصر عثمان، حصرته أعيان الصحابة، فما كان أحد ينكر ذلك، ولا يعظمه ولا يسعى في إزالته، وإنما أنكروا على ما أنكر على المحاصرين له، وهو رجل كما علمتم من وجوه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أشرافهم، ثم هو أقرب إليه من أبي بكر وعمر، وهو مع ذلك إمام المسلمين، والمختار منهم للخلافة، وللإمام حق على رعيته عظيم، فإن كان القوم قد أصابوا فإذن ليست الصحابة في الموضع الذي وضعتها به العامة، وإن كانوا ما أصابوا فهذا هو الذي نقول، من أن الخطأ جائز على آحاد الصحابة، كما يجوز على آحادنا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نقدح في الإجماع، ولا ندعي إجماعا حقيقيا على قتل عثمان،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المسلمين فعلوا ذلك والخصم يسلم أن ذلك كان خطأ ومعصية، فقد سلم أن الصحابي يجوز أن يخطئ ويعصي، وهو المطلوب</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المغيرة بن شعبة وهو من الصحابة، ادعي عليه الزنا، وشهد عليه قوم بذلك </w:t>
      </w:r>
      <w:r>
        <w:rPr>
          <w:rStyle w:val="FootnoteAnchor"/>
          <w:rtl w:val="true"/>
        </w:rPr>
        <w:footnoteReference w:id="805"/>
      </w:r>
      <w:r>
        <w:rPr>
          <w:rFonts w:ascii="Amiri" w:hAnsi="Amiri" w:eastAsia="Amiri" w:cs="Amiri"/>
          <w:color w:val="111111"/>
          <w:sz w:val="28"/>
          <w:sz w:val="28"/>
          <w:szCs w:val="28"/>
          <w:rtl w:val="true"/>
          <w:lang w:bidi="ar-SA"/>
        </w:rPr>
        <w:t>، فلم ينكر ذلك عمر،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وباطل لأن هذا صحابي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الزنا، وهلا أنكر عمر على الشهود وقال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ويحكم هلا تغافلتم عنه لما رأيتموه يفعل ذلك، فإن اللّه تعالى قد أوجب الإمساك عن مساوئ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الستر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تركتموه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رأينا عمر إلا قد انتصب لسماع الدعوى، وإقامة الشهادة، وأقبل يقول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ذهب ربعك، يا مغيرة، ذهب نصفك، يا مغيرة ذهب ثلاثة أرباعك، حتى اضطرب الرابع، فجلد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قال المغيرة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 في قول هؤلاء، وليسوا من الصحابة، وأنا من الصحابة،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قال ذلك، بل استسلم لحكم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من هو أمثل من المغيرة وأفضل، قدامة بن مظعون، لما شرب الخمر في أيام عمر، فأقام عليه الحد، وهو رجل من علية الصحابة ومن أهل بدر، والمشهود لهم بالجنة، فلم يرد عمر الشهادة، ولا درأ عنه الحد لعلة أنه بدري،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مساوئ الصحابة، وقد ضرب عمر أيضا ابنه حدا فمات </w:t>
      </w:r>
      <w:r>
        <w:rPr>
          <w:rStyle w:val="FootnoteAnchor"/>
          <w:rtl w:val="true"/>
        </w:rPr>
        <w:footnoteReference w:id="807"/>
      </w:r>
      <w:r>
        <w:rPr>
          <w:rFonts w:ascii="Amiri" w:hAnsi="Amiri" w:eastAsia="Amiri" w:cs="Amiri"/>
          <w:color w:val="111111"/>
          <w:sz w:val="28"/>
          <w:sz w:val="28"/>
          <w:szCs w:val="28"/>
          <w:rtl w:val="true"/>
          <w:lang w:bidi="ar-SA"/>
        </w:rPr>
        <w:t xml:space="preserve">، وكان ممن عاصر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تمنعه معاصرته له من إقامة الحد عليه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أحد بحديث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استحلفته عليه </w:t>
      </w:r>
      <w:r>
        <w:rPr>
          <w:rStyle w:val="FootnoteAnchor"/>
          <w:rtl w:val="true"/>
        </w:rPr>
        <w:footnoteReference w:id="808"/>
      </w:r>
      <w:r>
        <w:rPr>
          <w:rFonts w:ascii="Amiri" w:hAnsi="Amiri" w:eastAsia="Amiri" w:cs="Amiri"/>
          <w:color w:val="111111"/>
          <w:sz w:val="28"/>
          <w:sz w:val="28"/>
          <w:szCs w:val="28"/>
          <w:rtl w:val="true"/>
          <w:lang w:bidi="ar-SA"/>
        </w:rPr>
        <w:t>، أليس هذا اتهاما لهم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استثنى أحدا من المسلمين إلا أبا بكر على ما ورد في الخبر، وقد صرح غير مرة بتكذيب 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أكذب من هذا الدوسي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في مرضه الذي </w:t>
      </w:r>
    </w:p>
    <w:p>
      <w:pPr>
        <w:pStyle w:val="BookText"/>
        <w:rPr/>
      </w:pPr>
      <w:r>
        <w:rPr>
          <w:rFonts w:ascii="Amiri" w:hAnsi="Amiri" w:eastAsia="Amiri" w:cs="Amiri"/>
          <w:color w:val="111111"/>
          <w:sz w:val="28"/>
          <w:sz w:val="28"/>
          <w:szCs w:val="28"/>
          <w:rtl w:val="true"/>
          <w:lang w:bidi="ar-SA"/>
        </w:rPr>
        <w:t>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ولو كان أعلن علي الحرب </w:t>
      </w:r>
      <w:r>
        <w:rPr>
          <w:rStyle w:val="FootnoteAnchor"/>
          <w:rtl w:val="true"/>
        </w:rPr>
        <w:footnoteReference w:id="809"/>
      </w:r>
      <w:r>
        <w:rPr>
          <w:rFonts w:ascii="Amiri" w:hAnsi="Amiri" w:eastAsia="Amiri" w:cs="Amiri"/>
          <w:color w:val="111111"/>
          <w:sz w:val="28"/>
          <w:sz w:val="28"/>
          <w:szCs w:val="28"/>
          <w:rtl w:val="true"/>
          <w:lang w:bidi="ar-SA"/>
        </w:rPr>
        <w:t>فندم، والندم لا يكون إلا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للعاقل أن يفكر في تأخر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بيعة أبي بكر ستة أشهر إلى أن ماتت فاطمة، فإن كان مصيبا فأبو بكر على الخطأ في انتصابه في الخلافة، وإن كان أبو بكر مصيبا فعلي على الخطأ في تأخره عن البيعة وحضور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بكر في مرض موته أيضا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استخلفت عليكم خيركم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فكلكم ورم لذلك أنفه، يريد أن يكون الأمر له، لما رأيتم الدنيا قد جاءت، أما واللّه لتتخذن ستائر الديباج، ونضائد الحرير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طعنا في الصحابة، وتصريحا بأنه قد نسبهم إلى الحسد لعمر، لما نص عليه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له طلحة لما ذكر عمر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إذا سألك عن عباده، وقد وليت عليهم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عليهم خير أهلك </w:t>
      </w:r>
      <w:r>
        <w:rPr>
          <w:rStyle w:val="FootnoteAnchor"/>
          <w:rtl w:val="true"/>
        </w:rPr>
        <w:footnoteReference w:id="811"/>
      </w:r>
      <w:r>
        <w:rPr>
          <w:rFonts w:ascii="Amiri" w:hAnsi="Amiri" w:eastAsia="Amiri" w:cs="Amiri"/>
          <w:color w:val="111111"/>
          <w:sz w:val="28"/>
          <w:sz w:val="28"/>
          <w:szCs w:val="28"/>
          <w:rtl w:val="true"/>
          <w:lang w:bidi="ar-SA"/>
        </w:rPr>
        <w:t>، ثم شتمه بكلام كثير منقول، فهل قول طلحة إلا طعن في عمر، وهل قول أبي بكر إلا طعن في طلحة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كان بين أبي بن كعب وعبد اللّه بن مسعود من السباب حتى نفى كل واحد منهما الآخر عن أبيه، وكلمة أبي بن كعب مشهورة 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هذه الأمة مكبوبة على وجهها منذ فقدوا نبيهم،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العقيدة، واللّه ما آسى عليهم إنما آسى على من يضلون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قول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أعيش حتى يقول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وليت عثمان شسع 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عثمان قد أبى أن يقيم كتابك فافعل به وافعل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خير منك،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أنا خير منك ومنهما، عبدت اللّه قبلهما، وعبدته بعدهما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عروة بن الزبير، فتذاكرنا كم أقام النبي بمكة بعد الوحي؟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حلال، فقال له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نفسه، من ها هنا ضللتم، أحدثكم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لولا ما فعل عمر بن الخطاب في المتعة ما زنى إلا شقي </w:t>
      </w:r>
      <w:r>
        <w:rPr>
          <w:rStyle w:val="FootnoteAnchor"/>
          <w:rtl w:val="true"/>
        </w:rPr>
        <w:footnoteReference w:id="8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إلا شفا، أي قليلا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سب بعضهم بعضا وقدح بعضهم في بعض في المسائل الفقهية فأكثر من </w:t>
      </w:r>
    </w:p>
    <w:p>
      <w:pPr>
        <w:pStyle w:val="BookText"/>
        <w:rPr/>
      </w:pPr>
      <w:r>
        <w:rPr>
          <w:rFonts w:ascii="Amiri" w:hAnsi="Amiri" w:eastAsia="Amiri" w:cs="Amiri"/>
          <w:color w:val="111111"/>
          <w:sz w:val="28"/>
          <w:sz w:val="28"/>
          <w:szCs w:val="28"/>
          <w:rtl w:val="true"/>
          <w:lang w:bidi="ar-SA"/>
        </w:rPr>
        <w:t>أن يحصى، مثل قول ابن عباس وهو يرد على زيد مذهبه القول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باهلته إن الذي أحصى رمل عالج عددا أعدل من أن يجعل في مال نصفا ونصفا وثلثا، هذان النصفان قد ذهبا بالمال، فأين موضع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 أبي بن كعب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القرآن وزيد هذا غلام ذو ذؤابتين يلعب بين صبيان اليهود في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أمهات الأولاد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رأيي ورأي عمر ألا يبعن، وأنا أرى الآن بيعهن، فقام إليه عبيدة السلماني،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 الجماعة أحب إلينا من رأيك في الفرقة، وكان أبو بكر يرى التسوية في قسم الغنائم، وخالفه عمر وأنكر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عائشة على أبي سلمة بن عبد الرحمن خلافه على ابن عباس في عدة المتوفى عنها زوجها وهي حامل،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 يصقع مع الديكة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الصحابة على ابن عباس قوله في الصرف، وسفهوا رأيه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 من ذلك عند موته، واختلفوا في حد شارب الخمر حتى خطأ بعضهم بعضا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بعض 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والدار، والفرس </w:t>
      </w:r>
      <w:r>
        <w:rPr>
          <w:rStyle w:val="FootnoteAnchor"/>
          <w:rtl w:val="true"/>
        </w:rPr>
        <w:footnoteReference w:id="814"/>
      </w:r>
      <w:r>
        <w:rPr>
          <w:rFonts w:ascii="Amiri" w:hAnsi="Amiri" w:eastAsia="Amiri" w:cs="Amiri"/>
          <w:color w:val="111111"/>
          <w:sz w:val="28"/>
          <w:sz w:val="28"/>
          <w:szCs w:val="28"/>
          <w:rtl w:val="true"/>
          <w:lang w:bidi="ar-SA"/>
        </w:rPr>
        <w:t>، فأنكرت عائشة ذلك، وكذبت الراوي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حكاية عن غيره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بعض الصحابة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فأنكرت عائشة ذلك، وكذبت الراوي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تاجر 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قوم من الأنصار رواية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ونسبوه إلى افتعال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 يقضي بالقضاء فينقضه عليه أصاغر الصحابة كبلال وصهيب ونحوهما، قد روي ذلك في عدة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يزعم أن موسى صاحب الخضر ليس موسى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كذا، بكلام يدل على أن موسى صاحب الخضر هو موسى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 معاوية أواني ذهب وفضة بأكثر من وزنها،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أرى به بأسا،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يخبرني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أساكنك بأرض أبدا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ابن عباس في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استيقظ أحدكم من نومه فلا يدخلن يده في الإناء حتى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بالمهراس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وقد أفتاه الصحابة في مسألة وأجمعوا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راقبوك فقد غشوك، وإن كان هذا جهد رأيهم فقد أخطأوا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يتقي اللّه زيد بن ثابت، يجعل ابن الابن ابنا، ولا يجعل أب الأب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زيد بن أرقم أنه قد أحبط جهاده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الصحابة على أبي موسى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لا ينقض الوضوء، ونسبته إلى الغفلة وقلة التحصيل، وكذلك أنكرت على أبي طلحة الأنصاري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البرد لا يفطر، وهزئت به ونسبته 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عمر، عبد اللّه بن مسعود وأبي بن كعب يختلفان في صلاة الرجل في الثوب الواحد،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اثنان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فتياكم يصدر المسلمون؟ لا أسمع رجلين يختلفان بعد مقامي هذا إلا فعلت وصنعت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ينهى عن المتعة،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بينكما لشرا،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إلا الخير، ولكن خيرنا أتبعنا لهذا الدين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أن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لا شبهة أن هذا يوجب أن يكون أهل الشام في صفين على هدى، وأن يكون أهل العراق أيضا على هدى، وأن يكون قاتل عمار بن ياسر مهتديا، وقد صح الخبر الصحيح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فدل على أنها ما دامت موصوفة بالمقام على البغي، مفارقة لأمر اللّه، ومن يفارق أمر اللّه لا يكون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يجب أن يكون بسر بن أرطأة الذي ذبح ولدي عبيد اللّه بن عباس الصغيرين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قال المسعودي في هذه الحادثة الأليمة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في سنة أربعين بعث بسر بن أرطأة في ثلاثة آلاف حتى قدم المدينة وعليها أبو أيوب الأنصاري فتنحى، وجاء بسر حتى صعد المنبر وتهدد أهل المدينة بالقتل، فأجابوه إلى بيعة معاوية، وبلغ الخبر عليا فأنفذ حارثة بن قدامة السعدي في ألفين ووهب بن مسعود في ألفين، ومضى بسر إلى مكة، ثم سار إلى اليمن، وكان عبيد اللّه بن العباس بها، فخرج عنها ولحق بعلي واستخلف عليها عبد اللّه بن عبد المدان الحارثي، وخلف ابنيه عبد الرحمن وقثم عند أمهما جويرية بنت قارض الكناني، فقتلهما بسر وقتل معهما خالا لهما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جويرية أم ابني عبيد اللّه بن العباس اللذين قتلهما بسر تدور حول البيت ناشرة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 ترثيهما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من 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أحس من 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فعقلي اليوم مختطف</w:t>
      </w:r>
    </w:p>
    <w:p>
      <w:pPr>
        <w:pStyle w:val="BookText"/>
        <w:rPr/>
      </w:pPr>
      <w:r>
        <w:rPr>
          <w:rFonts w:ascii="Amiri" w:hAnsi="Amiri" w:eastAsia="Amiri" w:cs="Amiri"/>
          <w:color w:val="111111"/>
          <w:sz w:val="28"/>
          <w:sz w:val="28"/>
          <w:szCs w:val="28"/>
          <w:rtl w:val="true"/>
          <w:lang w:bidi="ar-SA"/>
        </w:rPr>
        <w:t xml:space="preserve">ها من أحس من 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وصفوا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الإثم يقترف</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مهتديا، لأن بسرا من الصحابة أيضا، وكان يجب أن يكون عمرو بن العاص ومعاوية اللذان كانا يلعنان عليا أدبار الصلاة وولديه مهتديين، وقد كان في الصحابة من يزني ومن يشرب الخمر كأبي محجن الثقفي، ومن يرتد عن الإسلام كطليحة ابن خويلد، فيجب أن يكون كل من اقتدى بهؤلاء في أفعالهم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موضوعات متعصبة الأموية، فإن لهم من ينصرهم بلسانه، وبوضعه الأحاديث إذا عجز عن نصرهم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الحديث الآخر،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الذي أنا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يدل على بطلانه أن القرن الذي جاء بعده بخمسين سنة شر قرون الدنيا، وهو أحد القرون التي ذكرها في النص، وكان ذلك القرن هو القرن الذي قتل فيه الحسين، وأوقع بالمدينة، وحوصرت مكة، ونقضت الكعبة، وشربت خلفاؤه والقائمون مقامه والمنتصبون في منصب النبوة الخمور، وارتكبوا الفجور، كما جرى ليزيد بن معاوية وليزيد بن عاتكة وللوليد بن يزيد، وأريقت الدماء الحرام، وقتل المسلمون، وسبي الحريم، واستعبد أبناء المهاجرين والأنصار، ونقش على أيديهم كما ينقش على أيدي الروم، وذلك في خلافة عبد الملك وإمرة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كتب التواريخ وجدت الخمسين الثانية شرا كلها لا خير فيها، ولا في رؤسائها وأمرائها، والناس برؤسائهم وأمرائهم، والقرن خمسون سنة، فكيف يصح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ورد في القرآن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أهل بدر، إن كان الخبر صحيحا فكله مشروط بسلامة العاقبة، ولا يجوز أن يخبر الحكيم مكلفا غير معصوم بأنه لا عقاب عليه، فليفعل ما شاء</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أنصف وتأمل أحوال الصحابة وجدهم مثلنا، يجوز </w:t>
      </w:r>
    </w:p>
    <w:p>
      <w:pPr>
        <w:pStyle w:val="BookText"/>
        <w:rPr/>
      </w:pPr>
      <w:r>
        <w:rPr>
          <w:rFonts w:ascii="Amiri" w:hAnsi="Amiri" w:eastAsia="Amiri" w:cs="Amiri"/>
          <w:color w:val="111111"/>
          <w:sz w:val="28"/>
          <w:sz w:val="28"/>
          <w:szCs w:val="28"/>
          <w:rtl w:val="true"/>
          <w:lang w:bidi="ar-SA"/>
        </w:rPr>
        <w:t xml:space="preserve">عليهم ما يجوز علينا، ولا فرق بيننا وبينهم إلا بالصحبة لا غير، فإن لها منزلة وشرفا ولكن لا إلى حد يمتنع على كل من رأى الرسول أو صحبه يوما أو شهرا أو أكثر من ذلك أن يخطئ ويزل، ولو كان هذا صحيحا ما احتاجت عائشة إلى نزول براءتها من السماء، بل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يعلم كذب أهل الإفك، لأنها زوجته، وصحبتها له آكد من صحبة غيرها، وصفوان بن المعطل أيضا كان من الصحابة، فكان ينبغي ألا يضيق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ذلك الهم والغم الشديدين اللذين حملهما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من الصحابة، وعائشة من الصحابة، والمعصية عليهما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هذا كثير، وأكثر من الكثير، لمن أراد أن يستقرئ أحوال القوم، وقد كان التابعون يسلكون بالصحابة هذا المسلك، ويقولون في العصاة منهم مثل هذا القول، وإنما اتخذهم العامة أربابا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يجترئ على القول بأن أصحاب محمد لا تجوز البراءة من أحد منهم وإن أساء وعصى بعد قول اللّه تعالى للذي شرفوا برؤيته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 وَلَا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إلا من لا فهم له ولا نظر معه، ولا تمييز عنده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أن ينظر إلى اختلاف الصحابة، وطعن بعضهم في بعض </w:t>
      </w:r>
    </w:p>
    <w:p>
      <w:pPr>
        <w:pStyle w:val="BookText"/>
        <w:rPr/>
      </w:pPr>
      <w:r>
        <w:rPr>
          <w:rFonts w:ascii="Amiri" w:hAnsi="Amiri" w:eastAsia="Amiri" w:cs="Amiri"/>
          <w:color w:val="111111"/>
          <w:sz w:val="28"/>
          <w:sz w:val="28"/>
          <w:szCs w:val="28"/>
          <w:rtl w:val="true"/>
          <w:lang w:bidi="ar-SA"/>
        </w:rPr>
        <w:t xml:space="preserve">ورد بعضهم على بعض، وما رد به التابعون عليهم واعترضوا به أقوالهم، واختلاف التابعين أيضا فيما بينهم، وقدح بعضهم في بعض، فلينظر في كتاب النظام </w:t>
      </w:r>
      <w:r>
        <w:rPr>
          <w:rStyle w:val="FootnoteAnchor"/>
          <w:rtl w:val="true"/>
        </w:rPr>
        <w:footnoteReference w:id="827"/>
      </w:r>
      <w:r>
        <w:rPr>
          <w:rFonts w:ascii="Amiri" w:hAnsi="Amiri" w:eastAsia="Amiri" w:cs="Amiri"/>
          <w:color w:val="111111"/>
          <w:sz w:val="28"/>
          <w:sz w:val="28"/>
          <w:szCs w:val="28"/>
          <w:rtl w:val="true"/>
          <w:lang w:bidi="ar-SA"/>
        </w:rPr>
        <w:t>،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النظام أشد الناس إنكارا على الرافضة، لطعنهم على الصحابة، حتى إذا ذكر الفتيا وتنقل الصحابة فيها، وقضاياهم بالأمور المختلفة، وقول من استعمل الرأي في دين اللّه، انتظم مطاعن الرافضة وغيرها، وزاد عليها، وقال في الصحابة أضعاف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رؤساء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أبي حنيفة في الأحكام عظيم، لأنه أضل خلقا، وغلط حماد </w:t>
      </w:r>
      <w:r>
        <w:rPr>
          <w:rStyle w:val="FootnoteAnchor"/>
          <w:rtl w:val="true"/>
        </w:rPr>
        <w:footnoteReference w:id="828"/>
      </w:r>
      <w:r>
        <w:rPr>
          <w:rFonts w:ascii="Amiri" w:hAnsi="Amiri" w:eastAsia="Amiri" w:cs="Amiri"/>
          <w:color w:val="111111"/>
          <w:sz w:val="28"/>
          <w:sz w:val="28"/>
          <w:szCs w:val="28"/>
          <w:rtl w:val="true"/>
          <w:lang w:bidi="ar-SA"/>
        </w:rPr>
        <w:t xml:space="preserve">أعظم من غلط أبي حنيفة، لأن حمادا أصل أبي حنيفة الذي منه تفرع، وغلط إبراهيم أغلظ وأعظم من غلط حماد، لأنه أصل حماد وغلط علقمة </w:t>
      </w:r>
      <w:r>
        <w:rPr>
          <w:rStyle w:val="FootnoteAnchor"/>
          <w:rtl w:val="true"/>
        </w:rPr>
        <w:footnoteReference w:id="829"/>
      </w:r>
      <w:r>
        <w:rPr>
          <w:rFonts w:ascii="IRNazanin" w:hAnsi="IRNazanin" w:eastAsia="IRNazanin"/>
          <w:color w:val="111111"/>
          <w:sz w:val="28"/>
          <w:sz w:val="28"/>
          <w:szCs w:val="28"/>
          <w:rtl w:val="true"/>
          <w:lang w:bidi="fa-IR"/>
        </w:rPr>
        <w:t xml:space="preserve">والأسود </w:t>
      </w:r>
      <w:r>
        <w:rPr>
          <w:rStyle w:val="FootnoteAnchor"/>
          <w:rtl w:val="true"/>
        </w:rPr>
        <w:footnoteReference w:id="830"/>
      </w:r>
      <w:r>
        <w:rPr>
          <w:rFonts w:ascii="Amiri" w:hAnsi="Amiri" w:eastAsia="Amiri" w:cs="Amiri"/>
          <w:color w:val="111111"/>
          <w:sz w:val="28"/>
          <w:sz w:val="28"/>
          <w:szCs w:val="28"/>
          <w:rtl w:val="true"/>
          <w:lang w:bidi="ar-SA"/>
        </w:rPr>
        <w:t>أعظم من غلط إبراهيم لأنهما أصله الذي عليه اعتمد، وغلط ابن مسعود أعظم من غلط هؤلاء جميعا، لأنه أول من بدر إلى وضع الأديان برأيه،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يكن صوابا فمن اللّه، وإن يكن خطأ فمني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 أصحاب الحديث على ثمامة </w:t>
      </w:r>
      <w:r>
        <w:rPr>
          <w:rStyle w:val="FootnoteAnchor"/>
          <w:rtl w:val="true"/>
        </w:rPr>
        <w:footnoteReference w:id="831"/>
      </w:r>
      <w:r>
        <w:rPr>
          <w:rFonts w:ascii="Amiri" w:hAnsi="Amiri" w:eastAsia="Amiri" w:cs="Amiri"/>
          <w:color w:val="111111"/>
          <w:sz w:val="28"/>
          <w:sz w:val="28"/>
          <w:szCs w:val="28"/>
          <w:rtl w:val="true"/>
          <w:lang w:bidi="ar-SA"/>
        </w:rPr>
        <w:t>بخراسان حيث كان مع الرشيد بن المهدي، فسألوه كتابه الذي صنفه على أبي حنيفة في اجتهاد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أبي حنيفة كتبت ذلك الكتاب، وإنما كتبته على علقمة والأسود وعبد اللّه بن مسعود لأنهم الذين قالوا بالرأي قبل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المعتزلة أيضا إذا ذكر ابن عباس استصغره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الذؤابة يقول في دين اللّه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الجاحظ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ليس بثقة في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يوثقه في الرواية، بل يتهمه، ويقدح فيه، وكذلك عمر وعائشة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الجاحظ يفسق عمر بن عبد العزيز ويستهزئ به ويكفره، وعمر بن عبد العزيز وإن لم يكن من الصحابة فأكثر العامة يرى له من الفضل ما يراه لواحد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أن نحكم حكما جزما أن كل واحد من الصحابة عدل، ومن جملة الصحابة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به عدوا مبغضا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الصحابة الوليد بن عقبة الفاسق بنص الكتاب، ومنهم حبيب بن مسلمة الذي فعل ما فعل بالمسلمين في دولة معاوية، وبسر بن أبي أرطأة عدو اللّه وعدو رسوله، وفي الصحابة كثير من المنافقين لا يعرفهم الناس، وقال كثير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يعرفه اللّه سبحانه كل المنافقين بأعيانهم، وإنما كان يعرف قوما منهم، ولم يعلم بهم أحدا إلا حذيفة فيما زعموا، فكيف يجوز أن نحكم حكما جزما أن كل واحد ممن صحب رسول اللّه أو رآه أو عاصره عدل مأمون، لا يقع منه خطأ ولا معصية، ومن الذي يمكنه أن يتحجر واسعا كهذا التحجر، أو يحكم هذا الحكم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الحشوية وأصحاب الحديث إذ يجادلون على معاصي الأنبياء، ويثبتون أنهم عصوا اللّه تعالى، وينكرون على من ينكر ذلك، ويطعنون </w:t>
      </w:r>
    </w:p>
    <w:p>
      <w:pPr>
        <w:pStyle w:val="BookText"/>
        <w:rPr/>
      </w:pPr>
      <w:r>
        <w:rPr>
          <w:rFonts w:ascii="Amiri" w:hAnsi="Amiri" w:eastAsia="Amiri" w:cs="Amiri"/>
          <w:color w:val="111111"/>
          <w:sz w:val="28"/>
          <w:sz w:val="28"/>
          <w:szCs w:val="28"/>
          <w:rtl w:val="true"/>
          <w:lang w:bidi="ar-SA"/>
        </w:rPr>
        <w:t>فيه،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معتزلي،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مخالف لنص الكتاب، وقد رأينا منهم الواحد والمائة والألف يجادل في هذا الباب، 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قعد من امرأة العزيز مقعد الرجل من المرأة، 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قتل أوريا لينكح امرأته، 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كافرا ضالا قبل النبوة، وربما ذكروا زينب بنت جحش وقصة الفداء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قدحهم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وإثباتهم معصيته ومناظرتهم من يذكر ذلك فهو دأبهم وديدنهم، فإذا تكلم واحد في عمرو بن العاص أو في معاوية وأمثالهما ونسبهم إلى المعصية وفعل القبيح، احمرت وجوههم، وطالت أعناقهم، وتخازرت أعينهم،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رافضي، يسب الصحابة، ويشتم السلف،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اتبعنا في ذكر معاصي الأنبياء نصوص الكتاب،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في البراءة من جميع العصاة نصوص الكتاب، فإنه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يسألون 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صحيحة لازمة لكل الناس؟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على الإمام الحق خارج أليس يجب على المسلمين قتاله حتى يعود إلى الطاعة؟ فهل يكون هذا القتال إلا البراءة التي نذكرها لأنه لا فرق بين الأمرين، وإنما برئنا منهم لأنا لسنا في زمانهم، فيمكننا أن </w:t>
      </w:r>
    </w:p>
    <w:p>
      <w:pPr>
        <w:pStyle w:val="BookText"/>
        <w:rPr/>
      </w:pPr>
      <w:r>
        <w:rPr>
          <w:rFonts w:ascii="Amiri" w:hAnsi="Amiri" w:eastAsia="Amiri" w:cs="Amiri"/>
          <w:color w:val="111111"/>
          <w:sz w:val="28"/>
          <w:sz w:val="28"/>
          <w:szCs w:val="28"/>
          <w:rtl w:val="true"/>
          <w:lang w:bidi="ar-SA"/>
        </w:rPr>
        <w:t>نقاتل بأيدينا، فقصارى أمرنا الآن أن نبرأ منهم ونلعنهم، وليكون ذلك عوضا عن القتال الذي لا سبيل 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النظام وأصحابه ذهبوا إلى أنه لا حجة في الإجماع، وأنه يجوز أن تجتمع الأمة على الخطأ والمعصية، وعلى الفسق، بل على الردة، وله كتاب موضوع في الإجماع يطعن فيه في أدلة الفقهاء،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ألفاظ غير صريحة في كون الإجماع حجة،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الذي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فخبر واحد، وأمثل دليل للفقهاء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الهمم المختلفة، والآراء المتباينة، إذا كان أربابها كثيرة عظيمة، فإنه يستحيل اجتماعهم على الخطأ، وهذا باطل باليهود والنصارى وغيرهم من فرق الضلال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كان النقيب أبو جعفر علقه بخطه من الجزء الذي أقرأناه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391" w:name="pg16338_220441"/>
    </w:p>
    <w:p>
      <w:pPr>
        <w:pStyle w:val="Heading3"/>
        <w:numPr>
          <w:ilvl w:val="2"/>
          <w:numId w:val="1"/>
        </w:numPr>
        <w:rPr/>
      </w:pPr>
      <w:bookmarkStart w:id="392" w:name="__RefHeading___Toc6236492_1280447820"/>
      <w:bookmarkStart w:id="393" w:name="_Toc122"/>
      <w:bookmarkEnd w:id="391"/>
      <w:bookmarkEnd w:id="392"/>
      <w:r>
        <w:rPr>
          <w:rtl w:val="true"/>
        </w:rPr>
        <w:t>المناظرة الثالثة والسبعون</w:t>
      </w:r>
      <w:r>
        <w:rPr>
          <w:rtl w:val="true"/>
        </w:rPr>
        <w:t xml:space="preserve">: </w:t>
      </w:r>
      <w:r>
        <w:rPr>
          <w:rtl w:val="true"/>
        </w:rPr>
        <w:t>مناظرة الشيخ محمد الاشتهاردي مع أحد علماء الشافعية في أمر بعض الصحابة</w:t>
      </w:r>
      <w:bookmarkEnd w:id="393"/>
    </w:p>
    <w:p>
      <w:pPr>
        <w:pStyle w:val="BookText"/>
        <w:rPr/>
      </w:pPr>
      <w:r>
        <w:rPr>
          <w:rFonts w:ascii="Amiri" w:hAnsi="Amiri" w:eastAsia="Amiri" w:cs="Amiri"/>
          <w:color w:val="111111"/>
          <w:sz w:val="28"/>
          <w:sz w:val="28"/>
          <w:szCs w:val="28"/>
          <w:rtl w:val="true"/>
          <w:lang w:bidi="ar-SA"/>
        </w:rPr>
        <w:t>قال الشيخ محمد الاشتهاردي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التقيت مرة بأحد علماء الشافعية، وكان ضليعا في فهم الآيات القرآنية والأحاديث الشريفة، فبدأ اعتراضه على الشيعة بهذا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يطعنون ويسبون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خلاف ما نص به القرآن الكريم، لأن بنص القرآن الكريم أن اللّه سبحانه راض عنهم، فالذي يقع مورد رضى اللّه لا يجوز لعنه وسبه، والآية التي نزلت بهذا الشأن هي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حيث 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 فَأَنْزَلَ السَّكِينَةَ عَلَيْهِمْ وَأَثَابَهُمْ فَتْحًا قَرِيبًا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نزلت هذه الآية الشريفة في شهر ذي الحجة من السنة السادسة من الهجرة عندما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المدينة إلى مكة معتمرا مع ألفي وأربعمائة من المسلمين فيهم أبو بكر وعمر وعثمان وطلحة والزبير و</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بعسفان قرب مكة، علمت قريش بمسيرة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ليمنعوا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من الدخول إلى مكة،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يسلكوا طريقا يوصلهم إلى الحديبية لاحتواءها على الماء والأشجار ويهبطوا فيها، وكانت الحديبية تبعد عن مكة عشرون كيلومترا، وليعلم ما يكون أمره مع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عثمانا إلى مكة وأشراف قريش فيذاكرهم حول مجئ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فترة بلغ أن عثمان قد 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نناجز القوم، ودعا الناس إلى البيعة، فكانت بيعة الرضوان تحت الشجرة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أن يدافعوا عن الإسلام إلى آخر لحظة، ولم يمضي وقت حتى رجع عثمان سالما، وأرعبت هذه البيعة قريشا فأرسلوا سهيل بن عمرو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محمدا فصالحه، فكان صلح الحديبية،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ترجع عنا عامك هذا فلا تدخل علينا مكة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فعندها نزلت 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ورضى اللّه عن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فالأصحاب الذين رضي اللّه عنهم لا يجوز الطعن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المباركة تنحصر بالذين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تشمل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لا تشمل المنافقين الذين حضروا البيعة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وأوس بن خولي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أخرجتهم عن كونهم مؤمنين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المذكورة تشير إلى الذين كانوا في زمن البيعة ورضي اللّه عنهم، </w:t>
      </w:r>
    </w:p>
    <w:p>
      <w:pPr>
        <w:pStyle w:val="BookText"/>
        <w:rPr/>
      </w:pPr>
      <w:r>
        <w:rPr>
          <w:rFonts w:ascii="Amiri" w:hAnsi="Amiri" w:eastAsia="Amiri" w:cs="Amiri"/>
          <w:color w:val="111111"/>
          <w:sz w:val="28"/>
          <w:sz w:val="28"/>
          <w:szCs w:val="28"/>
          <w:rtl w:val="true"/>
          <w:lang w:bidi="ar-SA"/>
        </w:rPr>
        <w:t>وليس معناها أن اللّه رضي عنهم إلى الأبد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الدليل نقرأ في الآية العاشرة من هذه السورة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فدلت الآية على احتمال أن ينكث بعض الصحابة الحاضرين للبيعة بيعتهم، كما حصل بعد ذلك من قبل بعضهم، فعليه إن آية الرضوان لا تدل على الرضا الأبدي عن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يحتمل أمران، فريق يبقي بيعته، وفريق ينكث بيعته</w:t>
      </w:r>
      <w:r>
        <w:rPr>
          <w:rFonts w:eastAsia="Amiri" w:cs="Amiri" w:ascii="Amiri" w:hAnsi="Amiri"/>
          <w:color w:val="111111"/>
          <w:sz w:val="28"/>
          <w:szCs w:val="28"/>
          <w:rtl w:val="true"/>
          <w:lang w:bidi="ar-SA"/>
        </w:rPr>
        <w:t xml:space="preserve">. </w:t>
      </w:r>
      <w:r>
        <w:rPr>
          <w:rStyle w:val="FootnoteAnchor"/>
          <w:rtl w:val="true"/>
        </w:rPr>
        <w:footnoteReference w:id="843"/>
      </w:r>
      <w:bookmarkStart w:id="394" w:name="pg16338_220444"/>
    </w:p>
    <w:p>
      <w:pPr>
        <w:pStyle w:val="Heading3"/>
        <w:numPr>
          <w:ilvl w:val="2"/>
          <w:numId w:val="1"/>
        </w:numPr>
        <w:rPr/>
      </w:pPr>
      <w:bookmarkStart w:id="395" w:name="__RefHeading___Toc6236494_1280447820"/>
      <w:bookmarkStart w:id="396" w:name="_Toc123"/>
      <w:bookmarkEnd w:id="394"/>
      <w:bookmarkEnd w:id="395"/>
      <w:r>
        <w:rPr>
          <w:rtl w:val="true"/>
        </w:rPr>
        <w:t>المناظرة الرابعة والسبعون</w:t>
      </w:r>
      <w:r>
        <w:rPr>
          <w:rtl w:val="true"/>
        </w:rPr>
        <w:t xml:space="preserve">: </w:t>
      </w:r>
      <w:r>
        <w:rPr>
          <w:rtl w:val="true"/>
        </w:rPr>
        <w:t>مناظرة السيد علي البطحائي مع بعضهم في مسألة عدالة الصحابة</w:t>
      </w:r>
      <w:bookmarkEnd w:id="396"/>
    </w:p>
    <w:p>
      <w:pPr>
        <w:pStyle w:val="BookText"/>
        <w:rPr/>
      </w:pPr>
      <w:r>
        <w:rPr>
          <w:rFonts w:ascii="Amiri" w:hAnsi="Amiri" w:eastAsia="Amiri" w:cs="Amiri"/>
          <w:color w:val="111111"/>
          <w:sz w:val="28"/>
          <w:sz w:val="28"/>
          <w:szCs w:val="28"/>
          <w:rtl w:val="true"/>
          <w:lang w:bidi="ar-SA"/>
        </w:rPr>
        <w:t>قال السيد علي البطحائي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مع عدد من الأصدقاء إلى الجامعة الإسلامية بالمدينة المنورة وأهدينا لعلمائها عدة من كتب الشيعة، واتصلنا بعميد الجامعة الشيخ عبد العزيز بن باز ثم بعد السلام وإهداء التحيات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عدول وجاهدوا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تقول، لا يبقى مورد لثلث القرآن، لأن الآيات الراجعة إلى المنافقين كثيرة، إن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سائر الناس، فيهم الطيب وغير الطيب والعادل والفاسق</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 الشيخ، وجاء عدد من العلماء والمدرسين من الجامعة الإسلامية للبحث والمناظرة، فسألت عن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الرواية الواردة في صحيح البخاري في المجلد الأول وفي المجلد التاسع عن ابن عباس 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وعندنا كتاب اللّه حسبنا، وكثر اللغط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لا ينبغي عند نبي تنازع، فخرج ابن عباس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مال حال بين رسول اللّه وبين كتابته</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قلت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يريد أن يكتب نبي الرحمة، وما معنى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هل معناه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مشاعر ولا يفهم شيئا، وإذا كان كذلك، هل تطيب نفس إنسان أن يقول في شخص الرسول الأعظم الذي يقول القرآن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أنه غلبه الوجع وليست له 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المدرسين في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 عمر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المرض لا تزاحموه حتى يصحو ويكتب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ينافي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 نبي 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أنه وقع النزاع في محضر الرسول وإذا كان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المرض لا تزاحموه ما كان يقع التنازع والقيل والقال والاختلاف في محضر الرسول، وأيضا فما معنى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كتابته، وما معنى تأسف ابن عباس إلا من جهة حيلولة عمر بين الرسول والكتابة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للشيخ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جئنا من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معاني اللغة </w:t>
      </w:r>
    </w:p>
    <w:p>
      <w:pPr>
        <w:pStyle w:val="BookText"/>
        <w:rPr/>
      </w:pPr>
      <w:r>
        <w:rPr>
          <w:rFonts w:ascii="Amiri" w:hAnsi="Amiri" w:eastAsia="Amiri" w:cs="Amiri"/>
          <w:color w:val="111111"/>
          <w:sz w:val="28"/>
          <w:sz w:val="28"/>
          <w:szCs w:val="28"/>
          <w:rtl w:val="true"/>
          <w:lang w:bidi="ar-SA"/>
        </w:rPr>
        <w:t>العربية فلنذهب عند الحمالين والبقالين من أهل المدينة نسأل معنى الرواية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أنت عالم ديني تعرف كل شئ،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أكملت إيمانك من أصول الكافي؟</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أكملت إيماني من صحيح البخاري من أمثال هذه الرواية، مضافا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 الإتيان بكتاب يكتب لهم، لا أن الناس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Style w:val="FootnoteAnchor"/>
          <w:rtl w:val="true"/>
        </w:rPr>
        <w:footnoteReference w:id="846"/>
      </w:r>
      <w:bookmarkStart w:id="397" w:name="pg16338_220447"/>
    </w:p>
    <w:p>
      <w:pPr>
        <w:pStyle w:val="Heading3"/>
        <w:numPr>
          <w:ilvl w:val="2"/>
          <w:numId w:val="1"/>
        </w:numPr>
        <w:rPr/>
      </w:pPr>
      <w:bookmarkStart w:id="398" w:name="__RefHeading___Toc6236496_1280447820"/>
      <w:bookmarkStart w:id="399" w:name="_Toc124"/>
      <w:bookmarkEnd w:id="397"/>
      <w:bookmarkEnd w:id="398"/>
      <w:r>
        <w:rPr>
          <w:rtl w:val="true"/>
        </w:rPr>
        <w:t>المناظرة الخامسة والسبعون</w:t>
      </w:r>
      <w:r>
        <w:rPr>
          <w:rtl w:val="true"/>
        </w:rPr>
        <w:t xml:space="preserve">: </w:t>
      </w:r>
      <w:r>
        <w:rPr>
          <w:rtl w:val="true"/>
        </w:rPr>
        <w:t xml:space="preserve">مناظرة في حديث </w:t>
      </w:r>
      <w:r>
        <w:rPr>
          <w:rtl w:val="true"/>
        </w:rPr>
        <w:t>«</w:t>
      </w:r>
      <w:r>
        <w:rPr>
          <w:rtl w:val="true"/>
        </w:rPr>
        <w:t>أصحابي كالنجوم</w:t>
      </w:r>
      <w:r>
        <w:rPr>
          <w:rtl w:val="true"/>
        </w:rPr>
        <w:t>»</w:t>
      </w:r>
      <w:bookmarkEnd w:id="399"/>
    </w:p>
    <w:p>
      <w:pPr>
        <w:pStyle w:val="BookText"/>
        <w:rPr/>
      </w:pPr>
      <w:r>
        <w:rPr>
          <w:rFonts w:ascii="Amiri" w:hAnsi="Amiri" w:eastAsia="Amiri" w:cs="Amiri"/>
          <w:color w:val="111111"/>
          <w:sz w:val="28"/>
          <w:sz w:val="28"/>
          <w:szCs w:val="28"/>
          <w:rtl w:val="true"/>
          <w:lang w:bidi="ar-SA"/>
        </w:rPr>
        <w:t>الأستاذ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أن الإمامة والخلافة هي نيابة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زعامة ورئاسة الدين والدنيا، لأن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بمقامه لا بد أن يسعى نحو ترسيخ ونشر أحكام الإسلام وصيانته للشريعة المقدسة، والقضاء على شتى أنواع الفتن والمفاسد، وإقامة حدود اللّه، ولا يليق هذا المقام الشريف لكل أحد، سوى الذين يمتلكون القيم الإسلامية العالية، من التقوى، والجهاد والعلم والهجرة والزهد، والسيرة الحسنة، والحنكة السياسية، والعدالة والشجاعة، وسعة الصدر، وعلو الهمة، والأخلاق الفاضلة، وهذه الفضائل لا يمتلكها سوى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وبشهادة التاريخ والروايات المستفيضة من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بأي فرد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اقتدينا فقد اهتدينا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 هذا الحديث، فهو مجعول وساقط عن الاعتبار، لوجود عدة أدلة قاطعة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ينطق به، ولم يتفوه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w:t>
      </w:r>
    </w:p>
    <w:p>
      <w:pPr>
        <w:pStyle w:val="BookText"/>
        <w:rPr/>
      </w:pPr>
      <w:r>
        <w:rPr>
          <w:rFonts w:ascii="Amiri" w:hAnsi="Amiri" w:eastAsia="Amiri" w:cs="Amiri"/>
          <w:color w:val="111111"/>
          <w:sz w:val="28"/>
          <w:sz w:val="28"/>
          <w:szCs w:val="28"/>
          <w:rtl w:val="true"/>
          <w:lang w:bidi="ar-SA"/>
        </w:rPr>
        <w:t>الأستاذ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هذا الحديث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يضل المسافرون في الليل جادتهم الأصلية، فهناك ملايين من النجوم من السماء، ولو اختاروا أيا منها حسب أهوائهم لما اهتدوا أبدا، بل إن النجوم التي تهدي إلى جادة الصواب هي نجوم خاصة، ومعروفة تتميز عن بقية النجوم، وعلى ضوئها يعثر المسافرون في الليل على مرادهم وطريقهم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يتناقض مع عشرات الأحاديث، مثل حديث الثقلين، وحديث الخلفاء الاثني عشر من قريش،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بالأئمة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وأهل بيتي أمان لأمتي من الاختلاف</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أن الحديث المذكور أعلاه قد نقلته طائفة خاصة من المسلمين، أما الأحاديث المخالفة له فقد نقلتها جميع طوائف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الحوادث الواقعة بعد رحلة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واختلافهم، لا تتلائم مع الحديث المذكور، لأن ارتداد بعض الأصحاب، وطعن بعضهم البعض كطعن أكثر الصحابة في خلافة عثمان الذي انتهى إلى قتله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الحديث لا يتلائم مع لعن بعض الصحابة بعضا، كأمر معاوية بسب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وكذلك لا يتلائم مع قتال الصحابة بعضهم بعضا، كما حارب </w:t>
      </w:r>
    </w:p>
    <w:p>
      <w:pPr>
        <w:pStyle w:val="BookText"/>
        <w:rPr/>
      </w:pPr>
      <w:r>
        <w:rPr>
          <w:rFonts w:ascii="Amiri" w:hAnsi="Amiri" w:eastAsia="Amiri" w:cs="Amiri"/>
          <w:color w:val="111111"/>
          <w:sz w:val="28"/>
          <w:sz w:val="28"/>
          <w:szCs w:val="28"/>
          <w:rtl w:val="true"/>
          <w:lang w:bidi="ar-SA"/>
        </w:rPr>
        <w:t xml:space="preserve">طلحة والزبير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ومعاوية في صفين، وكما لا يتلائم بصدور بعض الذنوب الكبيرة من الصحابة مثل الزنا وشرب الخمر والسرقة حيث أقيمت حدود على بعضهم،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 والمغيرة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كانا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بعضهم بعضا، ولعن بعضهم بعضا، فكيف يمكن مع اعتبار الحديث المذكور، إذا اقتدينا بأيهما اهتدينا؟</w:t>
      </w:r>
    </w:p>
    <w:p>
      <w:pPr>
        <w:pStyle w:val="BookText"/>
        <w:rPr/>
      </w:pPr>
      <w:r>
        <w:rPr>
          <w:rFonts w:ascii="Amiri" w:hAnsi="Amiri" w:eastAsia="Amiri" w:cs="Amiri"/>
          <w:color w:val="111111"/>
          <w:sz w:val="28"/>
          <w:sz w:val="28"/>
          <w:szCs w:val="28"/>
          <w:rtl w:val="true"/>
          <w:lang w:bidi="ar-SA"/>
        </w:rPr>
        <w:t xml:space="preserve">وهل الاقتداء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سفك دماء الآلاف من الأبرياء من المسلمين، سبب الهداية؟، وهل الاقتداء بالمنافقين الذين عاصروا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كثرتهم في المدينة سبب الهداية؟ وهل الاقتداء بمروان بن الحكم الذي قتل طلحة سبب الهداية؟ وهل الاقتداء بالحكم أبي مروان الذي كان من الأصحاب، وكان يستهزء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الهداية؟</w:t>
      </w:r>
    </w:p>
    <w:p>
      <w:pPr>
        <w:pStyle w:val="BookText"/>
        <w:rPr/>
      </w:pPr>
      <w:r>
        <w:rPr>
          <w:rFonts w:ascii="Amiri" w:hAnsi="Amiri" w:eastAsia="Amiri" w:cs="Amiri"/>
          <w:color w:val="111111"/>
          <w:sz w:val="28"/>
          <w:sz w:val="28"/>
          <w:szCs w:val="28"/>
          <w:rtl w:val="true"/>
          <w:lang w:bidi="ar-SA"/>
        </w:rPr>
        <w:t xml:space="preserve">فالعمل بالحديث المذكور المختلق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نلمسه من الواقع الخارجي، ويحكيه التاريخ لنا أمر مضحك وغريب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الأصحاب، الأصحاب الحقيقيين المخلصين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المنافقين والكاذبين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تقصد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ومقداد، وعمار دون سواهم، مع اعتبارك غيرهم، بقي الأشكال والاختلاف بيننا مستحكما، </w:t>
      </w:r>
    </w:p>
    <w:p>
      <w:pPr>
        <w:pStyle w:val="BookText"/>
        <w:rPr/>
      </w:pPr>
      <w:r>
        <w:rPr>
          <w:rFonts w:ascii="Amiri" w:hAnsi="Amiri" w:eastAsia="Amiri" w:cs="Amiri"/>
          <w:color w:val="111111"/>
          <w:sz w:val="28"/>
          <w:sz w:val="28"/>
          <w:szCs w:val="28"/>
          <w:rtl w:val="true"/>
          <w:lang w:bidi="ar-SA"/>
        </w:rPr>
        <w:t xml:space="preserve">والأفضل التمسك بتلك الأحاديث التي تخلو من الإشكال، والواضحة كحديث الثقلين، وحديث السفينة، الواردة في إمامة وولاية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قصد سلمان المدائن التقى بالأشعث وجرير، وكانا يجهلانه، لكن سرعان ما عرف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سلمان،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إعلما، إنما صاحبه من دخل معه الجنة</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الصحابي هو الذي يسير على نهج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لحظة من حياته الإيمانية، ولا يستبدله بمنهج آخر، ولا ينحرف عن الأحكام الإلهية قط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400" w:name="pg16338_220451"/>
    </w:p>
    <w:p>
      <w:pPr>
        <w:pStyle w:val="Heading3"/>
        <w:numPr>
          <w:ilvl w:val="2"/>
          <w:numId w:val="1"/>
        </w:numPr>
        <w:rPr/>
      </w:pPr>
      <w:bookmarkStart w:id="401" w:name="__RefHeading___Toc6236498_1280447820"/>
      <w:bookmarkStart w:id="402" w:name="_Toc125"/>
      <w:bookmarkEnd w:id="400"/>
      <w:bookmarkEnd w:id="401"/>
      <w:r>
        <w:rPr>
          <w:rtl w:val="true"/>
        </w:rPr>
        <w:t>المناظرة السادسة والسبعون</w:t>
      </w:r>
      <w:r>
        <w:rPr>
          <w:rtl w:val="true"/>
        </w:rPr>
        <w:t xml:space="preserve">: </w:t>
      </w:r>
      <w:r>
        <w:rPr>
          <w:rtl w:val="true"/>
        </w:rPr>
        <w:t>مناظرة الدكتور التيجاني مع بعض أهل السنة في أمر بعض الصحابة</w:t>
      </w:r>
      <w:bookmarkEnd w:id="402"/>
    </w:p>
    <w:p>
      <w:pPr>
        <w:pStyle w:val="BookText"/>
        <w:rPr/>
      </w:pPr>
      <w:r>
        <w:rPr>
          <w:rFonts w:ascii="Amiri" w:hAnsi="Amiri" w:eastAsia="Amiri" w:cs="Amiri"/>
          <w:color w:val="111111"/>
          <w:sz w:val="28"/>
          <w:sz w:val="28"/>
          <w:szCs w:val="28"/>
          <w:rtl w:val="true"/>
          <w:lang w:bidi="ar-SA"/>
        </w:rPr>
        <w:t>قال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في العاصمة التونسية </w:t>
      </w:r>
      <w:r>
        <w:rPr>
          <w:rStyle w:val="FootnoteAnchor"/>
          <w:rtl w:val="true"/>
        </w:rPr>
        <w:footnoteReference w:id="852"/>
      </w:r>
      <w:r>
        <w:rPr>
          <w:rFonts w:ascii="Amiri" w:hAnsi="Amiri" w:eastAsia="Amiri" w:cs="Amiri"/>
          <w:color w:val="111111"/>
          <w:sz w:val="28"/>
          <w:sz w:val="28"/>
          <w:szCs w:val="28"/>
          <w:rtl w:val="true"/>
          <w:lang w:bidi="ar-SA"/>
        </w:rPr>
        <w:t xml:space="preserve">داخل مسجد عظيم من مساجدها، وبعد أداء فريضة الصلاة جلس الإمام وسط حلقة من المصلين وبدأ درسه بالتنديد والتكفير لأولئك الذين يشتمون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واسترسل في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من الذين يتكلمون في أعراض الصحابة بدعوى البحث العلمي والوصول لمعرفة الحق، فأولئك عليهم لعنة اللّه والملائكة والناس أجمعين، إنهم يريدون تشكيك الناس في دينهم،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 بكم الحديث إلى أصحابي فأمسكوا، فواللّه لو أنفقتم مثل أحد ذهبا لما بلغتم معشار أحدهم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وقاطعه أحد المستبصرين كان يصحبني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غير صحيح وهو مكذوب على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وثارت ثائرة الإمام وبعض الحاضرين والتفتوا إلينا منكرين مشمئزين، فتداركت الموقف متلطفا مع الإمام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الشيخ الجليل، ما هو ذنب المسلم الذي يقرأ في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هو ذنب المسلم الذي يقرأ في صحيح البخاري </w:t>
      </w:r>
      <w:r>
        <w:rPr>
          <w:rStyle w:val="FootnoteAnchor"/>
          <w:rtl w:val="true"/>
        </w:rPr>
        <w:footnoteReference w:id="855"/>
      </w: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856"/>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سيؤخذ بكم يوم القيامة إلى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من بعدك إنهم لم يزالوا مرتدين منذ فارقتهم،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ولا أرى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الجميع يستمعون إلي في صمت رهيب، وسألني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واثقا من وجود هذا الحديث في صحيح البخاري؟</w:t>
      </w:r>
    </w:p>
    <w:p>
      <w:pPr>
        <w:pStyle w:val="BookText"/>
        <w:rPr/>
      </w:pPr>
      <w:r>
        <w:rPr>
          <w:rFonts w:ascii="Amiri" w:hAnsi="Amiri" w:eastAsia="Amiri" w:cs="Amiri"/>
          <w:color w:val="111111"/>
          <w:sz w:val="28"/>
          <w:sz w:val="28"/>
          <w:szCs w:val="28"/>
          <w:rtl w:val="true"/>
          <w:lang w:bidi="ar-SA"/>
        </w:rPr>
        <w:t>وأجبتهم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كوثوقي بأن اللّه واحد لا شريك له، ومحمدا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عرف الإمام تأثيري في الحاضرين من خلال حفظي للأحاديث التي رويتها قال في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قرأنا على مشايخنا رحمهم اللّه تعالى بأن الفتنة نائمة فلعن اللّه من أيقظها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الفتنة عمرها ما نامت، ولكنا نحن النائمون، والذي </w:t>
      </w:r>
    </w:p>
    <w:p>
      <w:pPr>
        <w:pStyle w:val="BookText"/>
        <w:rPr/>
      </w:pPr>
      <w:r>
        <w:rPr>
          <w:rFonts w:ascii="Amiri" w:hAnsi="Amiri" w:eastAsia="Amiri" w:cs="Amiri"/>
          <w:color w:val="111111"/>
          <w:sz w:val="28"/>
          <w:sz w:val="28"/>
          <w:szCs w:val="28"/>
          <w:rtl w:val="true"/>
          <w:lang w:bidi="ar-SA"/>
        </w:rPr>
        <w:t xml:space="preserve">يستيقظ منا ويفتح عينيه ليعرف الحق تتهمونه بأنه أيقظ الفتنة، وعلى كل حال فإن المسلمين مطالبون باتباع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بما يقوله مشايخنا الذين يترضون على معاوية ويزيد وابن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وقاطعني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لا تترضى عن سيدنا معاوية، كاتب الوحي؟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موضوع يطول شرحه، وإذا أردت معرفة رأيي في ذلك، فأنا أهديك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لعله يوقظك من نومك ويفتح عينيك على بعض الحقائق وتقبل الإمام كلامي وهديتي بشئ من التردد، ولكنه وبعد شهر واحد كتب إلي رسالة لطيفة يحمد اللّه فيها أن هداه إلى صراطه المستقيم وأظهر ولاء وتعلقا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نشر رسالته في الطبعة الثالثة لما فيها من معاني الود وصفاء الروح التي متى ما عرفت الحق تعلقت به وهي تعبر عن حقيقة أكثر أهل السنة الذين يميلون إلى الحق بمجرد رفع الستار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طلب مني كتم الرسالة وعدم نشرها، لأنه لا بد له من الوقت الكافي حتى يقنع المجموعة التي تصلي خلفه، وهو يحبذ أن تكون دعوته سلمية بدون هرج ومرج حسب تعبيره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6338_220455"/>
      <w:bookmarkStart w:id="404" w:name="pg16338_220455"/>
      <w:bookmarkEnd w:id="404"/>
    </w:p>
    <w:p>
      <w:pPr>
        <w:pStyle w:val="Heading2"/>
        <w:numPr>
          <w:ilvl w:val="1"/>
          <w:numId w:val="1"/>
        </w:numPr>
        <w:rPr/>
      </w:pPr>
      <w:bookmarkStart w:id="405" w:name="pg16338_220455"/>
      <w:bookmarkStart w:id="406" w:name="__RefHeading___Toc6236500_1280447820"/>
      <w:bookmarkStart w:id="407" w:name="_Toc126"/>
      <w:bookmarkEnd w:id="405"/>
      <w:bookmarkEnd w:id="406"/>
      <w:r>
        <w:rPr>
          <w:rtl w:val="true"/>
        </w:rPr>
        <w:t>مفتريات</w:t>
      </w:r>
      <w:bookmarkEnd w:id="40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6236502_1280447820"/>
      <w:bookmarkStart w:id="409" w:name="_Toc127"/>
      <w:bookmarkEnd w:id="408"/>
      <w:r>
        <w:rPr>
          <w:rtl w:val="true"/>
        </w:rPr>
        <w:t>اشارة</w:t>
      </w:r>
      <w:bookmarkEnd w:id="40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6338_220457"/>
      <w:bookmarkStart w:id="411" w:name="pg16338_220457"/>
      <w:bookmarkEnd w:id="411"/>
    </w:p>
    <w:p>
      <w:pPr>
        <w:pStyle w:val="Heading3"/>
        <w:numPr>
          <w:ilvl w:val="2"/>
          <w:numId w:val="1"/>
        </w:numPr>
        <w:rPr/>
      </w:pPr>
      <w:bookmarkStart w:id="412" w:name="pg16338_220457"/>
      <w:bookmarkStart w:id="413" w:name="__RefHeading___Toc6236504_1280447820"/>
      <w:bookmarkStart w:id="414" w:name="_Toc128"/>
      <w:bookmarkEnd w:id="412"/>
      <w:bookmarkEnd w:id="413"/>
      <w:r>
        <w:rPr>
          <w:rtl w:val="true"/>
        </w:rPr>
        <w:t>المناظرة السابعة والسبعون</w:t>
      </w:r>
      <w:r>
        <w:rPr>
          <w:rtl w:val="true"/>
        </w:rPr>
        <w:t xml:space="preserve">: </w:t>
      </w:r>
      <w:r>
        <w:rPr>
          <w:rtl w:val="true"/>
        </w:rPr>
        <w:t>مناظرة الدكتور التيجاني مع بعض علماء العامة في بعض المفتريات على الشيعة</w:t>
      </w:r>
      <w:bookmarkEnd w:id="414"/>
    </w:p>
    <w:p>
      <w:pPr>
        <w:pStyle w:val="BookText"/>
        <w:rPr/>
      </w:pPr>
      <w:r>
        <w:rPr>
          <w:rFonts w:ascii="Amiri" w:hAnsi="Amiri" w:eastAsia="Amiri" w:cs="Amiri"/>
          <w:color w:val="111111"/>
          <w:sz w:val="28"/>
          <w:sz w:val="28"/>
          <w:szCs w:val="28"/>
          <w:rtl w:val="true"/>
          <w:lang w:bidi="ar-SA"/>
        </w:rPr>
        <w:t xml:space="preserve">قال الدكتور التيجاني في رسالته التي أرسلها إلى السيد أبي الحسن الندوي العالم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له عن عدم زيارته له في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العزيز قدمت إلى الهند في زيارة قصيرة، وكان أملي أن التقي بحضرتكم لما أسمعه عنكم، ولما أعلمه بأنكم المشار إليه بين أهل السنة والجماعة عندكم، ولكن عاقني عن ذلك بعد المسافة وضيق الوقت، واكتفيت بزيارة مدينة بومباي وبونة وجبل بور وبعض المدن الأخرى في كوجراتي، وتألمت كثيرا لما شاهدته في الهند من عداوة وبغضاء بين أهل السنة والجماعة وإخوانهم المسلمين من الشيعة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أسمع بأنهم يتحاربون ويتقاتلون أحيانا، وتسفك دماء بريئة من الطرفين باسم الإسلام، ولم أكن أصدق، معتقدا بأنه مبالغة في التشويه، ولكن ما شاهدته وما سمعته خلال زيارتي يبعث حقا على الحيرة والاستغراب، وأيقنت بأن هناك نوايا خسيسة ومؤامرات خطيرة تحاك ضد الإسلام والمسلمين، للقضاء عليهم جميعا سنة وشيعة، ومما زاد يقيني وضوحا وعلمي رسوخا تلك المقابلة التي دارت بيني وبين مجموعة من علماء أهل السنة يتقدمهم الشيخ </w:t>
      </w:r>
    </w:p>
    <w:p>
      <w:pPr>
        <w:pStyle w:val="BookText"/>
        <w:rPr/>
      </w:pPr>
      <w:r>
        <w:rPr>
          <w:rFonts w:ascii="Amiri" w:hAnsi="Amiri" w:eastAsia="Amiri" w:cs="Amiri"/>
          <w:color w:val="111111"/>
          <w:sz w:val="28"/>
          <w:sz w:val="28"/>
          <w:szCs w:val="28"/>
          <w:rtl w:val="true"/>
          <w:lang w:bidi="ar-SA"/>
        </w:rPr>
        <w:t xml:space="preserve">عزيز الرحمن مفتي الجماعة الإسلامية، وكان اللقاء في مسجدهم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وبدعوة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حللت بينهم حتى بدأ الازدراء والتهكم والسب واللعن لشيعة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أرادوا بذلك استفزازي وإثارتي، لعلمهم مسبقا بأني قد ألفت كتابا يدعو للتمسك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فهمت قصدهم، وتمالكت أعصابي وابتسمت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 عندكم وأنتم الذين دعوتموني فجئتكم مسرعا ملبيا، فهل دعوتموني لتسبوني وتشتموني، وهل هذه هي الأخلاق التي علمكم إياها الإسلام؟؟</w:t>
      </w:r>
    </w:p>
    <w:p>
      <w:pPr>
        <w:pStyle w:val="BookText"/>
        <w:rPr/>
      </w:pPr>
      <w:r>
        <w:rPr>
          <w:rFonts w:ascii="Amiri" w:hAnsi="Amiri" w:eastAsia="Amiri" w:cs="Amiri"/>
          <w:color w:val="111111"/>
          <w:sz w:val="28"/>
          <w:sz w:val="28"/>
          <w:szCs w:val="28"/>
          <w:rtl w:val="true"/>
          <w:lang w:bidi="ar-SA"/>
        </w:rPr>
        <w:t>فأجابوني بكل صلافة، بأني لم أكن يوما في حياتي مسلما لأنني شيعي، والشيعة ليسوا من الإسلام في شئ، وأقسموا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يا إخوتي، فربنا واحد ونبينا واحد وكتابنا واحد وقبلتنا واحدة، والشيعة يوحدون اللّه ويعملون بالإسلام اقتداءا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يقيمون الصلاة، ويؤتون الزكاة، ويحجون بيت اللّه الحرام، فكيف يجوز لكم تكفيرهم؟؟</w:t>
      </w:r>
    </w:p>
    <w:p>
      <w:pPr>
        <w:pStyle w:val="BookText"/>
        <w:rPr/>
      </w:pPr>
      <w:r>
        <w:rPr>
          <w:rFonts w:ascii="Amiri" w:hAnsi="Amiri" w:eastAsia="Amiri" w:cs="Amiri"/>
          <w:color w:val="111111"/>
          <w:sz w:val="28"/>
          <w:sz w:val="28"/>
          <w:szCs w:val="28"/>
          <w:rtl w:val="true"/>
          <w:lang w:bidi="ar-SA"/>
        </w:rPr>
        <w:t>أجابوني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تؤمنون بالقرآن، أنتم منافقون تعملون بالتقية، وإمامكم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w:t>
      </w:r>
      <w:r>
        <w:rPr>
          <w:rStyle w:val="FootnoteAnchor"/>
          <w:rtl w:val="true"/>
        </w:rPr>
        <w:footnoteReference w:id="860"/>
      </w:r>
      <w:r>
        <w:rPr>
          <w:rFonts w:ascii="Amiri" w:hAnsi="Amiri" w:eastAsia="Amiri" w:cs="Amiri"/>
          <w:color w:val="111111"/>
          <w:sz w:val="28"/>
          <w:sz w:val="28"/>
          <w:szCs w:val="28"/>
          <w:rtl w:val="true"/>
          <w:lang w:bidi="ar-SA"/>
        </w:rPr>
        <w:t xml:space="preserve">، وأنتم فرقة يهودية أسسها عبد اللّه بن سبأ اليهودي </w:t>
      </w:r>
      <w:r>
        <w:rPr>
          <w:rStyle w:val="FootnoteAnchor"/>
          <w:rtl w:val="true"/>
        </w:rPr>
        <w:footnoteReference w:id="86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ستقدم على اللّه أنت وشيعتك راضين مرضيين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النهاية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أول داخل الجنة من أمتي ، وأن شيعتك على منابر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مسرورون مبيضة وجوههم حولي ، أشفع لهم فيكونون غداً في الجنة جيراني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 اللّه قد غفر لك ولذريتك ولولدك ولأهلك ولشيعتك ولمحبي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وشيعتك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دعي الناس بأسمائهم، وأسماء أمهاتهم ستراً من اللّه عليهم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فإنّهم يُدعون بأسمائهم وأسماء آبائهم لصحة ولادتهم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أردت المزيد في ذلك فراجع ما رواه المفسرون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رووا قول النبي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تفسير الآية الكريمة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فبعد هذا كله هل تجد مسوغاً لأحد أن يتفوه بالزور والباطل في حق من امتدحهم النبي صلى اللّه عليه وآله وبشرهم بموالاتهم أمير المؤمنين عليه السلام ، ودعاهم للتمسك به والاعتصام بحبل ولائه ، إذن ما هو ذنبهم بعدما قامت عندهم الحجة البالغة التي تأخذ بإعناقهم حتى يتفوه عليهم كل أفاك أثيم بالقول الباطل والبهتان ؟ كأن لم يكن عندهم شغل شاغل في الحياة الدنيا إلا أن التعرض للفرقة الناجية بالسوء والقدح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أترك للقارىء الكريم أن يقرأ مقالة الحق التي جاءت على لسان واحد من ناصريه وهو العلامة الأميني عليه الرحمة في رده على ابن حزم الذي كال التهم إلى الشيعة الإمامية بلا تثبت فيما كتبه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ذنبهم الوحيد الذي لا يغفر عند ابن حزم أنهم يوالون علياً أمير المؤمنين له وأولاده الأئمة الأمناء صلوات اللّه عليهم إقتداء بالكتاب والسنة ، ومن جزاء ذلك يستبيح صاحب الفصل من أعراضهم ما لا يُستباح من مسلم ، واللّه هو الحكم الفاصل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حسبه من أن مبدء التشيع كان إجابةً ممّن خذله اللّه لدعوة من كاد الإسلام، وهو يريد عبداللّه بن سبأ الذي قتله أمير المؤمنين عليه السلام إحراقاً بالنار على مقالته الإلحادية وتبعته شيعته على لعنه والبراءة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كان هذا الرجس من الحزب العلوي حتى تأخذ الشيعة منه مبدءها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تجد شيعياً في غضون أجيالها وأدوارها ينتمي إلى هذا المخذول ويمت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الرجل أبي إلا أن يقذفهم بكل مائنة وشائنة ، ولو استشف الحقيقة لعلم بحق اليقين أن ملقي هذه 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هو مشرع الإسلام صلى اللّه عليه وآله يوكن كان يُسمّى من يوالي عليا عليه السلام بشيعته ويضيفهم إليه ويطريهم ويدعو أمته إلى موالاته واتباعه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ولتفاهة هذه الكلمة لا نسهب الأفاضة في ردّه ونقتصر على كلمة ذهبية للاستاذ محمد كرد علي في 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ذهب إليه بعض الكتاب من أنَّ أصل مذهب التشيع من بدعة عبداللّه بن سبأ المعروف بابن السوداء فهو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علم بتحقيق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منزلة هذا الرجل عند الشيعة وبراءتهم منه ومن أقواله وأعماله وكلام علمائهم في الطعن فيه بلا خلاف بينهم في ذلك ، علم مبلغ هذا القول من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ولتقف أيضاً على المزيد من حقيقة هذا الإفتراء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قلت لهم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من الشيعة، وتكلموا معي أنا شخصيا، فقد كنت مالكيا مثلكم، واقتنعت بعد بحث طويل 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وأولى بالاتباع، فهل عندكم حجة تجادلوني بها، أو تسألوني ما هو دليلي وحجتي عسى أن نفهم بعضنا بعضا؟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هم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تعرف من القرآن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صحيح البخاري وصحيح مسلم يفيدان غير ما ذكرتم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البخاري ومسلم، وكتب السنة الأخرى من حجج تحتجون بها هي من وضع الشيعة دسوها في كتبنا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أجبتهم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وصلوا للدس في كتبكم وفي صحاحكم فلا عبرة ولا قيمة لها ولا لمذهبكم 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وأفحموا، ولكن أحدهم عمد إلى التهريج والإثارة من جديد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بخلافة الخلفاء الراشدين سيدنا أبي بكر وسيدنا عمر وسيدنا عثمان وسيدنا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معاوية وسيدنا يزيد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ودهشت لهذا الكلام، الذي ما سمعت مثله في حياتي، وهو تكفير من لا يعتقد بخلافة معاوية وابنه يزيد،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أن يترضى المسلمون على أبي بكر وعمر وعثمان فهذا أمر طبيعي، أما على يزيد فلم أسمع ذلك إلا في الهند، والتفت إليهم جميعا 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أتوافقون هذا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عرفت بأن لا فائدة في مواصلة الكلام، وفهمت بأنهم إنما يريدون إثارتي حتى ينتقموا مني، وربما يقتلوني بدعوى سب الصحابة فمن يدري؟</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أعينهم شرا، وطلبت من مرافقي الذي جاء بي إليهم أن يخرجني فورا، فأخرجني وهو يتحسر ويعتذر إلي على ما وقع، وهذا الشخص البرئ الذي كان يرمي من وراء هذا اللقاء أن يتعرف على الحقيقة هو الشاب المهذب شرف الدين صاحب المكتبة والمطبعة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شاهد على كل ما دار بيننا من هذه المحاورة المذكورة، ولم يخف استياءه من هؤلاء الذين كان يعتقد بأنهم من أكبر العلماء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415" w:name="pg16338_220462"/>
    </w:p>
    <w:p>
      <w:pPr>
        <w:pStyle w:val="Heading3"/>
        <w:numPr>
          <w:ilvl w:val="2"/>
          <w:numId w:val="1"/>
        </w:numPr>
        <w:rPr/>
      </w:pPr>
      <w:bookmarkStart w:id="416" w:name="__RefHeading___Toc6236506_1280447820"/>
      <w:bookmarkStart w:id="417" w:name="_Toc129"/>
      <w:bookmarkEnd w:id="415"/>
      <w:bookmarkEnd w:id="416"/>
      <w:r>
        <w:rPr>
          <w:rtl w:val="true"/>
        </w:rPr>
        <w:t>المناظرة الثامنة والسبعون</w:t>
      </w:r>
      <w:r>
        <w:rPr>
          <w:rtl w:val="true"/>
        </w:rPr>
        <w:t xml:space="preserve">: </w:t>
      </w:r>
      <w:r>
        <w:rPr>
          <w:rtl w:val="true"/>
        </w:rPr>
        <w:t xml:space="preserve">مناظرة الدكتور التيجاني مع السيد الخوئي </w:t>
      </w:r>
      <w:r>
        <w:rPr>
          <w:rtl w:val="true"/>
        </w:rPr>
        <w:t>(</w:t>
      </w:r>
      <w:r>
        <w:rPr>
          <w:rtl w:val="true"/>
        </w:rPr>
        <w:t>قدس سره</w:t>
      </w:r>
      <w:r>
        <w:rPr>
          <w:rtl w:val="true"/>
        </w:rPr>
        <w:t xml:space="preserve">) </w:t>
      </w:r>
      <w:r>
        <w:rPr>
          <w:rtl w:val="true"/>
        </w:rPr>
        <w:t xml:space="preserve">في الافتراء المنسوب إلى الشيعة أن جبرئيل أعطى الرسالة النبي </w:t>
      </w:r>
      <w:r>
        <w:rPr>
          <w:rtl w:val="true"/>
        </w:rPr>
        <w:t>(</w:t>
      </w:r>
      <w:r>
        <w:rPr>
          <w:rtl w:val="true"/>
        </w:rPr>
        <w:t>صلى اللّه عليه وآله</w:t>
      </w:r>
      <w:r>
        <w:rPr>
          <w:rtl w:val="true"/>
        </w:rPr>
        <w:t xml:space="preserve">) </w:t>
      </w:r>
      <w:r>
        <w:rPr>
          <w:rtl w:val="true"/>
        </w:rPr>
        <w:t xml:space="preserve">بدل علي </w:t>
      </w:r>
      <w:r>
        <w:rPr>
          <w:rtl w:val="true"/>
        </w:rPr>
        <w:t>(</w:t>
      </w:r>
      <w:r>
        <w:rPr>
          <w:rtl w:val="true"/>
        </w:rPr>
        <w:t>عليه السلام</w:t>
      </w:r>
      <w:r>
        <w:rPr>
          <w:rtl w:val="true"/>
        </w:rPr>
        <w:t>)</w:t>
      </w:r>
      <w:bookmarkEnd w:id="417"/>
    </w:p>
    <w:p>
      <w:pPr>
        <w:pStyle w:val="BookText"/>
        <w:rPr/>
      </w:pPr>
      <w:r>
        <w:rPr>
          <w:rFonts w:ascii="Amiri" w:hAnsi="Amiri" w:eastAsia="Amiri" w:cs="Amiri"/>
          <w:color w:val="111111"/>
          <w:sz w:val="28"/>
          <w:sz w:val="28"/>
          <w:szCs w:val="28"/>
          <w:rtl w:val="true"/>
          <w:lang w:bidi="ar-SA"/>
        </w:rPr>
        <w:t>المناظرة الثامنة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الدكتور التيجاني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الافتراء المنسوب إلى الشيعة أن جبرئيل أعطى الرسالة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علي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إن اللّه بعث جبرئيل إلى علي عليه السلام فغلط فأتى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 شهادة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سعيد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خولط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نفس الكتاب المطبوع في بيروت نشر دار النفائس تحقيق الدكتور عمر الأسعد، أما في الكتاب المطبوع في القاهرة نشر مكتبة ابن سينا تحقيق مصطفى عاشور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حذفت منه شهادة الراوي في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خولط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حذفت منه، أهو من أجل دفع شبهة الجنون عن الراوي لتزكيته لتثبيت التهمة، أو لخطأ من الناسخ أو غيرهما اللّه العالم راجع تعلم، كما ذكر هذه الفرية أيضا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ينسبها إلى فئة معينة،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الرسول صلى اللّه عليه وآله ولكن الملك غلط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هؤلاء غير المتثبتين الذين ألصقوا هذه الفرية على الشيعة الإمامية انطوت على أولئك الذي لا يتورعون عن بث الفرقة والخلاف في أوساط المسلمين، وراحوا يبثونها ما وجدوا إليها من سبيل حتى عول عليها من لا تثبت عنده، ولم يسأل نفسه عن مصدرها وحقيقتها، فهل وجد هذه الفرية في كتاب من كتب الشيعة مثبتة، أو سمع أحدا منهم تفوه بها ولو كان شاذا، والعجب كل العجب من بعض الكتاب الذي يعيشون في عصر الثقافة والعلم، أمثال الشرقاوي الذي انطوت عليه مثل هذه الأكذوبة التي لا أصل لها، فقد ذكر في مقال كتبه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جريدة الأهرام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جماعات مختلفة متطرفة من شيعة آل بيته، اضطرهم جو الحكام وظلمهم لآل البيت عليهم السلام إلى المبالغة والتطرف والتفوا حوله، منهم جماعة تدعي أن الوحي كان سينزل على الإمام علي بن أبي طالب عليه السلام ولكنه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نحاسب الشرقاوي في ما كتبه، فمن أين جاء بهذه المعلومة فهل سمع من هؤلاء الجماعة التي تزعم ذلك بنفسه أن لقفها من الأبواق المأجورة، ومن هؤلاء أيضا عبد الرحمن الجزيري في كتابه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في باب النكاح في مبحث الكفاءة، حيث يقول في صدد استعراض من يختلف مع المسلمين بالدين،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المخالفون للمسلمين في العقيدة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الذين لا كتاب لهم سماوي، ولا شبهة كتاب،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بهؤلاء المرتدون الذين ينكرون المعلوم من الدين الإسلامي بالضرورة، كالرافضة الذين يعتقدون أن جبرئيل غلط في الوحي، فأوحى إلى محمد مع أن اللّه أمره بالإيحاء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الذي سوف يؤاخذ عليه في يوم لا ينفع فيه مال ولا بنون إلا من أتى اللّه بقلب سليم، وبعد هذا كله هل تجد مسوغا لأمثال هؤلاء الذين لا يتورعون عن الافتراء على أمة بكاملها، ولم يحاسبوا أنفسهم، ولم يكلفوها عناء البحث والتحقيق والتثبت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التيجاني في لقائه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السيد الخوئي ومعه كوكبة من العلماء عليهم هيبة ووقار، وقام الصبيان وقمت معهم، وتقدموا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يقبلون يده، وبقيت مستمرا في مكاني، ما إن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الجميع وبدأ يحييهم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لكل واحد منهم، فيجيبه بالمثل حتى وصل دوري فأجبت كما سمعت، بعدها أشار علي صديقي الذي تكلم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همسا، بأن أدنو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على يمينه وبعد التحية قال لي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 للسيد ماذا تسمعون عن الشيعة في تونس</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كفانا من الحكايات التي نسمعها من هنا وهناك، والمهم هو أن أعرف بنفسي ماذا يقول الشيعة، وعندي بعض الأسئلة أريد الجواب عنها </w:t>
      </w:r>
    </w:p>
    <w:p>
      <w:pPr>
        <w:pStyle w:val="BookText"/>
        <w:rPr/>
      </w:pP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فألح علي صديق وأصر على أن أروي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اعتقادنا في الشيعة،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عندنا هم أشد على الإسلام من اليهود والنصارى، لأن هؤلاء يعبدون اللّه ويؤمنون برسالة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نسمع عن الشيعة أنهم يعبدون عليا ويقدسونه، ومنهم فرقة يعبدون اللّه ولكنهم ينزلون عليا بمنزلة رسول اللّه، ورويت قصة جبريل كيف أنه خان الأمانة حسب ما يقولون، وبدلا من أداء الرسالة إلى علي، أداها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هنيئة، ثم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علي إلا عبد من عبيد اللّه، والتفت إلى بقية الجالسين قائلا ومشيرا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الأبرياء كيف تغلطهم الإشاعات الكاذبة، وهذا ليس بغريب فقد سمعت أكثر من ذلك من أشخاص آخرين، فلا حول ولا قوة إلا باللّه العلي العظيم،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نصفه ولم أتخط العاشرة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أن كل الفرق الإسلامية على اختلاف مذاهبها متفقة على القرآن الكريم، فالقرآن الموجود عندنا هو نفسه موجود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أعرفه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ألم تقرأ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أعرف هذه الآيات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قرآننا يقول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 هذه الفرية؟ سكت ولم أجد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خيانة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أقبح من الأولى، لأن محمدا كان عمره أربعين سنة عندما أرسل اللّه سبحانه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صبيا صغيرا عمره ست أو سبع سنوات، فكيف يا ترى يخطئ جبرئيل ولا يفرق بين محمد الرجل وعلي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طويلا، بينما بقيت أفكر في أقواله وأنا مطرق أحلل وأتذوق هذا الحديث المنطقي الذي نفذ إلى أعماقي وأزال غشاوة عن بصري، وتساءلت في داخلي كيف لم نحلل نحن بهذا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بأن الشيعة هي الفرقة الوحيدة من بين كل الفرق الإسلامية الأخرى التي تقول بعصمة الأنبياء والأئمة، فإذا كان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عن الخطأ وهم بشر مثلنا، فكيف بجبرئيل وهو ملك مقرب سماه رب العزة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 هذه الدعايات؟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أعداء الإسلام، الذين يريدون تفريق المسلمين وتمزيقهم وضرب بعضهم ببعض، وإلا فالمسلمون إخوة سواء كانوا شيعة أم سنة، فهم يعبدون اللّه وحده لا يشركون به شيئا وقرآنهم واحد، ونبيهم واحد، وقبلتهم واحدة، ولا يختلف الشيعة عن السنة، إلا في الأمور الفقهية، كما يختلف أئمة المذاهب السنية أنفسهم في ما بينهم، فمالك يخالف أبا حنيفة، وهذا يخالف الشافعي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ما يحكى عنكم هو محض افتراء؟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عاقل، وتفهم الأمور وقد رأيت بلاد الشيعة وتجولت في أوساطهم فهل رأيت أو سمعت شيئا من تلك الأكاذيب؟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أسمع ولم أر إلا الخير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418" w:name="pg16338_220467"/>
    </w:p>
    <w:p>
      <w:pPr>
        <w:pStyle w:val="Heading2"/>
        <w:numPr>
          <w:ilvl w:val="1"/>
          <w:numId w:val="1"/>
        </w:numPr>
        <w:rPr/>
      </w:pPr>
      <w:bookmarkStart w:id="419" w:name="__RefHeading___Toc6236508_1280447820"/>
      <w:bookmarkStart w:id="420" w:name="_Toc130"/>
      <w:bookmarkEnd w:id="418"/>
      <w:bookmarkEnd w:id="419"/>
      <w:r>
        <w:rPr>
          <w:rtl w:val="true"/>
        </w:rPr>
        <w:t>فهرس الجزء الأوّل</w:t>
      </w:r>
      <w:bookmarkEnd w:id="42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يحكم بذلك العقل وذلك للأمن من الضرر الأخروي، حتى ولو كان محتملا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للعبد مشيئة مستقلة دون مشيئة اللّه تعالى، قال 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تَشَاءُونَ إِلَّا أَنْ يَشَاءَ اللَّهُ إِنَّ اللَّهَ كَانَ عَلِيمًا حَكِيمًا</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يَمْسَسْكَ اللَّهُ بِضُرٍّ فَلَا كَاشِفَ لَهُ إِلَّا هُوَ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القضاء والقدر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من اللّه تعالى والحكم بمعنى أنه تعالى بين ذلك وكتبه وأعلم أنهم سيفعلون ذلك في اللوح المحفوظ وبينه لملائكته، وقدر ذلك في سابق علمه وقد اشتهر في الحديث النبوي الشريف إن كل شئ بقضاء وقدر، وإنه يجب الإيمان بالقدر خيره وشره، وأن أفعال العباد واقعة بقضاء اللّه وقدره، لا بمعنى أنه تعالى خلق أفعالهم وأوجدها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ينسب فعل العباد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 بهذا المعنى لسقط اللوم عن العاصي وعقابه، ولم يستحق المطيع الثواب على عمله، تعالى اللّه عن ذلك علوا كبيرا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جاحدوا القدر القائلون بنفي كون الخير والشر كله بتقدير اللّه ومشيئته، وسموا بذلك لمبالغتهم في 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هم القائلون بأن الخير والشر كله من اللّه وبتقديره ومشيئته لأن الشائع نسبة الشخص إلى ما يثبته، وقال أبو سعيد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قدرية لكثرة ذكرهم القدر، وقولهم في كل ما يفعلونه قدره اللّه عليهم، والقدرية يسمون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 بهذا الاسم، والصحيح ما قلناه لأن من أكثر من ذكر شئ نسب إليه، مثل من أكثر من رواية النحو، نسب إليه،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 ومن أكثر من رواية اللغة نسب إليها، فقيل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أمة مجوس ومجوس أمتي هذه القدرية الخ، وجاء في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وقد ورد في صحاح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القدرية على لسان سبعين نبيا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بن زوطي بن ماه الفقيه الكوفي، مولى تيم اللّه ابن ثعلبة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أبناء فارس، أحد الأئمة الأربعة، وإمام أصحاب الرأي والقياس، ولد بالكوفة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عاصر بعض الصحابة أمثال أنس بن مالك،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في الحديث، المخارج في الفقه، الفقه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أبو جعفر المنصور من الكوفة إلى بغداد، فأراده على أن يوليه القضاء فأبى، فأمر به إلى الحبس فكان يساط في كل يوم مائة سوط حتى توفي في السجن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بمقبرة الخيزران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محمد بن علي بن عثمان المعروف بالكراجكي نسبة إلى كراجك قرية على باب واسط، من أجلاء علماء وفقهاء ورؤساء الشيعة، والكراجكي من أئمة عصره في الفقه والكلام والفلسفة والطب والفلك والرياضيات وغيرها من العلوم، وقد أطراه عدد من مترجميه، فوصفوه بالشيخ المحدث الفقيه المتكلم المتبحر الرفيع الشأن من أكابر تلامذة المرتضى والشيخ المفيد والديلمي والواسطي، وسلار وأبي الحسن ابن شاذان القمي، ويعبر عنه الشهيد الأول العاملي كثيرا في كتبه بالعلامة مع تعبيره عن العلامة الحلي بالفاضل، ومصنفاته كثيرة جدا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العابدين،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الناصرية،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الفوائد وغيرها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المروزي، متكلم خراسان، مشتبه فيه، ولم يميز على وجه الدقة، إذ احتمل بعضهم أنه سليمان بن حفص المروزي الذي نقل المحقق الداماد عن الشيخ أنه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واحتمل أخر أيضا أنه سليمان بن داوود المروزي المعدود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سليمان بن جعفر المروزي من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ومنشأ هذه الاختلاف، إن سليمان المروزي الذي ذكر في مناظرة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اسم أبيه، فمن هنا نشأ هذا الاختلاف في ما بينهم، ولذا صعب تمييزه، وخصوصا إنه يوجد بهذا الاسم أكثر من واحد في زمن واحد، فإن كانت هناك قرائن تميزه عن غيره وإلا يبقى مجهولا، قال الشيخ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أن سليمان المروزي المتكلم الباحث مع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الثلاثة، ولا يجري ما قيل فيهم عليه، فراجع كتاب العلامة المامقاني في ترجمة هؤلاء الثلاثة حتى يتضح لك الحال والإشكال فيما توهموه وبطلان تطبيق ما ذكر في الروايات من دون ذكر اسم الأب على المعنون في أول الترجمة حتى تقوم حجة على التطبيق، ومما ذكرنا ظهر عدم الاطمئنان في تطبيق المضمر في الروايات على المعنون،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المحاجة يظهر ذمه ولجاجه، فراجع حتى ترى ذمه، وتعرف فساد توهم من زعم حسنه، وأنه ما رجع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رفع في علو مقامه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مائي من فصيلة النيلوفريات، ورقه كبير مستدير يعوم على صفحة الماء، وأزهاره جميلة كثيرة القعالات، تعوم أيضا، منه أنواع تعيش في مستنقعات وبحيرات القارة القديمة، ومنه نوع جعل منه المصريون الأقدمون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وهيب بهلول بن عمر الصيرفي الكوفي، ولد بالكوفة وعن مجالس المؤمنين، أن بهلولا كان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كان يستعمل التقية، وإن الرشيد كان يسعى في قتل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ويحتال في ذلك، فأرسل إلى حملة الفتوى يستفتيهم في إباحة دمه متهما إياه بإرادة الخروج عليه، ومنهم البهلول، فخاف من هذا واستشار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بإظهار الجنون ليسلم، وفي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الرشيد أراد منه أن يتولى القضاء، فأبى ذلك، وأراد أن يتخلص منه فأظهر الجنون، فلما أصبح تجانن وركب قصبة ودخل السوق وكان يقول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عن مجالس المؤمنين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التيجاني السماوي التونسي، حصل على شهادة الدكتوراه في الفلسفة من جامعة السوربون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وكان على مذهب الإمام مالك بن أنس، وأخيرا اعتنق المذهب الشيعي بعد بحث طويل في تحقيق مسائل الخلاف بين المذاهب الإسلامية وقد جرت بينه وبين العلماء مناظرات كثيرة في المسائل الخلافية وقد شرح كيفية استبصاره، والأسباب التي دعته إلى الأخذ بمذهب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المسائل المرتبطة بمسائل الجبر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أنه خلط بين الإرادة التكوينية والإرادة التشريعية، ولم يفرق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لجأ للقول بمقالة 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 إن متعلق الإرادة التكوينية لا يتخلف عنها في الخارج أبدا،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قَضَى أَمْرًا فَإِنَّمَا يَقُولُ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شَاءَ رَبُّكَ لَآمَنَ مَنْ فِي الْأَرْضِ كُلُّهُمْ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فلا يتخلف المراد فيها عن الإرادة، أما الإرادة أو المشيئة التشريعية فهي تتعلق بالمكلفين وأفعالهم، فليست خارجة عن إرادتهم واختيارهم، فبقدرتهم إطاعة اللّه تعالى غير ملجئين عليها فيثيبهم اللّه، وبإمكانهم معصيته باختيارهم غير مجبرين عليها فيعاقبهم اللّه، ولو أن اللّه تعالى أجبر العباد على الطاعة أو على 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اللّه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لبطل الثواب والعقاب، بل أمرهم ونهاهم تشريعا لا تكوينا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للمثال المذكور في المناظرة،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أراد أن يكون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الشرعي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تكوينا، فلا بد أن يكون الإمام بإرادة اللّه تعالى ومشيئته، رضي الناس بذلك أم لم يرضوا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اتباع الناس له وطاعتهم له فهو متعلق بالإرادة التشريعية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جبر فيها، فشأن أولئك الذين خالفوا أمر اللّه تعالى في أوليائه وأوصيائه، شأن تلك الأمم السالفة التي عصت الرسل وكذبوهم بل هناك من الأمم من قتلت أنبياءها، كما حصل في بني إسرائيل الذين قتلوا سبعين نبيا في ساعة واحدة، فهل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أراد من بني إسرائيل قتل الأنبياء تعالى اللّه عن ذلك علوا كبيرا، هذا وكل شئ بمشيئته غير خارج عنها بمعنى أنه لو أراد تكوينا عدم وقوعها في الخارج لما وقعت، وجرت حكمته تعالى في خلقه أن يمتحنهم بعدما هداهم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مكرهين على الفعل ولا مجبورين على عدمه، بل هو أمر بين أمرين كما في الأخبار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 للدكتور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حماد بن عثمان أنه سأل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لما قبض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وفاته من الحزن ما لا يعلمه إلا اللّه عز وجل، فأرسل إليها ملكا يسلي عنها غمها ويحدثها، فشكت ذلك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أحسست بذلك وسمعت الصوت قولي لي، فأعلمته فجعل يكتب كلما سمع حتى أثبت من ذلك مصحفا،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ليس من الحلال والحرام، ولكن فيه علم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الحديث عن هذه الفرية وإنها لا أساس لها من الصحة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عن أبيه بسنده 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خلق آدم على صورته، وفي كتاب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وطوله ستون ذراعا فلا أدري حدثنا به أم لا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وقد جاء في كتاب التوحيد لأبي بكر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وتوضح أن لخالقنا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يدين كلتاهما يمينان، لا يسار لخالقنا عز وجل إذ اليسار من صفة المخلوقين، فجل ربنا عن أن يكون له يسار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الغسل ب من اغتسل عريانا وحده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الفوائد المجموعة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تذكرة الموضوعات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سلسلة الأحاديث الضعيفة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وجاء 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كتاب شفاء الصدور في مختصره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وعزتي وجلالي لولاك ما خلقت أرضي ولا سمائي، ولا رفعت هذه الخضراء، ولا بسطت هذه الغبراء، وفي رواية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خلقت سماء ولا أرضا ولا طولا ولا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يرد على من رد على القائل في مدحه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تنزيه الشريعة لابن 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الأسرار المرفوعة للقاري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التذكرة في الأحاديث المشتهرة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الأدب ب ما يجوز من ذكر الناس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الوضوء ب التخفيف في الوضوء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البر والصلة والآداب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والجدير بالذكر أنه أورد مسلم في نفس المصدر حديثا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مفاده أن اللعن والسب ليسا من خلق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ادع على 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أبعث لعانا، وإنما بعثت رحمة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مواقيت الصلاة ب الأذان بعد ذهاب الوقت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الوصية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الصحابة ب من فضائل عثمان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المدرسة للمهري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الإيمان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في شرق إفريقيا الاستوائية على المحيط الهندي عاصمتها نيروبي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 العظيم الحسني، عن إبراهيم بن أبي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مشرقة تنتظر ثواب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حق اليقين في معرفة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الزمخشري من القائلين باستحالة رؤية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الرؤية تستلزم التشبيه والتجسيم تعالى اللّه عن ذلك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عند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تشعر باستحالة المنفي بها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قامت على تخصيصها قرينة متصلة أو منفصلة أو قرينة 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نسبة جواز الرؤية إلى اللّه تعالى كنسبة الولد إليه كما صرح بذلك الزمخشري وأن حالها في النفي هو تأكيد النفي الذي تعطيه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 المستقبل،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غدا، فإذا أكدت نفيها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أفعل غدا، والمعنى أن فعله نفي حالي،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يَخْلُقُوا ذُبَابًا وَلَوِ اجْتَمَعُوا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للرؤية فيما يستقبل ولن تراني تأكيد وبيان الخ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 للدكتور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بيت المقدس، ممتد ما بين مصر وأيلة، وعن بعض أهل السير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بطور بن إسماعيل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كُنْتَ بِجَانِبِ الطُّورِ إِذْ نَادَيْنَا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طور سيناء،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وَشَجَرَةً تَخْرُجُ مِنْ طُورِ سَيْنَاءَ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في موضع آخر من كتابه المجيد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وَالتِّينِ وَالزَّيْتُونِ وَطُورِ سِينِينَ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ومعناهما واحد، وقال ابن أبي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أضيف إليها، وقال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يسمى الجبل طورا حتى يكون ذا شجر ولا يقال للأجرد طور، وبالقرب من مصر عند موضع يسمى مدين جبل يسمى الطور، ولا يخلو من الصالحين، وحجارته كيف كسرت خرج منها صورة شجرة العليق، وعليه كان الخطاب الثاني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من مصر ببني إسرائيل، والطور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عند كورة تشتمل على عدة قرى تعرف بهذا الاسم بأرض مصر القبلية، وبالقرب منها جبل فاران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الأموي من أشد الناس عداوة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الخلافة بعد أخيه يزيد بن عبد الملك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وكانت ولايته تسع عشرة سنة وسبعة أشهر، توفي بالرصافة من أرض قنسرين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ثلاث وخمسون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الروضة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سيار بن هاني البصري المعروف بالنظام ابن أخت أبي الهذيل العلاف شيخ المعتزلة، وكان النظام أستاذ الجاحظ، 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بذلك لحسن كلامه نظما ونثرا، وقال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بذلك لأنه كان ينظم الخرز في سوق البصرة ويبيعها، قيل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بعض الآيات الشريفة وهي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فِي مَا اشْتَهَتْ أَنْفُسُهُمْ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إن مفاد بعض الروايات إنما خلد أهل النار فيها لنياتهم العصيان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 به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القول أنه يعذبهم لعلمه بعصيانهم لو بقوا أبدا، فهل 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مات إنسان مؤمن صالح، وكان في علم اللّه تعالى أن هذا الرجل لو بقي في الحياة حينا لكان عاصيا فاسقا، كان يعذبه اللّه تعالى على ما علم منه ذلك، تعالى اللّه عن ذلك علوا كبيرا، إن اللّه لا يظلم أحدا مثقال ذرة، فكيف يعذبه على أمر لم يفعله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مفاد بعض الروايات، إنما خلد أهل النار في النار لنيتهم العصيان الأبدي لو خلدوا في الدنيا، لاحظ 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عن أبيه عن سعد، عن القاسم بن محمد، عن سليمان بن داوود الشاذكوني عن أحمد بن يوسف، عن أبي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الخلود في الجنة والنار،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خلد أهل النار في النار لأن نياتهم كانت في الدنيا لو خلدوا فيها أن يعصوا اللّه أبدا، وإنما خلد أهل الجنة في الجنة لأن نياتهم كانت في الدنيا لو بقوا أن يطيعوا اللّه أبدا ما بقوا، فالنيات تخلد هؤلاء وهؤلاء، ثم تلى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كُلٌّ يَعْمَلُ عَلَى شَاكِلَتِهِ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حازم أبو أيوب البجلي الكوفي 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النجاشي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صدوق من جملة أصحابنا وفقهائهم، روى عن أبي عبد اللّه عليه السلام وأبي الحسن عليه السلام ، له كتب منها أصول الشرائع ، كتاب الحج ، وعده بعضهم من فقهاء الصادقين عليهما السلام والأعلام والرؤساء المأخوذ عنهم الحلال والحرام والفتيا والأحكام الذين لا يطعن عليهم ولا طريق إلى ذم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الاطلاع الواسع على رأي الشيعة الإمامية واعتقادهم بصيانة القرآن الكريم عن التحريف فليراجع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المحاربين، ب رجم الحبلى إذا زنت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الزكاة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الضائعة للشيخ معتصم السوداني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بن خويلد بن أسد القرشي، كنيته أبو عبد اللّه وأمه صفية بنت عبد المطلب، فهو ابن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أخي خديجة الكبرى، كان من ناصري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 قبل أن ينحرف عنه ويعاديه، فهو أحد الأربعة الذين استجابوا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دعاهم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 حقه، روي عن سلمان 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الزبير أشدنا بصيرة في نصرته، كما أنه وهب حقه يوم الشورى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دخلته من حمية النسب، وهو أحد الذين شهدوا على وصية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شهد دفنها ليلا، وهو الذي اخترط سيفه دفاعا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أخرج من منزله ملببا حتى رموه بصخرة فأصابت قفاه، وسقط السيف من يده، فأخذوه وكسروه، هذا مع ما عرف عنه من الشجاعة التي ظهرت في أيام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واشتراكه في الغزوات معه، وروي أن الزبير كان ممن أعير الإيمان وكان إيمانه مستودعا، فمشى في ضوء نوره ثم سلبه اللّه إياه، وقد سعى ابنه عبد اللّه في عدول أبيه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سببا في انحرافه عن ناحية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الزبير منا حتى أدرك فرخه، 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الزبير منا أهل البيت حتى شب ابنه عبد اللّه، قتله ابن جرموز غدرا في وادي السباع، وله خمس وسبعون سنة، وأتى عمرو عليا بسيف الزبير وخاتمه،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طالما جلا الكرب عن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الرياض النضرة لمحب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33137</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فند المأمون العباسي هذا الحديث كما جاء في مناظرته مع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له 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صلی اللّه عليه وآله شهد لعمر بالجنة في عشرة من الصحابة ؟ فقال له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هذا كما زعمتم ، لكان عمر لا يقول لحذيفة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نشدتك باللّه أمن المنافقين أنا ؟ فإن كان قد قال له النبي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 أهل الجنة ولم يصدقه حتى زكّاه حذيفة فصدق حذيفة ولم يصدق النبي صلی اللّه عليه وآله فهذا على غير الاسلام ، وإن كان قد صدق النبي صلی اللّه عليه وآله فلم سأل حذيفة ؟ وهذان الخيران متناقضان في أنفسهما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مناظرات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الأربعون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همام الثقفي في فعل الزبير وما فعل وعتقه عبده في قتال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القتال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الأميني عليه الرحمة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سلسلة الموضوعات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بابشاد صاحب الطامات، ساكتا عن بطلانه جريا على عادته، وذكره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من وضع البكرية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26137</w:t>
      </w:r>
      <w:r>
        <w:rPr>
          <w:rFonts w:ascii="IRNazanin" w:hAnsi="IRNazanin" w:eastAsia="IRNazanin"/>
          <w:b w:val="false"/>
          <w:b w:val="false"/>
          <w:bCs w:val="false"/>
          <w:i w:val="false"/>
          <w:i w:val="false"/>
          <w:iCs w:val="false"/>
          <w:color w:val="333333"/>
          <w:sz w:val="20"/>
          <w:sz w:val="20"/>
          <w:szCs w:val="20"/>
          <w:rtl w:val="true"/>
        </w:rPr>
        <w:t>، وذكره الأصبهاني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من حديث سعيد بن جبير تفرد به رباح عن ابن عجلان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وجميع أسانيد هذا الحديث ساقطة عن الاعتبار بشهادة علماء الحديث لوقوع من لا يحتج بقوله في أسانيدها أو لضعفه وعدم وثاقته، والمتأمل في هذا الحديث إنه وضع من قبل الأمويين في قبال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التوسع والاطلاع على طبيعة هذا الحديث ووضعه وسقوطه فليراجع ما كتبه المحقق العلامة السيد علي الميلاني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في أهم الكتب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رسالة في حديث سيدا كهول أهل الجنة، فإنه أشبع الموضوع وناقشه سندا ودلالة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حلية الأولياء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للجويني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وذكر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من الاعتراض على الحديث المذكور،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كونه سراج أهل الجنة، فيقتضي أنه لو لم يكن تجلى عمر لكانت الجنة مظلمة لا سراج لها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في بعض الأخبار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الحق على لسان عمر، إن اللّه نزل الحق على قلب عمر ولسانه، إن السكينة تنطق على لسان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ضعفاء الرجال 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32763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اللآلئ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هذا الحديث من الموضوعات، ذكره العلامة الأميني في كتابه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سلسلة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بلال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أبعث فيكم لبعث عمر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 للقاري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تنزيه الشريعة لابن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الدرر المنتثرة في الأحاديث المشتهرة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أبي الحديد الاعتراض المذكور على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نزل العذاب لم ينج منه إلا عمر، واللّه تعالى يقول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وغيرها الكثير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مقتضى المحبة ومن لوازمها أيضا هو محبة محب المحبوب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عين لأجل عين تكرم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ومعاداة عدو المحبوب، فإن محبة المحبوب وموالاة أعدائه لا تجتمعان، قال الشاعر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سارية بن زنيم الدئلي، والقصة مذكورة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فسا ودار ابجرد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كراماته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تاريخ عمر بن الخطاب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الرياض النضرة لمحب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الحديث من المتواترات، فقد رواه الجمهور في الصحاح والسنن،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أبو علي بن الصلت البغدادي الأشعري القمي 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كان ثقة صدوقا، له كتاب جمع فيه كلام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الفرق بين الآل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روايات نافعة في الأحكام وفي أحوال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في كتب الفروع والأصول كما له رواية مفصلة حاكية لبيانات من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أذعن بها المأمون والحاضرون في مجلسه من علماء أهل العراق وخراسان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أشهر مدن خراسان، وقصبتها وهي العظمى، بينها وبين نيسابور سبعون فرسخا، وإلى سرخس ثلاثون فرسخا، وبها نهر الرزيق والشاهجان، وهما نهران كبيران يخترقان شوارعها، ومنها يسقي أكثر ضياعها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الأخبار أن هذه الآية نزلت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الأحاديث المتواترة وقد أخرجه علماء السنة في كتبهم من الصحاح والسنن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أنه لما نزلت هذه الآية جمع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عشيرته وكانوا أربعين رجلا ووضع لهم طعاما وبعد أن فرغوا 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هاشم من منكم يؤازرني على أمري هذا؟ فلم يجبه أحد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أؤازرك، قالها ثلاثا، وفي كل مرة يجيب علي أنا يا رسول اللّه فأخذ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وصيي وخليفتي من بعدي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من الأحاديث المتواترة فقد رواه جل الحفاظ والعلماء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الكتاب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12186</w:t>
      </w:r>
      <w:r>
        <w:rPr>
          <w:rFonts w:ascii="IRNazanin" w:hAnsi="IRNazanin" w:eastAsia="IRNazanin"/>
          <w:b w:val="false"/>
          <w:b w:val="false"/>
          <w:bCs w:val="false"/>
          <w:i w:val="false"/>
          <w:i w:val="false"/>
          <w:iCs w:val="false"/>
          <w:color w:val="333333"/>
          <w:sz w:val="20"/>
          <w:sz w:val="20"/>
          <w:szCs w:val="20"/>
          <w:rtl w:val="true"/>
        </w:rPr>
        <w:t>، المطالب العلية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لابن عساكر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الكثير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وقد أفردت لهذا الحديث كتب مستقلة، مثل كتاب فتح الملك العلي بصحة حديث باب مدينة العلم علي للمغربي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صحيح مسلم كتاب الصلاة 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وغيرها الكثير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سبب تسمية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خالد الكابلي عن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بعد محمد ابنه جعفر واسمه عند أهل السماء الصادق،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كيف صار اسمه الصادق وكلهم صادقون؟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ولد ابني جعفر بن محمد بن علي بن الحسين بن علي بن أبي طالب فسموه الصادق فإن الخامس الذي من ولده الذي اسمه جعفر يدعي الإمامة اجتراء على اللّه وكذبا عليه وهو عند اللّه جعفر الكذاب المفتري على اللّه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العبد يصدق حتى يكتبه اللّه صديقا، وما يزال العبد يكذب حتى يكتبه اللّه كذابا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إسماعيل بن عباد بن العباس، بن أحمد بن إدريس الملقب بالصاحب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أحد أقطاب الأدب العربي، له منهج خاص في الأدب، وأسلوبه المتميز في نثره وشعره، وقد ترك أثرا كبيرا في دنيا العلم والأدب في ذلك العصر الزاهر، والذي حفظ إلينا بعض الشئ منه، وسماه بالصاحب الأمير أبو منصور بويه ركن الدولة لما صحبه إلى بغداد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وأنس منه مؤيد الدولة كفاية وشهامة ولما تولى الحكومة استدعى الصاحب من أصفهان وولاه الوزارة، ودبرها برأي وثيق، وقد نال من الهيبة والمقام السامي أيام وزارته ما لم ينل مثله أحد من أمثاله، قرأ الصاحب على الكثير من علماء عصره وأدباءه وروى عنهم، أمثال العميد، وبن فارس، والسيرافي، وابن كامل وغيرهم، وقد كانت له مكتبة حافلة بأنفس الكتب، وقيل إن عنده من الكتب ما يحمل على أربعمائة جمل أو أكثر، فكانت من منابع ثقافته وأدبه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من كل فن بالنصيب الوافر، وما أوتيه من الفصاحة والاطلاع الواسع بالتفسير والحديث والكلام واللغة والنحو والعروض والنقد الأدبي، والتاريخ، والطب، وقد عد له بعضهم سبعا وثلاثين مؤلفا وقد طبع منها اثني عشر كتابا، وقد أثنى عليه علماء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أفقه فقهاء الشيعة، وعده القاضي في مجالسه من وزراء الشيعة، وعده ابن شهرآشوب من شعراء أهل البيت المجاهرين، وقال 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وكتبه ورسائله ومناظراته دالة على قدره، وكان يناظر ويدرس ويصنف ويملي الحديث، ومن اطلع على أدبه أذعن بولائه الصادق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انعكس في شعره والذي لا يخلو أكثره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تصريحا أو تلويحا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يرتبط بالنبوة والإمامة وفضائل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ومناقبهم، كما ضمنها أيضا بعض مسائل التوحيد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انطلاقا من واجبه الديني الذي يملي عليه، كما هو شأن الموالي صادق العقيدة ، والذي يسخر كل طاقاته في الدفاع عنهم، وإظهار فضلهم، وعدم الاكتراث بما يسمعه من جاحدي حقهم كابن عباد الذي يقول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مذهبا، بل في بعض الآراء التي وافقوا فيها الإمامية في بعض مسائل الاعتقاد والتي منها على سبيل المثال، كمسألة عدم التجسيم ومسألة نفي الرؤية عنه تعالى، ومسألة القبح والحسن العقليين، ومسألة وجوب اللطف، وغيرها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عجزه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خير الملأ الاتين والأول</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القرم،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تحقيق الشيخ محمد حسن آل ياسين،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بتفاوت، كما ورد منها البيتان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والأبيات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أنه يوجد للامية الصاحب بن عباد عدة نسخ 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العلامة المحقق الشيخ محمد حسن آل ياسين محقق ديوان الصاحب بن عباد 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خير الجزاء، ولا بأس بالإشارة إليها، وهي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دار الكتب المصرية في القاهرة،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في ثلاث صفحات، وأسماها مفهرس دار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المنظومة 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آخرها تمت وبالخير عمت، الفريدة المشتملة على أفضل كل عقيدة، رحم اللّه منشئها، وغفر لكاتبها، وكان الفراغ من زبرها ليلة الأحد عاشور محرم الحرام سنة تسع وثمانين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بينها وبين المدينة يومان، وقيل ثلاثة، أفاءها اللّه تعالى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صلحا، فيها عين فوارة ونخل، وقد كانت ملكا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خالصة، لأنها لم يوجب عليها بخيل ولا ركاب، وقد أعطاها ابنته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بيدها في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لأمك خديجة على أبيك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 ، وأن أباك قد جعلها لك بذلك ، وانحلتكها تكون لك ولولدك بعدك ، وكتب كتاب النحلة علي عليه السلام في أديم ، وشهد عليه السلام على ذلك وأم أيمن ومولى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بركة بنت ثعلبة كنيت بابنها أيمن بن عبيد، مولاة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وحاضنته، ورثها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أمه، ولما تزوج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أعتقها، وهي من المهاجرات الأوائل، هاجرت الهجرتين إلى أرض الحبشة وإلى المدينة، وقد شهدت حنينا واحدا وخيبر، وكانت في أحد تسقي الماء وتداوي الجرحى،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يزورها وكان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أمه، وإذا نظر إليها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بقية أهل بيتي،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يتزوج امرأة من أهل الجنة فليتزوج أم أيمن، فتزوجها زيد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عبيد الحبشي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فولدت له أسامة بن زيد، وكانت أم أيمن على درجة كبيرة من الفضل والولاء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الشيخ المفيد عليه الرحمة في خبر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أعطى فدكا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ولعلي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أيمن اشهدي ويا علي اشهد، ومن شدة حب أم أيمن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في الخرائج أنها لما توفيت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أم أيمن أن لا تكون بالمدينة إذ لا تطيق أن تنظر إلى مواضع كانت بها، فخرجت إلى مكة الخ، توفيت 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أشهر وقيل توفيت في خلافة عثمان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البزاز، وأبو يعلى وابن أبي حاتم، وابن مردويه 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 فدكا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 الخبر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محب الدين الطبري في ذخائر العقبى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 عمر بن أبي سلمة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نزلت هذه الآية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أم سلمة رضي اللّه عنها فدعى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وحسنا وحسينا فجللهم بكساء وعلي خلف ظهره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 فأذهب عنهم الرجس وطهرهم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معهم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على مكانك وأنت على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المصادر التي ذكرت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 فضائل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وغيرها الكثير من المصادر المعتمدة عند الجمهور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اللآلئ المصنوعة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هذا الخبر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في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السقيفة وفدك، لأبي بكر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الخبر عن أبي زيد عمر بن شبه 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لابن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السقيفة وفدك لأبي بكر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أيضا عن أبي زيد 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أعلام النساء لكحالة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أعلام النساء لكحالة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وقد ذكر نتفا ومقاطع من هذه المناظرات التي جرت بين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والخليفة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والحموي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وكحالة في 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هذه المطالبة الأولى لهن بميراثهن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سبق وأن طالبن بميراثهن في زمن الخليفة الأول، وممن 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كتاب السقيفة وفدك لأبي بكر أحمد بن عبد العزيز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أن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أردن لما توفي أن يبعثن عثمان بن عفان إلى أبي بكر يسألنه ميراثهن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أيضا في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عفان إلى أبي بكر يسأل لهن ميراثهن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أفاء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صدقة بن مسلم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الشاهد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بإنها لا ترث أباها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عليها عائشة وحفصة ورجل من العرب،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الحدثان، من بني النضير، شهدوا عند أبي بكر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أورث، فمنعوا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ميراثها من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المؤرخون أن عائشة كانت من أشد الناس على عثمان، وكانت تسميه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الغمة في معرفة الأئمة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بن مروان بن الحكم بن أبي العاص بن أمية بن عبد شمس، أبو حفص الأموي القرشي، وهو خير بني مروان، يعرف بأشجع بني أمية ضربته دابة في وجهه، وكانت أمه أم عاصم بنت عاصم بن عمر بن الخطاب واسمها ليلى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تصح دعوى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ادعت ما ليس لها فيه حق، وإنها لم تكن تعلم بأن الأنبياء لا يورثون حتى أخبرها أبو بكر بذلك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 افترضنا صحة ذلك، أفترى 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تعلم من الشريعة هذا المقدار، هذا مع ملازمة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ليلا ونهارا، إذ كان يحوطها برعايته وعنايته، فهل يا ترى تقنع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الناس بذلك، ويخفي على ابنته مع كونها أولى الناس بمعرفة هذا الأمر لو كان صحيحا، فيكون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 ما ينبغي فعله، ولم يقل ما ينبغي قوله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كشف الغمة في معرفة الأئمة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السقيفة وفدك لأبي بكر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34223</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شرح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الشافي في الإمامة للمرتضى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 بن الحسن بن فضال الكوفي، حكي عن المولى الوحيد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معارضته مع أبي حنيفة المذكورة في البحار كونه من فضلاء الشيعة، واحتمل الحائري كونه أخا لعلي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الفاء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أبي حنيفة أن يقرع الحجة بالحجة والدليل بالدليل لا أن يستخدم أسلوب العنف والتهويل في مقاطعة خصمه إذ أن ذلك قبيح صدوره ممن له أدنى دراية ومعرفة فكيف بمن في مقام عالم بالفقه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كأبي حنيفة، فكان عليه في منطق البحث وميزان المناظرة أن يتلطف في جواب مناظره ورده بما يناسب حجته لا أن يشتمه ويطرده إذ أن ذلك مما ينافي المجلس العلمي وعدم مراعاة لآداب المناظرة، والحق ضالة المؤمن يأخذها أنى وجدها</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البغدادي الملقب بالشيخ المفيد من أعاظم علماء الإمامية، انتهت إليه رئاسة متكلمي الشيعة في عصره، وكان فقيها متقدما فيه، حسن الخاطر، دقيق الفطنة، حاضر الجواب، له قريب من مائتي مصنف، ولد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يوم وفاته يوما لم ير أعظم منه من كثرة الناس للصلاة عليه وكثرة البكاء من المخالف والموافق، وقيل شيعه ثمانون ألفا من الناس وصلى عليه الشريف المرتضى ودفن بجوار الإمامين الكاظم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في المذاهب والمختارات للشيخ المفيد في المقدمة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الفهرست للشيخ الطوسي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في خطبتها التي خطبتها بمحضر من الخليفة الأول وحشد من المهاجرين والأنصار لما منعوها فدكا ومما احتجت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المسلمون أأغلب على إرثي؟ يا ابن أبي قحافة أفي كتاب اللّه ترث أباك ولا أرث أبي، لقد جئت شيئا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أفعلى عمد تركتم كتاب اللّه ونبذتموه وراء ظهوركم؟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فيما اقتص من خبر يحيى بن زكريا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لِي مِنْ لَدُنْكَ وَلِيًّا يَرِثُنِي وَيَرِثُ مِنْ آلِ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خَيْرًا الْوَصِيَّةُ لِلْوَالِدَيْنِ وَالْأَقْرَبِينَ بِالْمَعْرُوفِ حَقًّا عَلَى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حظوة لي ولا إرث من أبي ولا رحم بيننا، أفخصكم اللّه بآية أخرج أبي منها؟ أم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ملتين لا يتوارثان؟ أولست أنا وأبي من أهل ملة واحدة؟ أم أنتم أعلم بخصوص القرآن وعمومه من أبي وابن عمي؟ فدونكها مخطومة مرحولة تلقاك يوم حشرك، فنعم الحكم اللّه، والزعيم محمد، والموعد القيامة، وعند الساعة يخسر المبطلون، ولا ينفعكم إذ تندمون، ولكل نبأ مستقر وسوف تعلمون من يأتيه عذاب يخزيه ويحل عليه عذاب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الخطبة الشريفة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أعلام النساء لعمر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هبة اللّه بن محمد بن محمد بن الحسين بن أبي الحديد عز الدين المدائني، ولد بالمدائن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بها وتلقى عن شيوخها، ودرس المذاهب الكلامية فيها، ثم مال إلى مذهب الاعتزال منها، وعلى أساسه جادل وناظر، وكان متضلعا في فنون الأدب، عارفا بأخبار العرب، وله عدة مصنفات أشهرها شرح نهج البلاغة، توفي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نهج البلاغة تحقيق محمد أبو الفضل، 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بين الكوفة وبغداد، كانت تسمى الجامعين، وكان أول من عمرها ونزلها سيف الدولة صدقة بن منصور بن دبيس بن علي بن مزيد الأسدي، وذلك في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أجمة تأوي إليها السباع، فنزل بها بأهله وعساكره وبنى بها المساكن الجليلة والدور الفاخرة، وتأنق أصحابه في مثل ذلك فصارت ملجأ، وقد قصدها التجار فصارت أفخر بلاد العراق وأحسنها مدة حياة سيف الدولة، وفي الحلة مسجد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أيضا مسجد رد الشمس ومسجد 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سواد الكوفة، قرب حلة بني مزيد يخترقها نهر يتخلج من الفرات العظمى، حفره الحجاج بن يوسف وسماه نيل مصر، وهو عمود عمل قوسان يصب فاضله إلى دجلة تحت النعمانية،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فداء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العاص زوجها، وذلك لما يروى إنه لما بعث أهل مكة في فداء أساراهم في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معهم أبو العاص ابن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زينب في فداء أبي العاص بمال، وكان فيما بعث به قلادة كانت خديجة أمها أدخلتها بها على أبي العاص ليلة زفافها عليه، فلما رآها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لها رقة شديدة، وقال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رأيتم أن تطلقوا لها أسيرها، وتردوا عليها ما بعثت به من الفداء فافعلوا،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نفديك بأنفسنا وأموالنا فردوا عليها ما بعثت به، وأطلقوا لها أبا العاص بغير 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خروج زينب من مكة إلى المدينة، وذلك لما خرجت خرج بعضهم في طلبها سراعا حتى أدركوها بذي طوى، فكان أول من سبق إليها هبار بن الأسود، ونافع بن عبد القيس الفهري، فروعها هبار بالرمح وهي في الهودج، وكانت حاملا، فلما رجعت طرحت ما في بطنها، وقد كانت من خوفها رأت دما وهي في الهودج، فلذلك أباح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فتح مكة دم هبار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محمود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تقريبا، كان جامعا للمعقول والمنقول، وكان معلما للسلطان ناصر الدين شاه، ومن آثاره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عبد الرحمن بن أبي نعيم المدني، أحد القراء السبعة، أصله من أصبهان، أخذ القراءة عرضا عن جماعة من تابعي أهل المدينة، توفي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متفق عليه عند كبار المحدثين، بلا نكير يذكر، وما ينكر ذلك إلا متعنت وإليك جملة مما ذكرها أكابرهم في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الخليفة الأول فلم تكلمه حتى ماتت، وأوصت أن تدفن ليلا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الملة إلى أن فدك نحلة، للشيخ باقر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المغازي ب غزوة خيبر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العلم ب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الغزوات 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المرض ب قول المريض 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الاعتصام بالكتاب والسنة ب كراهية الخلاف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هذا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رأي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في فتح الباري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وإليك نص كلامه في شرحه لقول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أتوني بكتاب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الوجع وعندنا كتاب اللّه حسبنا، فاختلفوا وكثر اللغط،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ولا ينبغي عندي التنازع، فخرج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أراد أن ينص على أسامي الخلفاء بعده حتى لا يقع بينهم الاختلاف قاله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يؤيد ذلك أيضا تصريح الخليفة عمر بذلك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أراد في مرضه أن يصرح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باسم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فمنعت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الشريفين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كانت بيعة علي بن أبي طالب كرم اللّه وجهه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فقد ذكر أن أبا بكر قال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أسى إلا على ثلاث فعلتهن، ليتني كنت تركتهن، وثلاث تركتهن ليتني فعلتهن، وثلاث ليتني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عنهن، فأما اللاتي فعلتهن وليتني لم أفعلهن، فليتني تركت بيت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أعلن علي الحرب، وليتني يوم سقيفة بني ساعدة كنت ضربت على يد أحد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وذكرها أيضا اليعقوبي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والمسعودي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الشريفين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للنعمان بن المنذر ضمن أبيات بعث بها إلى الربيع جوابا عن أبيات كتبها إليه، مشهورة أولها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كشف الخفاء ومزيل الإلباس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التذكرة في الأحاديث المشتهرة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الأسرار المرفوعة للقاري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الفوائد المجموعة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 مناظرات ومحاورات للسيد مصطفى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طالما أوضح أئمة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أبناء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مزيد عليه، بالأدلة الواضحة والحجة البالغة من القرآن الشريف والتي لا ريب فيها، والبراهين الأخرى تأكيدا على ذلك، والذي لا سبيل لإنكاره، حتى أخذوا ينبهون أصحابهم وشيعتهم بذلك، ويلقنونهم الحجة لمقارعة خصومهم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اضطروا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بني أمية وبني العباس ومن حذى حذوهم، والذين جدوا في إنكار هذه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نسبتهم إلى جدهم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والتي لا تخفى على من له أدنى بصيرة، عنادا لأهل البيت وحسدا لمقامهم وقربهم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وإبعادا لهم عن مناصبهم التي نصبهم اللّه تعالى فيها، مع علمهم الأكيد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واستيقنتها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يقتصروا على ذلك حتى أخذوا يسخرون تلك الأبواق المأجورة والأقلام المزيفة وبعض الشعراء المرتزقة أمثال مروان بن أبي حفصة وسوف تأتي بعض أشعارهم وما جاء في ردها من القصائد في هامش مناظرة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هارون الرشيد ، فراجع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الروضة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طالما أخذ بنو العباس أمثال هذه الدعاوى دليلا على أولوية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بميراث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أمير المؤمنين باعتبار أن العم أقرب من ابن العم وقد أغفلوا وتناسوا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تحجب العم، وراحوا يضللون الناس بدعاواهم المزيفة ليعموا الناس عن الحقيقة، مسخرين في ذلك الشعراء المرتزقة ذلك الأعلام المضلل الزائغ عن الحق، فضمنوا ذلك في الأشعار محتجين بآية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ومن أولئك الشعراء الذين استخدموهم في ذلك مروان بن أبي حفصة الذي لم يذخر وسعاً في هجاء الطالبيين ومقدساتهم وذم محبّيهم ، فأخذ ينفث حقده الدفين عليهم متبجحاً بدعاواه الباطلة ، مردداً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ومزيل الإلباس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فالعجب كل العجب من هؤلاء الزمرة الفاسدة التي تصر على أن ذرية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ليسوا بأولاد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هم أولاد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ابن البنت ليس بولد ويستشهدون لذلك بقول الشاعر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يجوز أن يدخل على حرمك وهن متكشفات؟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عيون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التذكرة الحمدونية لابن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محمد بن موسى بن إبراهيم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ويلقب بعلم الهدى والشريف المرتضى،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بغداد، أكثر أهل زمانه أدبا وفضلا وفقها، متوحد في علوم كثيرة مجمع على فضله، مقدم في العلوم مثل علم الكلام والفقه وأصول الفقه والأدب والنحو والشعر ومعاني الشعر واللغة وغير ذلك، وله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ثمانون ألف مجلد، وله مصنفات كثيرة منها كتاب الشافي في الإمامة، تنزيه الأنبياء، الفصول المختارة من كلام الشيخ المفيد، ونكتا من كتابه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والمحاسن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والجدير بالذكر أن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 وأساتذة الشريف المرتضى، فقد لازمه وحضر عنده منذ صغره ومما يروى في هذا الصدد عن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في منامه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وهو في مسجده بالكرخ ومعها ولداها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فسلمتهما له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علمهما الفقه فانتبه متعجبا من ذلك، فلما تعالى النهار في صبيحة الليلة التي رأى فيها الرؤيا دخلت عليه فاطمة بنت الناصر وحولها جواريها وبين يديها ابناها محمد الرضي وعلي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إليها وسلم عليها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الشيخ هذان ولداي قد أحضرتهما إليك لتعلمهما الفقه فبكى الشيخ المفيد وقص عليها المنام، وتولى تعليمهما وأنعم اللّه عليهما وفتح لهما أبواب العلوم والفضائل ما اشتهر عنهما في آفاق الدنيا وهو باق ما بقي الدهر، وتوفي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ربيع الأول لخمس بقين منه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بغداد وصلى عليه ابنه في داره ودفن فيها، وقيل إنه دفن مع أخيه الشريف الرضي عند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كما ذكر ذلك الشهيد الثاني، واستظهر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قبره وقبر أبيه وأخيه إلى جنب قبر السيد إبراهيم المجاب ابن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أجدادهم فدفنوا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درجاتهم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عليك عين هذا الاستدلال في مناظرة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الرشيد، وقد استخدمه الإمام الرضا مع المأمون لأنه أقوى في الحجة وغير قابل للإنكار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بناها الحجاج في العراق 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وسميت واسطا لتوسطها بين البصرة والكوفة والأهواز وبغداد، فإن بينها وبين كل واحدة من هذه المدن مقدارا واحدا وهو خمسون فرسخا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يحيى بن يعمر العامري البصري، ولد في البصرة، وهو أحد قرائها وفقهائها، كان عالما بالقرآن الكريم والفقه والحديث والنحو ولغات العرب، وكان من أوعية العلم وحملة الحجة، أخذ النحو عن أبي الأسود الدؤلي، وحدث عن أبي ذر الغفاري، وعمار بن ياسر، وابن عباس وغيرهم، كما حدث عنه جماعة أيضا، وكان من الشيعة الأولى القائلين بتفضيل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من نقط القرآن قبل أن توجد تشكيل الكتابة بمدة طويلة، وكان ينطق بالعربية المحضة واللغة الفصحى طبيعة فيه غير متكلف، طلبه الحجاج من والي خراسان قتيبة بن مسلم فجئ به إليه، لأنه يقول أن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أذهل الحجاج بصراحته وجرأته في إقامة الحق وإزهاق الباطل حتى نصره اللّه عليه، كما نفاه الحجاج في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ألحن؟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تلحن لحنا خفيا،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أجلتك ثلاثا، فإن وجدتك بعد بأرض العراق قتلتك؟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وأخباره ونوادره كثيرة،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معجم الأدباء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مستدركات علم رجال الحديث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33857</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وخير من تصدى لرد هذه الفرية الحجة الأميني عليه الرحمة في كتاب الغدير كما ذكر نماذج من الغلو عند بعض الفرق من مصادرهم،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تمعن بعين البصيرة والإنصاف في الآيات الشريفة والأحاديث والأخبار الخاصة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يعدو هذا الرأي، وإليك على سبيل المثال بعض الأدلة والتي يستفاد منها تفضيل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الخلق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الكثير من العلماء يعتقدون بأن مراد الرسول من العلماء في مثل 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لا أحد سواهم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الخلفاء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الأحكام ب الاستخلاف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الإمارة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عاصم بن عاصم الليثي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روايات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رأيتموه يخطب على منبري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رأيتموه جالسا على منبري يخطب فاضربوا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خزيمة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المدرسة للسيد محمد جواد المهري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الخلفاء الاثني عشر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فضائل الصحابة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للاشتهاردي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الأحكام ب الأمراء من قريش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زياد بن عيسى الأزدي، الذي أجمع الأصحاب على تصحيح ما يصح عنه، وعد مراسيله مسانيد، ومن الذين أقروا له بالفقه والعلم، عاصر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الأصل، جليل القدر عظيم المنزلة، وقد حبس في أيام الرشيد ليدل على مواضع الشيعة وأصحاب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 ضرب أسواطا بلغت منه فكاد أن يقر لعظيم الألم فسمع محمد بن يونس بن عبد الرحمن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يا محمد بن أبي عمير، فصبر ففرج اللّه عنه، وقيل إن أخته دفنت كتبه في حال استتاره وكونه في الحبس أربع سنين فهلكت الكتب، وقيل تركها في غرفة فسال عليها المطر فحدث من حفظه، ومما كان سلف له في أيدي الناس، وبهذا سكن إليه بعض الأصحاب في مراسيله، وقيل إنه صنف أربعة وتسعين كتابا، توفي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تخريجات نزول الآية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الجمهور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الكبير الحجة المحقق السيد محمد تقي بن السيد محمد سعيد الحكيم رعاه اللّه وسدده، ولد في النجف الأشرف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درس الفقه والأصول عند كبار الفقهاء والأساتذة في النجف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والسيد الخوئي، والشيخ حسين الحلي قدس اللّه أسرارهم، ومن خدماته، سعيه الدؤوب في تطوير جامعة النجف الدينية، وإنجاح مشروع منتدى النشر الإسلامي آنذاك، ومراكز الدراسات العليا آنذاك، كما عنى بالدراسات الحديثة والعلوم المختلفة، وساهم في المؤتمرات العلمية الإسلامية بشكل ملحوظ مما أعطى فيها دورا هاما في التعريف بالفكر الشيعي، كما تولى أيضا مهمة التدريس في كلية الفقه وعمادتها، ومن مؤلفاته القيمة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دراسة عن الزواج المؤقت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سنة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ومواضيع أخرى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شاعر العقيدة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الأشتر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الترادف والاشتراك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هذه الترجمة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ثمرات النجف، القسم الأول السيد محمد تقي الحكيم في حياته وعطائه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مصر، وميناء على المتوسط، مركز تجاري وثقافي، نقطة مواصلات بحرية وبرية، ومركز صناعي هام، قيل أسسها الإسكندر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إحدى ثلاث عشرة مدينة بناها الإسكندر وسماها باسمه وهي أشهرها، اشتهرت بمكتبتها ومنارتها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اشتهرت بمدرستها الفلسفية بين أوائل القرن الثالث، فتحها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واستولى عليها الأتراك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الأعلام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جمهورية مصر العربية، أكبر مدينة في إفريقيا والعالم العربي، مركز ثقافي وحضاري هام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الأزهر، وجامعة القاهرة، وجامعة عين شمس، والمتحف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الحضارة الفرعونية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المتحف القطبي والمتحف الإسلامي، وقلعة محمد علي، كما تعد مركزا صناعيا وتجاريا هاما، وقيل إن الذي أسسها هو جوهر الصقلي القائد الفاطمي، كما زينها الفاطميون بالمباني الفخمة من قلاع وجوامع ومدارس ومقامات، والتي منها مقام السيدة زينب بنت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يقصده إلى الآن محبوا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شتى الأقطار،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الأعلام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25554</w:t>
      </w:r>
      <w:r>
        <w:rPr>
          <w:rFonts w:ascii="IRNazanin" w:hAnsi="IRNazanin" w:eastAsia="IRNazanin"/>
          <w:b w:val="false"/>
          <w:b w:val="false"/>
          <w:bCs w:val="false"/>
          <w:i w:val="false"/>
          <w:i w:val="false"/>
          <w:iCs w:val="false"/>
          <w:color w:val="333333"/>
          <w:sz w:val="20"/>
          <w:sz w:val="20"/>
          <w:szCs w:val="20"/>
          <w:rtl w:val="true"/>
        </w:rPr>
        <w:t>، العلل المتناهية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تهذيب تاريخ دمشق الكبير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الرسائل التي ألفت فيه رسالة أصدرتها دار التقريب بين المذاهب الإسلامية بمصر، وفيها عرض لطرقه وأسانيده على اختلافها، ومنها رسالة للمرحوم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حسين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هشام بن سالم وحماد بن عثمان وغيرهما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حديثي حديث أبي، وحديث أبي حديث جدي، وحديث جدي حديث الحسين، وحديث الحسين حديث الحسن، وحديث الحسن حديث أمير المؤمنين، وحديث أمير المؤمنين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عرفه علماء الدراية بما إذا كان راويه قد نص على توثيقه، وإن كان مخالفا في عقيدته للإمامية، وإن كان من الشيعة الواقفة، وقد عرفه بعضهم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العدل غير الإمامي، الموثوق بنقله، المعلوم من حاله التحرز عن الكذب، والمواظبة على الحديث على ما هو عليه، وقال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راويه ثقة، وإن كان مخالفا، وبهذا فارق الصحيح، مع اشتراكهما في الثقة،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أيضا لقوة الظن بجانبه بسبب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نهاية الدراية في شرح الوجيزة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 فإذا ذهبت النجوم أتى أهل السماء ما يكرهون، وإذا ذهب أهل بيتي أتى أهل الأرض ما يكرهون،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ك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لهم حتى أعدائهم بأنهم من أهل بيت زقوا العلم زقا ولم يخف عليهم علم من العلوم كما شهد لهم بجدارتهم وأهليتهم لإمامة الناس كل من ناظرهم وحاورهم مستفهما كان أو متعنتا حتى الخلفاء والحكام شهدوا لهم بذلك، فهذا المأمون العباسي بعدما قرب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واختاره على كافة أهل الفضل مع صغر سنه جاء إليه جماعة من العباسيين وقد غاضهم أمر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فأنكروا على المأمون فعله وأشاروا عليه بتبعيده وصرف النظر عنه، واحتجوا بأنه صبي لا معرفة له ولا فقه، حتى آل أمرهم إلى امتحانه واختباره، وعمدوا إلى عالمهم يحيى بن أكثم كي يلقي إليه مسألة من فقه الشريعة لا يهتدي إلى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ووعدوه بأموال نفيسة في ذلك إن انتصر عليه، فاجتمعوا في مجلس المأمون، وكانوا لا يشكون في انتصار يحيى بن أكثم على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لجهلهم به، فما كان من أمر يحيى في ذلك المجلس أن ألقى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 زاعما أنه ملجمه 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محرم قتل صيدا؟ فما كان من جواب الإمام له أن ابتداءه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في حل أو حرم؟ عالما كان المحرم أو جاهلا؟ قتله عمدا أو خطأ؟ حرا كان المحرم أو عبدا؟ صغيرا كان أم كبيرا؟ فراح يعدد عليه الإمام فروض المسألة، فتحير يحيى بن أكثم وبان في وجهه العجز والانقطاع، وتلجلج حتى عرف أهل المجلس عجزه وانكساره أمام هذا الصبي الذي يزعمون أنه لا معرفة له بالفقه، حتى أخذ يبين لهم ما جهلوه من فروض هذه المسألة ولما انتهى من الجواب طلب منه المأمون العباسي أن يسأل يحيى عن مسألة كما سأله، فأخذ يسأله ويحيى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إليك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عرفت جواب ما تسألني عنه وإلا استفدته منك؟ فألقى إليه مسألة لم يهتد ولن يهتد إلى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 من الإمام أن يبين له ويشرح ما خفي عليهم من مسألته، ولما انتهى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وكلهم إذن صاغية لمتكلم هو أصغر منهم سنا، التفت إليهم المأمون قائلا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هذا البيت خصوا من الخلق بما ترون من الفضل، وإن صغر السن فيهم لا يمنعهم من الكمال، أما علمتم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دعوته بدعاء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عشر سنين، وقبل منه الإسلام وحكم له به، ولم يدع أحدا في سنه غيره، وبايع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دون الست سنين، ولم يبايع صبيا غيرهما؟ أولا تعلمون الآن ما اختص اللّه به هؤلاء القوم؟ وأنهم ذرية بعضها من بعض، يجري لآخرهم ما يجري لأولهم؟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تذكرة الخواص لسبط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النجف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عن مجلة الأيمان السنة الأولى،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محرم وصفر لعام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نشر الشركة اللبنانية للكتاب، بيروت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جبال مكة، على ثلاثة أميال، كان يأنس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ويعتزل للعبادة فيه، وكان يغدو إليه كل يوم يصعده وينظر من قلله إلى آثار رحمة اللّه وبدايع حكمته، إن أن نزل عليه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البكري في ذكر مقدمات تزويج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إليه العباس في جبل حراء فإذا هو فيه نائما في مرقد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ملتفا ببردة وعند رأسه ثعبان عظيم في قمه طاقة ريحان يروحه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وقد تقدم المزيد من تخريجات حديث الغدير المتواتر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الحوض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الحوض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لأبي بكر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مناظرات في الإمامة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 السادسة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النجف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عن مجلة الإيمان السنة الثانية،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عبد اللّه بن الفضل الهاشمي،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أبي طالب مثل أصحاب الكهف حين أسروا الإيمان وأظهروا الشرك، فآتاهم اللّه أجرهم مرتين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الإصابة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للحكام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المدرسة، للمهري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شيخنا أبو جعفر الإسكافي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وضع قوما من الصحابة وقوما من التابعين على رواية أخبار قبيحة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تقتضي الطعن فيه والبراءة منه، وجعل لهم على ذلك جعلا يرغب في مثله، فاختلقوا ما أرضاه، منهم أبو هريرة وعمرو بن العاص والمغيرة بن شعبة، ومن التابعين عروة بن الزبير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 ابن عباس الآية بهذا التفسير، ولمزيد البحث والتحقيق في تفسير هذه الآية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 للطبسي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البكري في كتاب مولد علي</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بن هاشم بن عبد مناف بن قصي، 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بشيبة الحمد لشيبة كانت في رأسه حين ولد كان عبد المطلب ذا جلالة ظاهرة ومناقب وافرة وآيات باهرة ويظهر ذلك من انحناء سرير أبرهة له، ومن انفجار الماء تحت خف راحلته في مفازة لا ماء فيها، وتظهر جلالته وكثرة إيقانه من قصة أصحاب الفيل واحترام الفيلة له وقوله لبعض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 أبا قبيس فانظر ماذا يأتي من قبل البحر، فيظهر أنه كان عالما بأنه يأتي الطير لاستئصال أصحاب أبرهة، وتظهر أيضا جلالته من حفرة زمزم ومن دخوله على سيف بن ذي يزن، 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يوضع لعبد المطلب فراش في ظل الكعبة لا يجلس عليه أحد إلا هو، إجلالا له، وكان بنوه يجلسون حوله حتى يخرج عبد المطلب فكان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وهو غلام صبي فيجئ حتى يجلس على الفراش فيعظم ذلك أعمامه ويأخذونه ليؤخروه، فيقول لهم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ابني فواللّه إن له لشأنا عظيما، إني أرى أنه سيأتي عليكم يوم وهو سيدكم، ثم يحمله فيجلسه معه ويمسح ظهره ويقبله ويوصيه إلى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الروايات أنه كان على دين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أبي يقرأ الكتاب جميعا، ولقد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صلبي لنبيا لوددت أني أدركت ذلك الزمان فآمنت به، فمن أدركه من ولدي فليؤمن به، وجاء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عبد المطلب يوم القيامة أمة واحدة عليه سيماء الأنبياء وهيبة الملوك،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المطلب حجة وأبو طالب وصيه، وقيل إن عبد المطلب عاش مائة وأربعين سنة، وتوفي عبد المطلب وللنبي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سنين، وكان خلف جنازة عبد المط لب يبكي حتى دفن بالحجون، ويعرف أيضا بالمعلاة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بين منى ومزدلفة، ليس من منى ولا من مزدلفة، هذا هو المشهور،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وعرفة، وقيل بين منى وعرفة،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هنا هو ما روي في هذا المقام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جاء عن الكراجكي بسنده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جالسا في الرحبة والناس حوله،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إنك بالمكان الذي انظر لك اللّه وأبوك معذب في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فض اللّه فاك؟ والذي بعث محمدا بالحق لو شفع أبي في كل مذنب على وجه الأرض لشفعه اللّه فيهم، أبي معذب في النار وابنه قسيم الجنة والنار؟ والذي بعث محمدا بالحق إن نور أبي طالب ليطفئ أنوار الخلائق إلا خمسة 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 ونور فاطمة ونور الحسن ونور الحسين ونور ولده من الأئمة إلا إن نوره من نورنا، خلقه اللّه من قبل خلق آدم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المجلد الرابع من مصنفات الشيخ المفيد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ذكر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تفسيره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لَا تَهْدِي مَنْ أَحْبَبْتَ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العاشر من 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رثاه ابنه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الشريفين للبطحائي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الحديث كما جاء في الموطأ،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عن مالك، أنه بلغه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فيكم أمرين لن تضلوا ما مسكتم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وسنة نبيه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 إلى معرفة الرواية وتقييد السماع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الفقيه والمتفقه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الضائعة، للشيخ معتصم السوداني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حجر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زيد بن أرقم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أذكركم اللّه في أهل بيتي قلنا لزيد من أهل بيته؟ نساؤه؟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أيم اللّه إن المرأة تكون مع الرجل العصر من الدهر ثم يطلقها فترجع إلى أبيها وقومها، أهل بيته أهله وعصبته الذين حرموا الصدقة بعده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الصحابة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 من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المدرسة للسيد محمد جواد المهري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بتفاوت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خَرَجُوا مِنْ دِيَارِهِمْ وَهُمْ أُلُوفٌ حَذَرَ الْمَوْتِ فَقَالَ لَهُمُ اللَّهُ مُوتُوا ثُمَّ أَحْيَاهُمْ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على وقوع الرجعة مستقبلا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 مِمَّنْ يُكَذِّبُ بِآيَاتِنَا فَهُمْ يُوزَعُونَ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30924</w:t>
      </w:r>
      <w:r>
        <w:rPr>
          <w:rFonts w:ascii="IRNazanin" w:hAnsi="IRNazanin" w:eastAsia="IRNazanin"/>
          <w:b w:val="false"/>
          <w:b w:val="false"/>
          <w:bCs w:val="false"/>
          <w:i w:val="false"/>
          <w:i w:val="false"/>
          <w:iCs w:val="false"/>
          <w:color w:val="333333"/>
          <w:sz w:val="20"/>
          <w:sz w:val="20"/>
          <w:szCs w:val="20"/>
          <w:rtl w:val="true"/>
        </w:rPr>
        <w:t>، 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كان في أول أمره كالغريب الوحيد الذي لا أهل له عنده لقلة المسلمين يومئذ، وسيعود غريبا كما كان أي يقل المسلمون في آخر الزمان فيصيرون كالغرباء فطوبى للغرباء أي الجنة لأولئك المسلمين الذين كانوا في أول الإسلام ويكونون في آخره، وإنما خصهم بها لصبرهم على أذى الكفار أولا وآخرا ولزومهم دين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التبس عليه الحق فخلط بين الرجعة والتناسخ ولم يفهم الفرق بينهما وادعى أن الرجعة نوع من التناسخ، وكما لا يخفى أن التناسخ كما يعتقد أصحابه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 النفس الناطقة من بدن إلى بدن آخر غير الأول، والذين يعتقدون ذلك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التناسخية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وهؤلاء من جملة اعتقاداتهم كما 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والقيامة عندهم خروج الروح من قالبه وولوجه في قالب آخر، إن كان محسنا في القالب الأول أعيد في قالب أفضل منه حسنا في أعلى درجة الدنيا، وإن كان مسيئا أو غير عارف صار في بعض الدواب المتعبة في الدنيا، أو هوام مشوهة الخلقة الخ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الحميري، الشاعر الطائر الصيت المولود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صاحب القصيدة المشهورة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قصيدة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الآية الشريفة نزلت في جفاة بني تميم، قدم وفد منهم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فدخلوا المسجد، فنادوا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حجرته أن أخرج إلينا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ذلك ما روي عن ابن أبي عمير عن حماد،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الناس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في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يقولون، إن ذلك في الرجعة أيحشر اللّه في القيامة من كل أمة فوجا، ويدع 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أية يوم القيامة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وَحَشَرْنَاهُمْ فَلَمْ نُغَادِرْ مِنْهُمْ أَحَدًا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روي 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أحد من المؤمنين قتل إلا ويرجع حتى يموت، ولا يرجع إلا من محض الإيمان محضا، ومن محض الكفر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البرهان في تفسير القرآن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محمد بن سلام،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رَبَّنَا أَمَتَّنَا اثْنَتَيْنِ وَأَحْيَيْتَنَا اثْنَتَيْنِ فَاعْتَرَفْنَا بِذُنُوبِنَا فَهَلْ إِلَى خُرُوجٍ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خاص لأقوام في الرجعة بعد الموت، فتجري في القيامة، فبعدا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الترغيب والترهيب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قصيدة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ديوان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الأغاني لأبي 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أفصحت بذلك الأخبار المتواترة، وأن الرجعة ليست بعامة وهي خاصة، لا يرجع إلا من محض الإيمان محضا أو محض الشرك محضا، وإليك كلمات بعض الأعلام في هذه المسألة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إبراهيم بن محمد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علة أغرق اللّه فرعون وقد آمن به وأقر بتوحيده؟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آمن عند رؤية البأس، والإيمان عند رؤية البأس غير مقبول، وذلك حكم اللّه تعالى ذكره في السلف والخلف،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رَأَوْا بَأْسَنَا قَالُوا آمَنَّا بِاللَّهِ وَحْدَهُ وَكَفَرْنَا بِمَا كُنَّا بِهِ مُشْرِكِينَ فَلَمْ يَكُ يَنْفَعُهُمْ إِيمَانُهُمْ لَمَّا رَأَوْا بَأْسَنَا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رواية ابن رئاب،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يَأْتِي بَعْضُ آيَاتِ رَبِّكَ لَا يَنْفَعُ نَفْسًا إِيمَانُهَا لَمْ تَكُنْ آمَنَتْ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المنتظر هو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فيومئذ لا ينفع نفسا إيمانها لم تكن آمنت من قبل قيامه بالسيف وإن آمنت بمن تقدمه من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الحكمة من غيبات بعض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مفاد هذه الرواية الشريفة هو عدم معرفة وجه الحكمة من غيبته الشريفة حتى يظهر عجل اللّه فرجه الشريف، فحينئذ يتبين للناس وجه الحكمة من غيبته، إلا أن هناك مجموعة من الروايات الشريفة والتي ذكرها الشيخ الصدوق عليه الرحمة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علة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أفصحت عن بعض أوجه الحكمة من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طوائف خمس على حسب ما تتبعته عاجلا وهي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مضمون الخبر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بدلا من كميل بن زياد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ديوان السيد الحميري لشاكر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الأعمش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يبدو أن هذه المناظرة وقعت في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عليه الرحمة المجلد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الثانية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للإمام عدة أهل بدر ثلاث مائة وثلاثة عشر وجب عليه القيام والتغيير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وبمضمون هذا الحديث بتفاوت،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رحمه اللّه المجلد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الثالثة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أبو جعفر محمد بن علي بن الحسين بن موسى بن بابويه القمي المشتهر بالصدوق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تعالى عنه وأعلى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مشائخ الشيعة، وركن من أركان الشريعة، رئيس المحدثين، ولد في قم حدود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بدعاء الإمام الثاني عشر الحجة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ونال بذلك عظيم الفضل والفخر، ووصفه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التوقيع الخارج من ناحيته المقدسة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خير مبارك ينفع اللّه به، فعمت بركته ببركة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وانتفع به الخاص والعام، وبقيت آثاره ومصنفاته مدى الأيام، وعم الانتفاع بفقهه وحديثه الفقهاء الأعلام، وكان جليلا حافظا للأحاديث بصيرا بالرجال ناقلا للأخبار لم ير في القميين مثله في حفظه وكثرة علمه، له نحو ثلاثمائة مصنف في شتى فنون العلم وأنواعه، وأشهرها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إكمال الدين وإتمام النعمة، أمالي الصدوق، معاني الأخبار،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بلدة 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وقبره بالقرب من قبر السيد عبد العظيم بن عبد اللّه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الصحيفة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الكامل في التأريخ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السيد سعد الدين بن موسى بن جعفر بن محمد بن أحمد بن محمد بن أحمد بن أبي عبد اللّه محمد الطاووس بن إسحاق بن الحسن بن محمد ابن سليمان بن داود بن الحسن المثنى بن الحسن السبط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بالحلة ونشأ بها وترعرع، ثم هاجر إلى بغداد وأقام بها نحوا من خمس عشرة سنة، وأسكنه المستنصر العباسي دارا في الجانب الشرقي من بغداد، ثم رجع إلى الحلة، ثم انتقل إلى النجف ثم كربلاء ثم عاد إلى بغداد، ولي نقابة الطالبيين وبقي فيها إلى أن 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نشأ وسط أسرة علمية عريقة، وتتلمذ على أيدي علماء 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ورام والشيخ نجيب الدين محمد بن نما وغيرهم الكثير، وروى عنه الكثير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 صاحب كشف الغمة، وسديد الدين والد العلامة الحلي وغيرهم، ترك ثروة ضخمة من التآليف القيمة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الإقبال، التحصين، كشف المحجة إلى ثمرة المهجة، اليقين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هذه الأمة كل ما كان في الأمم السالفة حذو النعل بالنعل والقذة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يجر في بني إسرائيل شئ إلا ويكون في أمتي مثله حتى المسخ والخسف والقذف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تخريجاته فيما سبق</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45720</w:t>
      </w:r>
      <w:r>
        <w:rPr>
          <w:rFonts w:ascii="IRNazanin" w:hAnsi="IRNazanin" w:eastAsia="IRNazanin"/>
          <w:b w:val="false"/>
          <w:b w:val="false"/>
          <w:bCs w:val="false"/>
          <w:i w:val="false"/>
          <w:i w:val="false"/>
          <w:iCs w:val="false"/>
          <w:color w:val="333333"/>
          <w:sz w:val="20"/>
          <w:sz w:val="20"/>
          <w:szCs w:val="20"/>
          <w:rtl w:val="true"/>
        </w:rPr>
        <w:t>، وروي عن جابر من طريق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نستمتع بالقبضة من التمر، والدقيق،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وأبي بكر، حتى نهى عمر بن الخطاب، لأجل عمرو بن حريث لما استمتع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 نكاح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فتح الباري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45725</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45748</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45741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عمران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متعة النساء في كتاب اللّه تعالى، وعملنا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ينزل القرآن بحرمتها، ولم ينه عنها حتى مات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نزول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فردوس الأخبار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7831</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38676</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الكتاب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المهدي لا يخرج حتى تقتل النفس الزكية، فإذا قتلت النفس الزكية غضب عليهم من في السماء ومن في الأرض، فأتى الناس المهدي، فزفوه كما تزف العروس إلى زوجها ليلة عرسها، وهو يملأ الأرض قسطا وعدلا، وتخرج الأرض نباتها، وتمطر السماء مطرها، وتنعم أمتي في ولايته نعمة لم تنعمها قط</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المكرمة، ويروى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انتهى إلى ذي طوى عام الفتح، وقف على راحلته معتجرا بشقة برد حبرة حمراء، وإنه ليضع رأسه تواضعا لله، حين رأى ما أكرمه اللّه به من الفتح، حتى إن عثنونه ليكاد يمس واسطة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من أسماء البلاد والمواضع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مخطوطة هذه المناظرة ضمن مجموعة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آية اللّه العظمى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30266</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بتفاوت</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الإصابة في تمييز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كتاب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المرض ب قول المريض 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شرح نهج البلاغة لأبي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لما خرجت من مكة تريد المدينة، وقد كانت بسرف لقيها رجل من أخوالها من بني ليث يقال له عبيد بن أبي سلمة،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وبقوا ثمانيا،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صنعوا ماذا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على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هذه انطبقت على هذه إن تم الأمر لصاحبك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 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إلى مكة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واللّه عثمان مظلوما، واللّه لأطلبن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واللّه إن أول من أمال حرفه لأنت، ولقد كنت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استتابوه ثم قتلوه، وقد قلت وقالوا، وقولي الأخير خير من قولي الأول، فقال لها ابن أم كلاب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20855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بحارالأنوار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فرارهم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حُنَيْنٍ إِذْ أَعْجَبَتْكُمْ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سيرة المصطفى لهاشم معروف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 أبي بكر يوم أحد،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الفارابي 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كل هذه المحاولات اليائسة والتي بذلوا في سبيلها النفس والنفيس وسخروا كل طاقاتهم في محاربة أخي رسول اللّه ووصيه، ومحو ذكره، وشتمه على المنابر نحو ثمانين عاما فإنها أبت بالفشل الذريع، وذهبت أدراج الرياح، وتلاشت كتلاشي الهشيم في الهواء، وبقي ذكر علي خالدا في شرق الدنيا وغربها كالشمس التي تشرق على الأنام في كل يوم، لأنه ما كان لله لم تهدمه الدنيا ولو اجتمع الخافقان على إزالته ما استطاعوا إليه سبيلا، وعدا حقا في كتابه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ويأبى اللّه إلا أن يتم نوره ولو كره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الكلمات التاريخية التي أشارت إلى هذا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محمد بن أبي الموج بن الحسين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حفظ منا ما ضيع الناس، ورفع منا ما وضعوه حتى لقد لعنا على منابر الكفر ثمانين عاما، وكتمت فضائلنا وبذلت الأموال في الكذب علينا، واللّه تعالى يأبى لنا إلا أن يعلى ذكرنا ويبين فضلنا واللّه ما هذا بنا، وإنما هو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وقرابتنا منه حتى صار أمرنا وما يروي عنه أنه سيكون بعدنا من أعظم آياته ودلالات نبوته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اللّه بن يوسف بن محمد الجويني، أبو المعالي، ركن الدين، الملقب بإمام الحرمين، أعلم المتأخرين من أصحاب الإمام الشافعي، ولد في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سافر إلى بغداد ولقي بها جماعة من العلماء ثم خرج إلى الحجاز، وجاور بمكة أربع سنين وكان بالمدينة يدرس ويفتي، ولهذا سمي إمام الحرمين، ثم عاد إلى نيسابور، وبنى له الوزير نظام الملك المدرسة النظامية فيها، له مصنفات كثيرة، توفي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 وفاته حزن الناس عليه حتى كسروا منبره، وقعد الناس لعزائه حتى أن تلامذته كسروا محابرهم وأقلامهم حزنا عليه وأقاموا على ذلك عاما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على فرض صحته لا يمكن أن يكون المقصود به هم عامة الصحابة، إذ لا يمكن أن يتحقق الاهتداء بكل واحد منهم لا على التعيين، إذ نقطع بوجود الخلاف والنزاع فيما بينهم حتى حصل في ما بين بعضهم القتل والقتال، وقد شتم بعضهم بعضا، وحيث أن الحق واحد فكيف يتحقق الاهتداء بالاقتداء بكل واحد منهم، والذي يؤيد هذا ما ورد عن محمد بن موسى بن نصر الرازي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أصحابي كالنجوم بأيهم اقتديتم اهتديتم، وعن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لي أصحابي،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يريد من لم يغير بعده ولم يبدل،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يعلم أنهم قد غيروا وبدلوا؟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حلية الأولياء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الترهيب والترغيب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أصحاب الحديث تمسكوا بالظواهر، لقبوا بهذا اللقب لاحتمالهم كل حشو روي من الأحاديث المتناقضة، أو لأنهم قالوا بحشوا الكلام مثل قولهم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يستخلف على دينه من يقوم مقامه في لم الشعث ولم الكلمة في أمور الملك والرعية، كما ذهبوا إلى أن طريق معرفة الحق هو التقليد، وإن البحث والنظر حرام، ولم يعثر على أصل مبناهم في حظر الاجتهاد ولا على أصل التوجيه بهذا الحظر، فهم يمنعون من تأويل الآيات الواردة في الصفات، ويقولون بالجمود على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وقد تقدمت تخريجاته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أميال منها قريبة من ذات عرق، على طريق الحجاز إذا رحلت من فيد تريد مكة، خربت في سنة تسع عشرة وثلاثمائة على يد القرامطة، وبهذا الموضع قبر أبي ذر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جندب بن جنادة، وكان قد خرج إليها مغاضبا لعثمان بن عفان فأقام بها إلى أن مات 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51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تخوين الخليفة لبعض عماله أمثال أبي هريرة وأبي موسى الأشعري وعمرو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الأغاني لأبي فرج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بألفاظ متفاوتة،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بناء المقالة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روى عن عطاء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المتعة إلا رحمة من اللّه تعالى رحم بها عباده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مستطيل منقور يتوضأ فيه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حلية الأولياء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آراء النظام في بعض الصحابة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أبي سليمان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يزيد</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أشرس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في الأحاديث المشتهرة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الأسرار المرفوعة للقساري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الشيخ محمد الاشتهاردي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العلم ب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الغزوات 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المرض ب قول المريض 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الاعتصام بالكتاب والسنة ب كراهية الخلاف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في حقه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 ومن سبني فقد سب اللّه،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الصحابي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الجمهورية التونسية، وعاصمة البلاد السياسية والاقتصادية والثقافية، وهي أهم مدينة وميناء فيها ومركز صناعي في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المزيد من تخريجاته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فيه كيفية استبصاره والأسباب التي دعته للأخذ بمذهب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مسيرة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قصيرة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 والمناظرة في شتى مسائل الخلاف مع الأعلام والمحققين في النجف الأشرف وغيره</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فاسألوا أهل الذكر للدكتور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ألصقها أعداء الشيعة فيهم ليخرجوهم عن الإسلام ويكرهوا الناس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لا مرية فيه أنهم يعلمون جزما براءة الشيعة من هذه الدعوى الكاذبة المزيفة، والتي لا أساس لها إلا كراهيتهم لهذا المبدأ القويم الذي أسس مبادئه النبي الكريم صلى اللّه عليه وآله، وهو الذي دعى إليه وشيد أركانه، وإن شئت فأقرأ ما جاء عن رسول اللّه صلى اللّه عليه وآله فيهم، ومن ذلك قوله لأمير المؤمنين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للدكتور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الفرية على ما يبدو إنها ظهرت من قبل أكثر من ألف سنة، فقد نسبها إلينا كل من ابن عبد ربه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بلا تورع ولا تثبت فيما ينقل عن الشيعة الإمامية، وأبو القاسم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عقلاء المجانين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بكار بن علي عن أبي سعيد الضبعي، الذي يزعم أن الشيعة تقول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للدكتور التيجاني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60747</Words>
  <Characters>259565</Characters>
  <CharactersWithSpaces>318823</CharactersWithSpaces>
  <Paragraphs>1743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2026-08-25T12:13:52Z</dcterms:created>
  <dc:creator>ghaemiyeh.com</dc:creator>
  <dc:description/>
  <dc:language>en-US</dc:language>
  <cp:lastModifiedBy/>
  <dcterms:modified xsi:type="dcterms:W3CDTF">2026-08-25T15:44:09Z</dcterms:modified>
  <cp:revision>1</cp:revision>
  <dc:subject/>
  <dc:title>مناظرات فی العقائد والأحکام جلد 1</dc:title>
</cp:coreProperties>
</file>

<file path=docProps/custom.xml><?xml version="1.0" encoding="utf-8"?>
<Properties xmlns="http://schemas.openxmlformats.org/officeDocument/2006/custom-properties" xmlns:vt="http://schemas.openxmlformats.org/officeDocument/2006/docPropsVTypes"/>
</file>