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السیدة نرجس علیها السلام فی الکتب والمصنفات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50758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2450760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450762_1280447820">
            <w:r>
              <w:rPr>
                <w:webHidden/>
                <w:rStyle w:val="IndexLink"/>
                <w:rtl w:val="true"/>
              </w:rPr>
              <w:t>سَیِّدة الإمَاءِ علیها السلام قراءة جديدة في هويّتها وسيرتها</w:t>
            </w:r>
            <w:r>
              <w:rPr>
                <w:rStyle w:val="IndexLink"/>
                <w:rtl w:val="true"/>
              </w:rPr>
              <w:t>-</w:t>
            </w:r>
            <w:r>
              <w:rPr>
                <w:rStyle w:val="IndexLink"/>
                <w:rtl w:val="true"/>
              </w:rPr>
              <w:t>الشيخ أحمد سلمان</w:t>
            </w:r>
            <w:r>
              <w:rPr>
                <w:rStyle w:val="IndexLink"/>
                <w:rtl w:val="true"/>
              </w:rPr>
              <w:tab/>
            </w:r>
            <w:r>
              <w:rPr>
                <w:rStyle w:val="IndexLink"/>
              </w:rPr>
              <w:t>8</w:t>
            </w:r>
          </w:hyperlink>
        </w:p>
        <w:p>
          <w:pPr>
            <w:pStyle w:val="Contents3"/>
            <w:tabs>
              <w:tab w:val="clear" w:pos="8459"/>
              <w:tab w:val="right" w:pos="9026" w:leader="dot"/>
            </w:tabs>
            <w:rPr/>
          </w:pPr>
          <w:hyperlink w:anchor="__RefHeading___Toc2450764_128044782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2450766_1280447820">
            <w:r>
              <w:rPr>
                <w:webHidden/>
                <w:rStyle w:val="IndexLink"/>
                <w:rtl w:val="true"/>
              </w:rPr>
              <w:t>مقدمة</w:t>
            </w:r>
            <w:r>
              <w:rPr>
                <w:rStyle w:val="IndexLink"/>
                <w:rtl w:val="true"/>
              </w:rPr>
              <w:tab/>
            </w:r>
            <w:r>
              <w:rPr>
                <w:rStyle w:val="IndexLink"/>
              </w:rPr>
              <w:t>10</w:t>
            </w:r>
          </w:hyperlink>
        </w:p>
        <w:p>
          <w:pPr>
            <w:pStyle w:val="Contents3"/>
            <w:tabs>
              <w:tab w:val="clear" w:pos="8459"/>
              <w:tab w:val="right" w:pos="9026" w:leader="dot"/>
            </w:tabs>
            <w:rPr/>
          </w:pPr>
          <w:hyperlink w:anchor="__RefHeading___Toc2450768_1280447820">
            <w:r>
              <w:rPr>
                <w:webHidden/>
                <w:rStyle w:val="IndexLink"/>
                <w:rtl w:val="true"/>
              </w:rPr>
              <w:t>تسميتها علیها السلام</w:t>
            </w:r>
            <w:r>
              <w:rPr>
                <w:rStyle w:val="IndexLink"/>
                <w:rtl w:val="true"/>
              </w:rPr>
              <w:tab/>
            </w:r>
            <w:r>
              <w:rPr>
                <w:rStyle w:val="IndexLink"/>
              </w:rPr>
              <w:t>12</w:t>
            </w:r>
          </w:hyperlink>
        </w:p>
        <w:p>
          <w:pPr>
            <w:pStyle w:val="Contents4"/>
            <w:tabs>
              <w:tab w:val="clear" w:pos="8176"/>
              <w:tab w:val="right" w:pos="9026" w:leader="dot"/>
            </w:tabs>
            <w:rPr/>
          </w:pPr>
          <w:hyperlink w:anchor="__RefHeading___Toc2450770_1280447820">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2450772_1280447820">
            <w:r>
              <w:rPr>
                <w:webHidden/>
                <w:rStyle w:val="IndexLink"/>
                <w:rtl w:val="true"/>
              </w:rPr>
              <w:t>هل هذه التسميات ثابتة؟</w:t>
            </w:r>
            <w:r>
              <w:rPr>
                <w:rStyle w:val="IndexLink"/>
                <w:rtl w:val="true"/>
              </w:rPr>
              <w:tab/>
            </w:r>
            <w:r>
              <w:rPr>
                <w:rStyle w:val="IndexLink"/>
              </w:rPr>
              <w:t>13</w:t>
            </w:r>
          </w:hyperlink>
        </w:p>
        <w:p>
          <w:pPr>
            <w:pStyle w:val="Contents4"/>
            <w:tabs>
              <w:tab w:val="clear" w:pos="8176"/>
              <w:tab w:val="right" w:pos="9026" w:leader="dot"/>
            </w:tabs>
            <w:rPr/>
          </w:pPr>
          <w:hyperlink w:anchor="__RefHeading___Toc2450774_1280447820">
            <w:r>
              <w:rPr>
                <w:webHidden/>
                <w:rStyle w:val="IndexLink"/>
                <w:rtl w:val="true"/>
              </w:rPr>
              <w:t>هل أسماء أم ألقاب؟</w:t>
            </w:r>
            <w:r>
              <w:rPr>
                <w:rStyle w:val="IndexLink"/>
                <w:rtl w:val="true"/>
              </w:rPr>
              <w:tab/>
            </w:r>
            <w:r>
              <w:rPr>
                <w:rStyle w:val="IndexLink"/>
              </w:rPr>
              <w:t>19</w:t>
            </w:r>
          </w:hyperlink>
        </w:p>
        <w:p>
          <w:pPr>
            <w:pStyle w:val="Contents4"/>
            <w:tabs>
              <w:tab w:val="clear" w:pos="8176"/>
              <w:tab w:val="right" w:pos="9026" w:leader="dot"/>
            </w:tabs>
            <w:rPr/>
          </w:pPr>
          <w:hyperlink w:anchor="__RefHeading___Toc2450776_1280447820">
            <w:r>
              <w:rPr>
                <w:webHidden/>
                <w:rStyle w:val="IndexLink"/>
                <w:rtl w:val="true"/>
              </w:rPr>
              <w:t>عفّة البيت العلوي</w:t>
            </w:r>
            <w:r>
              <w:rPr>
                <w:rStyle w:val="IndexLink"/>
                <w:rtl w:val="true"/>
              </w:rPr>
              <w:tab/>
            </w:r>
            <w:r>
              <w:rPr>
                <w:rStyle w:val="IndexLink"/>
              </w:rPr>
              <w:t>20</w:t>
            </w:r>
          </w:hyperlink>
        </w:p>
        <w:p>
          <w:pPr>
            <w:pStyle w:val="Contents4"/>
            <w:tabs>
              <w:tab w:val="clear" w:pos="8176"/>
              <w:tab w:val="right" w:pos="9026" w:leader="dot"/>
            </w:tabs>
            <w:rPr/>
          </w:pPr>
          <w:hyperlink w:anchor="__RefHeading___Toc2450778_1280447820">
            <w:r>
              <w:rPr>
                <w:webHidden/>
                <w:rStyle w:val="IndexLink"/>
                <w:rtl w:val="true"/>
              </w:rPr>
              <w:t>التعمية المتعمّدة</w:t>
            </w:r>
            <w:r>
              <w:rPr>
                <w:rStyle w:val="IndexLink"/>
                <w:rtl w:val="true"/>
              </w:rPr>
              <w:t>:</w:t>
              <w:tab/>
            </w:r>
            <w:r>
              <w:rPr>
                <w:rStyle w:val="IndexLink"/>
              </w:rPr>
              <w:t>21</w:t>
            </w:r>
          </w:hyperlink>
        </w:p>
        <w:p>
          <w:pPr>
            <w:pStyle w:val="Contents4"/>
            <w:tabs>
              <w:tab w:val="clear" w:pos="8176"/>
              <w:tab w:val="right" w:pos="9026" w:leader="dot"/>
            </w:tabs>
            <w:rPr/>
          </w:pPr>
          <w:hyperlink w:anchor="__RefHeading___Toc2450780_1280447820">
            <w:r>
              <w:rPr>
                <w:webHidden/>
                <w:rStyle w:val="IndexLink"/>
                <w:rtl w:val="true"/>
              </w:rPr>
              <w:t>عجبا لكم</w:t>
            </w:r>
            <w:r>
              <w:rPr>
                <w:rStyle w:val="IndexLink"/>
                <w:rtl w:val="true"/>
              </w:rPr>
              <w:t>!</w:t>
              <w:tab/>
            </w:r>
            <w:r>
              <w:rPr>
                <w:rStyle w:val="IndexLink"/>
              </w:rPr>
              <w:t>23</w:t>
            </w:r>
          </w:hyperlink>
        </w:p>
        <w:p>
          <w:pPr>
            <w:pStyle w:val="Contents4"/>
            <w:tabs>
              <w:tab w:val="clear" w:pos="8176"/>
              <w:tab w:val="right" w:pos="9026" w:leader="dot"/>
            </w:tabs>
            <w:rPr/>
          </w:pPr>
          <w:hyperlink w:anchor="__RefHeading___Toc2450782_1280447820">
            <w:r>
              <w:rPr>
                <w:webHidden/>
                <w:rStyle w:val="IndexLink"/>
                <w:rtl w:val="true"/>
              </w:rPr>
              <w:t>خاتمة</w:t>
            </w:r>
            <w:r>
              <w:rPr>
                <w:rStyle w:val="IndexLink"/>
                <w:rtl w:val="true"/>
              </w:rPr>
              <w:t>:</w:t>
              <w:tab/>
            </w:r>
            <w:r>
              <w:rPr>
                <w:rStyle w:val="IndexLink"/>
              </w:rPr>
              <w:t>25</w:t>
            </w:r>
          </w:hyperlink>
        </w:p>
        <w:p>
          <w:pPr>
            <w:pStyle w:val="Contents3"/>
            <w:tabs>
              <w:tab w:val="clear" w:pos="8459"/>
              <w:tab w:val="right" w:pos="9026" w:leader="dot"/>
            </w:tabs>
            <w:rPr/>
          </w:pPr>
          <w:hyperlink w:anchor="__RefHeading___Toc2450784_1280447820">
            <w:r>
              <w:rPr>
                <w:webHidden/>
                <w:rStyle w:val="IndexLink"/>
                <w:rtl w:val="true"/>
              </w:rPr>
              <w:t>قصّتها علیها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2450786_12804478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2450788_1280447820">
            <w:r>
              <w:rPr>
                <w:webHidden/>
                <w:rStyle w:val="IndexLink"/>
                <w:rtl w:val="true"/>
              </w:rPr>
              <w:t>وقفة سنديّة مع الخبر</w:t>
            </w:r>
            <w:r>
              <w:rPr>
                <w:rStyle w:val="IndexLink"/>
                <w:rtl w:val="true"/>
              </w:rPr>
              <w:t>:</w:t>
              <w:tab/>
            </w:r>
            <w:r>
              <w:rPr>
                <w:rStyle w:val="IndexLink"/>
              </w:rPr>
              <w:t>28</w:t>
            </w:r>
          </w:hyperlink>
        </w:p>
        <w:p>
          <w:pPr>
            <w:pStyle w:val="Contents6"/>
            <w:tabs>
              <w:tab w:val="clear" w:pos="7609"/>
              <w:tab w:val="right" w:pos="9026" w:leader="dot"/>
            </w:tabs>
            <w:rPr/>
          </w:pPr>
          <w:hyperlink w:anchor="__RefHeading___Toc2450790_1280447820">
            <w:r>
              <w:rPr>
                <w:webHidden/>
                <w:rStyle w:val="IndexLink"/>
                <w:rtl w:val="true"/>
              </w:rPr>
              <w:t>الوثيقة الأولى</w:t>
            </w:r>
            <w:r>
              <w:rPr>
                <w:rStyle w:val="IndexLink"/>
                <w:rtl w:val="true"/>
              </w:rPr>
              <w:t xml:space="preserve">: </w:t>
            </w:r>
            <w:r>
              <w:rPr>
                <w:rStyle w:val="IndexLink"/>
                <w:rtl w:val="true"/>
              </w:rPr>
              <w:t>كتاب الاستبصار في نسبة الصحابة من الأنصار</w:t>
            </w:r>
            <w:r>
              <w:rPr>
                <w:rStyle w:val="IndexLink"/>
                <w:rtl w:val="true"/>
              </w:rPr>
              <w:tab/>
            </w:r>
            <w:r>
              <w:rPr>
                <w:rStyle w:val="IndexLink"/>
              </w:rPr>
              <w:t>176</w:t>
            </w:r>
          </w:hyperlink>
        </w:p>
        <w:p>
          <w:pPr>
            <w:pStyle w:val="Contents6"/>
            <w:tabs>
              <w:tab w:val="clear" w:pos="7609"/>
              <w:tab w:val="right" w:pos="9026" w:leader="dot"/>
            </w:tabs>
            <w:rPr/>
          </w:pPr>
          <w:hyperlink w:anchor="__RefHeading___Toc2450792_1280447820">
            <w:r>
              <w:rPr>
                <w:webHidden/>
                <w:rStyle w:val="IndexLink"/>
                <w:rtl w:val="true"/>
              </w:rPr>
              <w:t>الوثيقة الثانية</w:t>
            </w:r>
            <w:r>
              <w:rPr>
                <w:rStyle w:val="IndexLink"/>
                <w:rtl w:val="true"/>
              </w:rPr>
              <w:t xml:space="preserve">: </w:t>
            </w:r>
            <w:r>
              <w:rPr>
                <w:rStyle w:val="IndexLink"/>
                <w:rtl w:val="true"/>
              </w:rPr>
              <w:t>الرحلة العلية إلى منطقة توات</w:t>
            </w:r>
            <w:r>
              <w:rPr>
                <w:rStyle w:val="IndexLink"/>
                <w:rtl w:val="true"/>
              </w:rPr>
              <w:tab/>
            </w:r>
            <w:r>
              <w:rPr>
                <w:rStyle w:val="IndexLink"/>
              </w:rPr>
              <w:t>177</w:t>
            </w:r>
          </w:hyperlink>
        </w:p>
        <w:p>
          <w:pPr>
            <w:pStyle w:val="Contents6"/>
            <w:tabs>
              <w:tab w:val="clear" w:pos="7609"/>
              <w:tab w:val="right" w:pos="9026" w:leader="dot"/>
            </w:tabs>
            <w:rPr/>
          </w:pPr>
          <w:hyperlink w:anchor="__RefHeading___Toc2450794_1280447820">
            <w:r>
              <w:rPr>
                <w:webHidden/>
                <w:rStyle w:val="IndexLink"/>
                <w:rtl w:val="true"/>
              </w:rPr>
              <w:t>الوثيقة الثالثة</w:t>
            </w:r>
            <w:r>
              <w:rPr>
                <w:rStyle w:val="IndexLink"/>
                <w:rtl w:val="true"/>
              </w:rPr>
              <w:t xml:space="preserve">: </w:t>
            </w:r>
            <w:r>
              <w:rPr>
                <w:rStyle w:val="IndexLink"/>
                <w:rtl w:val="true"/>
              </w:rPr>
              <w:t>تحفة المستفيد بتاريخ الأحساء في القديم والجديد</w:t>
            </w:r>
            <w:r>
              <w:rPr>
                <w:rStyle w:val="IndexLink"/>
                <w:rtl w:val="true"/>
              </w:rPr>
              <w:tab/>
            </w:r>
            <w:r>
              <w:rPr>
                <w:rStyle w:val="IndexLink"/>
              </w:rPr>
              <w:t>177</w:t>
            </w:r>
          </w:hyperlink>
        </w:p>
        <w:p>
          <w:pPr>
            <w:pStyle w:val="Contents5"/>
            <w:tabs>
              <w:tab w:val="clear" w:pos="7892"/>
              <w:tab w:val="right" w:pos="9026" w:leader="dot"/>
            </w:tabs>
            <w:rPr/>
          </w:pPr>
          <w:hyperlink w:anchor="__RefHeading___Toc2450796_1280447820">
            <w:r>
              <w:rPr>
                <w:webHidden/>
                <w:rStyle w:val="IndexLink"/>
                <w:rtl w:val="true"/>
              </w:rPr>
              <w:t>الملاحظة الثالثة</w:t>
            </w:r>
            <w:r>
              <w:rPr>
                <w:rStyle w:val="IndexLink"/>
                <w:rtl w:val="true"/>
              </w:rPr>
              <w:t xml:space="preserve">: </w:t>
            </w:r>
            <w:r>
              <w:rPr>
                <w:rStyle w:val="IndexLink"/>
                <w:rtl w:val="true"/>
              </w:rPr>
              <w:t>محمد بن بحر، موصوف بالغلو وأنه من الحشوية</w:t>
            </w:r>
            <w:r>
              <w:rPr>
                <w:rStyle w:val="IndexLink"/>
                <w:rtl w:val="true"/>
              </w:rPr>
              <w:t>.</w:t>
              <w:tab/>
            </w:r>
            <w:r>
              <w:rPr>
                <w:rStyle w:val="IndexLink"/>
              </w:rPr>
              <w:t>179</w:t>
            </w:r>
          </w:hyperlink>
        </w:p>
        <w:p>
          <w:pPr>
            <w:pStyle w:val="Contents6"/>
            <w:tabs>
              <w:tab w:val="clear" w:pos="7609"/>
              <w:tab w:val="right" w:pos="9026" w:leader="dot"/>
            </w:tabs>
            <w:rPr/>
          </w:pPr>
          <w:hyperlink w:anchor="__RefHeading___Toc2450798_1280447820">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2450800_1280447820">
            <w:r>
              <w:rPr>
                <w:webHidden/>
                <w:rStyle w:val="IndexLink"/>
                <w:rtl w:val="true"/>
              </w:rPr>
              <w:t>المقالة الأولى</w:t>
            </w:r>
            <w:r>
              <w:rPr>
                <w:rStyle w:val="IndexLink"/>
                <w:rtl w:val="true"/>
              </w:rPr>
              <w:t xml:space="preserve">: </w:t>
            </w:r>
            <w:r>
              <w:rPr>
                <w:rStyle w:val="IndexLink"/>
                <w:rtl w:val="true"/>
              </w:rPr>
              <w:t>مقالة الوحيد البهبهاني</w:t>
            </w:r>
            <w:r>
              <w:rPr>
                <w:rStyle w:val="IndexLink"/>
                <w:rtl w:val="true"/>
              </w:rPr>
              <w:tab/>
            </w:r>
            <w:r>
              <w:rPr>
                <w:rStyle w:val="IndexLink"/>
              </w:rPr>
              <w:t>192</w:t>
            </w:r>
          </w:hyperlink>
        </w:p>
        <w:p>
          <w:pPr>
            <w:pStyle w:val="Contents6"/>
            <w:tabs>
              <w:tab w:val="clear" w:pos="7609"/>
              <w:tab w:val="right" w:pos="9026" w:leader="dot"/>
            </w:tabs>
            <w:rPr/>
          </w:pPr>
          <w:hyperlink w:anchor="__RefHeading___Toc2450802_1280447820">
            <w:r>
              <w:rPr>
                <w:webHidden/>
                <w:rStyle w:val="IndexLink"/>
                <w:rtl w:val="true"/>
              </w:rPr>
              <w:t>المقالة الثاني</w:t>
            </w:r>
            <w:r>
              <w:rPr>
                <w:rStyle w:val="IndexLink"/>
                <w:rtl w:val="true"/>
              </w:rPr>
              <w:t xml:space="preserve">: </w:t>
            </w:r>
            <w:r>
              <w:rPr>
                <w:rStyle w:val="IndexLink"/>
                <w:rtl w:val="true"/>
              </w:rPr>
              <w:t xml:space="preserve">مقالة السيد محمد رضا السيستاني – دامت برکاته </w:t>
            </w:r>
            <w:r>
              <w:rPr>
                <w:rStyle w:val="IndexLink"/>
                <w:rtl w:val="true"/>
              </w:rPr>
              <w:t>-</w:t>
              <w:tab/>
            </w:r>
            <w:r>
              <w:rPr>
                <w:rStyle w:val="IndexLink"/>
              </w:rPr>
              <w:t>193</w:t>
            </w:r>
          </w:hyperlink>
        </w:p>
        <w:p>
          <w:pPr>
            <w:pStyle w:val="Contents3"/>
            <w:tabs>
              <w:tab w:val="clear" w:pos="8459"/>
              <w:tab w:val="right" w:pos="9026" w:leader="dot"/>
            </w:tabs>
            <w:rPr/>
          </w:pPr>
          <w:hyperlink w:anchor="__RefHeading___Toc2450804_1280447820">
            <w:r>
              <w:rPr>
                <w:webHidden/>
                <w:rStyle w:val="IndexLink"/>
                <w:rtl w:val="true"/>
              </w:rPr>
              <w:t>القسم الثالث</w:t>
            </w:r>
            <w:r>
              <w:rPr>
                <w:rStyle w:val="IndexLink"/>
                <w:rtl w:val="true"/>
              </w:rPr>
              <w:t xml:space="preserve">: </w:t>
            </w:r>
            <w:r>
              <w:rPr>
                <w:rStyle w:val="IndexLink"/>
                <w:rtl w:val="true"/>
              </w:rPr>
              <w:t>مناقشة الملاحظات المتنية</w:t>
            </w:r>
            <w:r>
              <w:rPr>
                <w:rStyle w:val="IndexLink"/>
                <w:rtl w:val="true"/>
              </w:rPr>
              <w:tab/>
            </w:r>
            <w:r>
              <w:rPr>
                <w:rStyle w:val="IndexLink"/>
              </w:rPr>
              <w:t>207</w:t>
            </w:r>
          </w:hyperlink>
        </w:p>
        <w:p>
          <w:pPr>
            <w:pStyle w:val="Contents4"/>
            <w:tabs>
              <w:tab w:val="clear" w:pos="8176"/>
              <w:tab w:val="right" w:pos="9026" w:leader="dot"/>
            </w:tabs>
            <w:rPr/>
          </w:pPr>
          <w:hyperlink w:anchor="__RefHeading___Toc2450806_1280447820">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2450808_1280447820">
            <w:r>
              <w:rPr>
                <w:webHidden/>
                <w:rStyle w:val="IndexLink"/>
                <w:rtl w:val="true"/>
              </w:rPr>
              <w:t>النقطة الأولى</w:t>
            </w:r>
            <w:r>
              <w:rPr>
                <w:rStyle w:val="IndexLink"/>
                <w:rtl w:val="true"/>
              </w:rPr>
              <w:t xml:space="preserve">: </w:t>
            </w:r>
            <w:r>
              <w:rPr>
                <w:rStyle w:val="IndexLink"/>
                <w:rtl w:val="true"/>
              </w:rPr>
              <w:t>مقدمات بين يدي البحث</w:t>
            </w:r>
            <w:r>
              <w:rPr>
                <w:rStyle w:val="IndexLink"/>
                <w:rtl w:val="true"/>
              </w:rPr>
              <w:t>.</w:t>
              <w:tab/>
            </w:r>
            <w:r>
              <w:rPr>
                <w:rStyle w:val="IndexLink"/>
              </w:rPr>
              <w:t>207</w:t>
            </w:r>
          </w:hyperlink>
        </w:p>
        <w:p>
          <w:pPr>
            <w:pStyle w:val="Contents5"/>
            <w:tabs>
              <w:tab w:val="clear" w:pos="7892"/>
              <w:tab w:val="right" w:pos="9026" w:leader="dot"/>
            </w:tabs>
            <w:rPr/>
          </w:pPr>
          <w:hyperlink w:anchor="__RefHeading___Toc2450810_1280447820">
            <w:r>
              <w:rPr>
                <w:webHidden/>
                <w:rStyle w:val="IndexLink"/>
                <w:rtl w:val="true"/>
              </w:rPr>
              <w:t>المقدمة الأولى</w:t>
            </w:r>
            <w:r>
              <w:rPr>
                <w:rStyle w:val="IndexLink"/>
                <w:rtl w:val="true"/>
              </w:rPr>
              <w:t xml:space="preserve">: </w:t>
            </w:r>
            <w:r>
              <w:rPr>
                <w:rStyle w:val="IndexLink"/>
                <w:rtl w:val="true"/>
              </w:rPr>
              <w:t>ضرورة التتبع الجيد للتاريخ</w:t>
            </w:r>
            <w:r>
              <w:rPr>
                <w:rStyle w:val="IndexLink"/>
                <w:rtl w:val="true"/>
              </w:rPr>
              <w:t>.</w:t>
              <w:tab/>
            </w:r>
            <w:r>
              <w:rPr>
                <w:rStyle w:val="IndexLink"/>
              </w:rPr>
              <w:t>207</w:t>
            </w:r>
          </w:hyperlink>
        </w:p>
        <w:p>
          <w:pPr>
            <w:pStyle w:val="Contents5"/>
            <w:tabs>
              <w:tab w:val="clear" w:pos="7892"/>
              <w:tab w:val="right" w:pos="9026" w:leader="dot"/>
            </w:tabs>
            <w:rPr/>
          </w:pPr>
          <w:hyperlink w:anchor="__RefHeading___Toc2450812_1280447820">
            <w:r>
              <w:rPr>
                <w:webHidden/>
                <w:rStyle w:val="IndexLink"/>
                <w:rtl w:val="true"/>
              </w:rPr>
              <w:t>المقدمة الثانية</w:t>
            </w:r>
            <w:r>
              <w:rPr>
                <w:rStyle w:val="IndexLink"/>
                <w:rtl w:val="true"/>
              </w:rPr>
              <w:t xml:space="preserve">: </w:t>
            </w:r>
            <w:r>
              <w:rPr>
                <w:rStyle w:val="IndexLink"/>
                <w:rtl w:val="true"/>
              </w:rPr>
              <w:t>تحديد الحقبة المناسبة للبحث</w:t>
            </w:r>
            <w:r>
              <w:rPr>
                <w:rStyle w:val="IndexLink"/>
                <w:rtl w:val="true"/>
              </w:rPr>
              <w:t>.</w:t>
              <w:tab/>
            </w:r>
            <w:r>
              <w:rPr>
                <w:rStyle w:val="IndexLink"/>
              </w:rPr>
              <w:t>208</w:t>
            </w:r>
          </w:hyperlink>
        </w:p>
        <w:p>
          <w:pPr>
            <w:pStyle w:val="Contents4"/>
            <w:tabs>
              <w:tab w:val="clear" w:pos="8176"/>
              <w:tab w:val="right" w:pos="9026" w:leader="dot"/>
            </w:tabs>
            <w:rPr/>
          </w:pPr>
          <w:hyperlink w:anchor="__RefHeading___Toc2450814_1280447820">
            <w:r>
              <w:rPr>
                <w:webHidden/>
                <w:rStyle w:val="IndexLink"/>
                <w:rtl w:val="true"/>
              </w:rPr>
              <w:t>النقطة الثانية</w:t>
            </w:r>
            <w:r>
              <w:rPr>
                <w:rStyle w:val="IndexLink"/>
                <w:rtl w:val="true"/>
              </w:rPr>
              <w:t xml:space="preserve">: </w:t>
            </w:r>
            <w:r>
              <w:rPr>
                <w:rStyle w:val="IndexLink"/>
                <w:rtl w:val="true"/>
              </w:rPr>
              <w:t>في بيان الملاحظات المتنية والتعليق عليها</w:t>
            </w:r>
            <w:r>
              <w:rPr>
                <w:rStyle w:val="IndexLink"/>
                <w:rtl w:val="true"/>
              </w:rPr>
              <w:t>.</w:t>
              <w:tab/>
            </w:r>
            <w:r>
              <w:rPr>
                <w:rStyle w:val="IndexLink"/>
              </w:rPr>
              <w:t>209</w:t>
            </w:r>
          </w:hyperlink>
        </w:p>
        <w:p>
          <w:pPr>
            <w:pStyle w:val="Contents5"/>
            <w:tabs>
              <w:tab w:val="clear" w:pos="7892"/>
              <w:tab w:val="right" w:pos="9026" w:leader="dot"/>
            </w:tabs>
            <w:rPr/>
          </w:pPr>
          <w:hyperlink w:anchor="__RefHeading___Toc2450816_1280447820">
            <w:r>
              <w:rPr>
                <w:webHidden/>
                <w:rStyle w:val="IndexLink"/>
                <w:rtl w:val="true"/>
              </w:rPr>
              <w:t>الملاحظة الأولى</w:t>
            </w:r>
            <w:r>
              <w:rPr>
                <w:rStyle w:val="IndexLink"/>
                <w:rtl w:val="true"/>
              </w:rPr>
              <w:t xml:space="preserve">: </w:t>
            </w:r>
            <w:r>
              <w:rPr>
                <w:rStyle w:val="IndexLink"/>
                <w:rtl w:val="true"/>
              </w:rPr>
              <w:t>عدم وجود إمبراطور تتناسب معه الأوصاف</w:t>
            </w:r>
            <w:r>
              <w:rPr>
                <w:rStyle w:val="IndexLink"/>
                <w:rtl w:val="true"/>
              </w:rPr>
              <w:tab/>
            </w:r>
            <w:r>
              <w:rPr>
                <w:rStyle w:val="IndexLink"/>
              </w:rPr>
              <w:t>209</w:t>
            </w:r>
          </w:hyperlink>
        </w:p>
        <w:p>
          <w:pPr>
            <w:pStyle w:val="Contents5"/>
            <w:tabs>
              <w:tab w:val="clear" w:pos="7892"/>
              <w:tab w:val="right" w:pos="9026" w:leader="dot"/>
            </w:tabs>
            <w:rPr/>
          </w:pPr>
          <w:hyperlink w:anchor="__RefHeading___Toc2450818_1280447820">
            <w:r>
              <w:rPr>
                <w:webHidden/>
                <w:rStyle w:val="IndexLink"/>
                <w:rtl w:val="true"/>
              </w:rPr>
              <w:t>الملاحظة الثانية</w:t>
            </w:r>
            <w:r>
              <w:rPr>
                <w:rStyle w:val="IndexLink"/>
                <w:rtl w:val="true"/>
              </w:rPr>
              <w:t xml:space="preserve">: </w:t>
            </w:r>
            <w:r>
              <w:rPr>
                <w:rStyle w:val="IndexLink"/>
                <w:rtl w:val="true"/>
              </w:rPr>
              <w:t>عدم وجود حرب كما في الرواية، وكانت فترة سلام</w:t>
            </w:r>
            <w:r>
              <w:rPr>
                <w:rStyle w:val="IndexLink"/>
                <w:rtl w:val="true"/>
              </w:rPr>
              <w:tab/>
            </w:r>
            <w:r>
              <w:rPr>
                <w:rStyle w:val="IndexLink"/>
              </w:rPr>
              <w:t>218</w:t>
            </w:r>
          </w:hyperlink>
        </w:p>
        <w:p>
          <w:pPr>
            <w:pStyle w:val="Contents5"/>
            <w:tabs>
              <w:tab w:val="clear" w:pos="7892"/>
              <w:tab w:val="right" w:pos="9026" w:leader="dot"/>
            </w:tabs>
            <w:rPr/>
          </w:pPr>
          <w:hyperlink w:anchor="__RefHeading___Toc2450820_1280447820">
            <w:r>
              <w:rPr>
                <w:webHidden/>
                <w:rStyle w:val="IndexLink"/>
                <w:rtl w:val="true"/>
              </w:rPr>
              <w:t>الملاحظة الثالثة</w:t>
            </w:r>
            <w:r>
              <w:rPr>
                <w:rStyle w:val="IndexLink"/>
                <w:rtl w:val="true"/>
              </w:rPr>
              <w:t xml:space="preserve">: </w:t>
            </w:r>
            <w:r>
              <w:rPr>
                <w:rStyle w:val="IndexLink"/>
                <w:rtl w:val="true"/>
              </w:rPr>
              <w:t>معارضة رواية الرهني بروايات أخرى</w:t>
            </w:r>
            <w:r>
              <w:rPr>
                <w:rStyle w:val="IndexLink"/>
                <w:rtl w:val="true"/>
              </w:rPr>
              <w:tab/>
            </w:r>
            <w:r>
              <w:rPr>
                <w:rStyle w:val="IndexLink"/>
              </w:rPr>
              <w:t>226</w:t>
            </w:r>
          </w:hyperlink>
        </w:p>
        <w:p>
          <w:pPr>
            <w:pStyle w:val="Contents5"/>
            <w:tabs>
              <w:tab w:val="clear" w:pos="7892"/>
              <w:tab w:val="right" w:pos="9026" w:leader="dot"/>
            </w:tabs>
            <w:rPr/>
          </w:pPr>
          <w:hyperlink w:anchor="__RefHeading___Toc2450822_1280447820">
            <w:r>
              <w:rPr>
                <w:webHidden/>
                <w:rStyle w:val="IndexLink"/>
                <w:rtl w:val="true"/>
              </w:rPr>
              <w:t>المناقشة</w:t>
            </w:r>
            <w:r>
              <w:rPr>
                <w:rStyle w:val="IndexLink"/>
                <w:rtl w:val="true"/>
              </w:rPr>
              <w:tab/>
            </w:r>
            <w:r>
              <w:rPr>
                <w:rStyle w:val="IndexLink"/>
              </w:rPr>
              <w:t>227</w:t>
            </w:r>
          </w:hyperlink>
        </w:p>
        <w:p>
          <w:pPr>
            <w:pStyle w:val="Contents6"/>
            <w:tabs>
              <w:tab w:val="clear" w:pos="7609"/>
              <w:tab w:val="right" w:pos="9026" w:leader="dot"/>
            </w:tabs>
            <w:rPr/>
          </w:pPr>
          <w:hyperlink w:anchor="__RefHeading___Toc2450824_1280447820">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2450826_1280447820">
            <w:r>
              <w:rPr>
                <w:webHidden/>
                <w:rStyle w:val="IndexLink"/>
                <w:rtl w:val="true"/>
              </w:rPr>
              <w:t>النقاش في المقدمة الثالثة</w:t>
            </w:r>
            <w:r>
              <w:rPr>
                <w:rStyle w:val="IndexLink"/>
                <w:rtl w:val="true"/>
              </w:rPr>
              <w:t xml:space="preserve">/ </w:t>
            </w:r>
            <w:r>
              <w:rPr>
                <w:rStyle w:val="IndexLink"/>
                <w:rtl w:val="true"/>
              </w:rPr>
              <w:t>النقاش في المقدمة الأولى</w:t>
            </w:r>
            <w:r>
              <w:rPr>
                <w:rStyle w:val="IndexLink"/>
                <w:rtl w:val="true"/>
              </w:rPr>
              <w:tab/>
            </w:r>
            <w:r>
              <w:rPr>
                <w:rStyle w:val="IndexLink"/>
              </w:rPr>
              <w:t>227</w:t>
            </w:r>
          </w:hyperlink>
        </w:p>
        <w:p>
          <w:pPr>
            <w:pStyle w:val="Contents3"/>
            <w:tabs>
              <w:tab w:val="clear" w:pos="8459"/>
              <w:tab w:val="right" w:pos="9026" w:leader="dot"/>
            </w:tabs>
            <w:rPr/>
          </w:pPr>
          <w:hyperlink w:anchor="__RefHeading___Toc2450828_1280447820">
            <w:r>
              <w:rPr>
                <w:webHidden/>
                <w:rStyle w:val="IndexLink"/>
                <w:rtl w:val="true"/>
              </w:rPr>
              <w:t>القسم الرابع</w:t>
            </w:r>
            <w:r>
              <w:rPr>
                <w:rStyle w:val="IndexLink"/>
                <w:rtl w:val="true"/>
              </w:rPr>
              <w:t xml:space="preserve">: </w:t>
            </w:r>
            <w:r>
              <w:rPr>
                <w:rStyle w:val="IndexLink"/>
                <w:rtl w:val="true"/>
              </w:rPr>
              <w:t>حكم الكاتب النهائي على رواية الرهني</w:t>
            </w:r>
            <w:r>
              <w:rPr>
                <w:rStyle w:val="IndexLink"/>
                <w:rtl w:val="true"/>
              </w:rPr>
              <w:t xml:space="preserve">/ </w:t>
            </w:r>
            <w:r>
              <w:rPr>
                <w:rStyle w:val="IndexLink"/>
                <w:rtl w:val="true"/>
              </w:rPr>
              <w:t>الخلاصة</w:t>
            </w:r>
            <w:r>
              <w:rPr>
                <w:rStyle w:val="IndexLink"/>
                <w:rtl w:val="true"/>
              </w:rPr>
              <w:tab/>
            </w:r>
            <w:r>
              <w:rPr>
                <w:rStyle w:val="IndexLink"/>
              </w:rPr>
              <w:t>232</w:t>
            </w:r>
          </w:hyperlink>
        </w:p>
        <w:p>
          <w:pPr>
            <w:pStyle w:val="Contents4"/>
            <w:tabs>
              <w:tab w:val="clear" w:pos="8176"/>
              <w:tab w:val="right" w:pos="9026" w:leader="dot"/>
            </w:tabs>
            <w:rPr/>
          </w:pPr>
          <w:hyperlink w:anchor="__RefHeading___Toc2450830_1280447820">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2450832_1280447820">
            <w:r>
              <w:rPr>
                <w:webHidden/>
                <w:rStyle w:val="IndexLink"/>
                <w:rtl w:val="true"/>
              </w:rPr>
              <w:t>التعليق</w:t>
            </w:r>
            <w:r>
              <w:rPr>
                <w:rStyle w:val="IndexLink"/>
                <w:rtl w:val="true"/>
              </w:rPr>
              <w:t xml:space="preserve">/ </w:t>
            </w:r>
            <w:r>
              <w:rPr>
                <w:rStyle w:val="IndexLink"/>
                <w:rtl w:val="true"/>
              </w:rPr>
              <w:t>الأمر الأول</w:t>
            </w:r>
            <w:r>
              <w:rPr>
                <w:rStyle w:val="IndexLink"/>
                <w:rtl w:val="true"/>
              </w:rPr>
              <w:t xml:space="preserve">: </w:t>
            </w:r>
            <w:r>
              <w:rPr>
                <w:rStyle w:val="IndexLink"/>
                <w:rtl w:val="true"/>
              </w:rPr>
              <w:t>اندفاع المشاكل السندية والمتنية</w:t>
            </w:r>
            <w:r>
              <w:rPr>
                <w:rStyle w:val="IndexLink"/>
                <w:rtl w:val="true"/>
              </w:rPr>
              <w:tab/>
            </w:r>
            <w:r>
              <w:rPr>
                <w:rStyle w:val="IndexLink"/>
              </w:rPr>
              <w:t>233</w:t>
            </w:r>
          </w:hyperlink>
        </w:p>
        <w:p>
          <w:pPr>
            <w:pStyle w:val="Contents4"/>
            <w:tabs>
              <w:tab w:val="clear" w:pos="8176"/>
              <w:tab w:val="right" w:pos="9026" w:leader="dot"/>
            </w:tabs>
            <w:rPr/>
          </w:pPr>
          <w:hyperlink w:anchor="__RefHeading___Toc2450834_1280447820">
            <w:r>
              <w:rPr>
                <w:webHidden/>
                <w:rStyle w:val="IndexLink"/>
                <w:rtl w:val="true"/>
              </w:rPr>
              <w:t>الأمر الثاني</w:t>
            </w:r>
            <w:r>
              <w:rPr>
                <w:rStyle w:val="IndexLink"/>
                <w:rtl w:val="true"/>
              </w:rPr>
              <w:t xml:space="preserve">: </w:t>
            </w:r>
            <w:r>
              <w:rPr>
                <w:rStyle w:val="IndexLink"/>
                <w:rtl w:val="true"/>
              </w:rPr>
              <w:t xml:space="preserve">التقارب مع أسطورة </w:t>
            </w:r>
            <w:r>
              <w:rPr>
                <w:rStyle w:val="IndexLink"/>
                <w:rtl w:val="true"/>
              </w:rPr>
              <w:t>(</w:t>
            </w:r>
            <w:r>
              <w:rPr>
                <w:rStyle w:val="IndexLink"/>
                <w:rtl w:val="true"/>
              </w:rPr>
              <w:t>شيرين وفرهاد</w:t>
            </w:r>
            <w:r>
              <w:rPr>
                <w:rStyle w:val="IndexLink"/>
                <w:rtl w:val="true"/>
              </w:rPr>
              <w:t>).</w:t>
              <w:tab/>
            </w:r>
            <w:r>
              <w:rPr>
                <w:rStyle w:val="IndexLink"/>
              </w:rPr>
              <w:t>233</w:t>
            </w:r>
          </w:hyperlink>
        </w:p>
        <w:p>
          <w:pPr>
            <w:pStyle w:val="Contents5"/>
            <w:tabs>
              <w:tab w:val="clear" w:pos="7892"/>
              <w:tab w:val="right" w:pos="9026" w:leader="dot"/>
            </w:tabs>
            <w:rPr/>
          </w:pPr>
          <w:hyperlink w:anchor="__RefHeading___Toc2450836_1280447820">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2450838_1280447820">
            <w:r>
              <w:rPr>
                <w:webHidden/>
                <w:rStyle w:val="IndexLink"/>
                <w:rtl w:val="true"/>
              </w:rPr>
              <w:t>الشيء الأول</w:t>
            </w:r>
            <w:r>
              <w:rPr>
                <w:rStyle w:val="IndexLink"/>
                <w:rtl w:val="true"/>
              </w:rPr>
              <w:t xml:space="preserve">: </w:t>
            </w:r>
            <w:r>
              <w:rPr>
                <w:rStyle w:val="IndexLink"/>
                <w:rtl w:val="true"/>
              </w:rPr>
              <w:t xml:space="preserve">في عرض موجز لأسطورة </w:t>
            </w:r>
            <w:r>
              <w:rPr>
                <w:rStyle w:val="IndexLink"/>
                <w:rtl w:val="true"/>
              </w:rPr>
              <w:t>(</w:t>
            </w:r>
            <w:r>
              <w:rPr>
                <w:rStyle w:val="IndexLink"/>
                <w:rtl w:val="true"/>
              </w:rPr>
              <w:t>شيرين وفرهاد</w:t>
            </w:r>
            <w:r>
              <w:rPr>
                <w:rStyle w:val="IndexLink"/>
                <w:rtl w:val="true"/>
              </w:rPr>
              <w:t>).</w:t>
              <w:tab/>
            </w:r>
            <w:r>
              <w:rPr>
                <w:rStyle w:val="IndexLink"/>
              </w:rPr>
              <w:t>233</w:t>
            </w:r>
          </w:hyperlink>
        </w:p>
        <w:p>
          <w:pPr>
            <w:pStyle w:val="Contents5"/>
            <w:tabs>
              <w:tab w:val="clear" w:pos="7892"/>
              <w:tab w:val="right" w:pos="9026" w:leader="dot"/>
            </w:tabs>
            <w:rPr/>
          </w:pPr>
          <w:hyperlink w:anchor="__RefHeading___Toc2450840_1280447820">
            <w:r>
              <w:rPr>
                <w:webHidden/>
                <w:rStyle w:val="IndexLink"/>
                <w:rtl w:val="true"/>
              </w:rPr>
              <w:t>الشيء الثاني</w:t>
            </w:r>
            <w:r>
              <w:rPr>
                <w:rStyle w:val="IndexLink"/>
                <w:rtl w:val="true"/>
              </w:rPr>
              <w:t xml:space="preserve">: </w:t>
            </w:r>
            <w:r>
              <w:rPr>
                <w:rStyle w:val="IndexLink"/>
                <w:rtl w:val="true"/>
              </w:rPr>
              <w:t>في التعليق حول تقارب الأسطورة مع الرواية من عدمه</w:t>
            </w:r>
            <w:r>
              <w:rPr>
                <w:rStyle w:val="IndexLink"/>
                <w:rtl w:val="true"/>
              </w:rPr>
              <w:t>.</w:t>
              <w:tab/>
            </w:r>
            <w:r>
              <w:rPr>
                <w:rStyle w:val="IndexLink"/>
              </w:rPr>
              <w:t>237</w:t>
            </w:r>
          </w:hyperlink>
        </w:p>
        <w:p>
          <w:pPr>
            <w:pStyle w:val="Contents5"/>
            <w:tabs>
              <w:tab w:val="clear" w:pos="7892"/>
              <w:tab w:val="right" w:pos="9026" w:leader="dot"/>
            </w:tabs>
            <w:rPr/>
          </w:pPr>
          <w:hyperlink w:anchor="__RefHeading___Toc2450842_1280447820">
            <w:r>
              <w:rPr>
                <w:webHidden/>
                <w:rStyle w:val="IndexLink"/>
                <w:rtl w:val="true"/>
              </w:rPr>
              <w:t>الشيء الثالث</w:t>
            </w:r>
            <w:r>
              <w:rPr>
                <w:rStyle w:val="IndexLink"/>
                <w:rtl w:val="true"/>
              </w:rPr>
              <w:t xml:space="preserve">: </w:t>
            </w:r>
            <w:r>
              <w:rPr>
                <w:rStyle w:val="IndexLink"/>
                <w:rtl w:val="true"/>
              </w:rPr>
              <w:t>الثنائية بين الأسطورة والتاريخ</w:t>
            </w:r>
            <w:r>
              <w:rPr>
                <w:rStyle w:val="IndexLink"/>
                <w:rtl w:val="true"/>
              </w:rPr>
              <w:t>.</w:t>
              <w:tab/>
            </w:r>
            <w:r>
              <w:rPr>
                <w:rStyle w:val="IndexLink"/>
              </w:rPr>
              <w:t>239</w:t>
            </w:r>
          </w:hyperlink>
        </w:p>
        <w:p>
          <w:pPr>
            <w:pStyle w:val="Contents6"/>
            <w:tabs>
              <w:tab w:val="clear" w:pos="7609"/>
              <w:tab w:val="right" w:pos="9026" w:leader="dot"/>
            </w:tabs>
            <w:rPr/>
          </w:pPr>
          <w:hyperlink w:anchor="__RefHeading___Toc2450844_1280447820">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2450846_1280447820">
            <w:r>
              <w:rPr>
                <w:webHidden/>
                <w:rStyle w:val="IndexLink"/>
                <w:rtl w:val="true"/>
              </w:rPr>
              <w:t>الفرق بين الأسطورة والخرافة</w:t>
            </w:r>
            <w:r>
              <w:rPr>
                <w:rStyle w:val="IndexLink"/>
                <w:rtl w:val="true"/>
              </w:rPr>
              <w:tab/>
            </w:r>
            <w:r>
              <w:rPr>
                <w:rStyle w:val="IndexLink"/>
              </w:rPr>
              <w:t>239</w:t>
            </w:r>
          </w:hyperlink>
        </w:p>
        <w:p>
          <w:pPr>
            <w:pStyle w:val="Contents6"/>
            <w:tabs>
              <w:tab w:val="clear" w:pos="7609"/>
              <w:tab w:val="right" w:pos="9026" w:leader="dot"/>
            </w:tabs>
            <w:rPr/>
          </w:pPr>
          <w:hyperlink w:anchor="__RefHeading___Toc2450848_1280447820">
            <w:r>
              <w:rPr>
                <w:webHidden/>
                <w:rStyle w:val="IndexLink"/>
                <w:rtl w:val="true"/>
              </w:rPr>
              <w:t>استفادة التاريخ من الأسطورة</w:t>
            </w:r>
            <w:r>
              <w:rPr>
                <w:rStyle w:val="IndexLink"/>
                <w:rtl w:val="true"/>
              </w:rPr>
              <w:t>.</w:t>
              <w:tab/>
            </w:r>
            <w:r>
              <w:rPr>
                <w:rStyle w:val="IndexLink"/>
              </w:rPr>
              <w:t>240</w:t>
            </w:r>
          </w:hyperlink>
        </w:p>
        <w:p>
          <w:pPr>
            <w:pStyle w:val="Contents5"/>
            <w:tabs>
              <w:tab w:val="clear" w:pos="7892"/>
              <w:tab w:val="right" w:pos="9026" w:leader="dot"/>
            </w:tabs>
            <w:rPr/>
          </w:pPr>
          <w:hyperlink w:anchor="__RefHeading___Toc2450850_1280447820">
            <w:r>
              <w:rPr>
                <w:webHidden/>
                <w:rStyle w:val="IndexLink"/>
                <w:rtl w:val="true"/>
              </w:rPr>
              <w:t xml:space="preserve">الملحمة اليونانية الأشهر </w:t>
            </w:r>
            <w:r>
              <w:rPr>
                <w:rStyle w:val="IndexLink"/>
                <w:rtl w:val="true"/>
              </w:rPr>
              <w:t>(</w:t>
            </w:r>
            <w:r>
              <w:rPr>
                <w:rStyle w:val="IndexLink"/>
                <w:rtl w:val="true"/>
              </w:rPr>
              <w:t>ديجينيس اكريتيس</w:t>
            </w:r>
            <w:r>
              <w:rPr>
                <w:rStyle w:val="IndexLink"/>
                <w:rtl w:val="true"/>
              </w:rPr>
              <w:t>)</w:t>
              <w:tab/>
            </w:r>
            <w:r>
              <w:rPr>
                <w:rStyle w:val="IndexLink"/>
              </w:rPr>
              <w:t>241</w:t>
            </w:r>
          </w:hyperlink>
        </w:p>
        <w:p>
          <w:pPr>
            <w:pStyle w:val="Contents5"/>
            <w:tabs>
              <w:tab w:val="clear" w:pos="7892"/>
              <w:tab w:val="right" w:pos="9026" w:leader="dot"/>
            </w:tabs>
            <w:rPr/>
          </w:pPr>
          <w:hyperlink w:anchor="__RefHeading___Toc2450852_1280447820">
            <w:r>
              <w:rPr>
                <w:webHidden/>
                <w:rStyle w:val="IndexLink"/>
                <w:rtl w:val="true"/>
              </w:rPr>
              <w:t>إشارات</w:t>
            </w:r>
            <w:r>
              <w:rPr>
                <w:rStyle w:val="IndexLink"/>
                <w:rtl w:val="true"/>
              </w:rPr>
              <w:t>:</w:t>
              <w:tab/>
            </w:r>
            <w:r>
              <w:rPr>
                <w:rStyle w:val="IndexLink"/>
              </w:rPr>
              <w:t>243</w:t>
            </w:r>
          </w:hyperlink>
        </w:p>
        <w:p>
          <w:pPr>
            <w:pStyle w:val="Contents4"/>
            <w:tabs>
              <w:tab w:val="clear" w:pos="8176"/>
              <w:tab w:val="right" w:pos="9026" w:leader="dot"/>
            </w:tabs>
            <w:rPr/>
          </w:pPr>
          <w:hyperlink w:anchor="__RefHeading___Toc2450854_1280447820">
            <w:r>
              <w:rPr>
                <w:webHidden/>
                <w:rStyle w:val="IndexLink"/>
                <w:rtl w:val="true"/>
              </w:rPr>
              <w:t>الأمر الثالث</w:t>
            </w:r>
            <w:r>
              <w:rPr>
                <w:rStyle w:val="IndexLink"/>
                <w:rtl w:val="true"/>
              </w:rPr>
              <w:t xml:space="preserve">: </w:t>
            </w:r>
            <w:r>
              <w:rPr>
                <w:rStyle w:val="IndexLink"/>
                <w:rtl w:val="true"/>
              </w:rPr>
              <w:t xml:space="preserve">التقارب الكبير مع قصة وصول </w:t>
            </w:r>
            <w:r>
              <w:rPr>
                <w:rStyle w:val="IndexLink"/>
                <w:rtl w:val="true"/>
              </w:rPr>
              <w:t>(</w:t>
            </w:r>
            <w:r>
              <w:rPr>
                <w:rStyle w:val="IndexLink"/>
                <w:rtl w:val="true"/>
              </w:rPr>
              <w:t>شاه زنان بنت يزدجرد</w:t>
            </w:r>
            <w:r>
              <w:rPr>
                <w:rStyle w:val="IndexLink"/>
                <w:rtl w:val="true"/>
              </w:rPr>
              <w:t xml:space="preserve">) </w:t>
            </w:r>
            <w:r>
              <w:rPr>
                <w:rStyle w:val="IndexLink"/>
                <w:rtl w:val="true"/>
              </w:rPr>
              <w:t>للإمام الحسين علیه السلام</w:t>
            </w:r>
            <w:r>
              <w:rPr>
                <w:rStyle w:val="IndexLink"/>
                <w:rtl w:val="true"/>
              </w:rPr>
              <w:t>.</w:t>
              <w:tab/>
            </w:r>
            <w:r>
              <w:rPr>
                <w:rStyle w:val="IndexLink"/>
              </w:rPr>
              <w:t>246</w:t>
            </w:r>
          </w:hyperlink>
        </w:p>
        <w:p>
          <w:pPr>
            <w:pStyle w:val="Contents5"/>
            <w:tabs>
              <w:tab w:val="clear" w:pos="7892"/>
              <w:tab w:val="right" w:pos="9026" w:leader="dot"/>
            </w:tabs>
            <w:rPr/>
          </w:pPr>
          <w:hyperlink w:anchor="__RefHeading___Toc2450856_1280447820">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2450858_1280447820">
            <w:r>
              <w:rPr>
                <w:webHidden/>
                <w:rStyle w:val="IndexLink"/>
                <w:rtl w:val="true"/>
              </w:rPr>
              <w:t>رواية العلامة المجلسي في بحار الأنوار</w:t>
            </w:r>
            <w:r>
              <w:rPr>
                <w:rStyle w:val="IndexLink"/>
                <w:rtl w:val="true"/>
              </w:rPr>
              <w:t>:</w:t>
              <w:tab/>
            </w:r>
            <w:r>
              <w:rPr>
                <w:rStyle w:val="IndexLink"/>
              </w:rPr>
              <w:t>247</w:t>
            </w:r>
          </w:hyperlink>
        </w:p>
        <w:p>
          <w:pPr>
            <w:pStyle w:val="Contents4"/>
            <w:tabs>
              <w:tab w:val="clear" w:pos="8176"/>
              <w:tab w:val="right" w:pos="9026" w:leader="dot"/>
            </w:tabs>
            <w:rPr/>
          </w:pPr>
          <w:hyperlink w:anchor="__RefHeading___Toc2450860_1280447820">
            <w:r>
              <w:rPr>
                <w:webHidden/>
                <w:rStyle w:val="IndexLink"/>
                <w:rtl w:val="true"/>
              </w:rPr>
              <w:t>وهمٌ في دفْع الوهم</w:t>
            </w:r>
            <w:r>
              <w:rPr>
                <w:rStyle w:val="IndexLink"/>
                <w:rtl w:val="true"/>
              </w:rPr>
              <w:tab/>
            </w:r>
            <w:r>
              <w:rPr>
                <w:rStyle w:val="IndexLink"/>
              </w:rPr>
              <w:t>252</w:t>
            </w:r>
          </w:hyperlink>
        </w:p>
        <w:p>
          <w:pPr>
            <w:pStyle w:val="Contents5"/>
            <w:tabs>
              <w:tab w:val="clear" w:pos="7892"/>
              <w:tab w:val="right" w:pos="9026" w:leader="dot"/>
            </w:tabs>
            <w:rPr/>
          </w:pPr>
          <w:hyperlink w:anchor="__RefHeading___Toc2450862_1280447820">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2450864_1280447820">
            <w:r>
              <w:rPr>
                <w:webHidden/>
                <w:rStyle w:val="IndexLink"/>
                <w:rtl w:val="true"/>
              </w:rPr>
              <w:t>التعليق</w:t>
            </w:r>
            <w:r>
              <w:rPr>
                <w:rStyle w:val="IndexLink"/>
                <w:rtl w:val="true"/>
              </w:rPr>
              <w:tab/>
            </w:r>
            <w:r>
              <w:rPr>
                <w:rStyle w:val="IndexLink"/>
              </w:rPr>
              <w:t>253</w:t>
            </w:r>
          </w:hyperlink>
        </w:p>
        <w:p>
          <w:pPr>
            <w:pStyle w:val="Contents3"/>
            <w:tabs>
              <w:tab w:val="clear" w:pos="8459"/>
              <w:tab w:val="right" w:pos="9026" w:leader="dot"/>
            </w:tabs>
            <w:rPr/>
          </w:pPr>
          <w:hyperlink w:anchor="__RefHeading___Toc2450866_1280447820">
            <w:r>
              <w:rPr>
                <w:webHidden/>
                <w:rStyle w:val="IndexLink"/>
                <w:rtl w:val="true"/>
              </w:rPr>
              <w:t>القسم الخامس</w:t>
            </w:r>
            <w:r>
              <w:rPr>
                <w:rStyle w:val="IndexLink"/>
                <w:rtl w:val="true"/>
              </w:rPr>
              <w:t xml:space="preserve">: </w:t>
            </w:r>
            <w:r>
              <w:rPr>
                <w:rStyle w:val="IndexLink"/>
                <w:rtl w:val="true"/>
              </w:rPr>
              <w:t>مناقشة الكاتب فيما تبناه من أصل أم الإمام الحجة عجل الله تعالی فرجه الشریف</w:t>
            </w:r>
            <w:r>
              <w:rPr>
                <w:rStyle w:val="IndexLink"/>
                <w:rtl w:val="true"/>
              </w:rPr>
              <w:t>.</w:t>
              <w:tab/>
            </w:r>
            <w:r>
              <w:rPr>
                <w:rStyle w:val="IndexLink"/>
              </w:rPr>
              <w:t>265</w:t>
            </w:r>
          </w:hyperlink>
        </w:p>
        <w:p>
          <w:pPr>
            <w:pStyle w:val="Contents4"/>
            <w:tabs>
              <w:tab w:val="clear" w:pos="8176"/>
              <w:tab w:val="right" w:pos="9026" w:leader="dot"/>
            </w:tabs>
            <w:rPr/>
          </w:pPr>
          <w:hyperlink w:anchor="__RefHeading___Toc2450868_1280447820">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2450870_1280447820">
            <w:r>
              <w:rPr>
                <w:webHidden/>
                <w:rStyle w:val="IndexLink"/>
                <w:rtl w:val="true"/>
              </w:rPr>
              <w:t>المحطة الأولى</w:t>
            </w:r>
            <w:r>
              <w:rPr>
                <w:rStyle w:val="IndexLink"/>
                <w:rtl w:val="true"/>
              </w:rPr>
              <w:t xml:space="preserve">: </w:t>
            </w:r>
            <w:r>
              <w:rPr>
                <w:rStyle w:val="IndexLink"/>
                <w:rtl w:val="true"/>
              </w:rPr>
              <w:t>في استعراض رأي الكاتب في البناء على أن أصلها نوبية</w:t>
            </w:r>
            <w:r>
              <w:rPr>
                <w:rStyle w:val="IndexLink"/>
                <w:rtl w:val="true"/>
              </w:rPr>
              <w:tab/>
            </w:r>
            <w:r>
              <w:rPr>
                <w:rStyle w:val="IndexLink"/>
              </w:rPr>
              <w:t>266</w:t>
            </w:r>
          </w:hyperlink>
        </w:p>
        <w:p>
          <w:pPr>
            <w:pStyle w:val="Contents5"/>
            <w:tabs>
              <w:tab w:val="clear" w:pos="7892"/>
              <w:tab w:val="right" w:pos="9026" w:leader="dot"/>
            </w:tabs>
            <w:rPr/>
          </w:pPr>
          <w:hyperlink w:anchor="__RefHeading___Toc2450872_1280447820">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2450874_1280447820">
            <w:r>
              <w:rPr>
                <w:webHidden/>
                <w:rStyle w:val="IndexLink"/>
                <w:rtl w:val="true"/>
              </w:rPr>
              <w:t>التعليق</w:t>
            </w:r>
            <w:r>
              <w:rPr>
                <w:rStyle w:val="IndexLink"/>
                <w:rtl w:val="true"/>
              </w:rPr>
              <w:tab/>
            </w:r>
            <w:r>
              <w:rPr>
                <w:rStyle w:val="IndexLink"/>
              </w:rPr>
              <w:t>268</w:t>
            </w:r>
          </w:hyperlink>
        </w:p>
        <w:p>
          <w:pPr>
            <w:pStyle w:val="Contents5"/>
            <w:tabs>
              <w:tab w:val="clear" w:pos="7892"/>
              <w:tab w:val="right" w:pos="9026" w:leader="dot"/>
            </w:tabs>
            <w:rPr/>
          </w:pPr>
          <w:hyperlink w:anchor="__RefHeading___Toc2450876_1280447820">
            <w:r>
              <w:rPr>
                <w:webHidden/>
                <w:rStyle w:val="IndexLink"/>
                <w:rtl w:val="true"/>
              </w:rPr>
              <w:t>الروايات المؤيدة التي ادعاها الكاتب</w:t>
            </w:r>
            <w:r>
              <w:rPr>
                <w:rStyle w:val="IndexLink"/>
                <w:rtl w:val="true"/>
              </w:rPr>
              <w:t xml:space="preserve">/ </w:t>
            </w:r>
            <w:r>
              <w:rPr>
                <w:rStyle w:val="IndexLink"/>
                <w:rtl w:val="true"/>
              </w:rPr>
              <w:t>الرواية الأولى</w:t>
            </w:r>
            <w:r>
              <w:rPr>
                <w:rStyle w:val="IndexLink"/>
                <w:rtl w:val="true"/>
              </w:rPr>
              <w:tab/>
            </w:r>
            <w:r>
              <w:rPr>
                <w:rStyle w:val="IndexLink"/>
              </w:rPr>
              <w:t>277</w:t>
            </w:r>
          </w:hyperlink>
        </w:p>
        <w:p>
          <w:pPr>
            <w:pStyle w:val="Contents6"/>
            <w:tabs>
              <w:tab w:val="clear" w:pos="7609"/>
              <w:tab w:val="right" w:pos="9026" w:leader="dot"/>
            </w:tabs>
            <w:rPr/>
          </w:pPr>
          <w:hyperlink w:anchor="__RefHeading___Toc2450878_1280447820">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2450880_1280447820">
            <w:r>
              <w:rPr>
                <w:webHidden/>
                <w:rStyle w:val="IndexLink"/>
                <w:rtl w:val="true"/>
              </w:rPr>
              <w:t>الرواية الثانية</w:t>
            </w:r>
            <w:r>
              <w:rPr>
                <w:rStyle w:val="IndexLink"/>
                <w:rtl w:val="true"/>
              </w:rPr>
              <w:tab/>
            </w:r>
            <w:r>
              <w:rPr>
                <w:rStyle w:val="IndexLink"/>
              </w:rPr>
              <w:t>281</w:t>
            </w:r>
          </w:hyperlink>
        </w:p>
        <w:p>
          <w:pPr>
            <w:pStyle w:val="Contents6"/>
            <w:tabs>
              <w:tab w:val="clear" w:pos="7609"/>
              <w:tab w:val="right" w:pos="9026" w:leader="dot"/>
            </w:tabs>
            <w:rPr/>
          </w:pPr>
          <w:hyperlink w:anchor="__RefHeading___Toc2450882_1280447820">
            <w:r>
              <w:rPr>
                <w:webHidden/>
                <w:rStyle w:val="IndexLink"/>
                <w:rtl w:val="true"/>
              </w:rPr>
              <w:t>الرواية الثالثة</w:t>
            </w:r>
            <w:r>
              <w:rPr>
                <w:rStyle w:val="IndexLink"/>
                <w:rtl w:val="true"/>
              </w:rPr>
              <w:tab/>
            </w:r>
            <w:r>
              <w:rPr>
                <w:rStyle w:val="IndexLink"/>
              </w:rPr>
              <w:t>283</w:t>
            </w:r>
          </w:hyperlink>
        </w:p>
        <w:p>
          <w:pPr>
            <w:pStyle w:val="Contents4"/>
            <w:tabs>
              <w:tab w:val="clear" w:pos="8176"/>
              <w:tab w:val="right" w:pos="9026" w:leader="dot"/>
            </w:tabs>
            <w:rPr/>
          </w:pPr>
          <w:hyperlink w:anchor="__RefHeading___Toc2450884_1280447820">
            <w:r>
              <w:rPr>
                <w:webHidden/>
                <w:rStyle w:val="IndexLink"/>
                <w:rtl w:val="true"/>
              </w:rPr>
              <w:t>المحطة الثانية</w:t>
            </w:r>
            <w:r>
              <w:rPr>
                <w:rStyle w:val="IndexLink"/>
                <w:rtl w:val="true"/>
              </w:rPr>
              <w:t>:</w:t>
            </w:r>
            <w:r>
              <w:rPr>
                <w:rStyle w:val="IndexLink"/>
                <w:rtl w:val="true"/>
              </w:rPr>
              <w:t>رأي الكاتب في البناء على أنها وُلدت في بيت السيدة حكيمة</w:t>
            </w:r>
            <w:r>
              <w:rPr>
                <w:rStyle w:val="IndexLink"/>
                <w:rtl w:val="true"/>
              </w:rPr>
              <w:tab/>
            </w:r>
            <w:r>
              <w:rPr>
                <w:rStyle w:val="IndexLink"/>
              </w:rPr>
              <w:t>286</w:t>
            </w:r>
          </w:hyperlink>
        </w:p>
        <w:p>
          <w:pPr>
            <w:pStyle w:val="Contents5"/>
            <w:tabs>
              <w:tab w:val="clear" w:pos="7892"/>
              <w:tab w:val="right" w:pos="9026" w:leader="dot"/>
            </w:tabs>
            <w:rPr/>
          </w:pPr>
          <w:hyperlink w:anchor="__RefHeading___Toc2450886_128044782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2450888_1280447820">
            <w:r>
              <w:rPr>
                <w:webHidden/>
                <w:rStyle w:val="IndexLink"/>
                <w:rtl w:val="true"/>
              </w:rPr>
              <w:t>المرحلة الأولى</w:t>
            </w:r>
            <w:r>
              <w:rPr>
                <w:rStyle w:val="IndexLink"/>
                <w:rtl w:val="true"/>
              </w:rPr>
              <w:t xml:space="preserve">: </w:t>
            </w:r>
            <w:r>
              <w:rPr>
                <w:rStyle w:val="IndexLink"/>
                <w:rtl w:val="true"/>
              </w:rPr>
              <w:t>إثبات كون السيدة نرجس علیها السلام مِلكاً للسيدة حكيمة علیها السلام</w:t>
            </w:r>
            <w:r>
              <w:rPr>
                <w:rStyle w:val="IndexLink"/>
                <w:rtl w:val="true"/>
              </w:rPr>
              <w:t>.</w:t>
              <w:tab/>
            </w:r>
            <w:r>
              <w:rPr>
                <w:rStyle w:val="IndexLink"/>
              </w:rPr>
              <w:t>286</w:t>
            </w:r>
          </w:hyperlink>
        </w:p>
        <w:p>
          <w:pPr>
            <w:pStyle w:val="Contents6"/>
            <w:tabs>
              <w:tab w:val="clear" w:pos="7609"/>
              <w:tab w:val="right" w:pos="9026" w:leader="dot"/>
            </w:tabs>
            <w:rPr/>
          </w:pPr>
          <w:hyperlink w:anchor="__RefHeading___Toc2450890_1280447820">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2450892_1280447820">
            <w:r>
              <w:rPr>
                <w:webHidden/>
                <w:rStyle w:val="IndexLink"/>
                <w:rtl w:val="true"/>
              </w:rPr>
              <w:t>الرواية الأولى</w:t>
            </w:r>
            <w:r>
              <w:rPr>
                <w:rStyle w:val="IndexLink"/>
                <w:rtl w:val="true"/>
              </w:rPr>
              <w:tab/>
            </w:r>
            <w:r>
              <w:rPr>
                <w:rStyle w:val="IndexLink"/>
              </w:rPr>
              <w:t>286</w:t>
            </w:r>
          </w:hyperlink>
        </w:p>
        <w:p>
          <w:pPr>
            <w:pStyle w:val="Contents6"/>
            <w:tabs>
              <w:tab w:val="clear" w:pos="7609"/>
              <w:tab w:val="right" w:pos="9026" w:leader="dot"/>
            </w:tabs>
            <w:rPr/>
          </w:pPr>
          <w:hyperlink w:anchor="__RefHeading___Toc2450894_1280447820">
            <w:r>
              <w:rPr>
                <w:webHidden/>
                <w:rStyle w:val="IndexLink"/>
                <w:rtl w:val="true"/>
              </w:rPr>
              <w:t>الرواية الثانية</w:t>
            </w:r>
            <w:r>
              <w:rPr>
                <w:rStyle w:val="IndexLink"/>
                <w:rtl w:val="true"/>
              </w:rPr>
              <w:t xml:space="preserve">/ </w:t>
            </w:r>
            <w:r>
              <w:rPr>
                <w:rStyle w:val="IndexLink"/>
                <w:rtl w:val="true"/>
              </w:rPr>
              <w:t>الرواية الثالثة</w:t>
            </w:r>
            <w:r>
              <w:rPr>
                <w:rStyle w:val="IndexLink"/>
                <w:rtl w:val="true"/>
              </w:rPr>
              <w:tab/>
            </w:r>
            <w:r>
              <w:rPr>
                <w:rStyle w:val="IndexLink"/>
              </w:rPr>
              <w:t>287</w:t>
            </w:r>
          </w:hyperlink>
        </w:p>
        <w:p>
          <w:pPr>
            <w:pStyle w:val="Contents6"/>
            <w:tabs>
              <w:tab w:val="clear" w:pos="7609"/>
              <w:tab w:val="right" w:pos="9026" w:leader="dot"/>
            </w:tabs>
            <w:rPr/>
          </w:pPr>
          <w:hyperlink w:anchor="__RefHeading___Toc2450896_1280447820">
            <w:r>
              <w:rPr>
                <w:webHidden/>
                <w:rStyle w:val="IndexLink"/>
                <w:rtl w:val="true"/>
              </w:rPr>
              <w:t>الرواية الرابعة</w:t>
            </w:r>
            <w:r>
              <w:rPr>
                <w:rStyle w:val="IndexLink"/>
                <w:rtl w:val="true"/>
              </w:rPr>
              <w:t xml:space="preserve">/ </w:t>
            </w:r>
            <w:r>
              <w:rPr>
                <w:rStyle w:val="IndexLink"/>
                <w:rtl w:val="true"/>
              </w:rPr>
              <w:t>التعليق</w:t>
            </w:r>
            <w:r>
              <w:rPr>
                <w:rStyle w:val="IndexLink"/>
                <w:rtl w:val="true"/>
              </w:rPr>
              <w:tab/>
            </w:r>
            <w:r>
              <w:rPr>
                <w:rStyle w:val="IndexLink"/>
              </w:rPr>
              <w:t>288</w:t>
            </w:r>
          </w:hyperlink>
        </w:p>
        <w:p>
          <w:pPr>
            <w:pStyle w:val="Contents5"/>
            <w:tabs>
              <w:tab w:val="clear" w:pos="7892"/>
              <w:tab w:val="right" w:pos="9026" w:leader="dot"/>
            </w:tabs>
            <w:rPr/>
          </w:pPr>
          <w:hyperlink w:anchor="__RefHeading___Toc2450898_1280447820">
            <w:r>
              <w:rPr>
                <w:webHidden/>
                <w:rStyle w:val="IndexLink"/>
                <w:rtl w:val="true"/>
              </w:rPr>
              <w:t>المرحلة الثانية</w:t>
            </w:r>
            <w:r>
              <w:rPr>
                <w:rStyle w:val="IndexLink"/>
                <w:rtl w:val="true"/>
              </w:rPr>
              <w:t xml:space="preserve">: </w:t>
            </w:r>
            <w:r>
              <w:rPr>
                <w:rStyle w:val="IndexLink"/>
                <w:rtl w:val="true"/>
              </w:rPr>
              <w:t>إثبات أن السيدة نرجس وُلدت في بيت السيدة حكيمة علیها السلام</w:t>
            </w:r>
            <w:r>
              <w:rPr>
                <w:rStyle w:val="IndexLink"/>
                <w:rtl w:val="true"/>
              </w:rPr>
              <w:t>.</w:t>
              <w:tab/>
            </w:r>
            <w:r>
              <w:rPr>
                <w:rStyle w:val="IndexLink"/>
              </w:rPr>
              <w:t>293</w:t>
            </w:r>
          </w:hyperlink>
        </w:p>
        <w:p>
          <w:pPr>
            <w:pStyle w:val="Contents6"/>
            <w:tabs>
              <w:tab w:val="clear" w:pos="7609"/>
              <w:tab w:val="right" w:pos="9026" w:leader="dot"/>
            </w:tabs>
            <w:rPr/>
          </w:pPr>
          <w:hyperlink w:anchor="__RefHeading___Toc2450900_1280447820">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2450902_1280447820">
            <w:r>
              <w:rPr>
                <w:webHidden/>
                <w:rStyle w:val="IndexLink"/>
                <w:rtl w:val="true"/>
              </w:rPr>
              <w:t>التعليق</w:t>
            </w:r>
            <w:r>
              <w:rPr>
                <w:rStyle w:val="IndexLink"/>
                <w:rtl w:val="true"/>
              </w:rPr>
              <w:tab/>
            </w:r>
            <w:r>
              <w:rPr>
                <w:rStyle w:val="IndexLink"/>
              </w:rPr>
              <w:t>294</w:t>
            </w:r>
          </w:hyperlink>
        </w:p>
        <w:p>
          <w:pPr>
            <w:pStyle w:val="Contents4"/>
            <w:tabs>
              <w:tab w:val="clear" w:pos="8176"/>
              <w:tab w:val="right" w:pos="9026" w:leader="dot"/>
            </w:tabs>
            <w:rPr/>
          </w:pPr>
          <w:hyperlink w:anchor="__RefHeading___Toc2450904_1280447820">
            <w:r>
              <w:rPr>
                <w:webHidden/>
                <w:rStyle w:val="IndexLink"/>
                <w:rtl w:val="true"/>
              </w:rPr>
              <w:t>المحطة الثالثة</w:t>
            </w:r>
            <w:r>
              <w:rPr>
                <w:rStyle w:val="IndexLink"/>
                <w:rtl w:val="true"/>
              </w:rPr>
              <w:t xml:space="preserve">: </w:t>
            </w:r>
            <w:r>
              <w:rPr>
                <w:rStyle w:val="IndexLink"/>
                <w:rtl w:val="true"/>
              </w:rPr>
              <w:t>في مناقشة الكاتب في رد رواية الفضل بن شاذان</w:t>
            </w:r>
            <w:r>
              <w:rPr>
                <w:rStyle w:val="IndexLink"/>
                <w:rtl w:val="true"/>
              </w:rPr>
              <w:t>.</w:t>
              <w:tab/>
            </w:r>
            <w:r>
              <w:rPr>
                <w:rStyle w:val="IndexLink"/>
              </w:rPr>
              <w:t>298</w:t>
            </w:r>
          </w:hyperlink>
        </w:p>
        <w:p>
          <w:pPr>
            <w:pStyle w:val="Contents5"/>
            <w:tabs>
              <w:tab w:val="clear" w:pos="7892"/>
              <w:tab w:val="right" w:pos="9026" w:leader="dot"/>
            </w:tabs>
            <w:rPr/>
          </w:pPr>
          <w:hyperlink w:anchor="__RefHeading___Toc2450906_1280447820">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2450908_1280447820">
            <w:r>
              <w:rPr>
                <w:webHidden/>
                <w:rStyle w:val="IndexLink"/>
                <w:rtl w:val="true"/>
              </w:rPr>
              <w:t>الخطوة الأولى</w:t>
            </w:r>
            <w:r>
              <w:rPr>
                <w:rStyle w:val="IndexLink"/>
                <w:rtl w:val="true"/>
              </w:rPr>
              <w:t xml:space="preserve">: </w:t>
            </w:r>
            <w:r>
              <w:rPr>
                <w:rStyle w:val="IndexLink"/>
                <w:rtl w:val="true"/>
              </w:rPr>
              <w:t>استعراض روايتي الفضل بن شاذان رضي الله عنه</w:t>
            </w:r>
            <w:r>
              <w:rPr>
                <w:rStyle w:val="IndexLink"/>
                <w:rtl w:val="true"/>
              </w:rPr>
              <w:t>.</w:t>
              <w:tab/>
            </w:r>
            <w:r>
              <w:rPr>
                <w:rStyle w:val="IndexLink"/>
              </w:rPr>
              <w:t>299</w:t>
            </w:r>
          </w:hyperlink>
        </w:p>
        <w:p>
          <w:pPr>
            <w:pStyle w:val="Contents6"/>
            <w:tabs>
              <w:tab w:val="clear" w:pos="7609"/>
              <w:tab w:val="right" w:pos="9026" w:leader="dot"/>
            </w:tabs>
            <w:rPr/>
          </w:pPr>
          <w:hyperlink w:anchor="__RefHeading___Toc2450910_1280447820">
            <w:r>
              <w:rPr>
                <w:webHidden/>
                <w:rStyle w:val="IndexLink"/>
                <w:rtl w:val="true"/>
              </w:rPr>
              <w:t>الرواية الأولى</w:t>
            </w:r>
            <w:r>
              <w:rPr>
                <w:rStyle w:val="IndexLink"/>
                <w:rtl w:val="true"/>
              </w:rPr>
              <w:tab/>
            </w:r>
            <w:r>
              <w:rPr>
                <w:rStyle w:val="IndexLink"/>
              </w:rPr>
              <w:t>299</w:t>
            </w:r>
          </w:hyperlink>
        </w:p>
        <w:p>
          <w:pPr>
            <w:pStyle w:val="Contents6"/>
            <w:tabs>
              <w:tab w:val="clear" w:pos="7609"/>
              <w:tab w:val="right" w:pos="9026" w:leader="dot"/>
            </w:tabs>
            <w:rPr/>
          </w:pPr>
          <w:hyperlink w:anchor="__RefHeading___Toc2450912_1280447820">
            <w:r>
              <w:rPr>
                <w:webHidden/>
                <w:rStyle w:val="IndexLink"/>
                <w:rtl w:val="true"/>
              </w:rPr>
              <w:t>الرواية الثانية</w:t>
            </w:r>
            <w:r>
              <w:rPr>
                <w:rStyle w:val="IndexLink"/>
                <w:rtl w:val="true"/>
              </w:rPr>
              <w:tab/>
            </w:r>
            <w:r>
              <w:rPr>
                <w:rStyle w:val="IndexLink"/>
              </w:rPr>
              <w:t>300</w:t>
            </w:r>
          </w:hyperlink>
        </w:p>
        <w:p>
          <w:pPr>
            <w:pStyle w:val="Contents5"/>
            <w:tabs>
              <w:tab w:val="clear" w:pos="7892"/>
              <w:tab w:val="right" w:pos="9026" w:leader="dot"/>
            </w:tabs>
            <w:rPr/>
          </w:pPr>
          <w:hyperlink w:anchor="__RefHeading___Toc2450914_1280447820">
            <w:r>
              <w:rPr>
                <w:webHidden/>
                <w:rStyle w:val="IndexLink"/>
                <w:rtl w:val="true"/>
              </w:rPr>
              <w:t>الخطوة الثانية</w:t>
            </w:r>
            <w:r>
              <w:rPr>
                <w:rStyle w:val="IndexLink"/>
                <w:rtl w:val="true"/>
              </w:rPr>
              <w:t xml:space="preserve">: </w:t>
            </w:r>
            <w:r>
              <w:rPr>
                <w:rStyle w:val="IndexLink"/>
                <w:rtl w:val="true"/>
              </w:rPr>
              <w:t>بيان الأمور المانعة للكاتب من اعتماد رواية الفضل بن شاذان</w:t>
            </w:r>
            <w:r>
              <w:rPr>
                <w:rStyle w:val="IndexLink"/>
                <w:rtl w:val="true"/>
              </w:rPr>
              <w:t>.</w:t>
              <w:tab/>
            </w:r>
            <w:r>
              <w:rPr>
                <w:rStyle w:val="IndexLink"/>
              </w:rPr>
              <w:t>301</w:t>
            </w:r>
          </w:hyperlink>
        </w:p>
        <w:p>
          <w:pPr>
            <w:pStyle w:val="Contents6"/>
            <w:tabs>
              <w:tab w:val="clear" w:pos="7609"/>
              <w:tab w:val="right" w:pos="9026" w:leader="dot"/>
            </w:tabs>
            <w:rPr/>
          </w:pPr>
          <w:hyperlink w:anchor="__RefHeading___Toc2450916_1280447820">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2450918_1280447820">
            <w:r>
              <w:rPr>
                <w:webHidden/>
                <w:rStyle w:val="IndexLink"/>
                <w:rtl w:val="true"/>
              </w:rPr>
              <w:t>التعليق</w:t>
            </w:r>
            <w:r>
              <w:rPr>
                <w:rStyle w:val="IndexLink"/>
                <w:rtl w:val="true"/>
              </w:rPr>
              <w:tab/>
            </w:r>
            <w:r>
              <w:rPr>
                <w:rStyle w:val="IndexLink"/>
              </w:rPr>
              <w:t>302</w:t>
            </w:r>
          </w:hyperlink>
        </w:p>
        <w:p>
          <w:pPr>
            <w:pStyle w:val="Contents4"/>
            <w:tabs>
              <w:tab w:val="clear" w:pos="8176"/>
              <w:tab w:val="right" w:pos="9026" w:leader="dot"/>
            </w:tabs>
            <w:rPr/>
          </w:pPr>
          <w:hyperlink w:anchor="__RefHeading___Toc2450920_1280447820">
            <w:r>
              <w:rPr>
                <w:webHidden/>
                <w:rStyle w:val="IndexLink"/>
                <w:rtl w:val="true"/>
              </w:rPr>
              <w:t>المحطة الرابعة</w:t>
            </w:r>
            <w:r>
              <w:rPr>
                <w:rStyle w:val="IndexLink"/>
                <w:rtl w:val="true"/>
              </w:rPr>
              <w:t xml:space="preserve">: </w:t>
            </w:r>
            <w:r>
              <w:rPr>
                <w:rStyle w:val="IndexLink"/>
                <w:rtl w:val="true"/>
              </w:rPr>
              <w:t>مناقشة القرائن الأخرى التي جعلها الكاتب مرجحة</w:t>
            </w:r>
            <w:r>
              <w:rPr>
                <w:rStyle w:val="IndexLink"/>
                <w:rtl w:val="true"/>
              </w:rPr>
              <w:t>.</w:t>
              <w:tab/>
            </w:r>
            <w:r>
              <w:rPr>
                <w:rStyle w:val="IndexLink"/>
              </w:rPr>
              <w:t>308</w:t>
            </w:r>
          </w:hyperlink>
        </w:p>
        <w:p>
          <w:pPr>
            <w:pStyle w:val="Contents5"/>
            <w:tabs>
              <w:tab w:val="clear" w:pos="7892"/>
              <w:tab w:val="right" w:pos="9026" w:leader="dot"/>
            </w:tabs>
            <w:rPr/>
          </w:pPr>
          <w:hyperlink w:anchor="__RefHeading___Toc2450922_1280447820">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2450924_1280447820">
            <w:r>
              <w:rPr>
                <w:webHidden/>
                <w:rStyle w:val="IndexLink"/>
                <w:rtl w:val="true"/>
              </w:rPr>
              <w:t>التعليق</w:t>
            </w:r>
            <w:r>
              <w:rPr>
                <w:rStyle w:val="IndexLink"/>
                <w:rtl w:val="true"/>
              </w:rPr>
              <w:tab/>
            </w:r>
            <w:r>
              <w:rPr>
                <w:rStyle w:val="IndexLink"/>
              </w:rPr>
              <w:t>308</w:t>
            </w:r>
          </w:hyperlink>
        </w:p>
        <w:p>
          <w:pPr>
            <w:pStyle w:val="Contents3"/>
            <w:tabs>
              <w:tab w:val="clear" w:pos="8459"/>
              <w:tab w:val="right" w:pos="9026" w:leader="dot"/>
            </w:tabs>
            <w:rPr/>
          </w:pPr>
          <w:hyperlink w:anchor="__RefHeading___Toc2450926_1280447820">
            <w:r>
              <w:rPr>
                <w:webHidden/>
                <w:rStyle w:val="IndexLink"/>
                <w:rtl w:val="true"/>
              </w:rPr>
              <w:t>القسم السادس</w:t>
            </w:r>
            <w:r>
              <w:rPr>
                <w:rStyle w:val="IndexLink"/>
                <w:rtl w:val="true"/>
              </w:rPr>
              <w:t xml:space="preserve">: </w:t>
            </w:r>
            <w:r>
              <w:rPr>
                <w:rStyle w:val="IndexLink"/>
                <w:rtl w:val="true"/>
              </w:rPr>
              <w:t>استفهامات</w:t>
            </w:r>
            <w:r>
              <w:rPr>
                <w:rStyle w:val="IndexLink"/>
                <w:rtl w:val="true"/>
              </w:rPr>
              <w:tab/>
            </w:r>
            <w:r>
              <w:rPr>
                <w:rStyle w:val="IndexLink"/>
              </w:rPr>
              <w:t>313</w:t>
            </w:r>
          </w:hyperlink>
        </w:p>
        <w:p>
          <w:pPr>
            <w:pStyle w:val="Contents4"/>
            <w:tabs>
              <w:tab w:val="clear" w:pos="8176"/>
              <w:tab w:val="right" w:pos="9026" w:leader="dot"/>
            </w:tabs>
            <w:rPr/>
          </w:pPr>
          <w:hyperlink w:anchor="__RefHeading___Toc2450928_1280447820">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2450930_1280447820">
            <w:r>
              <w:rPr>
                <w:webHidden/>
                <w:rStyle w:val="IndexLink"/>
                <w:rtl w:val="true"/>
              </w:rPr>
              <w:t>الاستفهام الأول</w:t>
            </w:r>
            <w:r>
              <w:rPr>
                <w:rStyle w:val="IndexLink"/>
                <w:rtl w:val="true"/>
              </w:rPr>
              <w:t>:</w:t>
              <w:tab/>
            </w:r>
            <w:r>
              <w:rPr>
                <w:rStyle w:val="IndexLink"/>
              </w:rPr>
              <w:t>313</w:t>
            </w:r>
          </w:hyperlink>
        </w:p>
        <w:p>
          <w:pPr>
            <w:pStyle w:val="Contents4"/>
            <w:tabs>
              <w:tab w:val="clear" w:pos="8176"/>
              <w:tab w:val="right" w:pos="9026" w:leader="dot"/>
            </w:tabs>
            <w:rPr/>
          </w:pPr>
          <w:hyperlink w:anchor="__RefHeading___Toc2450932_1280447820">
            <w:r>
              <w:rPr>
                <w:webHidden/>
                <w:rStyle w:val="IndexLink"/>
                <w:rtl w:val="true"/>
              </w:rPr>
              <w:t>الاستفهام الثاني</w:t>
            </w:r>
            <w:r>
              <w:rPr>
                <w:rStyle w:val="IndexLink"/>
                <w:rtl w:val="true"/>
              </w:rPr>
              <w:t>:</w:t>
              <w:tab/>
            </w:r>
            <w:r>
              <w:rPr>
                <w:rStyle w:val="IndexLink"/>
              </w:rPr>
              <w:t>315</w:t>
            </w:r>
          </w:hyperlink>
        </w:p>
        <w:p>
          <w:pPr>
            <w:pStyle w:val="Contents4"/>
            <w:tabs>
              <w:tab w:val="clear" w:pos="8176"/>
              <w:tab w:val="right" w:pos="9026" w:leader="dot"/>
            </w:tabs>
            <w:rPr/>
          </w:pPr>
          <w:hyperlink w:anchor="__RefHeading___Toc2450934_1280447820">
            <w:r>
              <w:rPr>
                <w:webHidden/>
                <w:rStyle w:val="IndexLink"/>
                <w:rtl w:val="true"/>
              </w:rPr>
              <w:t>الاستفهام الثالث</w:t>
            </w:r>
            <w:r>
              <w:rPr>
                <w:rStyle w:val="IndexLink"/>
                <w:rtl w:val="true"/>
              </w:rPr>
              <w:t>:</w:t>
              <w:tab/>
            </w:r>
            <w:r>
              <w:rPr>
                <w:rStyle w:val="IndexLink"/>
              </w:rPr>
              <w:t>319</w:t>
            </w:r>
          </w:hyperlink>
        </w:p>
        <w:p>
          <w:pPr>
            <w:pStyle w:val="Contents4"/>
            <w:tabs>
              <w:tab w:val="clear" w:pos="8176"/>
              <w:tab w:val="right" w:pos="9026" w:leader="dot"/>
            </w:tabs>
            <w:rPr/>
          </w:pPr>
          <w:hyperlink w:anchor="__RefHeading___Toc2450936_1280447820">
            <w:r>
              <w:rPr>
                <w:webHidden/>
                <w:rStyle w:val="IndexLink"/>
                <w:rtl w:val="true"/>
              </w:rPr>
              <w:t>الاستفهام الرابع</w:t>
            </w:r>
            <w:r>
              <w:rPr>
                <w:rStyle w:val="IndexLink"/>
                <w:rtl w:val="true"/>
              </w:rPr>
              <w:t>:</w:t>
              <w:tab/>
            </w:r>
            <w:r>
              <w:rPr>
                <w:rStyle w:val="IndexLink"/>
              </w:rPr>
              <w:t>320</w:t>
            </w:r>
          </w:hyperlink>
        </w:p>
        <w:p>
          <w:pPr>
            <w:pStyle w:val="Contents4"/>
            <w:tabs>
              <w:tab w:val="clear" w:pos="8176"/>
              <w:tab w:val="right" w:pos="9026" w:leader="dot"/>
            </w:tabs>
            <w:rPr/>
          </w:pPr>
          <w:hyperlink w:anchor="__RefHeading___Toc2450938_1280447820">
            <w:r>
              <w:rPr>
                <w:webHidden/>
                <w:rStyle w:val="IndexLink"/>
                <w:rtl w:val="true"/>
              </w:rPr>
              <w:t>الاستفهام الخامس</w:t>
            </w:r>
            <w:r>
              <w:rPr>
                <w:rStyle w:val="IndexLink"/>
                <w:rtl w:val="true"/>
              </w:rPr>
              <w:t>:</w:t>
              <w:tab/>
            </w:r>
            <w:r>
              <w:rPr>
                <w:rStyle w:val="IndexLink"/>
              </w:rPr>
              <w:t>327</w:t>
            </w:r>
          </w:hyperlink>
        </w:p>
        <w:p>
          <w:pPr>
            <w:pStyle w:val="Contents4"/>
            <w:tabs>
              <w:tab w:val="clear" w:pos="8176"/>
              <w:tab w:val="right" w:pos="9026" w:leader="dot"/>
            </w:tabs>
            <w:rPr/>
          </w:pPr>
          <w:hyperlink w:anchor="__RefHeading___Toc2450940_1280447820">
            <w:r>
              <w:rPr>
                <w:webHidden/>
                <w:rStyle w:val="IndexLink"/>
                <w:rtl w:val="true"/>
              </w:rPr>
              <w:t>الخاتمة</w:t>
            </w:r>
            <w:r>
              <w:rPr>
                <w:rStyle w:val="IndexLink"/>
                <w:rtl w:val="true"/>
              </w:rPr>
              <w:tab/>
            </w:r>
            <w:r>
              <w:rPr>
                <w:rStyle w:val="IndexLink"/>
              </w:rPr>
              <w:t>329</w:t>
            </w:r>
          </w:hyperlink>
        </w:p>
        <w:p>
          <w:pPr>
            <w:pStyle w:val="Contents3"/>
            <w:tabs>
              <w:tab w:val="clear" w:pos="8459"/>
              <w:tab w:val="right" w:pos="9026" w:leader="dot"/>
            </w:tabs>
            <w:rPr/>
          </w:pPr>
          <w:hyperlink w:anchor="__RefHeading___Toc2450942_1280447820">
            <w:r>
              <w:rPr>
                <w:webHidden/>
                <w:rStyle w:val="IndexLink"/>
                <w:rtl w:val="true"/>
              </w:rPr>
              <w:t>المراجع الإنجليزية</w:t>
            </w:r>
            <w:r>
              <w:rPr>
                <w:rStyle w:val="IndexLink"/>
                <w:rtl w:val="true"/>
              </w:rPr>
              <w:tab/>
            </w:r>
            <w:r>
              <w:rPr>
                <w:rStyle w:val="IndexLink"/>
              </w:rPr>
              <w:t>331</w:t>
            </w:r>
          </w:hyperlink>
        </w:p>
        <w:p>
          <w:pPr>
            <w:pStyle w:val="Contents2"/>
            <w:tabs>
              <w:tab w:val="clear" w:pos="8743"/>
              <w:tab w:val="right" w:pos="9026" w:leader="dot"/>
            </w:tabs>
            <w:rPr/>
          </w:pPr>
          <w:hyperlink w:anchor="__RefHeading___Toc2450944_1280447820">
            <w:r>
              <w:rPr>
                <w:webHidden/>
                <w:rStyle w:val="IndexLink"/>
                <w:rtl w:val="true"/>
              </w:rPr>
              <w:t>مليكة الروم</w:t>
            </w:r>
            <w:r>
              <w:rPr>
                <w:rStyle w:val="IndexLink"/>
                <w:rtl w:val="true"/>
              </w:rPr>
              <w:t xml:space="preserve">- </w:t>
            </w:r>
            <w:r>
              <w:rPr>
                <w:rStyle w:val="IndexLink"/>
                <w:rtl w:val="true"/>
              </w:rPr>
              <w:t>حسن يوسف بن نخي</w:t>
            </w:r>
            <w:r>
              <w:rPr>
                <w:rStyle w:val="IndexLink"/>
                <w:rtl w:val="true"/>
              </w:rPr>
              <w:tab/>
            </w:r>
            <w:r>
              <w:rPr>
                <w:rStyle w:val="IndexLink"/>
              </w:rPr>
              <w:t>332</w:t>
            </w:r>
          </w:hyperlink>
        </w:p>
        <w:p>
          <w:pPr>
            <w:pStyle w:val="Contents3"/>
            <w:tabs>
              <w:tab w:val="clear" w:pos="8459"/>
              <w:tab w:val="right" w:pos="9026" w:leader="dot"/>
            </w:tabs>
            <w:rPr/>
          </w:pPr>
          <w:hyperlink w:anchor="__RefHeading___Toc2450946_1280447820">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2450948_1280447820">
            <w:r>
              <w:rPr>
                <w:webHidden/>
                <w:rStyle w:val="IndexLink"/>
                <w:rtl w:val="true"/>
              </w:rPr>
              <w:t>الفصل الأول</w:t>
            </w:r>
            <w:r>
              <w:rPr>
                <w:rStyle w:val="IndexLink"/>
                <w:rtl w:val="true"/>
              </w:rPr>
              <w:t xml:space="preserve">: </w:t>
            </w:r>
            <w:r>
              <w:rPr>
                <w:rStyle w:val="IndexLink"/>
                <w:rtl w:val="true"/>
              </w:rPr>
              <w:t xml:space="preserve">اللوازم الفاسدة </w:t>
            </w:r>
            <w:r>
              <w:rPr>
                <w:rStyle w:val="IndexLink"/>
                <w:rtl w:val="true"/>
              </w:rPr>
              <w:t xml:space="preserve">- </w:t>
            </w:r>
            <w:r>
              <w:rPr>
                <w:rStyle w:val="IndexLink"/>
                <w:rtl w:val="true"/>
              </w:rPr>
              <w:t>ثمرات مهمة</w:t>
            </w:r>
            <w:r>
              <w:rPr>
                <w:rStyle w:val="IndexLink"/>
                <w:rtl w:val="true"/>
              </w:rPr>
              <w:t xml:space="preserve">/ </w:t>
            </w:r>
            <w:r>
              <w:rPr>
                <w:rStyle w:val="IndexLink"/>
                <w:rtl w:val="true"/>
              </w:rPr>
              <w:t>أهمية البحث</w:t>
            </w:r>
            <w:r>
              <w:rPr>
                <w:rStyle w:val="IndexLink"/>
                <w:rtl w:val="true"/>
              </w:rPr>
              <w:tab/>
            </w:r>
            <w:r>
              <w:rPr>
                <w:rStyle w:val="IndexLink"/>
              </w:rPr>
              <w:t>334</w:t>
            </w:r>
          </w:hyperlink>
        </w:p>
        <w:p>
          <w:pPr>
            <w:pStyle w:val="Contents4"/>
            <w:tabs>
              <w:tab w:val="clear" w:pos="8176"/>
              <w:tab w:val="right" w:pos="9026" w:leader="dot"/>
            </w:tabs>
            <w:rPr/>
          </w:pPr>
          <w:hyperlink w:anchor="__RefHeading___Toc2450950_1280447820">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2450952_1280447820">
            <w:r>
              <w:rPr>
                <w:webHidden/>
                <w:rStyle w:val="IndexLink"/>
                <w:rtl w:val="true"/>
              </w:rPr>
              <w:t>اللوازم الفاسدة</w:t>
            </w:r>
            <w:r>
              <w:rPr>
                <w:rStyle w:val="IndexLink"/>
                <w:rtl w:val="true"/>
              </w:rPr>
              <w:tab/>
            </w:r>
            <w:r>
              <w:rPr>
                <w:rStyle w:val="IndexLink"/>
              </w:rPr>
              <w:t>335</w:t>
            </w:r>
          </w:hyperlink>
        </w:p>
        <w:p>
          <w:pPr>
            <w:pStyle w:val="Contents4"/>
            <w:tabs>
              <w:tab w:val="clear" w:pos="8176"/>
              <w:tab w:val="right" w:pos="9026" w:leader="dot"/>
            </w:tabs>
            <w:rPr/>
          </w:pPr>
          <w:hyperlink w:anchor="__RefHeading___Toc2450954_1280447820">
            <w:r>
              <w:rPr>
                <w:webHidden/>
                <w:rStyle w:val="IndexLink"/>
                <w:rtl w:val="true"/>
              </w:rPr>
              <w:t>مهدي الأديان أو المخلص</w:t>
            </w:r>
            <w:r>
              <w:rPr>
                <w:rStyle w:val="IndexLink"/>
                <w:rtl w:val="true"/>
              </w:rPr>
              <w:tab/>
            </w:r>
            <w:r>
              <w:rPr>
                <w:rStyle w:val="IndexLink"/>
              </w:rPr>
              <w:t>344</w:t>
            </w:r>
          </w:hyperlink>
        </w:p>
        <w:p>
          <w:pPr>
            <w:pStyle w:val="Contents4"/>
            <w:tabs>
              <w:tab w:val="clear" w:pos="8176"/>
              <w:tab w:val="right" w:pos="9026" w:leader="dot"/>
            </w:tabs>
            <w:rPr/>
          </w:pPr>
          <w:hyperlink w:anchor="__RefHeading___Toc2450956_1280447820">
            <w:r>
              <w:rPr>
                <w:webHidden/>
                <w:rStyle w:val="IndexLink"/>
                <w:rtl w:val="true"/>
              </w:rPr>
              <w:t>النقد التاريخي للأدب البيزنطي</w:t>
            </w:r>
            <w:r>
              <w:rPr>
                <w:rStyle w:val="IndexLink"/>
                <w:rtl w:val="true"/>
              </w:rPr>
              <w:tab/>
            </w:r>
            <w:r>
              <w:rPr>
                <w:rStyle w:val="IndexLink"/>
              </w:rPr>
              <w:t>346</w:t>
            </w:r>
          </w:hyperlink>
        </w:p>
        <w:p>
          <w:pPr>
            <w:pStyle w:val="Contents3"/>
            <w:tabs>
              <w:tab w:val="clear" w:pos="8459"/>
              <w:tab w:val="right" w:pos="9026" w:leader="dot"/>
            </w:tabs>
            <w:rPr/>
          </w:pPr>
          <w:hyperlink w:anchor="__RefHeading___Toc2450958_1280447820">
            <w:r>
              <w:rPr>
                <w:webHidden/>
                <w:rStyle w:val="IndexLink"/>
                <w:rtl w:val="true"/>
              </w:rPr>
              <w:t>الفصل الثاني</w:t>
            </w:r>
            <w:r>
              <w:rPr>
                <w:rStyle w:val="IndexLink"/>
                <w:rtl w:val="true"/>
              </w:rPr>
              <w:t xml:space="preserve">: </w:t>
            </w:r>
            <w:r>
              <w:rPr>
                <w:rStyle w:val="IndexLink"/>
                <w:rtl w:val="true"/>
              </w:rPr>
              <w:t>القول الثابت ابنة قيصر الروم</w:t>
            </w:r>
            <w:r>
              <w:rPr>
                <w:rStyle w:val="IndexLink"/>
                <w:rtl w:val="true"/>
              </w:rPr>
              <w:t xml:space="preserve">/ </w:t>
            </w:r>
            <w:r>
              <w:rPr>
                <w:rStyle w:val="IndexLink"/>
                <w:rtl w:val="true"/>
              </w:rPr>
              <w:t>الروايات الواردة</w:t>
            </w:r>
            <w:r>
              <w:rPr>
                <w:rStyle w:val="IndexLink"/>
                <w:rtl w:val="true"/>
              </w:rPr>
              <w:tab/>
            </w:r>
            <w:r>
              <w:rPr>
                <w:rStyle w:val="IndexLink"/>
              </w:rPr>
              <w:t>351</w:t>
            </w:r>
          </w:hyperlink>
        </w:p>
        <w:p>
          <w:pPr>
            <w:pStyle w:val="Contents4"/>
            <w:tabs>
              <w:tab w:val="clear" w:pos="8176"/>
              <w:tab w:val="right" w:pos="9026" w:leader="dot"/>
            </w:tabs>
            <w:rPr/>
          </w:pPr>
          <w:hyperlink w:anchor="__RefHeading___Toc2450960_1280447820">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2450962_1280447820">
            <w:r>
              <w:rPr>
                <w:webHidden/>
                <w:rStyle w:val="IndexLink"/>
                <w:rtl w:val="true"/>
              </w:rPr>
              <w:t>القول الثابت ابنة قيصر الروم</w:t>
            </w:r>
            <w:r>
              <w:rPr>
                <w:rStyle w:val="IndexLink"/>
                <w:rtl w:val="true"/>
              </w:rPr>
              <w:tab/>
            </w:r>
            <w:r>
              <w:rPr>
                <w:rStyle w:val="IndexLink"/>
              </w:rPr>
              <w:t>352</w:t>
            </w:r>
          </w:hyperlink>
        </w:p>
        <w:p>
          <w:pPr>
            <w:pStyle w:val="Contents4"/>
            <w:tabs>
              <w:tab w:val="clear" w:pos="8176"/>
              <w:tab w:val="right" w:pos="9026" w:leader="dot"/>
            </w:tabs>
            <w:rPr/>
          </w:pPr>
          <w:hyperlink w:anchor="__RefHeading___Toc2450964_1280447820">
            <w:r>
              <w:rPr>
                <w:webHidden/>
                <w:rStyle w:val="IndexLink"/>
                <w:rtl w:val="true"/>
              </w:rPr>
              <w:t>أسماؤها الرومية تؤكّد أصلها</w:t>
            </w:r>
            <w:r>
              <w:rPr>
                <w:rStyle w:val="IndexLink"/>
                <w:rtl w:val="true"/>
              </w:rPr>
              <w:tab/>
            </w:r>
            <w:r>
              <w:rPr>
                <w:rStyle w:val="IndexLink"/>
              </w:rPr>
              <w:t>359</w:t>
            </w:r>
          </w:hyperlink>
        </w:p>
        <w:p>
          <w:pPr>
            <w:pStyle w:val="Contents4"/>
            <w:tabs>
              <w:tab w:val="clear" w:pos="8176"/>
              <w:tab w:val="right" w:pos="9026" w:leader="dot"/>
            </w:tabs>
            <w:rPr/>
          </w:pPr>
          <w:hyperlink w:anchor="__RefHeading___Toc2450966_1280447820">
            <w:r>
              <w:rPr>
                <w:webHidden/>
                <w:rStyle w:val="IndexLink"/>
                <w:rtl w:val="true"/>
              </w:rPr>
              <w:t>احتمالات لا اعتبار لها</w:t>
            </w:r>
            <w:r>
              <w:rPr>
                <w:rStyle w:val="IndexLink"/>
                <w:rtl w:val="true"/>
              </w:rPr>
              <w:tab/>
            </w:r>
            <w:r>
              <w:rPr>
                <w:rStyle w:val="IndexLink"/>
              </w:rPr>
              <w:t>363</w:t>
            </w:r>
          </w:hyperlink>
        </w:p>
        <w:p>
          <w:pPr>
            <w:pStyle w:val="Contents4"/>
            <w:tabs>
              <w:tab w:val="clear" w:pos="8176"/>
              <w:tab w:val="right" w:pos="9026" w:leader="dot"/>
            </w:tabs>
            <w:rPr/>
          </w:pPr>
          <w:hyperlink w:anchor="__RefHeading___Toc2450968_1280447820">
            <w:r>
              <w:rPr>
                <w:webHidden/>
                <w:rStyle w:val="IndexLink"/>
                <w:rtl w:val="true"/>
              </w:rPr>
              <w:t>الإمام الجواد علیه السلام ابن النوبية الطيبة الفم</w:t>
            </w:r>
            <w:r>
              <w:rPr>
                <w:rStyle w:val="IndexLink"/>
                <w:rtl w:val="true"/>
              </w:rPr>
              <w:tab/>
            </w:r>
            <w:r>
              <w:rPr>
                <w:rStyle w:val="IndexLink"/>
              </w:rPr>
              <w:t>367</w:t>
            </w:r>
          </w:hyperlink>
        </w:p>
        <w:p>
          <w:pPr>
            <w:pStyle w:val="Contents4"/>
            <w:tabs>
              <w:tab w:val="clear" w:pos="8176"/>
              <w:tab w:val="right" w:pos="9026" w:leader="dot"/>
            </w:tabs>
            <w:rPr/>
          </w:pPr>
          <w:hyperlink w:anchor="__RefHeading___Toc2450970_1280447820">
            <w:r>
              <w:rPr>
                <w:webHidden/>
                <w:rStyle w:val="IndexLink"/>
                <w:rtl w:val="true"/>
              </w:rPr>
              <w:t>الظروف الحرجة والتقية</w:t>
            </w:r>
            <w:r>
              <w:rPr>
                <w:rStyle w:val="IndexLink"/>
                <w:rtl w:val="true"/>
              </w:rPr>
              <w:tab/>
            </w:r>
            <w:r>
              <w:rPr>
                <w:rStyle w:val="IndexLink"/>
              </w:rPr>
              <w:t>387</w:t>
            </w:r>
          </w:hyperlink>
        </w:p>
        <w:p>
          <w:pPr>
            <w:pStyle w:val="Contents3"/>
            <w:tabs>
              <w:tab w:val="clear" w:pos="8459"/>
              <w:tab w:val="right" w:pos="9026" w:leader="dot"/>
            </w:tabs>
            <w:rPr/>
          </w:pPr>
          <w:hyperlink w:anchor="__RefHeading___Toc2450972_1280447820">
            <w:r>
              <w:rPr>
                <w:webHidden/>
                <w:rStyle w:val="IndexLink"/>
                <w:rtl w:val="true"/>
              </w:rPr>
              <w:t>الفصل الثالث</w:t>
            </w:r>
            <w:r>
              <w:rPr>
                <w:rStyle w:val="IndexLink"/>
                <w:rtl w:val="true"/>
              </w:rPr>
              <w:t xml:space="preserve">/ </w:t>
            </w:r>
            <w:r>
              <w:rPr>
                <w:rStyle w:val="IndexLink"/>
                <w:rtl w:val="true"/>
              </w:rPr>
              <w:t>الرواية الشيعية والتاريخ البيزنطي</w:t>
            </w:r>
            <w:r>
              <w:rPr>
                <w:rStyle w:val="IndexLink"/>
                <w:rtl w:val="true"/>
              </w:rPr>
              <w:tab/>
            </w:r>
            <w:r>
              <w:rPr>
                <w:rStyle w:val="IndexLink"/>
              </w:rPr>
              <w:t>403</w:t>
            </w:r>
          </w:hyperlink>
        </w:p>
        <w:p>
          <w:pPr>
            <w:pStyle w:val="Contents4"/>
            <w:tabs>
              <w:tab w:val="clear" w:pos="8176"/>
              <w:tab w:val="right" w:pos="9026" w:leader="dot"/>
            </w:tabs>
            <w:rPr/>
          </w:pPr>
          <w:hyperlink w:anchor="__RefHeading___Toc2450974_1280447820">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2450976_1280447820">
            <w:r>
              <w:rPr>
                <w:webHidden/>
                <w:rStyle w:val="IndexLink"/>
                <w:rtl w:val="true"/>
              </w:rPr>
              <w:t>شمعون الصفا</w:t>
            </w:r>
            <w:r>
              <w:rPr>
                <w:rStyle w:val="IndexLink"/>
                <w:rtl w:val="true"/>
              </w:rPr>
              <w:tab/>
            </w:r>
            <w:r>
              <w:rPr>
                <w:rStyle w:val="IndexLink"/>
              </w:rPr>
              <w:t>414</w:t>
            </w:r>
          </w:hyperlink>
        </w:p>
        <w:p>
          <w:pPr>
            <w:pStyle w:val="Contents4"/>
            <w:tabs>
              <w:tab w:val="clear" w:pos="8176"/>
              <w:tab w:val="right" w:pos="9026" w:leader="dot"/>
            </w:tabs>
            <w:rPr/>
          </w:pPr>
          <w:hyperlink w:anchor="__RefHeading___Toc2450978_1280447820">
            <w:r>
              <w:rPr>
                <w:webHidden/>
                <w:rStyle w:val="IndexLink"/>
                <w:rtl w:val="true"/>
              </w:rPr>
              <w:t>الأسرة الحاكمة في القرن التاسع</w:t>
            </w:r>
            <w:r>
              <w:rPr>
                <w:rStyle w:val="IndexLink"/>
                <w:rtl w:val="true"/>
              </w:rPr>
              <w:tab/>
            </w:r>
            <w:r>
              <w:rPr>
                <w:rStyle w:val="IndexLink"/>
              </w:rPr>
              <w:t>428</w:t>
            </w:r>
          </w:hyperlink>
        </w:p>
        <w:p>
          <w:pPr>
            <w:pStyle w:val="Contents4"/>
            <w:tabs>
              <w:tab w:val="clear" w:pos="8176"/>
              <w:tab w:val="right" w:pos="9026" w:leader="dot"/>
            </w:tabs>
            <w:rPr/>
          </w:pPr>
          <w:hyperlink w:anchor="__RefHeading___Toc2450980_1280447820">
            <w:r>
              <w:rPr>
                <w:webHidden/>
                <w:rStyle w:val="IndexLink"/>
                <w:rtl w:val="true"/>
              </w:rPr>
              <w:t>الألقاب والمناصب الرسمية</w:t>
            </w:r>
            <w:r>
              <w:rPr>
                <w:rStyle w:val="IndexLink"/>
                <w:rtl w:val="true"/>
              </w:rPr>
              <w:tab/>
            </w:r>
            <w:r>
              <w:rPr>
                <w:rStyle w:val="IndexLink"/>
              </w:rPr>
              <w:t>432</w:t>
            </w:r>
          </w:hyperlink>
        </w:p>
        <w:p>
          <w:pPr>
            <w:pStyle w:val="Contents4"/>
            <w:tabs>
              <w:tab w:val="clear" w:pos="8176"/>
              <w:tab w:val="right" w:pos="9026" w:leader="dot"/>
            </w:tabs>
            <w:rPr/>
          </w:pPr>
          <w:hyperlink w:anchor="__RefHeading___Toc2450982_1280447820">
            <w:r>
              <w:rPr>
                <w:webHidden/>
                <w:rStyle w:val="IndexLink"/>
                <w:rtl w:val="true"/>
              </w:rPr>
              <w:t>القيصر باراداس</w:t>
            </w:r>
            <w:r>
              <w:rPr>
                <w:rStyle w:val="IndexLink"/>
                <w:rtl w:val="true"/>
              </w:rPr>
              <w:tab/>
            </w:r>
            <w:r>
              <w:rPr>
                <w:rStyle w:val="IndexLink"/>
              </w:rPr>
              <w:t>440</w:t>
            </w:r>
          </w:hyperlink>
        </w:p>
        <w:p>
          <w:pPr>
            <w:pStyle w:val="Contents4"/>
            <w:tabs>
              <w:tab w:val="clear" w:pos="8176"/>
              <w:tab w:val="right" w:pos="9026" w:leader="dot"/>
            </w:tabs>
            <w:rPr/>
          </w:pPr>
          <w:hyperlink w:anchor="__RefHeading___Toc2450984_1280447820">
            <w:r>
              <w:rPr>
                <w:webHidden/>
                <w:rStyle w:val="IndexLink"/>
                <w:rtl w:val="true"/>
              </w:rPr>
              <w:t>في الأدب البيزنطي</w:t>
            </w:r>
            <w:r>
              <w:rPr>
                <w:rStyle w:val="IndexLink"/>
                <w:rtl w:val="true"/>
              </w:rPr>
              <w:tab/>
            </w:r>
            <w:r>
              <w:rPr>
                <w:rStyle w:val="IndexLink"/>
              </w:rPr>
              <w:t>455</w:t>
            </w:r>
          </w:hyperlink>
        </w:p>
        <w:p>
          <w:pPr>
            <w:pStyle w:val="Contents4"/>
            <w:tabs>
              <w:tab w:val="clear" w:pos="8176"/>
              <w:tab w:val="right" w:pos="9026" w:leader="dot"/>
            </w:tabs>
            <w:rPr/>
          </w:pPr>
          <w:hyperlink w:anchor="__RefHeading___Toc2450986_1280447820">
            <w:r>
              <w:rPr>
                <w:webHidden/>
                <w:rStyle w:val="IndexLink"/>
                <w:rtl w:val="true"/>
              </w:rPr>
              <w:t>الزفاف المنحوس</w:t>
            </w:r>
            <w:r>
              <w:rPr>
                <w:rStyle w:val="IndexLink"/>
                <w:rtl w:val="true"/>
              </w:rPr>
              <w:tab/>
            </w:r>
            <w:r>
              <w:rPr>
                <w:rStyle w:val="IndexLink"/>
              </w:rPr>
              <w:t>460</w:t>
            </w:r>
          </w:hyperlink>
        </w:p>
        <w:p>
          <w:pPr>
            <w:pStyle w:val="Contents4"/>
            <w:tabs>
              <w:tab w:val="clear" w:pos="8176"/>
              <w:tab w:val="right" w:pos="9026" w:leader="dot"/>
            </w:tabs>
            <w:rPr/>
          </w:pPr>
          <w:hyperlink w:anchor="__RefHeading___Toc2450988_1280447820">
            <w:r>
              <w:rPr>
                <w:webHidden/>
                <w:rStyle w:val="IndexLink"/>
                <w:rtl w:val="true"/>
              </w:rPr>
              <w:t>الزلزال وخطبة الأسقف الأعظم</w:t>
            </w:r>
            <w:r>
              <w:rPr>
                <w:rStyle w:val="IndexLink"/>
                <w:rtl w:val="true"/>
              </w:rPr>
              <w:tab/>
            </w:r>
            <w:r>
              <w:rPr>
                <w:rStyle w:val="IndexLink"/>
              </w:rPr>
              <w:t>473</w:t>
            </w:r>
          </w:hyperlink>
        </w:p>
        <w:p>
          <w:pPr>
            <w:pStyle w:val="Contents4"/>
            <w:tabs>
              <w:tab w:val="clear" w:pos="8176"/>
              <w:tab w:val="right" w:pos="9026" w:leader="dot"/>
            </w:tabs>
            <w:rPr/>
          </w:pPr>
          <w:hyperlink w:anchor="__RefHeading___Toc2450990_1280447820">
            <w:r>
              <w:rPr>
                <w:webHidden/>
                <w:rStyle w:val="IndexLink"/>
                <w:rtl w:val="true"/>
              </w:rPr>
              <w:t>العفو عن أسارى المسلمين</w:t>
            </w:r>
            <w:r>
              <w:rPr>
                <w:rStyle w:val="IndexLink"/>
                <w:rtl w:val="true"/>
              </w:rPr>
              <w:tab/>
            </w:r>
            <w:r>
              <w:rPr>
                <w:rStyle w:val="IndexLink"/>
              </w:rPr>
              <w:t>480</w:t>
            </w:r>
          </w:hyperlink>
        </w:p>
        <w:p>
          <w:pPr>
            <w:pStyle w:val="Contents4"/>
            <w:tabs>
              <w:tab w:val="clear" w:pos="8176"/>
              <w:tab w:val="right" w:pos="9026" w:leader="dot"/>
            </w:tabs>
            <w:rPr/>
          </w:pPr>
          <w:hyperlink w:anchor="__RefHeading___Toc2450992_1280447820">
            <w:r>
              <w:rPr>
                <w:webHidden/>
                <w:rStyle w:val="IndexLink"/>
                <w:rtl w:val="true"/>
              </w:rPr>
              <w:t>حرب المسلمين والروم</w:t>
            </w:r>
            <w:r>
              <w:rPr>
                <w:rStyle w:val="IndexLink"/>
                <w:rtl w:val="true"/>
              </w:rPr>
              <w:tab/>
            </w:r>
            <w:r>
              <w:rPr>
                <w:rStyle w:val="IndexLink"/>
              </w:rPr>
              <w:t>493</w:t>
            </w:r>
          </w:hyperlink>
        </w:p>
        <w:p>
          <w:pPr>
            <w:pStyle w:val="Contents3"/>
            <w:tabs>
              <w:tab w:val="clear" w:pos="8459"/>
              <w:tab w:val="right" w:pos="9026" w:leader="dot"/>
            </w:tabs>
            <w:rPr/>
          </w:pPr>
          <w:hyperlink w:anchor="__RefHeading___Toc2450994_1280447820">
            <w:r>
              <w:rPr>
                <w:webHidden/>
                <w:rStyle w:val="IndexLink"/>
                <w:rtl w:val="true"/>
              </w:rPr>
              <w:t>الفصل الرابع</w:t>
            </w:r>
            <w:r>
              <w:rPr>
                <w:rStyle w:val="IndexLink"/>
                <w:rtl w:val="true"/>
              </w:rPr>
              <w:t xml:space="preserve">/ </w:t>
            </w:r>
            <w:r>
              <w:rPr>
                <w:rStyle w:val="IndexLink"/>
                <w:rtl w:val="true"/>
              </w:rPr>
              <w:t>التعليق على رواية الشيخ الصدوق</w:t>
            </w:r>
            <w:r>
              <w:rPr>
                <w:rStyle w:val="IndexLink"/>
                <w:rtl w:val="true"/>
              </w:rPr>
              <w:tab/>
            </w:r>
            <w:r>
              <w:rPr>
                <w:rStyle w:val="IndexLink"/>
              </w:rPr>
              <w:t>504</w:t>
            </w:r>
          </w:hyperlink>
        </w:p>
        <w:p>
          <w:pPr>
            <w:pStyle w:val="Contents4"/>
            <w:tabs>
              <w:tab w:val="clear" w:pos="8176"/>
              <w:tab w:val="right" w:pos="9026" w:leader="dot"/>
            </w:tabs>
            <w:rPr/>
          </w:pPr>
          <w:hyperlink w:anchor="__RefHeading___Toc2450996_1280447820">
            <w:r>
              <w:rPr>
                <w:webHidden/>
                <w:rStyle w:val="IndexLink"/>
                <w:rtl w:val="true"/>
              </w:rPr>
              <w:t>اشارة</w:t>
            </w:r>
            <w:r>
              <w:rPr>
                <w:rStyle w:val="IndexLink"/>
                <w:rtl w:val="true"/>
              </w:rPr>
              <w:tab/>
            </w:r>
            <w:r>
              <w:rPr>
                <w:rStyle w:val="IndexLink"/>
              </w:rPr>
              <w:t>504</w:t>
            </w:r>
          </w:hyperlink>
        </w:p>
        <w:p>
          <w:pPr>
            <w:pStyle w:val="Contents4"/>
            <w:tabs>
              <w:tab w:val="clear" w:pos="8176"/>
              <w:tab w:val="right" w:pos="9026" w:leader="dot"/>
            </w:tabs>
            <w:rPr/>
          </w:pPr>
          <w:hyperlink w:anchor="__RefHeading___Toc2450998_1280447820">
            <w:r>
              <w:rPr>
                <w:webHidden/>
                <w:rStyle w:val="IndexLink"/>
                <w:rtl w:val="true"/>
              </w:rPr>
              <w:t>اعتبار الرواية</w:t>
            </w:r>
            <w:r>
              <w:rPr>
                <w:rStyle w:val="IndexLink"/>
                <w:rtl w:val="true"/>
              </w:rPr>
              <w:tab/>
            </w:r>
            <w:r>
              <w:rPr>
                <w:rStyle w:val="IndexLink"/>
              </w:rPr>
              <w:t>505</w:t>
            </w:r>
          </w:hyperlink>
        </w:p>
        <w:p>
          <w:pPr>
            <w:pStyle w:val="Contents4"/>
            <w:tabs>
              <w:tab w:val="clear" w:pos="8176"/>
              <w:tab w:val="right" w:pos="9026" w:leader="dot"/>
            </w:tabs>
            <w:rPr/>
          </w:pPr>
          <w:hyperlink w:anchor="__RefHeading___Toc2451000_1280447820">
            <w:r>
              <w:rPr>
                <w:webHidden/>
                <w:rStyle w:val="IndexLink"/>
                <w:rtl w:val="true"/>
              </w:rPr>
              <w:t>متن الرواية</w:t>
            </w:r>
            <w:r>
              <w:rPr>
                <w:rStyle w:val="IndexLink"/>
                <w:rtl w:val="true"/>
              </w:rPr>
              <w:tab/>
            </w:r>
            <w:r>
              <w:rPr>
                <w:rStyle w:val="IndexLink"/>
              </w:rPr>
              <w:t>534</w:t>
            </w:r>
          </w:hyperlink>
        </w:p>
        <w:p>
          <w:pPr>
            <w:pStyle w:val="Contents3"/>
            <w:tabs>
              <w:tab w:val="clear" w:pos="8459"/>
              <w:tab w:val="right" w:pos="9026" w:leader="dot"/>
            </w:tabs>
            <w:rPr/>
          </w:pPr>
          <w:hyperlink w:anchor="__RefHeading___Toc2451002_1280447820">
            <w:r>
              <w:rPr>
                <w:webHidden/>
                <w:rStyle w:val="IndexLink"/>
                <w:rtl w:val="true"/>
              </w:rPr>
              <w:t>خاتمة القول</w:t>
            </w:r>
            <w:r>
              <w:rPr>
                <w:rStyle w:val="IndexLink"/>
                <w:rtl w:val="true"/>
              </w:rPr>
              <w:t xml:space="preserve">/ </w:t>
            </w:r>
            <w:r>
              <w:rPr>
                <w:rStyle w:val="IndexLink"/>
                <w:rtl w:val="true"/>
              </w:rPr>
              <w:t>کلمات موجزة في نهاية المطاف</w:t>
            </w:r>
            <w:r>
              <w:rPr>
                <w:rStyle w:val="IndexLink"/>
                <w:rtl w:val="true"/>
              </w:rPr>
              <w:tab/>
            </w:r>
            <w:r>
              <w:rPr>
                <w:rStyle w:val="IndexLink"/>
              </w:rPr>
              <w:t>552</w:t>
            </w:r>
          </w:hyperlink>
        </w:p>
        <w:p>
          <w:pPr>
            <w:pStyle w:val="Contents4"/>
            <w:tabs>
              <w:tab w:val="clear" w:pos="8176"/>
              <w:tab w:val="right" w:pos="9026" w:leader="dot"/>
            </w:tabs>
            <w:rPr/>
          </w:pPr>
          <w:hyperlink w:anchor="__RefHeading___Toc2451004_1280447820">
            <w:r>
              <w:rPr>
                <w:webHidden/>
                <w:rStyle w:val="IndexLink"/>
                <w:rtl w:val="true"/>
              </w:rPr>
              <w:t>اشارة</w:t>
            </w:r>
            <w:r>
              <w:rPr>
                <w:rStyle w:val="IndexLink"/>
                <w:rtl w:val="true"/>
              </w:rPr>
              <w:tab/>
            </w:r>
            <w:r>
              <w:rPr>
                <w:rStyle w:val="IndexLink"/>
              </w:rPr>
              <w:t>552</w:t>
            </w:r>
          </w:hyperlink>
        </w:p>
        <w:p>
          <w:pPr>
            <w:pStyle w:val="Contents4"/>
            <w:tabs>
              <w:tab w:val="clear" w:pos="8176"/>
              <w:tab w:val="right" w:pos="9026" w:leader="dot"/>
            </w:tabs>
            <w:rPr/>
          </w:pPr>
          <w:hyperlink w:anchor="__RefHeading___Toc2451006_1280447820">
            <w:r>
              <w:rPr>
                <w:webHidden/>
                <w:rStyle w:val="IndexLink"/>
                <w:rtl w:val="true"/>
              </w:rPr>
              <w:t>قرائن أخرى</w:t>
            </w:r>
            <w:r>
              <w:rPr>
                <w:rStyle w:val="IndexLink"/>
                <w:rtl w:val="true"/>
              </w:rPr>
              <w:tab/>
            </w:r>
            <w:r>
              <w:rPr>
                <w:rStyle w:val="IndexLink"/>
              </w:rPr>
              <w:t>553</w:t>
            </w:r>
          </w:hyperlink>
        </w:p>
        <w:p>
          <w:pPr>
            <w:pStyle w:val="Contents4"/>
            <w:tabs>
              <w:tab w:val="clear" w:pos="8176"/>
              <w:tab w:val="right" w:pos="9026" w:leader="dot"/>
            </w:tabs>
            <w:rPr/>
          </w:pPr>
          <w:hyperlink w:anchor="__RefHeading___Toc2451008_1280447820">
            <w:r>
              <w:rPr>
                <w:webHidden/>
                <w:rStyle w:val="IndexLink"/>
                <w:rtl w:val="true"/>
              </w:rPr>
              <w:t>حياة السيدة نرجس علیها السلام بعد الإمام العسكري علیه السلام</w:t>
            </w:r>
            <w:r>
              <w:rPr>
                <w:rStyle w:val="IndexLink"/>
                <w:rtl w:val="true"/>
              </w:rPr>
              <w:tab/>
            </w:r>
            <w:r>
              <w:rPr>
                <w:rStyle w:val="IndexLink"/>
              </w:rPr>
              <w:t>555</w:t>
            </w:r>
          </w:hyperlink>
        </w:p>
        <w:p>
          <w:pPr>
            <w:pStyle w:val="Contents4"/>
            <w:tabs>
              <w:tab w:val="clear" w:pos="8176"/>
              <w:tab w:val="right" w:pos="9026" w:leader="dot"/>
            </w:tabs>
            <w:rPr/>
          </w:pPr>
          <w:hyperlink w:anchor="__RefHeading___Toc2451010_1280447820">
            <w:r>
              <w:rPr>
                <w:webHidden/>
                <w:rStyle w:val="IndexLink"/>
                <w:rtl w:val="true"/>
              </w:rPr>
              <w:t>فضائلها ومناقبها علیها السلام</w:t>
            </w:r>
            <w:r>
              <w:rPr>
                <w:rStyle w:val="IndexLink"/>
                <w:rtl w:val="true"/>
              </w:rPr>
              <w:tab/>
            </w:r>
            <w:r>
              <w:rPr>
                <w:rStyle w:val="IndexLink"/>
              </w:rPr>
              <w:t>558</w:t>
            </w:r>
          </w:hyperlink>
        </w:p>
        <w:p>
          <w:pPr>
            <w:pStyle w:val="Contents4"/>
            <w:tabs>
              <w:tab w:val="clear" w:pos="8176"/>
              <w:tab w:val="right" w:pos="9026" w:leader="dot"/>
            </w:tabs>
            <w:rPr/>
          </w:pPr>
          <w:hyperlink w:anchor="__RefHeading___Toc2451012_1280447820">
            <w:r>
              <w:rPr>
                <w:webHidden/>
                <w:rStyle w:val="IndexLink"/>
                <w:rtl w:val="true"/>
              </w:rPr>
              <w:t>ختام المطاف</w:t>
            </w:r>
            <w:r>
              <w:rPr>
                <w:rStyle w:val="IndexLink"/>
                <w:rtl w:val="true"/>
              </w:rPr>
              <w:tab/>
            </w:r>
            <w:r>
              <w:rPr>
                <w:rStyle w:val="IndexLink"/>
              </w:rPr>
              <w:t>561</w:t>
            </w:r>
          </w:hyperlink>
        </w:p>
        <w:p>
          <w:pPr>
            <w:pStyle w:val="Contents3"/>
            <w:tabs>
              <w:tab w:val="clear" w:pos="8459"/>
              <w:tab w:val="right" w:pos="9026" w:leader="dot"/>
            </w:tabs>
            <w:rPr/>
          </w:pPr>
          <w:hyperlink w:anchor="__RefHeading___Toc2451014_1280447820">
            <w:r>
              <w:rPr>
                <w:webHidden/>
                <w:rStyle w:val="IndexLink"/>
                <w:rtl w:val="true"/>
              </w:rPr>
              <w:t>الملاحق</w:t>
            </w:r>
            <w:r>
              <w:rPr>
                <w:rStyle w:val="IndexLink"/>
                <w:rtl w:val="true"/>
              </w:rPr>
              <w:t xml:space="preserve">/ </w:t>
            </w:r>
            <w:r>
              <w:rPr>
                <w:rStyle w:val="IndexLink"/>
                <w:rtl w:val="true"/>
              </w:rPr>
              <w:t>الوثائق والمصادر</w:t>
            </w:r>
            <w:r>
              <w:rPr>
                <w:rStyle w:val="IndexLink"/>
                <w:rtl w:val="true"/>
              </w:rPr>
              <w:tab/>
            </w:r>
            <w:r>
              <w:rPr>
                <w:rStyle w:val="IndexLink"/>
              </w:rPr>
              <w:t>564</w:t>
            </w:r>
          </w:hyperlink>
        </w:p>
        <w:p>
          <w:pPr>
            <w:pStyle w:val="Contents2"/>
            <w:tabs>
              <w:tab w:val="clear" w:pos="8743"/>
              <w:tab w:val="right" w:pos="9026" w:leader="dot"/>
            </w:tabs>
            <w:rPr/>
          </w:pPr>
          <w:hyperlink w:anchor="__RefHeading___Toc2451016_1280447820">
            <w:r>
              <w:rPr>
                <w:webHidden/>
                <w:rStyle w:val="IndexLink"/>
                <w:rtl w:val="true"/>
              </w:rPr>
              <w:t>الفهرس</w:t>
            </w:r>
            <w:r>
              <w:rPr>
                <w:rStyle w:val="IndexLink"/>
                <w:rtl w:val="true"/>
              </w:rPr>
              <w:tab/>
            </w:r>
            <w:r>
              <w:rPr>
                <w:rStyle w:val="IndexLink"/>
              </w:rPr>
              <w:t>567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74_255436"/>
      <w:bookmarkStart w:id="1" w:name="pg16174_255436"/>
      <w:bookmarkEnd w:id="1"/>
    </w:p>
    <w:p>
      <w:pPr>
        <w:pStyle w:val="Heading2"/>
        <w:numPr>
          <w:ilvl w:val="1"/>
          <w:numId w:val="1"/>
        </w:numPr>
        <w:rPr/>
      </w:pPr>
      <w:bookmarkStart w:id="2" w:name="pg16174_255436"/>
      <w:bookmarkStart w:id="3" w:name="__RefHeading___Toc2450758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السَّیِّدَة نَرْجِسْ علیها السلام</w:t>
      </w:r>
    </w:p>
    <w:p>
      <w:pPr>
        <w:pStyle w:val="BookText"/>
        <w:rPr/>
      </w:pPr>
      <w:r>
        <w:rPr>
          <w:rFonts w:ascii="Amiri" w:hAnsi="Amiri" w:eastAsia="Amiri" w:cs="Amiri"/>
          <w:color w:val="111111"/>
          <w:sz w:val="28"/>
          <w:sz w:val="28"/>
          <w:szCs w:val="28"/>
          <w:rtl w:val="true"/>
          <w:lang w:bidi="ar-SA"/>
        </w:rPr>
        <w:t>فِي الكُتُبِ وَالمُصَنَّفَاتِ</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إعْدَادَ وَتَنْظِيمْ</w:t>
      </w:r>
    </w:p>
    <w:p>
      <w:pPr>
        <w:pStyle w:val="BookText"/>
        <w:rPr/>
      </w:pPr>
      <w:r>
        <w:rPr>
          <w:rFonts w:ascii="Amiri" w:hAnsi="Amiri" w:eastAsia="Amiri" w:cs="Amiri"/>
          <w:color w:val="111111"/>
          <w:sz w:val="28"/>
          <w:sz w:val="28"/>
          <w:szCs w:val="28"/>
          <w:rtl w:val="true"/>
          <w:lang w:bidi="ar-SA"/>
        </w:rPr>
        <w:t>السَيِّدُ مُحَمَّد السَيِّد حُسَّيْنْ الحَكِيْم</w:t>
      </w:r>
    </w:p>
    <w:p>
      <w:pPr>
        <w:pStyle w:val="BookText"/>
        <w:rPr/>
      </w:pPr>
      <w:r>
        <w:rPr>
          <w:rFonts w:ascii="Amiri" w:hAnsi="Amiri" w:eastAsia="Amiri" w:cs="Amiri"/>
          <w:color w:val="111111"/>
          <w:sz w:val="28"/>
          <w:sz w:val="28"/>
          <w:szCs w:val="28"/>
          <w:rtl w:val="true"/>
          <w:lang w:bidi="ar-SA"/>
        </w:rPr>
        <w:t>إِشْرَاف وَتَقْدِيْم</w:t>
      </w:r>
    </w:p>
    <w:p>
      <w:pPr>
        <w:pStyle w:val="BookText"/>
        <w:rPr/>
      </w:pPr>
      <w:r>
        <w:rPr>
          <w:rFonts w:ascii="Amiri" w:hAnsi="Amiri" w:eastAsia="Amiri" w:cs="Amiri"/>
          <w:color w:val="111111"/>
          <w:sz w:val="28"/>
          <w:sz w:val="28"/>
          <w:szCs w:val="28"/>
          <w:rtl w:val="true"/>
          <w:lang w:bidi="ar-SA"/>
        </w:rPr>
        <w:t>مَرْکَزُ الْدَرَاسَاتِ الْتَخَصُّصِيَة فِي الإِمَامْ المَهْدِي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صادقي قوام آبادي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50760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مَرْکَزُ الْدَرَاسَاتِ الْتَخَصُّصِيَة فِي الإِمَامْ المَهْدِي</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نرجس علیها السلام في الکتب و المصنفات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إعداد وتنظيم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IRNazanin" w:hAnsi="IRNazanin" w:eastAsia="IRNazanin"/>
          <w:color w:val="111111"/>
          <w:sz w:val="28"/>
          <w:sz w:val="28"/>
          <w:szCs w:val="28"/>
          <w:rtl w:val="true"/>
          <w:lang w:bidi="fa-IR"/>
        </w:rPr>
        <w:t>اشراف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الدراسات التخصصية في الإمام المهدي علیه السلام</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 xml:space="preserve">جميع حقوق الطبع والنشر محفوظة للمركز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16174_255438"/>
    </w:p>
    <w:p>
      <w:pPr>
        <w:pStyle w:val="Heading2"/>
        <w:numPr>
          <w:ilvl w:val="1"/>
          <w:numId w:val="1"/>
        </w:numPr>
        <w:rPr/>
      </w:pPr>
      <w:bookmarkStart w:id="8" w:name="__RefHeading___Toc2450762_1280447820"/>
      <w:bookmarkStart w:id="9" w:name="_Toc3"/>
      <w:bookmarkEnd w:id="7"/>
      <w:bookmarkEnd w:id="8"/>
      <w:r>
        <w:rPr>
          <w:rtl w:val="true"/>
        </w:rPr>
        <w:t>سَیِّدة الإمَاءِ علیها السلام قراءة جديدة في هويّتها وسيرتها</w:t>
      </w:r>
      <w:r>
        <w:rPr>
          <w:rtl w:val="true"/>
        </w:rPr>
        <w:t>-</w:t>
      </w:r>
      <w:r>
        <w:rPr>
          <w:rtl w:val="true"/>
        </w:rPr>
        <w:t>الشيخ أحمد سلمان</w:t>
      </w:r>
      <w:bookmarkEnd w:id="9"/>
    </w:p>
    <w:p>
      <w:pPr>
        <w:pStyle w:val="Heading3"/>
        <w:numPr>
          <w:ilvl w:val="2"/>
          <w:numId w:val="1"/>
        </w:numPr>
        <w:rPr/>
      </w:pPr>
      <w:bookmarkStart w:id="10" w:name="__RefHeading___Toc2450764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سَیِّدة الإمَاءِ علیها السلام</w:t>
      </w:r>
    </w:p>
    <w:p>
      <w:pPr>
        <w:pStyle w:val="BookText"/>
        <w:rPr/>
      </w:pPr>
      <w:r>
        <w:rPr>
          <w:rFonts w:ascii="Amiri" w:hAnsi="Amiri" w:eastAsia="Amiri" w:cs="Amiri"/>
          <w:color w:val="111111"/>
          <w:sz w:val="28"/>
          <w:sz w:val="28"/>
          <w:szCs w:val="28"/>
          <w:rtl w:val="true"/>
          <w:lang w:bidi="ar-SA"/>
        </w:rPr>
        <w:t>قراءة جديدة في هويّتها وسيرتها</w:t>
      </w:r>
    </w:p>
    <w:p>
      <w:pPr>
        <w:pStyle w:val="BookText"/>
        <w:rPr/>
      </w:pPr>
      <w:r>
        <w:rPr>
          <w:rFonts w:ascii="Amiri" w:hAnsi="Amiri" w:eastAsia="Amiri" w:cs="Amiri"/>
          <w:color w:val="111111"/>
          <w:sz w:val="28"/>
          <w:sz w:val="28"/>
          <w:szCs w:val="28"/>
          <w:rtl w:val="true"/>
          <w:lang w:bidi="ar-SA"/>
        </w:rPr>
        <w:t>الشيخ أحمد سلمان</w:t>
      </w:r>
    </w:p>
    <w:p>
      <w:pPr>
        <w:pStyle w:val="BookText"/>
        <w:rPr/>
      </w:pPr>
      <w:r>
        <w:rPr>
          <w:rFonts w:ascii="Amiri" w:hAnsi="Amiri" w:eastAsia="Amiri" w:cs="Amiri"/>
          <w:color w:val="111111"/>
          <w:sz w:val="28"/>
          <w:sz w:val="28"/>
          <w:szCs w:val="28"/>
          <w:rtl w:val="true"/>
          <w:lang w:bidi="ar-SA"/>
        </w:rPr>
        <w:t>قِسْمِ الشُّؤُون الدينيَّة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شُعْبَةُ البُحُوثِ وَالدِّرَاسَات </w:t>
      </w:r>
    </w:p>
    <w:p>
      <w:pPr>
        <w:pStyle w:val="BookText"/>
        <w:rPr/>
      </w:pPr>
      <w:r>
        <w:rPr>
          <w:rFonts w:ascii="Amiri" w:hAnsi="Amiri" w:eastAsia="Amiri" w:cs="Amiri"/>
          <w:color w:val="111111"/>
          <w:sz w:val="28"/>
          <w:sz w:val="28"/>
          <w:szCs w:val="28"/>
          <w:rtl w:val="true"/>
          <w:lang w:bidi="ar-SA"/>
        </w:rPr>
        <w:t>قِسْمِ الشُّؤُون الدينيَّة</w:t>
      </w:r>
    </w:p>
    <w:p>
      <w:pPr>
        <w:pStyle w:val="BookText"/>
        <w:rPr/>
      </w:pPr>
      <w:r>
        <w:rPr>
          <w:rFonts w:ascii="Amiri" w:hAnsi="Amiri" w:eastAsia="Amiri" w:cs="Amiri"/>
          <w:color w:val="111111"/>
          <w:sz w:val="28"/>
          <w:sz w:val="28"/>
          <w:szCs w:val="28"/>
          <w:rtl w:val="true"/>
          <w:lang w:bidi="ar-SA"/>
        </w:rPr>
        <w:t>شُعْبَةُ البُحُوثِ وَالدِّرَاسَات</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IQ-KaPLIrda</w:t>
      </w:r>
    </w:p>
    <w:p>
      <w:pPr>
        <w:pStyle w:val="BookText"/>
        <w:rPr/>
      </w:pPr>
      <w:r>
        <w:rPr>
          <w:rFonts w:eastAsia="Times New Roman" w:cs="Times New Roman" w:ascii="Times New Roman" w:hAnsi="Times New Roman"/>
          <w:color w:val="111111"/>
          <w:sz w:val="28"/>
          <w:szCs w:val="28"/>
          <w:lang w:val="en-US" w:bidi="en-US"/>
        </w:rPr>
        <w:t>LC</w:t>
      </w:r>
      <w:r>
        <w:rPr>
          <w:rFonts w:ascii="Amiri" w:hAnsi="Amiri" w:eastAsia="Amiri" w:cs="Amiri"/>
          <w:color w:val="111111"/>
          <w:sz w:val="28"/>
          <w:sz w:val="28"/>
          <w:szCs w:val="28"/>
          <w:rtl w:val="true"/>
          <w:lang w:bidi="ar-SA"/>
        </w:rPr>
        <w:t>رقم تصنيف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BP80.N37 S25 2021</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الإماء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جديدة في هويتها وسيرتها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احمد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الشؤون الدينية، شعبة البحوث والدراسات، </w:t>
      </w:r>
      <w:r>
        <w:rPr>
          <w:rFonts w:eastAsia="Amiri" w:cs="Amiri" w:ascii="Amiri" w:hAnsi="Amiri"/>
          <w:color w:val="111111"/>
          <w:sz w:val="28"/>
          <w:szCs w:val="28"/>
          <w:lang w:bidi="ar-SA"/>
        </w:rPr>
        <w:t>1442/2021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الوصف المادي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قسم الشؤون الدينية، شعبة البحوث والدراسات؛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نرجس، نرجس بنت يشوعا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وتفسير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العسكري، الحسن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الحادي عشر،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هيئة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قسم الشؤون الدينية، شعبة البحوث والدراسات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 التصميم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جبار </w:t>
      </w:r>
      <w:bookmarkStart w:id="12" w:name="pg16174_255440"/>
    </w:p>
    <w:p>
      <w:pPr>
        <w:pStyle w:val="Heading3"/>
        <w:numPr>
          <w:ilvl w:val="2"/>
          <w:numId w:val="1"/>
        </w:numPr>
        <w:rPr/>
      </w:pPr>
      <w:bookmarkStart w:id="13" w:name="__RefHeading___Toc2450766_1280447820"/>
      <w:bookmarkStart w:id="14" w:name="_Toc5"/>
      <w:bookmarkEnd w:id="12"/>
      <w:bookmarkEnd w:id="13"/>
      <w:r>
        <w:rPr>
          <w:rtl w:val="true"/>
        </w:rPr>
        <w:t>مقدمة</w:t>
      </w:r>
      <w:bookmarkEnd w:id="14"/>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وآله الطيبين الطاهرين المعصومين، وبعد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لاشك أنّ البحث في أمّهات المعصومين علیهم السلام من البحوث المهمّة المرتبطة ارتباطا وثيقا بسيرة أهل البيت علیهم السلام، فكما وجّه الأعداء أقلامهم المأجورة لتشويه سيرة الأئمّة الطاهرين علیهم السلام، فكذلك الأمر بالنسبة لأمّهاتهم اللواتي نال سيرتهنّ الشيء الكثير من التحريف والتبديل والتلاعب</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السيدة نرجس علیها السلام أمّ إمامنا المهدي علیه السلام من اللواتي يحيط غموض كبير بسيرتها، حيث أنّه اختلف في كلّ ما يتعلّق بشأنها حتّى في حقيقة اسمها، ممّا جعل بعض المخالفين يلحقونها بعداد الشخصيّات المختلقة، بل تجاوز بعضهم حدود الأدب ليصمها بما ينزّه المؤمن لسانه عن ذكره نتيجة بعض الأمور التي نقلت في ما وصلنا من سيرتها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هنا فإنّ هذا الكتيّب هو محاولة منّي لجمع شتات ما نقلته كتب الحديث والتاريخ والسير عن هذه السيدة الطاهرة علیها السلام وفكّ الغموض الذي أحاط بشخصيّتها بحيث يخرج القارىء بصورة واضحة عن حياتها علیها السلام والأهمّ من هذا دورها في المشروع المهدويّ لاسيما في الغيبة الصغرى لصاحب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سلمان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جمادة الأوّل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5" w:name="pg16174_255442"/>
    </w:p>
    <w:p>
      <w:pPr>
        <w:pStyle w:val="Heading3"/>
        <w:numPr>
          <w:ilvl w:val="2"/>
          <w:numId w:val="1"/>
        </w:numPr>
        <w:rPr/>
      </w:pPr>
      <w:bookmarkStart w:id="16" w:name="__RefHeading___Toc2450768_1280447820"/>
      <w:bookmarkStart w:id="17" w:name="_Toc6"/>
      <w:bookmarkEnd w:id="15"/>
      <w:bookmarkEnd w:id="16"/>
      <w:r>
        <w:rPr>
          <w:rtl w:val="true"/>
        </w:rPr>
        <w:t>تسميتها علیها السلام</w:t>
      </w:r>
      <w:bookmarkEnd w:id="17"/>
    </w:p>
    <w:p>
      <w:pPr>
        <w:pStyle w:val="Heading4"/>
        <w:numPr>
          <w:ilvl w:val="3"/>
          <w:numId w:val="1"/>
        </w:numPr>
        <w:rPr/>
      </w:pPr>
      <w:bookmarkStart w:id="18" w:name="__RefHeading___Toc2450770_1280447820"/>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إذا رجعنا إلى كتب التاريخ والسير والتراجم نجد خلافا كبيرا بينهم في تحديد اسم أم سيدنا ومولانا صاحب العصر والزمان عجل الله تعالی فرجه الشریف، حيث أطلقت عليها كلّ هذه الأسماء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 بعضهم هذا الاختلاف إشكالا على أصل القضيّة المهدويّة حيث ذكر أحد المخالفين هذا الاختلاف تحت باب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تناقضات في حياة مهدي الشيعة المنتظر </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هي أم </w:t>
      </w:r>
      <w:bookmarkStart w:id="20" w:name="pg16174_255443"/>
    </w:p>
    <w:p>
      <w:pPr>
        <w:pStyle w:val="BookText"/>
        <w:rPr/>
      </w:pPr>
      <w:bookmarkEnd w:id="20"/>
      <w:r>
        <w:rPr>
          <w:rFonts w:ascii="Amiri" w:hAnsi="Amiri" w:eastAsia="Amiri" w:cs="Amiri"/>
          <w:color w:val="111111"/>
          <w:sz w:val="28"/>
          <w:sz w:val="28"/>
          <w:szCs w:val="28"/>
          <w:rtl w:val="true"/>
          <w:lang w:bidi="ar-SA"/>
        </w:rPr>
        <w:t xml:space="preserve">المهدي؟ هل هي جارية اسمها نرجس أم جارية اسمها صقيل أم جارية اسمها مليكة أم جارية اسمها خمط أم جارية اسمها حكيمة أم جارية اسمها ريحانة أم سوسن أم هي حرّة اسمها مريم </w:t>
      </w:r>
      <w:r>
        <w:rPr>
          <w:rStyle w:val="FootnoteAnchor"/>
          <w:rtl w:val="true"/>
        </w:rPr>
        <w:footnoteReference w:id="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آخر تعليقا على هذا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موجودا معروفا وهذا الاختلاف في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ركاكة هذا الجواب ومدى التكلّف فيه لعلّه يسعف للخروج من كثير من التناقضات التي تحيط بهذه الشخصيّة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فإنّه لابد لنا من وقفة لبيان حقيقة الأمر</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2450772_1280447820"/>
      <w:bookmarkStart w:id="22" w:name="_Toc8"/>
      <w:bookmarkEnd w:id="21"/>
      <w:r>
        <w:rPr>
          <w:rtl w:val="true"/>
        </w:rPr>
        <w:t>هل هذه التسميات ثابتة؟</w:t>
      </w:r>
      <w:bookmarkEnd w:id="22"/>
    </w:p>
    <w:p>
      <w:pPr>
        <w:pStyle w:val="BookText"/>
        <w:rPr/>
      </w:pPr>
      <w:r>
        <w:rPr>
          <w:rFonts w:ascii="Amiri" w:hAnsi="Amiri" w:eastAsia="Amiri" w:cs="Amiri"/>
          <w:color w:val="111111"/>
          <w:sz w:val="28"/>
          <w:sz w:val="28"/>
          <w:szCs w:val="28"/>
          <w:rtl w:val="true"/>
          <w:lang w:bidi="ar-SA"/>
        </w:rPr>
        <w:t>أوّل نقطة نحتاج الوقوف عندها هو مناقشة ثبوت هذه التسميات، إذ لابدّ من ملاحظة صحّة ثبوتها التاريخي لها حيث أنّ بعض هذه التسميات لا أصل لها البتّة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دعوى أنّ 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به ابن خلّكان في كتابه وفيات الأعيان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ولادته يوم الجمعة منتصف شعبان سنة خمس وخمسين ومائتين، ولمّا توفي أبوه وقد سبق ذكره كان </w:t>
      </w:r>
    </w:p>
    <w:p>
      <w:pPr>
        <w:pStyle w:val="BookText"/>
        <w:rPr/>
      </w:pPr>
      <w:r>
        <w:rPr>
          <w:rFonts w:ascii="Amiri" w:hAnsi="Amiri" w:eastAsia="Amiri" w:cs="Amiri"/>
          <w:color w:val="111111"/>
          <w:sz w:val="28"/>
          <w:sz w:val="28"/>
          <w:szCs w:val="28"/>
          <w:rtl w:val="true"/>
          <w:lang w:bidi="ar-SA"/>
        </w:rPr>
        <w:t xml:space="preserve">عمره خمس سنين، واسم أمه خمط وقيل نرجس، والشيعة يقولون إنّه دخل السرداب في دار أبيه وأمه تنظر إليه فلم يعد يخرج إليها، وذلك في سنة خمس وستين ومائتين وعمره يومئذ تسع سنين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الرجل لا يؤمن على ما ينقله عن العترة الطاهرة وتاريخ الشيعة حيث ثبت بما لا يدع مجالا للشكّ نصب الرجل وعداؤه لأهل البيت علیهم السلام، ويمكن إثبات هذا الأمر بقرينتين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تسميته بابن خلكان هو أن الرجل كان كثير الافتخار بأجداده، فيُكثر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كان جدي، كان أجدادي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 كان، وتكلم عن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أصبحت لقباً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ذلك ابن العماد الحنبلي في شذراته عن أحد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إفاداته أن لفظ ابن خلّكان ضبط على صورة الفعلين خلّ أمر من التخلية وكان الناقصة قال وسببه أنه كان يكثر قول كان والدي كذا كان جدي كذا كان فلان كذا فقيل له خل كان فغلبت عليه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رجعنا إلى تاريخ الرجل وجدناه برمكيّ النسب، ومن له اطلاع على التاريخ يعلم يقيناً أن البرامكة كانوا أشد الناس عداوة </w:t>
      </w:r>
    </w:p>
    <w:p>
      <w:pPr>
        <w:pStyle w:val="BookText"/>
        <w:rPr/>
      </w:pPr>
      <w:r>
        <w:rPr>
          <w:rFonts w:ascii="Amiri" w:hAnsi="Amiri" w:eastAsia="Amiri" w:cs="Amiri"/>
          <w:color w:val="111111"/>
          <w:sz w:val="28"/>
          <w:sz w:val="28"/>
          <w:szCs w:val="28"/>
          <w:rtl w:val="true"/>
          <w:lang w:bidi="ar-SA"/>
        </w:rPr>
        <w:t>للعلويين، إذ كانوا اليد الضاربة للدولة العباسية في أوائل تأسيسها، و سبب اعتماد العباسيين عليهم هو فقدانهم للثقة بالعرب والعجم نظراً لتعاطفهم مع العلويين بسبب خيانة العباسيين للعهد الذي كان مبرم بينهم من إعطاء الخلافة للرضا من آل محمد في حال إسقاطهم لدولة بني أمية، وتفرّدهم بالحكم دونهم، فكانوا بمثابة السيف الحاد المسلط على أعداء العباسيين وخصوصاً العلويين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فهناك عداء تاريخي متجذّر بين البرامكة وبين العلويين، ولا نشكّ أنّ كلام ابن خلكان ناشیء عن هذا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ابن خلكان كان من عشّاق يزيد بن معاوية وشعره، إذ أنّه ذكر في ترجمة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جمع ديوان يزيد بن معاوية بن أبي سفيان الأموي، واعتنى به، وهو صغير الحجم، يدخل في مقدار ثلاث كراريس ، وقد جمعه من بعده جماعة، وزادوا فيه أشياء كثيرة ليست له، وكنت حفظت جميع ديوان يزيد؛ لشدة غرامي به، وذلك في سنة ثلاث وثلاثين وستمائة بمدينة دمشق، وعرفت صحيحه من المنسوب إليه الذي ليس له، وتتبّعته حتى ظفرت بصاحب كل أبيات، ولولا خوف التطويل لبيَّنت ذلك، وشعر يزيد مع قلَّته في نهاية </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لا بد لنا من طرح عدة تساؤلات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ماسبب غرام ابن خلكان الشديد بشعر يزيد؟</w:t>
      </w:r>
    </w:p>
    <w:p>
      <w:pPr>
        <w:pStyle w:val="BookText"/>
        <w:rPr/>
      </w:pPr>
      <w:r>
        <w:rPr>
          <w:rFonts w:ascii="IRNazanin" w:hAnsi="IRNazanin" w:eastAsia="IRNazanin"/>
          <w:color w:val="111111"/>
          <w:sz w:val="28"/>
          <w:sz w:val="28"/>
          <w:szCs w:val="28"/>
          <w:rtl w:val="true"/>
          <w:lang w:bidi="fa-IR"/>
        </w:rPr>
        <w:t>إن كان حبّه لنفس مضامين الشعر، فهذه طامّة تنبىء عن سوء سريرة ابن خلكان، إذ أن شعر يزيد ليس شعراً في ذكر الله، ولا في الثناء على نبيّه صلی الله علیه و آله و سلم بل كله فسق و فجور، وليس هناك أفضل من الذهبي في تلخيصه لسيرة يزيد بن معاوية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ناصبيًّا، فظًّا، غليظاً، جلفاً، يتناول المسكر ، ويفعل المنكر، افتتح دولته بمقتل الشهيد الحسين، واختتمها بواقعة الحرة، فمقته الناس، ولم يبارك في عمره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كان حبّه لهذا الشعر من أجل حبّه ليزيد نفسه فيكفينا هذا مطعناً في هذا الرجل؛ إذ أنّ حبّ يزيد من أقوى الأدلّة على النصب وبغض أهل البيت علیهم السلام، وقد كفانا ابن كثير الدمشقي مؤونة إثبات هذه القضية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في يزيد بن معاوية أقسام، فمنهم من يحبّه ويتولاه، وهم طائفة من أهل الشام، من النواصب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هنا لا نستبعد أنّ تعداد بعض المؤرّخين لأسمائها هو من باب تمييع القضيّة والتشكيك فيها وما ابن خلّكان إلّا مثال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دعوى أنّ اسمها مريم فقد انفرد بهذه التسمية الشهيد الأوّل في دروسه </w:t>
      </w:r>
      <w:r>
        <w:rPr>
          <w:rStyle w:val="FootnoteAnchor"/>
          <w:rtl w:val="true"/>
        </w:rPr>
        <w:footnoteReference w:id="10"/>
      </w:r>
      <w:r>
        <w:rPr>
          <w:rFonts w:ascii="IRNazanin" w:hAnsi="IRNazanin" w:eastAsia="IRNazanin"/>
          <w:color w:val="111111"/>
          <w:sz w:val="28"/>
          <w:sz w:val="28"/>
          <w:szCs w:val="28"/>
          <w:rtl w:val="true"/>
          <w:lang w:bidi="fa-IR"/>
        </w:rPr>
        <w:t xml:space="preserve">حيث نقل هذه التسمية بصيغة التمريض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أجد له سلفا سوى ما ذكره الحسين بن حمدان الخصيبي في كتاب الهداية الكبرى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صقيل،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ابنة زيد أخت حسن، ومحمد بن زيد الحسيني الداعي بطبرستان وأنّ التشبيه وقع على الجواري أمهات الأولاد، والمشهور والصحيح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فهذا من دلائله علیه السلام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لم أجد من ذكر أنّ للحسن ومحمد الداعيين بطبرستان أختا أصلا لكي يكون هناك زواج ودونك كتب الأنساب بين يديك فقلّبهما كيفما شئت لتعلم حقيقة الأمر، فمن أين نثبت وجود هذه الشخصيّة فضلا عن إثبات زواجها من الإمام العسكري علیه السلام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أنّ هذا القول يخالف الأحاديث الكثيرة الصحيحة الصريحة التي سنستعرضها لاحقا من كون الإمام المهدي عجل الله تعالی فرجه الشریف هو ابن </w:t>
      </w:r>
    </w:p>
    <w:p>
      <w:pPr>
        <w:pStyle w:val="BookText"/>
        <w:rPr/>
      </w:pPr>
      <w:r>
        <w:rPr>
          <w:rFonts w:ascii="Amiri" w:hAnsi="Amiri" w:eastAsia="Amiri" w:cs="Amiri"/>
          <w:color w:val="111111"/>
          <w:sz w:val="28"/>
          <w:sz w:val="28"/>
          <w:szCs w:val="28"/>
          <w:rtl w:val="true"/>
          <w:lang w:bidi="ar-SA"/>
        </w:rPr>
        <w:t>أمة وأنّها سيدة الإماء، ووجه المخالفة أنّ مريم بنت زيد علويّة حرّة لا جارية، فتكون المعارضة صريحة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لو لم يكن هناك تعارض في البين ما قبلنا بهذا الخبر لكونها من متفرّدات الحسين بن حمدان الخصيبي زعيم النصيريّة في عصره والذي قال فيه النجاشي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الخصيبي الجنبلاني أبو عبد الله كان فاسد المذهب،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الإخوان، كتاب المسائل، كتاب تاريخ الأئمّة، كتاب الرسالة تخليط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كذلك تسميتها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لم ترد إلّا في رواية نقلها الشيخ الصدوق رضي الله عنه في كمال الدين عرّفت فيها أم الإمام المهدي علیه السلام نفسها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مليكة بنت يشوعا بن قيصر ملك الروم</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 وثبوت هذه التسمية فرع صحّة هذا الخبر وعليه فسقوط الخبر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هذه التسمية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فبهذا تعلم أنّ أغلب هذه الأسماء غير ثابتة وبهذا تضيق دائرة الاختلاف على فرض وجودها أصلا</w:t>
      </w:r>
      <w:r>
        <w:rPr>
          <w:rFonts w:eastAsia="Amiri" w:cs="Amiri" w:ascii="Amiri" w:hAnsi="Amiri"/>
          <w:color w:val="111111"/>
          <w:sz w:val="28"/>
          <w:szCs w:val="28"/>
          <w:rtl w:val="true"/>
          <w:lang w:bidi="ar-SA"/>
        </w:rPr>
        <w:t xml:space="preserve">. </w:t>
      </w:r>
      <w:bookmarkStart w:id="23" w:name="pg16174_255449"/>
    </w:p>
    <w:p>
      <w:pPr>
        <w:pStyle w:val="Heading4"/>
        <w:numPr>
          <w:ilvl w:val="3"/>
          <w:numId w:val="1"/>
        </w:numPr>
        <w:rPr/>
      </w:pPr>
      <w:bookmarkStart w:id="24" w:name="__RefHeading___Toc2450774_1280447820"/>
      <w:bookmarkStart w:id="25" w:name="_Toc9"/>
      <w:bookmarkEnd w:id="23"/>
      <w:bookmarkEnd w:id="24"/>
      <w:r>
        <w:rPr>
          <w:rtl w:val="true"/>
        </w:rPr>
        <w:t>هل أسماء أم ألقاب؟</w:t>
      </w:r>
      <w:bookmarkEnd w:id="25"/>
    </w:p>
    <w:p>
      <w:pPr>
        <w:pStyle w:val="BookText"/>
        <w:rPr/>
      </w:pPr>
      <w:r>
        <w:rPr>
          <w:rFonts w:ascii="Amiri" w:hAnsi="Amiri" w:eastAsia="Amiri" w:cs="Amiri"/>
          <w:color w:val="111111"/>
          <w:sz w:val="28"/>
          <w:sz w:val="28"/>
          <w:szCs w:val="28"/>
          <w:rtl w:val="true"/>
          <w:lang w:bidi="ar-SA"/>
        </w:rPr>
        <w:t>هل هي أسماء أم ألقاب؟</w:t>
      </w:r>
    </w:p>
    <w:p>
      <w:pPr>
        <w:pStyle w:val="BookText"/>
        <w:rPr/>
      </w:pPr>
      <w:r>
        <w:rPr>
          <w:rFonts w:ascii="Amiri" w:hAnsi="Amiri" w:eastAsia="Amiri" w:cs="Amiri"/>
          <w:color w:val="111111"/>
          <w:sz w:val="28"/>
          <w:sz w:val="28"/>
          <w:szCs w:val="28"/>
          <w:rtl w:val="true"/>
          <w:lang w:bidi="ar-SA"/>
        </w:rPr>
        <w:t>يمكن أيضا التشكيك في تعدّد أسمائها من جهة أخرى وهو عدم كون ما ذكر أسماء، إذ يظهر أنّ الرواة والمؤرّخين قد خلطوا أو بين الأسماء والألقاب، فالاسم هو أوّل ما يطلق على الإنسان واللقب هو ما يطلق على الإنسان لإفادة رفعة أو ضعة كما قرّر ذلك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نظرنا إلى ما قيل أنّه أسماء فإنّنا نجد احتماليّة كونها لقبا واردة جدّا، فسوسن وريحانة ونرجس هي أسماء لبعض الأزهار والنباتات التي تعرف إمّا بجمالها أو بطيب ريحها وهذا يتناسب مع كونها ألقابا لها لا أسماء، بل ورد صريحا ما يدلّ على أنّ بعضها ألقابا، حيث نقل الشيخ الصدوق رضي الله عنه رواية حول سرّ تلقيبها بصقيل،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 إلا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لسبب الحمل صقيل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فإنّه لا مانع من هذا التعدّد إذا قلنا أنّ لها اسما واحدا وأكثر من لقب فالممنوع وجود أكثر من اسم لكن لا يوجد أيّ مانع من تعدّد ألقاب الشخص الواحد، بل من يقرأ كتب التراجم والسير يجد أن هذه سيرة قائمة بين الناس، وبالتالي فالاحتمال الراجح هو أنّ </w:t>
      </w:r>
      <w:bookmarkStart w:id="26" w:name="pg16174_255450"/>
    </w:p>
    <w:p>
      <w:pPr>
        <w:pStyle w:val="BookText"/>
        <w:rPr/>
      </w:pPr>
      <w:bookmarkEnd w:id="26"/>
      <w:r>
        <w:rPr>
          <w:rFonts w:ascii="Amiri" w:hAnsi="Amiri" w:eastAsia="Amiri" w:cs="Amiri"/>
          <w:color w:val="111111"/>
          <w:sz w:val="28"/>
          <w:sz w:val="28"/>
          <w:szCs w:val="28"/>
          <w:rtl w:val="true"/>
          <w:lang w:bidi="ar-SA"/>
        </w:rPr>
        <w:t>لها اسما واحدا ومجموعة ألقاب عبّر عنها بالأسماء مسامحة</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450776_1280447820"/>
      <w:bookmarkStart w:id="28" w:name="_Toc10"/>
      <w:bookmarkEnd w:id="27"/>
      <w:r>
        <w:rPr>
          <w:rtl w:val="true"/>
        </w:rPr>
        <w:t>عفّة البيت العلوي</w:t>
      </w:r>
      <w:bookmarkEnd w:id="28"/>
    </w:p>
    <w:p>
      <w:pPr>
        <w:pStyle w:val="BookText"/>
        <w:rPr/>
      </w:pPr>
      <w:r>
        <w:rPr>
          <w:rFonts w:ascii="Amiri" w:hAnsi="Amiri" w:eastAsia="Amiri" w:cs="Amiri"/>
          <w:color w:val="111111"/>
          <w:sz w:val="28"/>
          <w:sz w:val="28"/>
          <w:szCs w:val="28"/>
          <w:rtl w:val="true"/>
          <w:lang w:bidi="ar-SA"/>
        </w:rPr>
        <w:t>عفّة البيت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أمر آخر لابدّ أن يؤخذ بعين الاعتبار وهو ما اشتهر به البيت العلوي من عفّة نسائه وشدّة غيرة رجاله على النساء، ومن هنا فلا يتوقّع من رجال هذا البيت الحديث عن نسائه بالتفصيل المملّ أمام عامّة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نجد اختلافا كبيرا في معرفة زوجات المعصومين علیهم السلام وبناتهم والخلط في أسمائهم وسيرهم كما هو المعروف من خلط المؤرخين بين زينب الكبرى وأم كلثوم بنات أمير المؤمنين علیه السلام، والاختلاف في الفواطم من بنات الإمام الحسين وعددهنّ وغيرها من الاختلاف الكبير في ضبطهنّ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ينظر إلى الأخبار الواردة في بيان اسم أم الإمام المهدي علیها السلام نجد أنّها وردت على لسان رجال من خارج البيت العلوي الذين نقطع أنّ تحديد اسم أم الإمام علیها السلام هو تخمين لا يقين وحدس لا حسّ</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يظهر صريحا ذلك من بعض ما روي في تسميتها من وقوع خلط بين أكثر من شخصيّة في بيت الإمام العسكري علیه السلام، فقد روى الصدوق رضي الله عنه قصّة عن أبي علي الخيزراني عن جارية له كان أهداها </w:t>
      </w:r>
      <w:bookmarkStart w:id="29" w:name="pg16174_255451"/>
    </w:p>
    <w:p>
      <w:pPr>
        <w:pStyle w:val="BookText"/>
        <w:rPr/>
      </w:pPr>
      <w:bookmarkEnd w:id="29"/>
      <w:r>
        <w:rPr>
          <w:rFonts w:ascii="IRNazanin" w:hAnsi="IRNazanin" w:eastAsia="IRNazanin"/>
          <w:color w:val="111111"/>
          <w:sz w:val="28"/>
          <w:sz w:val="28"/>
          <w:szCs w:val="28"/>
          <w:rtl w:val="true"/>
          <w:lang w:bidi="fa-IR"/>
        </w:rPr>
        <w:t>لأبي محمد علیه السلام فلما أغار جعفر الكذاب على الدار جاءته فارّة من جعفر، فتزوّج بها، قال أبو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فحدثتني أنها حضرت ولادة السيد علیه السلام، وأنّ اسم أم السيد صقيل، وأن أبا محمد علیه السلام حدثها بما يجري على عياله، فسألته أن يدعوا الله عز وجل لها أن يجعل منيتها قبله، فماتت في حياة أبي محمد علیه السلام وعلى قبرها لوح مكتوب عليه هذا قبر أم محمد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شكّ أنّ الجارية المقصودة ليست أم الإمام المهدي علیها السلام بل هي امرأة أخرى لعلّها كانت في بيت الإمام العسكري علیه السلام والدليل على ذلك إجماع المؤرّخين على أنّ والدة المهدي علیه السلام قد توفيت بعد الإمام العسكري علیه السلام لا قبله كما سيأتينا ذلك تفصيلا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كلّ تسمية لأمّ الإمام المهدي علیه السلام لا تنتهي إلى أحد من داخل البيت العلوي تبقى محلّ تأمّل وإشكال</w:t>
      </w:r>
      <w:r>
        <w:rPr>
          <w:rFonts w:eastAsia="IRNazanin" w:cs="IRNazanin"/>
          <w:color w:val="111111"/>
          <w:sz w:val="28"/>
          <w:szCs w:val="28"/>
          <w:rtl w:val="true"/>
          <w:lang w:bidi="fa-IR"/>
        </w:rPr>
        <w:t>.</w:t>
      </w:r>
    </w:p>
    <w:p>
      <w:pPr>
        <w:pStyle w:val="Heading4"/>
        <w:numPr>
          <w:ilvl w:val="3"/>
          <w:numId w:val="1"/>
        </w:numPr>
        <w:rPr/>
      </w:pPr>
      <w:bookmarkStart w:id="30" w:name="__RefHeading___Toc2450778_1280447820"/>
      <w:bookmarkStart w:id="31" w:name="_Toc11"/>
      <w:bookmarkEnd w:id="30"/>
      <w:r>
        <w:rPr>
          <w:rtl w:val="true"/>
        </w:rPr>
        <w:t>التعمية المتعمّدة</w:t>
      </w:r>
      <w:r>
        <w:rPr>
          <w:rtl w:val="true"/>
        </w:rPr>
        <w:t>:</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يبقى احتمال آخر وهو أنّ اختلاف أسمائها هي تعمية متعمّدة من قبل الإمام العسكري علیه السلام وبقيّة البيت العلوي علیهم السلام لحفظ الإمام المهدي عجل الله تعالی فرجه الشریف من كيد الأعداء، فكما أخفي حمله وكتم مولده بل حرّم </w:t>
      </w:r>
    </w:p>
    <w:p>
      <w:pPr>
        <w:pStyle w:val="BookText"/>
        <w:rPr/>
      </w:pPr>
      <w:r>
        <w:rPr>
          <w:rFonts w:ascii="IRNazanin" w:hAnsi="IRNazanin" w:eastAsia="IRNazanin"/>
          <w:color w:val="111111"/>
          <w:sz w:val="28"/>
          <w:sz w:val="28"/>
          <w:szCs w:val="28"/>
          <w:rtl w:val="true"/>
          <w:lang w:bidi="fa-IR"/>
        </w:rPr>
        <w:t>النطق باسمه الشريف في تلك الحقبة كما هو صريح النصوص الصحيحة، فما المانع أن تكون أمّه علیها السلام قد أخفيت وتعمّد البيت العلوي خلط الأوراق لكي يشتبه الأمر على عامّة الناس لكي لا تتخذ السلطة منها وسيلة ضغط على الإمام العسكري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رجّح السيد محمد الصدر رحمه الله هذا الجواب في موسوعته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رضوان الله عليها عاشت تخطيطا خاصّا في تبديل اسمها بين الآونة والأخرى ودعائها بعدّة أسماء في وقت واحد وفي أوقات مختلفة، عاشت ذلك منذ أن دخلت هذه العائلة الكريمة لأنّها ستصبح أمّا للمهدي علیه السلام وسترى المطاردة والاضطهاد من قبل السلطات وستعيش في السجن مدّة من الزمن، إذن يجب القيام بهذا المخطّط تجاها إمعانا في الحذر وزيادة في التوقّي عليها وعلى ابنها ولأجل أن يختلط في ذهن السلطات أنّ صاحبة أيّ من هذه الأسماء هي المسجونة وأيّ منها هي الحامل وأيّ منها هي الوالدة وهكذا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يكون المفهوم لدى السلطات كون الأسماء لنساء كثيرات ويغفلون عن احتمال تعدّدها في شخص امرأة واحدة، وهذا الاحتمال الثالث هو بلا شكّ الاحتمال الراجح في أم المهدي علیه السلام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ما يرمي إليه المحدّث النوري رضي الله عنه و بعد نقله لخبر </w:t>
      </w:r>
      <w:bookmarkStart w:id="32" w:name="pg16174_255453"/>
    </w:p>
    <w:p>
      <w:pPr>
        <w:pStyle w:val="BookText"/>
        <w:rPr/>
      </w:pPr>
      <w:bookmarkEnd w:id="32"/>
      <w:r>
        <w:rPr>
          <w:rFonts w:ascii="IRNazanin" w:hAnsi="IRNazanin" w:eastAsia="IRNazanin"/>
          <w:color w:val="111111"/>
          <w:sz w:val="28"/>
          <w:sz w:val="28"/>
          <w:szCs w:val="28"/>
          <w:rtl w:val="true"/>
          <w:lang w:bidi="fa-IR"/>
        </w:rPr>
        <w:t>يثبت تعدّد أسمائها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سأله الراوي عن أمّ صاحب الأمر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مليكة التي يقال لها بعض الأيام سوسن، وفي بعضها ريحانة، وكان صقيل ونرجس أيضاً من أسمائها؛ ومن هذا الخبر يتبين وجه الاختلاف في اسمها سلام الله عليها فهي تسمّى بجميع هذه الأسماء الخمسة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2450780_1280447820"/>
      <w:bookmarkStart w:id="34" w:name="_Toc12"/>
      <w:bookmarkEnd w:id="33"/>
      <w:r>
        <w:rPr>
          <w:rtl w:val="true"/>
        </w:rPr>
        <w:t>عجبا لكم</w:t>
      </w:r>
      <w:r>
        <w:rPr>
          <w:rtl w:val="true"/>
        </w:rPr>
        <w:t>!</w:t>
      </w:r>
      <w:bookmarkEnd w:id="34"/>
    </w:p>
    <w:p>
      <w:pPr>
        <w:pStyle w:val="BookText"/>
        <w:rPr/>
      </w:pPr>
      <w:r>
        <w:rPr>
          <w:rFonts w:ascii="Amiri" w:hAnsi="Amiri" w:eastAsia="Amiri" w:cs="Amiri"/>
          <w:color w:val="111111"/>
          <w:sz w:val="28"/>
          <w:sz w:val="28"/>
          <w:szCs w:val="28"/>
          <w:rtl w:val="true"/>
          <w:lang w:bidi="ar-SA"/>
        </w:rPr>
        <w:t>العجب ممّن يشكل على الشيعة بهذا الإشكال ويعتبره تناقضا ومسقطا للعقيدة المهدويّة كيف يغفل عن كون هذا الإشكال واردا عندهم بما هو أشدّ وأعظم من الإشكال المتقدّم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فأعظم رواة كتب أهل السنّة والجماعة هو أبو هريرة الذي روى بحسب نقل إحصائيّة ابن حزم الظاهري </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Style w:val="FootnoteAnchor"/>
          <w:rtl w:val="true"/>
        </w:rPr>
        <w:footnoteReference w:id="18"/>
      </w:r>
      <w:r>
        <w:rPr>
          <w:rFonts w:ascii="Amiri" w:hAnsi="Amiri" w:eastAsia="Amiri" w:cs="Amiri"/>
          <w:color w:val="111111"/>
          <w:sz w:val="28"/>
          <w:sz w:val="28"/>
          <w:szCs w:val="28"/>
          <w:rtl w:val="true"/>
          <w:lang w:bidi="ar-SA"/>
        </w:rPr>
        <w:t>، قد اختلف في اسمه اختلافا شنيعا حيث 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رضي الله عنه راوي الحديث هو أول من كنى بهذه الكنية قيل كان له هرة يلعب بها في صغره فكني بها واختلف في اسمه واسم أبيه على نحو ثلاثين قولا أشهرها وأصحها انه عبد الرحمن بن صخر وبه قطع جماعات من أهل </w:t>
      </w:r>
    </w:p>
    <w:p>
      <w:pPr>
        <w:pStyle w:val="BookText"/>
        <w:rPr/>
      </w:pPr>
      <w:r>
        <w:rPr>
          <w:rFonts w:ascii="IRNazanin" w:hAnsi="IRNazanin" w:eastAsia="IRNazanin"/>
          <w:color w:val="111111"/>
          <w:sz w:val="28"/>
          <w:sz w:val="28"/>
          <w:szCs w:val="28"/>
          <w:rtl w:val="true"/>
          <w:lang w:bidi="fa-IR"/>
        </w:rPr>
        <w:t xml:space="preserve">هذا الفن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اسم أبي هريرة ، واسم أبيه اختلافا كثيرا، لا يحاط به ولا يضبط في الجاهلية والإسلام، فقال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اسم أبي هريرة عبد الله بن عامر، ويقال برير بن عشرقة، ويقال سكين بن دومة، وقال أحمد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هريرة عبد الله ابن عبد شمس،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هريرة عبد الله بن عبد شمس،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نهم بن عامر،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غنم، ويقال سكين، وذكر محمد بن يحيى الذهلي، عن أحمد بن حنبل مثله سواء، وقال عباس،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هريرة عبد شمس، 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هريرة عبد شمس، وروى سفيان بن حصين عن الزهري، عن المحرر بن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هريرة عبد عمرو بن عبد غنم، وقال أبو حفص 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شيء عندنا في اسم أبي هريرة عبد عمرو بن عبد غنم، وقال ابن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هريرة كردوس وروى الفضل بن موسى السّينانى، عن محمد بن عمرو، عن أبي سلمة بن عبد الرحمن، عن أبي هريرة عبد شمس، من الأزد، من دوس، وذكر أبو حاتم الرازيّ، عن الأوسي، عن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bookmarkStart w:id="35" w:name="pg16174_255455"/>
    </w:p>
    <w:p>
      <w:pPr>
        <w:pStyle w:val="BookText"/>
        <w:rPr/>
      </w:pPr>
      <w:bookmarkEnd w:id="35"/>
      <w:r>
        <w:rPr>
          <w:rFonts w:ascii="Amiri" w:hAnsi="Amiri" w:eastAsia="Amiri" w:cs="Amiri"/>
          <w:color w:val="111111"/>
          <w:sz w:val="28"/>
          <w:sz w:val="28"/>
          <w:szCs w:val="28"/>
          <w:rtl w:val="true"/>
          <w:lang w:bidi="ar-SA"/>
        </w:rPr>
        <w:t>أبي هريرة كردوس بن عامر ، وذكر البخاري عن ابن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هريرة عبد شمس، ويقال عبد نهم، أو عبد عمرو،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أن يكون اسمه في الإسلام عبد شمس، أو عبد عمرو، أو عبد غنم، أو عبد نهم، وهذا إن كان شيء منه فإنما كان في الجاهلية، وأما في الإسلام فاسمه عبد الله أو عبد الرحمن، والله أعلم، على أنّه اختلف في ذلك أيضا اختلافا كثيرا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2450782_1280447820"/>
      <w:bookmarkStart w:id="37" w:name="_Toc13"/>
      <w:bookmarkEnd w:id="36"/>
      <w:r>
        <w:rPr>
          <w:rtl w:val="true"/>
        </w:rPr>
        <w:t>خاتمة</w:t>
      </w:r>
      <w:r>
        <w:rPr>
          <w:rtl w:val="true"/>
        </w:rPr>
        <w:t>:</w:t>
      </w:r>
      <w:bookmarkEnd w:id="37"/>
    </w:p>
    <w:p>
      <w:pPr>
        <w:pStyle w:val="BookText"/>
        <w:rPr/>
      </w:pPr>
      <w:r>
        <w:rPr>
          <w:rFonts w:ascii="IRNazanin" w:hAnsi="IRNazanin" w:eastAsia="IRNazanin"/>
          <w:color w:val="111111"/>
          <w:sz w:val="28"/>
          <w:sz w:val="28"/>
          <w:szCs w:val="28"/>
          <w:rtl w:val="true"/>
          <w:lang w:bidi="fa-IR"/>
        </w:rPr>
        <w:t xml:space="preserve">إنّ ما تقدّم من أجوبة من شأنها قلع إشكال اختلاف الشيعة في اسم أم الإمام المهدي علیها السلام من جذوره ولا يبقي له عين ولا أثر، يبقى الكلام في ترجيح ما هو اسمها الصحيح الثابت لها وهو ما لا يمكن الجزم بأحدها لما تبيّن لك من الوجوه المتقدّمة، لكن يمكننا أن نرجّح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لكثرة دورانه في الروايات الواردة عنهم علیهم السلام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أهمّ النصوص التي يتمسّك بها ما نقله صاحب 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في كتاب الوصايا وغيره بأنّ جماعة من الشيوخ العلماء منهم عسلان الكلابي وموسى بن أحمد الفزاري وأحمد بن جعفر ومحمد بأسانيدهم أنّ حكيمة بنت أبي جعفر عمة أبي محمد علیها السلام </w:t>
      </w:r>
    </w:p>
    <w:p>
      <w:pPr>
        <w:pStyle w:val="BookText"/>
        <w:rPr/>
      </w:pPr>
      <w:r>
        <w:rPr>
          <w:rFonts w:ascii="IRNazanin" w:hAnsi="IRNazanin" w:eastAsia="IRNazanin"/>
          <w:color w:val="111111"/>
          <w:sz w:val="28"/>
          <w:sz w:val="28"/>
          <w:szCs w:val="28"/>
          <w:rtl w:val="true"/>
          <w:lang w:bidi="fa-IR"/>
        </w:rPr>
        <w:t>يوما وكنت ادعو الله له أن يرزقه ولدا، فدعوت له كما كنت ادعو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أما أنّه يولد في هذه الليلة، وكانت ليلة النصف من شعبان سنة خمس وخمسين ومائتين المولود الذي كنا نتوقعه فاجعلي افطارك عندنا وكانت ليلة الجمعة، 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يكون هذا المولود يا سيدي؟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نرجس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يدلّ على أنّ اسمها الخاص الذي كانت تنادى به في داخل البيت العلوي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علما أنّ تعبير المصنّف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وقرأت في كتاب الوصايا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هذا الخبر كان متداولا في كتب الأصحاب، ويكفينا الكتاب الذي ذكر اسمه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للشلمغاني </w:t>
      </w:r>
      <w:r>
        <w:rPr>
          <w:rStyle w:val="FootnoteAnchor"/>
          <w:rtl w:val="true"/>
        </w:rPr>
        <w:footnoteReference w:id="22"/>
      </w:r>
      <w:r>
        <w:rPr>
          <w:rFonts w:ascii="IRNazanin" w:hAnsi="IRNazanin" w:eastAsia="IRNazanin"/>
          <w:color w:val="111111"/>
          <w:sz w:val="28"/>
          <w:sz w:val="28"/>
          <w:szCs w:val="28"/>
          <w:rtl w:val="true"/>
          <w:lang w:bidi="fa-IR"/>
        </w:rPr>
        <w:t xml:space="preserve">المقتول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كان أيام استقامته مقرّبا من سفراء صاحب العصر والزمان علیه السلام، وكفى بهذا شاهدا على ما رجّحناه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وترجيحنا لهذا الاسم لا يعني إلغاء باقي الأسماء لما تقدّم من احتمال كونها ألقابا لها أو أنّها أضيفت لها للتعمية عليها وحمايتها من جور السلطان كما سيأتيك مفصّلا ، ولا مانع من الجمع بين كلّ هذه الأجوبة إذ ليست من باب مانعة الجمع</w:t>
      </w:r>
      <w:r>
        <w:rPr>
          <w:rFonts w:eastAsia="IRNazanin" w:cs="IRNazanin"/>
          <w:color w:val="111111"/>
          <w:sz w:val="28"/>
          <w:szCs w:val="28"/>
          <w:rtl w:val="true"/>
          <w:lang w:bidi="fa-IR"/>
        </w:rPr>
        <w:t xml:space="preserve">. </w:t>
      </w:r>
      <w:bookmarkStart w:id="38" w:name="pg16174_255457"/>
    </w:p>
    <w:p>
      <w:pPr>
        <w:pStyle w:val="Heading3"/>
        <w:numPr>
          <w:ilvl w:val="2"/>
          <w:numId w:val="1"/>
        </w:numPr>
        <w:rPr/>
      </w:pPr>
      <w:bookmarkStart w:id="39" w:name="__RefHeading___Toc2450784_1280447820"/>
      <w:bookmarkStart w:id="40" w:name="_Toc14"/>
      <w:bookmarkEnd w:id="38"/>
      <w:bookmarkEnd w:id="39"/>
      <w:r>
        <w:rPr>
          <w:rtl w:val="true"/>
        </w:rPr>
        <w:t>قصّتها علیها السلام</w:t>
      </w:r>
      <w:bookmarkEnd w:id="40"/>
    </w:p>
    <w:p>
      <w:pPr>
        <w:pStyle w:val="Heading4"/>
        <w:numPr>
          <w:ilvl w:val="3"/>
          <w:numId w:val="1"/>
        </w:numPr>
        <w:rPr/>
      </w:pPr>
      <w:bookmarkStart w:id="41" w:name="__RefHeading___Toc2450786_1280447820"/>
      <w:bookmarkStart w:id="42" w:name="_Toc15"/>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من أهمّ الأمور المرتبطة بأمّ الإمام المهدي علیها السلام هو كيفيّة وصولها لبيت العصمة، حيث يرتبط هذا البحث ببينا أصلها وحقيقة وهويتها كما يترتّب عليه إثبات أو نفي لكثير من الأمور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 قدومها من البلاد 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أهمّ وثيقة في المقام هي الرواية التي نقلها الشيخ الصدوق رضي الله عنه في كمال الدين والتي تضمّنت القصّة المفصّلة لوالدة الإمام المهدي علیها السلام وكلّ ما يرتبط بحياتها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الصدوق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حاتم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بحر الشيباني، </w:t>
      </w:r>
      <w:bookmarkStart w:id="43" w:name="pg16174_255458"/>
    </w:p>
    <w:p>
      <w:pPr>
        <w:pStyle w:val="Heading4"/>
        <w:numPr>
          <w:ilvl w:val="3"/>
          <w:numId w:val="1"/>
        </w:numPr>
        <w:rPr/>
      </w:pPr>
      <w:bookmarkStart w:id="44" w:name="__RefHeading___Toc2450788_1280447820"/>
      <w:bookmarkStart w:id="45" w:name="_Toc16"/>
      <w:bookmarkEnd w:id="43"/>
      <w:bookmarkEnd w:id="44"/>
      <w:r>
        <w:rPr>
          <w:rtl w:val="true"/>
        </w:rPr>
        <w:t>وقفة سنديّة مع الخبر</w:t>
      </w:r>
      <w:r>
        <w:rPr>
          <w:rtl w:val="true"/>
        </w:rPr>
        <w:t>:</w:t>
      </w:r>
      <w:bookmarkEnd w:id="45"/>
    </w:p>
    <w:p>
      <w:pPr>
        <w:pStyle w:val="BookText"/>
        <w:rPr/>
      </w:pPr>
      <w:r>
        <w:rPr>
          <w:rFonts w:ascii="Amiri" w:hAnsi="Amiri" w:eastAsia="Amiri" w:cs="Amiri"/>
          <w:color w:val="111111"/>
          <w:sz w:val="28"/>
          <w:sz w:val="28"/>
          <w:szCs w:val="28"/>
          <w:rtl w:val="true"/>
          <w:lang w:bidi="ar-SA"/>
        </w:rPr>
        <w:t>عند ملاحظة سند هذا الخبر نجد أنّ فيه بعض الأمور التي تقتضي الخدشة فيه وهي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الراوي لهذه الحادثة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محمد بن بحر الشيباني</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 وبغضّ النظر في الوقت الحالي عن تقييمنا للرجل، إلّا أنّ الغريب فعلا هو أنّ الشيخ الصدوق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عنه الخبر بثلاثة وسائط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حاتم النوفلي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عيسى الوشاء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وفي المقابل نجد أنّ الشيخ الطوسي المولود سنة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عنه نفس الخبر لكن بواسطتين 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جماعة ، عن أبي المفضل الشيباني،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والذي يزيد الأمر غرابة هو ما نقله الطبري الصغير في دلائل الإمامة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المفضل محمد بن عبد الله بن المطلب الشيباني سنة خمس وثمانين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بحر الرهني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كربلاء سنة ست وثمانين ومائتين</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 فاللقاء حصل سنة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روى القصة عن صاحب اللقاء حدّث بها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الهوّة الزمانيّة الكبيرة تؤكّد وجود وسائط ساقطة في السند الذي نقله الشيخ الطوسي والطبري الصغير رضوان الله عليهما، وبهذا يكون نقل الشيخ الصدوق رضي الله عنه أدقّ وأضبط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تكمن المشكلة، وهي أنّنا نجهل هويّة هؤلاء الذين نقلوا هذه القصة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بحر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وحتّى الذين ذكرهم الشيخ الصدوق 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الوشاء، أحمد بن طاهر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مهملان في كتب الرجال والتراجم ولا يوجد لهما أي ترجمة فضلا عن وجود توثيق لهما، فالطريق إلى صاحب القصّة إمّا ضعيف لوجود مجاهيل فيه أو مرسل لوجود وسائط ساقطة وغير معروفة لدينا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مدار هذه القصّة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سليمان النخّاس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عرّف نفسه في الرواية بأنّه من نسل أبي أيوب الأنصاري، وهذا الرجل لا يوجد له ذكر لا في كتب التاريخ ولا الرجال ولا التراجم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راوي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بحر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يعرفه أو سمع به من قبل، إنّما عرفه بعد أن عرّف بنفسه وصدّق كلامه، فلا طريق لنا لمعرفة هذا الرجل إلّا بتعريفه لنفسه في 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يزيد استغرابنا أنّه وصف نفسه بأوصاف عظيمة جدّا، حيث يقول عن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أخي لقد نال عمّك شرفا بما حمّله السيدان من غوامض الغيوب وشرائف العلوم التي لم يحمل مثلها إلّا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يكون أحد في أصحاب الأئمة علیهم السلام مثل سلمان المحمدي ولا يعرف عنه أحد شيئا؟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نجد أنّه ذكر أمرا آخر عرّف به نفسه وهو أنّه من نسل أبي أيّوب الأنصاري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أنا بشر بن سليمان النخّاس من ولد أبي أيوب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نصّ المؤرّخون على أنّ أبا أيّوب الأنصاري لا عقب له، حيث قال ابن سعد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لأبي أيوب من الولد عبد الرحمن وأمه أم حسن بنت زيد بن ثابت بن الضحاك </w:t>
      </w:r>
    </w:p>
    <w:p>
      <w:pPr>
        <w:pStyle w:val="BookText"/>
        <w:rPr/>
      </w:pPr>
      <w:r>
        <w:rPr>
          <w:rFonts w:ascii="Amiri" w:hAnsi="Amiri" w:eastAsia="Amiri" w:cs="Amiri"/>
          <w:color w:val="111111"/>
          <w:sz w:val="28"/>
          <w:sz w:val="28"/>
          <w:szCs w:val="28"/>
          <w:rtl w:val="true"/>
          <w:lang w:bidi="ar-SA"/>
        </w:rPr>
        <w:t xml:space="preserve">من بني مالك بن النجار وقد انقرض ولده فلا نعلم له عقبا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فصحّة هذه القصّة متوقّفة على مدى معرفتنا وتصديقنا لهذا الشخص، هذا على فرض صدق من نقل القصة، وإلّا فمن المحتمل أنّه شخصيّة وهميّة لا وجود لها نسجها خيال القصّاص وأذاعوها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الآن إلى المصدر الرئيسي للقصّة، فلو استقرأنا الكتب الروائيّة فإنّنا نجد أنّ للقصّة طريقين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الشيخ الصدوق رضي الله عنه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حاتم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بحر الشيباني</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الشيخ الطوسي رضي الله عنه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الشيباني، عن أبي الحسين محمد بن بحر بن سهل الشيباني الرهني</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كلا الطريقين هما لأحد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بحر </w:t>
      </w:r>
    </w:p>
    <w:p>
      <w:pPr>
        <w:pStyle w:val="BookText"/>
        <w:rPr/>
      </w:pPr>
      <w:r>
        <w:rPr>
          <w:rFonts w:ascii="Amiri" w:hAnsi="Amiri" w:eastAsia="Amiri" w:cs="Amiri"/>
          <w:color w:val="111111"/>
          <w:sz w:val="28"/>
          <w:sz w:val="28"/>
          <w:szCs w:val="28"/>
          <w:rtl w:val="true"/>
          <w:lang w:bidi="ar-SA"/>
        </w:rPr>
        <w:t>الرهني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يشهد على ذلك أنّ الشيخ الصدوق رضي الله عنه قد نقل عنه رواية 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حاتم النوفلي المعروف بالكرماني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عيسى الوشاء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بحر بن سهل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الحارث، عن سعيد ابن منصور الجواشني قال أخبرنا أحمد بن علي البديلي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أبي، عن سدير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والمفضل بن عمر</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ونفس هذه الرواية نقلها الشيخ الطوسي بسنده الأوّل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أبي المفضل محمد بن عبد الله بن محمد بن عبيد الله بن المطلب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بحر بن سهل الشيباني الرهني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الحارث، عن سعد بن المنصور الجواشني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علي البديلي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والمفضل بن عمر</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فلا بدّ من تحقيق حال هذا الرجل الذي يعتبر مدار هذه القصّة وقطب رحاها بل كان طرفا فيها، إذ أنّه هو الوحيد الذي التقى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وعرّفه ما جرى بينه وبين الإمامين العسكريين علیهما السلام </w:t>
      </w:r>
    </w:p>
    <w:p>
      <w:pPr>
        <w:pStyle w:val="BookText"/>
        <w:rPr/>
      </w:pPr>
      <w:r>
        <w:rPr>
          <w:rFonts w:ascii="IRNazanin" w:hAnsi="IRNazanin" w:eastAsia="IRNazanin"/>
          <w:color w:val="111111"/>
          <w:sz w:val="28"/>
          <w:sz w:val="28"/>
          <w:szCs w:val="28"/>
          <w:rtl w:val="true"/>
          <w:lang w:bidi="fa-IR"/>
        </w:rPr>
        <w:t>والسيدة الطاهرة نرجس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النجاشي رحمه الله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بحر الرهني أبو الحسين الشيباني ساكن نرماشير من أرض كرمان،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مذهبه ارتفاع، وحديثه قريب من السلامة، ولا أدري من أين قيل ذلك؛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البدع، كتاب البقاع، كتاب التقوى، كتاب الاتباع وترك المراء في القران، كتاب البرهان، كتاب الأول والعشرة، كتاب المتعة، كتاب القلائد، فيه كلام على مسائل الخلاف التي بيننا وبين المخالفين؛ قال لنا أبو العباس أحمد بن علي بن 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بحر بسائر كتبه ورواياته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 الشيخ يثبت أنّ الرجل كان موضع التهمة بالغلو من بعض الأصحاب، ولعلّ تعبيره ببعض الأصحاب إشارة لابن الغضائري الذي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في مذهبه ارتفاع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الشيخ رحمه الله دافع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وحديثه قريب من السلامة ولا أدري من أين قيل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استظهر بعضهم من هذه العبارة توثيق النجاشي، لكن يمكن أن يجاب بأمور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دفاع النجاشي رحمه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الحدس لا الحسّ، فهذا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قريب من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رفض تهمته بالغلو مردّه إلى تقييم رواياته لا إلى مخالطة الرجل مباشرة أو النقل عن الذين عاشروه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متداولة في بغداد، ويشهد بذلك قول شيخ الطائفة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نحو من خمسمائة مصنف ورسالة، وكتبه موجودة، أكثرها موجود بخراسان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فهذا النقل يجعلنا نشكّ في فعليّة اطلاع النجاشي على تراث الرجل لكي يتسنّى له تبرئته ممّا 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شهادة حسيّة تبيّن لنا حقيقة هذا الرجل وهو ما ذكره الكشّي رحمه الله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ومحمد بن عمر بن عبد العزيز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الحسن محمد بن بحر الكرماني الرهني الترماشيري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الغلاة الحنقين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بحر هذا غال، وفضالة ليس من رجال يعقوب، وهذا الحديث مزاد فيه مغيّر عن وجهه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الشهادة دليل مهمّ يثبت لنا أنّ الرجال من الغلاة، بل بتعبير الكشّي رحمه الله من الحنقين منهم، والأمر الآخر الأهم هو أنّ ظاهر كلامه ينبیء الرجل كان يستحلّ التلاعب بالروايات بالزيادة والنقيصة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وعندنا نصّ آخر من شأنه أن يكون مؤيّدا يعرّفنا لما تقدّم من حال الرجل، وهو ما نقله ياقوت الحموي في معجم الأدباء عن ابن شهر آشوب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لقنا حافظا يذاكر بثمانية آلاف حديث غير أنه كثّر حفظه وتتبّع الغرائب فعمر ومن طلب غرائب الحديث كذب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الشهادة لها واقع محسوس يمكن درکه بسبر روايات الرجل وتقييمها، حيث أنّ جلّ ما وصل بين أيدينا من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بحر الرهني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 الخاصّة هي محلّ إشكال واستغراب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رواياته ما نقله الكشّي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فضيل الرسان،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لأبي عبد الله علیه السلام أنّ زرارة يدّعي أنّه أخذ عليك الاستطاعة؟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عقرا كيف أصنع بهم، وهذا المرادي بين يدي وقد أريته وهو أعمى بين السماء والأرض فشكّ وأضمر أنّي ساحر،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لو لم </w:t>
      </w:r>
    </w:p>
    <w:p>
      <w:pPr>
        <w:pStyle w:val="BookText"/>
        <w:rPr/>
      </w:pPr>
      <w:r>
        <w:rPr>
          <w:rFonts w:ascii="Amiri" w:hAnsi="Amiri" w:eastAsia="Amiri" w:cs="Amiri"/>
          <w:color w:val="111111"/>
          <w:sz w:val="28"/>
          <w:sz w:val="28"/>
          <w:szCs w:val="28"/>
          <w:rtl w:val="true"/>
          <w:lang w:bidi="ar-SA"/>
        </w:rPr>
        <w:t>تكن جهنم إلّا اسكرجة لوسعها آل أعين بن سنسن،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فحمران؟ قال حمران ليس منهم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واضحة البطلان، ففيها الطعن الشديد على خيرة أصحاب الأئمة عليهم السلام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بصير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والشهادة عليهم أنّهم من أهل النار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واقتبس الشيخ الصدوق رضوان الله عليه مقاطع طويلة من كتاب الرهني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 مفضلوا الأنبياء والرسل والأئمة والحجج صلوات الله عليهم أجمعين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عقّب عليها بما يدلّ على توقّفه رحمه الله في روايات الرجل، قال 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تكون هذه الحكاية في هذا الكتاب ، وليس قولي في إبليس انه كان من الملائكة ، بل كان من الجن إلّا أنه كان يعبد الله بين الملائكة، وهاروت و ماروت ملكان، وليس قولي فيهما قول أهل الحشو ، بل كانا عندي معصومين ومعنى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مَا تَتْلُو الشَّيَاطِينُ عَلَىٰ مُلْكِ سُلَيْمَانَ إنما هو، واتبعوا ما تتلوا الشياطين على ملك سليمان، وعلى ما انزل على الملكين ببابل هاروت وماروت ، وقد أخرجت في ذلك خبرا مسندا في</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عيون أخبار الرضا عليه السلام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وكلامه رضي الله عنه صريح في أنّ الرجل من الحشوية، وأنّ ما يذكره مخالف للأخبار المسندة 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والرواية الأخرى التي نقلها عنه الصدوق رضي الله عنه في كتاب كمال الدين </w:t>
      </w:r>
      <w:r>
        <w:rPr>
          <w:rStyle w:val="FootnoteAnchor"/>
          <w:rtl w:val="true"/>
        </w:rPr>
        <w:footnoteReference w:id="40"/>
      </w:r>
      <w:r>
        <w:rPr>
          <w:rFonts w:ascii="Amiri" w:hAnsi="Amiri" w:eastAsia="Amiri" w:cs="Amiri"/>
          <w:color w:val="111111"/>
          <w:sz w:val="28"/>
          <w:sz w:val="28"/>
          <w:szCs w:val="28"/>
          <w:rtl w:val="true"/>
          <w:lang w:bidi="ar-SA"/>
        </w:rPr>
        <w:t>، هي رواية طويلة ذكرت لقاء سعد بن عبد الله الأشعري رضي الله عنه بالإمام العسكري عليه السلام وابنه الحجة عليه السلام، وقد أطبق المتقدّمون والمتأخّرون على ردّها، حتى قال النجاشي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 مولانا أبا محمد عليه السلام، ورأيت بعض أصحابنا يضعّفون لقاءه لأبي محمد عليه السلام ويقولون هذه حكاية موضوعة عليه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وعلّق السيد الخوئي قدس سره تدل على الرواية في معجمه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لقاء سعد أبا محمد عليه السلام، رواها الصدوق في كمال الدين الباب في ذكر من شاهد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ورآه وكلمه، الحديث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عن محمد بن علي بن محمد بن حاتم النوفلي المعروف بالكرماني،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عيسى الوشاء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طاهر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بحر بن سهل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الرواية ضعيفة السند جدا فإن محمد بن بحر بن سهل الشيباني لم يوثق وهو متهم بالغلو، وغيره من رجال سند الرواية مجاهيل، على أنها قد اشتملت على أمرين لا يمكن تصديقهما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تسلم تقريبا من رواياته إلّا خبر ندبة الإمام الصادق عليه السلام لولده المهدي عليه السلام الذي رواه الشيخ الصدوق رضي الله عنه في كمال الدين </w:t>
      </w:r>
      <w:r>
        <w:rPr>
          <w:rStyle w:val="FootnoteAnchor"/>
          <w:rtl w:val="true"/>
        </w:rPr>
        <w:footnoteReference w:id="43"/>
      </w:r>
      <w:r>
        <w:rPr>
          <w:rFonts w:ascii="Amiri" w:hAnsi="Amiri" w:eastAsia="Amiri" w:cs="Amiri"/>
          <w:color w:val="111111"/>
          <w:sz w:val="28"/>
          <w:sz w:val="28"/>
          <w:szCs w:val="28"/>
          <w:rtl w:val="true"/>
          <w:lang w:bidi="ar-SA"/>
        </w:rPr>
        <w:t xml:space="preserve">وشيخ الطائفة الطوسي رضي الله عنه في الغيبة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هنا نعلم أنّ هذا الرجل كان متّهما بالغلوّ في أوساط الشيعة، وأنّه لم يكن ضبطا بل كان ينقل كلّ شيء ويتتبّع الغرائب كما تقدّم، والذي يظهر أنّ كتبه كانت متداولة بين الغلاة ولذلك فلا يبعد أنّهم تلاعبوا بها وحرّفوا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يتبيّن لك أنّ سند هذا الخبر معلول من أوّله لآخره، ونعم ما قاله السيد الخوئي قدس سره تعليقا على نفس هذا السند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ضعيفة السند جدا فإن محمد بن بحر بن سهل الشيباني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يوثق وهو متهم بالغلو، وغيره من رجال سند الرواية مجاهيل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مع متن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تنتهي الإشكالات على هذا الخبر في الجانب السنديّ فقط، بل تشمل متنه حيث نجد أنّه قد تضمّن أمورا من شأنه توهين الخبر والمنع من الركون إليه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نرجساً علیها السلام عرّفت نفسها في هذا الخبر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مليكة بنت يوشع بن قيصر الروم</w:t>
      </w:r>
      <w:r>
        <w:rPr>
          <w:rFonts w:ascii="Amiri" w:hAnsi="Amiri" w:eastAsia="Amiri" w:cs="Amiri"/>
          <w:color w:val="111111"/>
          <w:sz w:val="28"/>
          <w:sz w:val="28"/>
          <w:szCs w:val="28"/>
          <w:rtl w:val="true"/>
          <w:lang w:bidi="ar-SA"/>
        </w:rPr>
        <w:t xml:space="preserve"> أي أنّها حفيدة ملك الروم في ذلك الزمن وكان عمرها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ومن هنا فإنّه يمكننا بالربط بين هذه الخيوط تحديد شخصيّة جدّها إمبراطور الروم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فبحسب الرواية فإنّ هذه الأحداث حصلت في حياة الإمام الهادي علیه السلام أي تقريبا قبل سنة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قمنا بتحويل هذا التاريخ الهجري إلى التاريخ الميلادي سيكون إطار الأحداث ما قبل سنة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م، وبالرجوع إلى تاريخ الدولة البيزنطية وإلى أسماء أباطرتها، نجد أنّ الشخص المقصود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ميخائيل الثالث الذي حكم من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م إلى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الإمبراطور لا يمكن أن يكون هو المقصود إذ أنّ والده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المسمّى ثيوفيلوس توفّي في سنة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م، وكان هو صغيرا لا يصلح للحكم، فتولّت أمّه أمور البلاد نيابة عنه،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ملك الروم توفيل بن ميخائيل، وكان مدة ملكه ثنتي عشرة سنة، فملكت الروم بعده امرأته تدورة، وكان ابنها ميخائيل بن توفيل صغيرا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فمن كان في سنة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لا يمكنه الحكم، كيف يصبح جدّاً بعد أقلّ من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بل له حفيدة تبلغ من العمر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سنة؟والأمر الآخر هو ما ذُكر في الرواية من أنّه أراد تزويج حفيدته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مليكة من أحد أبناء إخوته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جدي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يزوّجني من ابن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والحال أنّ الملك توفيل أو ثيوفيلوس لم يكن له أبناء إلّا ميخائيل الذي كان صغيرا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أبناء أصغر منه، لرجعنا للإشكال الأوّل وهو إمكانية وجود أبناء في سنّ الزواج لهذا الأخ المزعوم؟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يوجد إمبراطور للروم بهذه المواصفات المذكورة في هذه الرواية في تلك الفترة الزمنيّة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نعم، احتمل بعضهم </w:t>
      </w:r>
      <w:r>
        <w:rPr>
          <w:rStyle w:val="FootnoteAnchor"/>
          <w:rtl w:val="true"/>
        </w:rPr>
        <w:footnoteReference w:id="47"/>
      </w:r>
      <w:r>
        <w:rPr>
          <w:rFonts w:ascii="Amiri" w:hAnsi="Amiri" w:eastAsia="Amiri" w:cs="Amiri"/>
          <w:color w:val="111111"/>
          <w:sz w:val="28"/>
          <w:sz w:val="28"/>
          <w:szCs w:val="28"/>
          <w:rtl w:val="true"/>
          <w:lang w:bidi="ar-SA"/>
        </w:rPr>
        <w:t>أنّ المقصود ليس امبراطور الروم بل</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وزيره والمدير الفعلي لشؤون الحكم وهو بارداس الذي لقّب بالفعل بقيصر كما ذكرت كتب التاريخ ذلك </w:t>
      </w:r>
      <w:r>
        <w:rPr>
          <w:rStyle w:val="FootnoteAnchor"/>
          <w:rtl w:val="true"/>
        </w:rPr>
        <w:footnoteReference w:id="48"/>
      </w:r>
      <w:r>
        <w:rPr>
          <w:rFonts w:ascii="IRNazanin" w:hAnsi="IRNazanin" w:eastAsia="IRNazanin"/>
          <w:color w:val="111111"/>
          <w:sz w:val="28"/>
          <w:sz w:val="28"/>
          <w:szCs w:val="28"/>
          <w:rtl w:val="true"/>
          <w:lang w:bidi="fa-IR"/>
        </w:rPr>
        <w:t>، إلّا أنّ هذا الاحتمال يسقط بملاحظة ما ورد في متن الرواية من تعريف نرجس علیها السلام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مليكة بنت يشوعا بن قيصر ملك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التعبير بالملك يقطع المجال أمام صرف قيصر إلى برادس الذي لم يكن ملكا في يوم من الأيّام بل كان تحت الإمبراطور ميخائيل الثالث، بل يفتح المجال أمام احتمال آخر وهو أنّ واضع هذه الرواية لم يكن يميّز بين الملك والقيصر ومن هنا توهّم أنّ بارداس كان ملك للروم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وقبلنا بوجود هذا الإمبراطور، فإنّه تبقى عندنا مشكلة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الرواية تحدّثت عن حرب حصلت بين المسلمين والروم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أبو محمد ليلة من الليالي أنّ جدّك سيسرب جيوشا إلى قتال المسلمين يوم كذا، ثم يتبعهم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رجعنا إلى كتب التاريخ فإنّنا لا نجد قتالا حصل بين الطرفين في تلك الحقبة، بل نقل التاريخ حصول صفقة فداء للأسرى بين المسلمين والروم في عصره، قال غريغريوس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إحدى وثلثين ومائتين كان الفداء بين المسلمين والروم على يد خاقان خادم الرشيد، واجتمع المسلمون على نهر اللامس على مسيرة يوم من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طرسوس ، وأمر الواثق خاقان خادم الرشيد أن يمتحن أسارى المسلمين،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 وأنّ الله لا يرى في الآخرة فودي به وأعطي دينارا، ومن لم يقل ذلك ترك في أيدي الروم، فلمّا كان في يوم عاشوراء أتت الروم ومن معهم من الأسارى، وكان الأمر بين الطائفتين فكان المسلمون يطلقون الأسير فيطلق الروم أسيرا فيلتقيان في وسط الجسر، فإذا وصل الأسير إلى المسلمين كبّروا وإذا وصل الرومي إلى الروم صاحوا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كرياليسون حتّى فرغوا فكان عدّة أسارى المسلمين أربعة آلاف وأربعمائة وستين نفسا والنساء والصبيان ثمانمائة، وأهل ذمة المسلمين مائة نفس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يدلّ على أنّ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ميخائيل الثالث كان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ومهادنة بين الطرفين، والحروب الطاحنة التي تشير إليها الرواية كانت في عهد والده ثيوفيلوس بن ميخائيل وتجدّد القتال في عهد من جاء بعد ميخائيل الثالث، أمّا في الفترة التي يفترض فيها حصول الحرب وهي الممتدّة من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فلم أجد نقلا تاريخيا يثبت حصول مثل قتال بين الروم والمسلمين، ولا أظنّ أنّ حربا مثل هذه يعرض المؤرّخون عن حكايتها إذ كلّ مقتضيات النقل موجودة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احتمل بعضهم </w:t>
      </w:r>
      <w:r>
        <w:rPr>
          <w:rStyle w:val="FootnoteAnchor"/>
          <w:rtl w:val="true"/>
        </w:rPr>
        <w:footnoteReference w:id="50"/>
      </w:r>
      <w:r>
        <w:rPr>
          <w:rFonts w:ascii="Amiri" w:hAnsi="Amiri" w:eastAsia="Amiri" w:cs="Amiri"/>
          <w:color w:val="111111"/>
          <w:sz w:val="28"/>
          <w:sz w:val="28"/>
          <w:szCs w:val="28"/>
          <w:rtl w:val="true"/>
          <w:lang w:bidi="ar-SA"/>
        </w:rPr>
        <w:t xml:space="preserve">أنّ الحرب المقصودة هي التي وقعت في سنة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المسلمين والروم والتي وثّق ابن كثير بعض أحداثها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سنة تسع وأربعين ومائتين في يوم الجمعة للنصف من رجب التقى جمع من المسلمين وخلق من الروم بالقرب من ملطية، فاقتتلوا قتالاً شديداً، قتل من الفريقين خلق كثير، وقتل أمير المسلمين عمر بن عبيد الله بن الأقطع، وقتل معه ألفا رجل من المسلمين، وكذلك قتل علي بن يحيى الأرمني، وكان أميرا في طائفة من المسلمين أيضا، فإنا لله وإنا إليه راجعون، وقد كان هذان الأميران من أكبر أنصار الإسلام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إلّا أنّ هناك ما يفسد هذا الاحتمال وهي تفاصيل هذه المعركة التي نقلها الطبري في تاريخ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كان فيها من ذلك غزو جعفر بن دينار الصائفة، فافتتح حصنا ومطامير، واستأذنه عمر بن عبيد الله الأقطع في المصير إلى ناحية من بلاد الروم، فأذن له، فسار ومعه خلق كثير من أهل ملطية، فلقيه الملك في جمع من الروم عظيم بموضع، يقال له أرز من مرج الأسقف، فحاربه بمن معه محاربة شديدة، قتل فيها خلق كثير من الفريقين، ثم أحاطت به الروم وهم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خمسون ألفا، فقتل عمر وألفا رجل من المسلمين، وذلك في يوم الجمعة للنصف من رجب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والمهمّ في هذا النصّ هو أنّ الروم قد هزموا المسلمين بعد أن أحاطوا بهم من كلّ جانب بل وقتلوا قادتهم وعادة الحروب أن يسبي المنتصر المنهزم لا العكس، فكيف تسبى هذه المرأة الروميّة مع أنّ جيش بلادها هو المنتصر على جيوش المسلمين الذين أبيدوا كما يظهر من النصين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الرواية أنّها روميّة وأنّ الذي اشتراها هو الإمام الهادي علیه السلام وأنّه اشتراها لابنه الإمام العسكري علیه السلام بل وبلّغها بأنّها ستكون أمّ الإمام المهدي علیه السلام، وكلّ هذه الجزئيات تخالف ما ورد من طوائف أخرى من الروايات المتعدّدة المخارج تخالف ما تقدّم مخالفة صريحة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فعندنا طائفة من الروايات تدلّ على أنّها 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أخرى تدلّ على أنّها ولدت في البيت العلوي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تدلّ على أنّها كان ملكا لحكيمة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تدلّ على أنّ حكيمة وهبتها للإمام العسكري علیه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من المنطق أن تردّ كلّ هذه الروايات على تعدّد مصادرها وكثرة طرقها واختلاف مخارجها لأجل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الرهني التي فيها ما فيها من الضعف والوهن؟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نكتفي بهذه الأمور الثلاثة وإن كانت هناك نقاط أخرى يمكن الخدشة فيها، لكن أعرضنا عنها لكي لا يطول المقام ويتحوّل كلّ الكتاب إلى مناقشة لهذه الرواية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النهائي على الرواية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بناء على ما تقدّم فإنّ رواية قدوم أمّ الإمام المهدي علیه السلام من بلاد الروم تعاني من عدّة مشاكل في السند والمتن تمنع من الاعتماد عليها والركون إليها، بل الذي أكاد أجزم به أنّ هذه القصّة هي من نسج خيال تيّار الغلو في ذلك الزمن، ومن يقرأ الأدبيات الفارسية كالقصص والأساطير التي نسجت حول شخصية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 شيرين وفرهاد</w:t>
      </w:r>
      <w:r>
        <w:rPr>
          <w:rFonts w:ascii="Amiri" w:hAnsi="Amiri" w:eastAsia="Amiri" w:cs="Amiri"/>
          <w:color w:val="111111"/>
          <w:sz w:val="28"/>
          <w:sz w:val="28"/>
          <w:szCs w:val="28"/>
          <w:rtl w:val="true"/>
          <w:lang w:bidi="ar-SA"/>
        </w:rPr>
        <w:t xml:space="preserve"> يجد تقاربا كبيرا بين القصّتين ممّا يوحي بأنّ الواضع كان في بيئة فارسية، وهذا ما يتناسب مع ما نقلناه سابقا حول البيئة التي عاش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وانتشار كتبه بخراسان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يقرأ بعض فقرات الخبر لا يشكّ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اختيار مبتاع يسكن قلبي إليه فما أخذها القرار حتى أخرجت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مولاها علیه السلام من جيبها وهي تلثمه وتضعه على خدّها وتطبقه على جفنها وتمسحه على بدنها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جفوتني يا حبيبي بعد أن شغلت قلبي بجوامع 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خلوت ليلة من زيارته إياي</w:t>
      </w:r>
      <w:r>
        <w:rPr>
          <w:rFonts w:ascii="Amiri" w:hAnsi="Amiri" w:eastAsia="Amiri" w:cs="Amiri"/>
          <w:color w:val="111111"/>
          <w:sz w:val="28"/>
          <w:sz w:val="28"/>
          <w:szCs w:val="28"/>
          <w:rtl w:val="true"/>
          <w:lang w:bidi="ar-SA"/>
        </w:rPr>
        <w:t xml:space="preserve">، فإنّ هذه التعابير تتلاءم كثيرا مع القصص الغرامية المنتشرة في الأدب الفارسي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والعجيب أنّه قد رويت قصّة مطابقة لها في كيفية وصول شاه زنان بنت يزدجرد للإمام الحسين علیه السلام نقلها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 في بحاره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ويروى أنّها ماتت في نفاسها به، وإنّما اختارت الحسين علیه السلام لأنّها رأت فاطمة علیها السلام وأسلمت قبل أن يأخذها عسكر المسلمين، ولها قصة وهي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النوم قبل ورود عسكر المسلمين كأنّ محمدا رسول الله صلی الله علیه و آله و سلم دخل دارنا وقعد مع الحسين علیه السلام وخطبني له وزوّجني منه، فلما أصبحت كان ذلك يؤثر في قلبي وما كان لي خاطر غير هذا، فلما كان في الليلة الثانية رأيت فاطمة بنت محمد صلی الله علیه و آله و سلم قد أتتني وعرضت علي الإسلام فأسلمت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الغلبة تكون للمسلمين، وإنّك تصلين عن قريب إلى ابني الحسين سالمة لا يصيبك بسوء أحد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الحال أني خرجت إلى المدينة ما مسّ يدي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قد يعترض بأنّ الشيخ الصدوق رضي الله عنه قد نقلها في كتابه واعتمد عليها، فكيف يحكم عليها بأنّها من نسج الوضّاع أو الغلاة؟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أيّ دليل على أنّ الشيخ الصدوق قد تحرّى الصحة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وتمام النعمة واعتمد على خصوص الأخبار المعتبرة، وما ذكره بعضهم من أنّ اسم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روى في نرجس أم القائم عليهما السلام واسمها مليكة بنت يشوعا بن قيصر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اعتماده على الخبر غير تام، لاحتمال كون التبويب من النساخ كما هو معلوم عند أهل هذا 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الشيخ الصدوق رضي الله عنه قد انتقد مرويات هذا الرجل وأنّه من الحشوية، حيث قال 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تكون هذه الحكاية في هذا الكتاب ، وليس قولي في إبليس إنه كان من الملائكة ، بل كان من الجن إلا أنه كان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يعبد الله بين الملائكة، وهاروت وماروت ملكان، وليس قولي فيهما قول أهل الحشو، بل كانا عندي معصومين ومعنى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ما تتلوا الشياطين على ملك سليمان</w:t>
      </w:r>
      <w:r>
        <w:rPr>
          <w:rFonts w:ascii="IRNazanin" w:hAnsi="IRNazanin" w:eastAsia="IRNazanin"/>
          <w:color w:val="111111"/>
          <w:sz w:val="28"/>
          <w:sz w:val="28"/>
          <w:szCs w:val="28"/>
          <w:rtl w:val="true"/>
          <w:lang w:bidi="fa-IR"/>
        </w:rPr>
        <w:t xml:space="preserve"> إنما هو، واتبعوا ما تتلوا الشياطين على ملك سليمان، وعلى ما انزل على الملكين ببابل هاروت وماروت ، وقد أخرجت في ذلك خبرا مسندا في كتاب عيون أخبار الرضا علیه السلام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فكيف يمكن أن يعتمد عليه؟</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الأهمّ من كلّ ما تقدّم أنّ الشيخ الصدوق رضي الله عنه قد روى روايات متعارضة في حقّ السيدة الطاهرة علیها السلام، ولا يمكن أن يكون معتقدا بصحّتها بأجمعها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الرهني</w:t>
      </w:r>
      <w:r>
        <w:rPr>
          <w:rFonts w:ascii="IRNazanin" w:hAnsi="IRNazanin" w:eastAsia="IRNazanin"/>
          <w:color w:val="111111"/>
          <w:sz w:val="28"/>
          <w:sz w:val="28"/>
          <w:szCs w:val="28"/>
          <w:rtl w:val="true"/>
          <w:lang w:bidi="fa-IR"/>
        </w:rPr>
        <w:t xml:space="preserve"> تدلّ على أنّ الإمام العسكري علیه السلام كان يعرف بأمر نرجس علیها السلام منذ البداية واشتراها له أبوه الإمام الهادي علیه السلام لأجل هذا الأمر، وفي المقابل عندنا رواية أخرى بعدها بوريقات تذكر قصّة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روى الصدوق رضي الله عنه في كمال الدين بسنده عن حكيمة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لي جارية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فزارني ابن أخي فأقبل يحدق النظر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إليها،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لعلك هويتها فأرسلها إليك؟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عمة ولكنّي أتعجب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أعجبك منها؟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سيخرج منها ولد كريم على الله عز وجل الذي يملأ الله به الأرض عدلا وقسطا كما ملئت جوراً وظلماً،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فأرسلها إليك يا سيدي؟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استأذني في ذلك أبي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فلبست ثيابي وأتيت منزل أبي الحسن علیه السلام، فسلّمت وجلست، فبدأني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حكيمة، ابعثي نرجس إلى ابني أبي محمد،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على هذا قصدتك على أن أستأذنك في ذلك،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مباركة إنّ الله تبارك وتعالى أحب أن يشركك الأجر ويجعل لك في الخير نصيبا، 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ألبث أن رجعت إلى منزلي وزيّنتها ووهبتها لأبي محمد علیه السلام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والرواية صريحة في أنّ الجارية هي لحكيمة لا للإمام الهادي علیه السلام ويشهد بذلك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لي جارية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والأصرح منه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ووهبتها لأبي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تعارض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بحر الرهني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وتسقطها رأسا، فلو كان الصدوق رضي الله عنه معتقداً بصحّة الخبر الأوّل لما روى مثل هذا الخبر الذي يكذّبه، أو علّق بما يرفع التنافي بين الخبرين</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علیها السلام روميّة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أصلها علیها السلاممن الأمور التي تحتاج منّا وقفة مطوّلة هو البحث عن أصل هذه السيدة الطاهرة علیها السلام، حيث اختلفت نسبتها إلى أربعة مناطق مختلفة وهي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وسنناقش هذه النسب تباعا في هذا الفصل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أنّها علیها السلام روميّة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 لك من الفصل السابق سقوط الخبر الطويل في قصّة وصول السيدة الطاهرة علیها السلام إلى بيت العصمة والطهارة، وهذا ما يفتح الباب أمام سؤال آخر لا يقلّ أهمّية عن سابقه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كانت أمّ الإمام علیه السلام روميّة بالفعل أم لا؟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بسقوط رواية ابن بحر المتقدّمة يسقط أشهر دليل على روميّتها، إلّا أنّه توجد بعض الأمور الأخرى التي استدلّ لها على كونها كذلك واعتبرت بمثابة الشواهد على صحّة الرواية المزبورة، وهي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ما روي عن الفضل بن شاذان رضي الله عنه في كتابه 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لسيدي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جعلني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أعلم من الإمام وحجة الله على عباده من بعدك؟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والحجة بعدي ابني، سميّ رسول الله صلی الله علیه و آله و سلم وكنيه، الذي هو خاتم حجج الله وآخر خلفائه؛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هو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ابنة ابن قيصر ملك الروم، إلا أنه سيولد فيغيب عن الناس غيبة طويلة، ثم يظهر ويقتل الدجال، فيملأ الأرض قسطا وعدلا كما ملئت جورا وظلما، فلا يحلّ لأحد أن يسمّيه باسمه أو يكنيه بكنيته قبل خروجه صلوات الله عليه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والرواية صريحة الدلالة في أنّ أم الإمام المهدي علیه السلام هي ابنة ابن قيصر ملك الروم فلا كلام فيها من هذه الجهة، وإنّما الكلام في البحث الصدوري لهذه الرواية حيث توجد عدّة أمور تمنعنا من الاعتماد عليها والركون إليها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شاذان النيشابوري لم يصل إلينا فيما وصلنا من كتب وإنّما وصلتنا بعض أحاديثه مفرّقة في بعض مصنّفات الأصحاب، وهذا الحديث قد نقله الحرّ العاملي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والميرلوحي الأصفهاني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المهتدي</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والكلام كلّ الكلام في النسخة الواصلة إليهما من هذا الكتاب إذ يظهر للمتبّع الخبير عدم شهرة الكتاب قبل القرن الحادي عشر إذ لم ينقل تقريبا أحد عنه، أضف إلى هذا أنّ الحرّ العاملي رحمه الله قد صرّح بأنّ النسخة التي وصلت له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وجدناه منقولا من رسالة إثبات الرجعة للفضل بن شاذان بخطّ بعض فضلاء المحدّثين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وكذلك الميرلوحي الذي لا نعرف أيّ شيء عن نسخته الواصلة إليه سوى ما ذكره من حيازته لنسخة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يذكر طريقة تحصيلها أو أيّ تفاصيل مفيدة في المقام، ومن هنا فإنّ أوّل مشكلة تواجهنا هي عدم الوثوق بصحّة النسخة التي نقل منها هذا الخبر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يضعف الوثوق بهذه النسخة هو عدم مطابقتها مع أحاديث الفضل بن شاذان رضي الله عنه الموجودة في الكتب الأخرى، وهذا ما يجعلنا أمام سؤال مشروع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النسخة هي للكتاب المعروف بين المتقدّمين فلماذا لا نجد هذه الروايات في كتبهم رغم كثرة نقلهم عن الفضل بن شاذان رضي الله عنه؟بل العجيب أنّ روايات هذه النسخة متقنة وأسانيدها في غاية الصحّة والاعتبار، فهل من المعقول أن يعرض عنها كبار محدّثي الطائفة وينقلون كتبا أقلّ علوّا في الإسناد وأدنى صحّة؟</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الأخير هو نفس هذه الرواية التي يستدلّ بها على قضيّة أمّ الإمام المهدي علیه السلام، فإنّها من رواية محمد بن عبد الجبار كما تبيّن لك، وقد قلّبت كتب الحديث والرجال والتراجم فلم أجد أيّ رواية للفضل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يجعلنا نشكّ أكثر في صحّة النسخة الموجودة بين أيدينا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فإذن لا يمكن الاعتماد على هذه الرواية للعلل المتقدّمة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ما روي من زيارة للسيدة الطاهرة نرجس علیها السلام والتي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والدة الامام والمودعة أسرار الملك العلّا، والحاملة لأشرف الأنام، السلام عليك أيتها الصديقة المرضية، السلام عليك</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شبيهة أم موسى وابنة حواري عيسى، السلام عليك أيتها التقيّة النقيّة، السلام عليك أيتها الرضيّة المرضيّة، السلام عليك أيتها المنعوتة في الإنجيل، المخطوبة من روح الله الأمين، ومن رغب في وصلتها محمد سيد المرسلين، و المستودعة أسرار رب العالمين، السلام عليك وعلى آبائك الحواريين، السلام عليك وعلى بعلك وولدك، السلام عليك وعلى روحك وبدنك الطاهر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كفانا المشهدي رحمه الله مؤونة إطالة المناقشة في هذه الزيارة حيث قال في مطلعها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أم القائم علیها السلام أملاها عليّ رجل من البحرين سمعته يزور بها </w:t>
      </w:r>
      <w:r>
        <w:rPr>
          <w:rStyle w:val="FootnoteAnchor"/>
          <w:rtl w:val="true"/>
        </w:rPr>
        <w:footnoteReference w:id="62"/>
      </w:r>
      <w:r>
        <w:rPr>
          <w:rFonts w:ascii="IRNazanin" w:hAnsi="IRNazanin" w:eastAsia="IRNazanin"/>
          <w:color w:val="111111"/>
          <w:sz w:val="28"/>
          <w:sz w:val="28"/>
          <w:szCs w:val="28"/>
          <w:rtl w:val="true"/>
          <w:lang w:bidi="fa-IR"/>
        </w:rPr>
        <w:t>وهذا نصّ في أنّ الزيارة ليست مأثورة عن أحد من المعصومين علیهم السلام بل هي من إنشاء رجل مجهول نسبه الشيخ المشهدي رحمه الله إلى بلاد البحرين، ولعلّه صاغ هذه الزيارة على الرواية المشهورة كما يحصل اليوم من نظم بعض الزيارات لبعض أبناء المعصومين علیهم السلام بناء على روايات وردت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يتبيّن لك أنّه لا دليل على كون أمّ الإمام المهدي علیها السلام كانت روميّة، فكلّ ما تمسّكوا به لا يصل أن يستدل به على هذه الدعوى والتي أصبحت أشهر من نار على علم، وكما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مشهور لا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علیها السلام سنديّة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 بعضهم نسبة أم الإمام المهدي علیها السلام إلى بلاد السند، واستدلّ على ذلك بما رواه الحسين بن حمدان الخصيبي بأسانيده عن حكيمة بنت الجواد علیه السلام أنّها تدخل على أبي محمد علیه السلام فتدعو له أن يرزقه الله ولدا، وأنّها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فقلت له كما كنت أقول ودعوت له كما كنت أدعو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أما الذي تدعين إلى الله أن يرزقنيه يولد في هذه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ليلة الجمعة لثمان ليال خلت من شهر شعبان سنة سبع وخمسين ومائتين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فاجعلي إفطارك عندنا،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ما يكون هذا الولد العظيم؟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نرجس يا عمة،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ما في جواريك أحبّ إلي منها، فقمت ودخلت عليها ففعلت كما كانت تفعله فخاطبتني بالسندية فخاطبتها بمثلها، وانكببت على يديها فقبلتها،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فديتك،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فداءك وجميع العالمين، فأنكرت ذلك منّي،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تنكرين ما فعلت فان الله سيهب لك بهذه الليلة سيدا في الدنيا و الآخرة وهو فرج المؤمنين فاستحيت مني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وموضع الشاهد فيها هو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كما كانت تفعله فخاطبتني بالسنديّة</w:t>
      </w:r>
      <w:r>
        <w:rPr>
          <w:rFonts w:ascii="IRNazanin" w:hAnsi="IRNazanin" w:eastAsia="IRNazanin"/>
          <w:color w:val="111111"/>
          <w:sz w:val="28"/>
          <w:sz w:val="28"/>
          <w:szCs w:val="28"/>
          <w:rtl w:val="true"/>
          <w:lang w:bidi="fa-IR"/>
        </w:rPr>
        <w:t xml:space="preserve"> إذ يفهم من هذا المقطع أنّ لسانها علیها السلام هو لسان سندي، وهذا ما يقرّب كونها من بلاد السند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ويمكن مناقشة هذا الاستدلال بأمور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الشيخ الصدوق رضي الله عنه وشيخ الطائفة الطوسي رضي الله عنه هذه الرواية خالية من هذه العبارة التي هي موضع الشاهد، وبالتالي فإنّنا أمام زيادة في تفرّد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الخصيبي دون غيره، وقد تقرّر في محلّه أنّ الزيادة لا تقبل إلّا إذا كانت من ثقة ضبط ولم يكن لها معارض وكلّ هذا مفقود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فالخصيبي قد طعن فيه كلّ من ترجم له بفساد مذهبه ووجود تخليط في كتبه </w:t>
      </w:r>
      <w:r>
        <w:rPr>
          <w:rStyle w:val="FootnoteAnchor"/>
          <w:rtl w:val="true"/>
        </w:rPr>
        <w:footnoteReference w:id="64"/>
      </w:r>
      <w:r>
        <w:rPr>
          <w:rFonts w:ascii="Amiri" w:hAnsi="Amiri" w:eastAsia="Amiri" w:cs="Amiri"/>
          <w:color w:val="111111"/>
          <w:sz w:val="28"/>
          <w:sz w:val="28"/>
          <w:szCs w:val="28"/>
          <w:rtl w:val="true"/>
          <w:lang w:bidi="ar-SA"/>
        </w:rPr>
        <w:t>، بل يكفي المتتبّع الخبير المقارنة بين رواياته وبين روايات الثقات الأثبات ليرى التفاوت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الفقرة تحديدا خلت منها جلّ مخطوطات الكتاب كما نصّ على ذلك بعض محقّقيه </w:t>
      </w:r>
      <w:r>
        <w:rPr>
          <w:rStyle w:val="FootnoteAnchor"/>
          <w:rtl w:val="true"/>
        </w:rPr>
        <w:footnoteReference w:id="65"/>
      </w:r>
      <w:r>
        <w:rPr>
          <w:rFonts w:ascii="Amiri" w:hAnsi="Amiri" w:eastAsia="Amiri" w:cs="Amiri"/>
          <w:color w:val="111111"/>
          <w:sz w:val="28"/>
          <w:sz w:val="28"/>
          <w:szCs w:val="28"/>
          <w:rtl w:val="true"/>
          <w:lang w:bidi="ar-SA"/>
        </w:rPr>
        <w:t xml:space="preserve">، وبمراجعة بعض المخطوطات المتوفّرة بين أيدينا تبيّن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يدلّ عليه سياق الكلام بل ما تدلّ عليه</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الشيخ الصدوق والطوسي والتي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سلمت وجلست جاءت تنزع خفي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وسيدة أهلي كيف أمسيت؟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وسيدة أهلي،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قولي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تعالى سيهب لك في ليلتك هذه غلاما سيدا في الدنيا والآخرة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فخجلت واستحت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خاطبتني بالسيادة</w:t>
      </w:r>
      <w:r>
        <w:rPr>
          <w:rFonts w:ascii="IRNazanin" w:hAnsi="IRNazanin" w:eastAsia="IRNazanin"/>
          <w:color w:val="111111"/>
          <w:sz w:val="28"/>
          <w:sz w:val="28"/>
          <w:szCs w:val="28"/>
          <w:rtl w:val="true"/>
          <w:lang w:bidi="fa-IR"/>
        </w:rPr>
        <w:t xml:space="preserve"> أنّها قالت للسيدة حكيمة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فأجابتها بمثلها أي قالت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سيدتي وسيدة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مبيّن في نصّ الحديث، بل يكفي أن ننظر لنفس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لنعلم أنّ السياق يدلّ على هذا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بوجود هذا اللفظ فإنّه لا ملازمة بين التكلّم بالسنديّة وبين كون الإنسان سنديّا إذ ربّما يكون قد تعلّم اللسان من هنا أو من هناك، ويكفيك أنّ الخبر قد أشار إلى تكلّم حكيمة بنت الجواد علیها السلام بالسنديّة، فهل يلتزم المستدلّ بأنّها سنديّة؟فلا يمكن التمسّك بهذه الرواية لا من جهة ثبوت اللفظ ولا من جهة دلالته، وعليه فلا دليل على أنّها علیها السلام سنديّة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علیها السلام مغربيّة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ذكر بعض المعاصرين </w:t>
      </w:r>
      <w:r>
        <w:rPr>
          <w:rStyle w:val="FootnoteAnchor"/>
          <w:rtl w:val="true"/>
        </w:rPr>
        <w:footnoteReference w:id="67"/>
      </w:r>
      <w:r>
        <w:rPr>
          <w:rFonts w:ascii="IRNazanin" w:hAnsi="IRNazanin" w:eastAsia="IRNazanin"/>
          <w:color w:val="111111"/>
          <w:sz w:val="28"/>
          <w:sz w:val="28"/>
          <w:szCs w:val="28"/>
          <w:rtl w:val="true"/>
          <w:lang w:bidi="fa-IR"/>
        </w:rPr>
        <w:t>حفظهم الله وجود احتمال يقضي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 السيدة نرجس علیها السلام من بلاد 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كلمة سوداء في نسخة النعماني زائدة حيث اتفقت الروايات على أن أم المهدي علیه السلام رومية أو مغربية، وليست سوداء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بحث في كتب الخاصّة عن رواية تشير إلى هذا المعنى فلم أظفر بشيء، ثم انتقلت إلى كتب العامّة فلم أجد فيها ما يدلّ على ما ذكره الشيخ حفظه الله </w:t>
      </w:r>
      <w:r>
        <w:rPr>
          <w:rStyle w:val="FootnoteAnchor"/>
          <w:rtl w:val="true"/>
        </w:rPr>
        <w:footnoteReference w:id="69"/>
      </w:r>
      <w:r>
        <w:rPr>
          <w:rFonts w:ascii="IRNazanin" w:hAnsi="IRNazanin" w:eastAsia="IRNazanin"/>
          <w:color w:val="111111"/>
          <w:sz w:val="28"/>
          <w:sz w:val="28"/>
          <w:szCs w:val="28"/>
          <w:rtl w:val="true"/>
          <w:lang w:bidi="fa-IR"/>
        </w:rPr>
        <w:t>، وغاية ما وقعت عليه هو وجود بعض الأخبار عندهم تفيد خروج الإمام المهدي عجل الله تعالی فرجه الشریف من بلاد المغرب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نقل هذا الرأي القرطبي صاحب التذكرة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 حديث أم سلمة وأبي هريرة أن المهدي يبايع بين الركن والمقام، وظاهر أنه لم يبايع وليس كذلك، فإنه روي من حديث ابن مسعود وغيره من الصحابة أنه يخرج في آخر الزمان من المغرب الأقصى يمشي النصر بين يديه أربعين ميلاً راياته بيض وصفر فيها رقوم فيها اسم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الأعظم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تهزم له راية، وقيام هذه الرايات وانبعاثها من ساحل البحر بموضع يقال له ماسنة من قبل المغرب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ولو قبلنا هذه الأحاديث فإنّ خروجه علیه السلام من المغرب لا يعني أنّ أمّه مغربيّة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علیها السلام نوبيّة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 بحث كونها علیها السلام نوبيّة حيث يمكن إقامة الدليل على هذه النسبة بعدّة طوائف من الروايات، بعضها بمثابة الدليل التام الصريح على المدّعى، والبعض الآخر هي مؤيّدات للموضوع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الدليل فهو ما رواه الشيخ الكليني رضي الله عنه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وعلي بن محمد القاساني جميعا، عن زكريا بن يحيى بن النعمان الصيرفي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فمصصت ريق أبي جعفر علیه السلام ثم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إمامي عند الله، فبكى الرضا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أبي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ابن خيرة الإماء ابن النوبية الطيبة الفم، المنتجبة الرحم، ويلهم لعن الله الأعيبس وذريته، صاحب الفتنة، ويقتلهم سنين وشهورا وأياما يسومهم خسفا ويسقيهم كأسا مصبرة، وهو الطريد الشريد الموتور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بأبيه وجده صاحب الغيبة،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أي واد 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 هذا يا عمّ إلّا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وموضع الشاهد في الخبر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ابن خيرة الإماء ابن النوبيّة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أنّ الحديث هنا ليس حول الإمام الجواد علیه السلام بل حول الإمام المهدي عجل الله تعالی فرجه الشریف بقرينة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الطريد الشريد الموتور بأبيه وجدّه صاحب 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الصفات خاصّة بخاتم الأوصياء ولا يمكن حملها على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التعبير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ورد في روايات أخرى في حقّ أمّ الإمام المهدي علیه السلام دون غيرها، فقد روي عن أمير المؤمنينعلیه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ابن خير الإماء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القائم علیه السلام من ولده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يسومهم خسفا، ويسقيهم بكأس مصبرة، ولا يعطيهم إلّا السيف هرجا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هنا فإنّ المولى المازندراني رحمه الله ذهب إلى أنّ الأمة النوبيّة هي أمّ الصاحب عجّل الله فرجه حيث قال تعليقا على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خيرة الإماء</w:t>
      </w:r>
      <w:r>
        <w:rPr>
          <w:rFonts w:ascii="IRNazanin" w:hAnsi="IRNazanin" w:eastAsia="IRNazanin"/>
          <w:color w:val="111111"/>
          <w:sz w:val="28"/>
          <w:sz w:val="28"/>
          <w:szCs w:val="28"/>
          <w:rtl w:val="true"/>
          <w:lang w:bidi="fa-IR"/>
        </w:rPr>
        <w:t xml:space="preserve"> المراد به صاحب الزمان علیه السلام لا محمّد بن علي الجواد لأن ضمير هو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الطريد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إلى الابن وهو بيان لحال الصاحب قطعا،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النوبة بالضم بلاد واسعة للسودان</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بجنب الصعيد ومنها بلاد الحبشة، والنوبة أيضاً جبل من السودان والنسبة إليها نوبي ونوبية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ذهب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إلى أنّ المقصود هو الإمام المهدي عجل الله تعالی فرجه الشریف إلّا أنّ نسبته للنوبية هي نسبة مجازيّة، فالأمة النوبيّة هي أمّ الإمام الجواد علیه السلام وبالتالي هي أم للإمام المهدي علیه السلام بالواسطة،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بابن خيرة الإمام المهدي عجل الله تعالی فرجه الشریف والمراد بخيرة الإماء أم الجواد علیه السلام فإنّها أمّه بواسطة لأنّ أمّه بلا واسطة كانت بنت قيصر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تكن نوبيّة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وكلامه رضي الله عنه مخالف لظاهر النصّ فإنّ إسناد الشيء بالواسطة هو نحو من أنحاء المجاز الذي يفتقر إلى القرينة لرفع اليد عن الظاهر، فإن قيل أنّ العلامة المجلسي رضي الله عنه قد ذكر قرينته على ذلك وهو ما دلّ على أنّ أم الإمام المهدي علیها السلام روميّة، قلنا إنّ ما دلّ على كونها روميّة قد تمّت مناقشته بحيث لا يمكن اعتماده كقرينة للتصرّف في ظاهر النصّ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قد يشكل على هذا الاستدلال بأنّ موضع الشاهد في الرواية محلّ إشكال إذ إنّ الشيخ المفيد رضي الله عنه قد روى هذا الخبر في كتاب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 مع تفاوت في اللفظ يغيّر المعنى تمام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القاسم جعفر بن محمد، عن محمد بن يعقوب، عن علي بن إبراهيم بن هاشم، عن أبيه وعلي بن محمد القاساني جميعا عن زكريا بن يحيی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جعفر بن محمد يحدث الحسن بن الحسين بن علي بن الحسين فقال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نصر الله أبا الحسن الرضا علیه السلام لما بغى عليه إخوته وعمومته، وذكر حديثا طويلا حتى انتهى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وقبضت على يد أبي جعفر محمد بن علي الرضا علیه السلام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إمام عند الله، فبكى الرضا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 ألم تسمع أبي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ابن خيرة الإماء النوبيّة الطيّبة، يكون من ولده الطريد الشريد، الموتور بأبيه وجدّه، صاحب الغيبة،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هلك أي واد 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جعلت فداك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فهذا النقل يبيّن أنّ ابن النوبيّة هو الإمام الجواد علیه السلام أمّا الطريد الشريد صاحب الغيبة فهو ابنه المهدي علیه السلام وبالتالي يحسم النزاع في الرواية المتقدّمة فلا تصلح دليلا على المدّعى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والجواب هو أنّ هذا النقل لا يصلح لضرب الرواية المتقدّمة وذلك لأنّ الشيخ المفيد رضي الله عنه قد نصّ على أنّه نقل الرواية عن كتاب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للكليني رضي الله عنه كما يظهر ذلك من السند، وبمراجعة كلّ مخطوطات الكافي الواصلة إلينا فإنّنا لم نجد أيّ اختلاف بينها بل كلّها متطابقة على النقل المتقدّم للرواية، والذي يظهر أنّ السبب في اختلاف النقل هو أنّ الشيخ المفيد رضي الله عنه قد نقل الرواية بالمعنى لا باللفظ يشهد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حديثا طويلا حتى انتهى إلى قول</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أمّا الطائفة المؤيّدة فمنها ما ورد من أنّ الإمام المهدي علیه السلام هو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سوداء</w:t>
      </w:r>
      <w:r>
        <w:rPr>
          <w:rFonts w:ascii="Amiri" w:hAnsi="Amiri" w:eastAsia="Amiri" w:cs="Amiri"/>
          <w:color w:val="111111"/>
          <w:sz w:val="28"/>
          <w:sz w:val="28"/>
          <w:szCs w:val="28"/>
          <w:rtl w:val="true"/>
          <w:lang w:bidi="ar-SA"/>
        </w:rPr>
        <w:t>، والروايات في هذا الباب كثيرة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فمنها ما رواه النعماني رضي الله عنه في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سعيد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بن قيس بن رمانة الأشعري وسعدان بن إسحاق بن سعيد وأحمد بن الحسين بن عبد الملك ومحمد بن الحسن القطواني، 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الزراد، عن هشام بن سالم، عن يزيد الكناسي،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الباقر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هذا الأمر فيه شبه من يوسف، ابن أمة سوداء، يصلح الله له أمره في ليلة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والخبر يشير إلى حقيقة واحدة وهي أنّ أمّ صاحب الأمر علیه السلام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ستكون أمة سوداء، وهذا الأمر هو بمثابة المعارض الصريح للرواية التي تشير بأنّها روميّة إذ لم نسمع أنّ في الروم سودا ، كما أنّها تعطينا تصوّرا مبدئيّا عن بلاد هذه المرأة العظيمة إذ كان مصدر العبيد السود في تلك الأزمان القارة الإفريقيّة وتحديدا بلاد الحبشة وبلاد النوبة أي مثلث السودان وأثيوبيا وإريتريا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والعجيب من بعض المعاصرين </w:t>
      </w:r>
      <w:r>
        <w:rPr>
          <w:rStyle w:val="FootnoteAnchor"/>
          <w:rtl w:val="true"/>
        </w:rPr>
        <w:footnoteReference w:id="78"/>
      </w:r>
      <w:r>
        <w:rPr>
          <w:rFonts w:ascii="IRNazanin" w:hAnsi="IRNazanin" w:eastAsia="IRNazanin"/>
          <w:color w:val="111111"/>
          <w:sz w:val="28"/>
          <w:sz w:val="28"/>
          <w:szCs w:val="28"/>
          <w:rtl w:val="true"/>
          <w:lang w:bidi="fa-IR"/>
        </w:rPr>
        <w:t>إنكاره لوجود لفظ سوداء في الرواية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كلمة سوداء في نسخة النعماني زائدة حيث اتفقت الروايات على أنّ أم المهدي علیها السلام روميّة أو مغربيّة، وليست سوداء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الكلام يدفع بأمور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نسخ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للنعماني متطابقة على نقل الرواية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أمة سوداء ولم نجد نسخة واحدة قد سقطت منها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فما ذكره صاحب الإشكال لا يعدو كونه تخمينا لا واقع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النعماني رضي الله عنه في نهاية الباب لما يدلّ على تسليمه بصحّة هذه الطائفة من الروايات التي تذكر بصراحة أنّها علیها السلام أمة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سوداء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يا أولي الأبصار الناظرة بنور الهدى، والقلوب السليمة من العمى، المشرقة بالإيمان والضياء بهذا القول قول الإمامين الباقر والصادق علیهما السلام في الغيبة، وما في القائم علیه السلام من سنن الأنبياء علیهم السلام من الاستتار والخوف، وأنّه ابن أمة سوداء يصلح الله له أمره في ليلة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ما يؤكّد لنا صحّة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سوداء في هذه الرواية بما لا يدع مجالا للشكّ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وردت هذه الرواية في مصدر آخر وبسند آخر، فقد روى الشيخ الصدوق رضي الله عنه في كماله،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 بن محمد بن عبدوس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القمي، عن محمد بن أحمد بن يحيى، عن إبراهيم بن هاشم، عن أبي أحمد الأزدي، عن ضريس الكناسي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هذا الأمر فيه سنّة من يوسف ابن أمة سوداء، يصلح الله عز وجل أمره في ليلة واحدة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الخبر يقطع النزاع في هذه الطائفة من الروايات بحيث لا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يبقى مجال للشكّ في أنّ الإمام المهدي عجل الله تعالی فرجه الشریف كان ابن أمة سوداء، وهذا ما يؤكّد صحّة الرواية المتقدّمة من أنّها علیها السلام امرأة من بلاد النوبة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الأخبار المؤيّدة ما ورد من أنّ الإمام المهدي عجل الله تعالی فرجه الشریف كان أسمر 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روى الشيخ الطوسي رضي الله عنه في غيبته بسنده عن جابر الجعفي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رجل من ولد فاطمة وهو رجل آدم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السيد ابن طاووس رضي الله عنه بسنده عن الإمام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المهدى من آل محمد صلى الله عليه وآله قال بابي المنبدح البطن المقرون الحاجبين أحمش الساقين بعيد ما بين المنكبين أسمر اللون يعتاده مع سمرته صفرة من سهر الليل بابي من ليله يرعى النجوم ساجدا وراكعا بابي من لا يأخذه في الله لومة لائم مصباح الدجى بابي القائم بأمر الله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بل ورد في وصف من رآه التأكيد على سمرة لونه، ففي خبر أبي الاديان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في الدار إذا نحن بالحسن بن علي صلوات الله عليه على نعشه مكفنا فتقدم جعفر بن علي ليصلي على أخيه، فلما هم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بالتكبير خرج صبي بوجهه سمرة، بشعره قطط، بأسنانه تفليج، فجبذ برداء جعفر بن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يا عم فأنا أحق بالصلاة على أبي، فتأخر جعفر، وقد أربد وجهه واصفر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وليس المقصود من السمرة في الأحاديث السحنة العربيّة المعهودة إذ إنّ هذه الصفة متعارفة بين العرب، بل يقصد بذلك سمرة خاصّة خصوصا مع التعبير عنه بأنّه آدم والأدمة هي شدّة السمرة كما هو معروف في كتب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الطائفة ليست دليلا مستقلّا كما قدّمنا بل هي مؤيّدة لما سبق إذ الأنسب بمن كانت أمّه نوبيّة أن يكون هذا لونه بخلاف من كانت أمّه روميّة فإنّ لون بشرته سيكون أقرب للبياض إن لم يكن كذلك بالفعل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ويمكن التأييد برواية يعقوب الضرّاب والتي تشعر بوجود خالة للإمام المهدي علیه السلام سمراء اللون، فقد روى الشيخ الطوسي رضي الله عنه في غيبته بسنده عن يعقوب بن يوسف الضرّاب الغساني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منصرفه من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في سنة إحدى وثمانين ومائتين وكنت مع قوم مخالفين من أهل بلدنا، فلما قدمنا مكة تقدم بعضهم فاكترى</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دارا في زقاق بين سوق الليل وهي دار خديجة علیها السلام تسمى دار الرضا علیه السلام، وفيها عجوز سمراء فسألتها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وقفت على أنها دار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تكونين من أصحاب هذه الدار؟ ولم سمیت دار الرضا؟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مواليهم وهذه دار الرضا علي بن موسى علیه السلام أسكنيها الحسن بن علي علیهما السلام، فإنّي كنت من خدمه، فلما سمعت ذلك منها آنست بها وأسررت الأمر عن رفقائي المخالفين، فكنت إذا انصرفت من الطواف بالليل أنام معهم في رواق في الدار ونغلق الباب ونلقي خلف الباب حجرا كبيرا كنا ندير خلف الباب، فرأيت غير ليلة ضوء السراج في الرواق الذي كنا فيه شبيها بضوء المشعل، ورأيت الباب قد انفتح ولا أرى أحدا فتحه من أهل الدار، ورأيت رجلا ربعة أسمر إلى الصفرة ما هو قليل اللحم، في وجهه سجادة عليه قميصان وازار رقيق قد تقنع به وفي رجله نعل طاق فصعد إلى الغرفة في الدار حيث كانت العجوز تسكن،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رأيت هذه الأسباب ضرب على قلبي ووقعت في قلبي فتنة فتلطفت العجوز وأحببت أن أقف على خبر الرجل،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فلانة إني أحب أن أسألك وأفاوضك من غير حضور من معي فلا أقدر عليه، فأنا أحب إذا رأيتني في الدار وحدي أن تنزلي إلي لأسألك عن أمر، فقالت لي مسرعة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أريد أن أسرّ إليك شيئا فلم يتهيأ لي ذلك من أجل من معك، فقلت ما أردت أن تقولي؟ فقالت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تذكر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تخاشن أصحابك وشركاءك ولا تلاحهم، فإنهم أعداؤك ودارهم،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يقول؟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أقول، فلم أجسر لما دخل قلبي من الهيبة أن أراجعها، فقلت أي أصحابي تعنين؟ فظننت أنها تعني رفقائي الذين كانوا حجاجا معي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شركاؤك الذين في بلدك وفي الدار معك، وكان جرى بيني وبين الذين معي في الدار عنت في الدين، فسعوا بي حتى هربت واستترت بذلك السبب فوقفت على أنها عنت أولئك،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تكونين أنت من الرضا؟ فقالت كنت خادمة للحسن بن علي علیهما السلام، فلما استيقنت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لأسألنها عن الغائب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عليك رأيته بعينك،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لم أره بعيني فإنّي خرجت وأختي حبلى وبشرني الحسن بن علي علیهما السلام بأني سوف أراه في آخر عمري،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تكونين له كما كنت لي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لم أره بعيني فإنّي خرجت وأختي حبلى</w:t>
      </w:r>
      <w:r>
        <w:rPr>
          <w:rFonts w:ascii="IRNazanin" w:hAnsi="IRNazanin" w:eastAsia="IRNazanin"/>
          <w:color w:val="111111"/>
          <w:sz w:val="28"/>
          <w:sz w:val="28"/>
          <w:szCs w:val="28"/>
          <w:rtl w:val="true"/>
          <w:lang w:bidi="fa-IR"/>
        </w:rPr>
        <w:t xml:space="preserve"> مشعر بأنّ هذه الأخت هي أمّ الإمام المهدي علیه السلام، إذ كيف تكون إمرأة أجنبيّة حبلى في بيت الإمام العسكري علیه السلام؟ وما علاقة حملها بسؤال يعقوب الضرّاب حول الغائب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فبهذه الطوائف المختلفة من الروايات يمكن الإطمئنان بأنّ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مولانا الإمام المهدي علیها السلام هي أمة سوداء من بلاد النوبة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 النهائيّة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مقتضى ما تقدّم من مناقشة للأدلّة المختلفة فإنّ المرجّح هو كون أمّ الإمام المهدي علیها السلام أمة من بلاد النوبة، بل ما تقدّم يعطينا دليل إضافيّ على عدم صحّة الرواية التي قدّمنا ذكرها والتي ثبت لك يقينا مخالفتها للأحاديث الكثيرة عن أهل بيت العصمة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وبالتالي فيمكن أن نترقّى في ما ذكرناه في أوّل هذا الباب وندّعي قيام الدليل على عدم كون أمّ الإمام المهدي علیه السلام روميّة كما اشتهر وشاع بين الناس في هذه الأعصار، ومن هنا فإنّ سؤالا آخر سيفرضه علينا البحث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وصلت هذه النوبيّة الطاهرة علیها السلام إلى بيت أهل العصمة والطهارة علیهم 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 وصلت علیها السلام إلى بيت العصمة؟</w:t>
      </w:r>
      <w:r>
        <w:rPr>
          <w:rFonts w:ascii="Amiri" w:hAnsi="Amiri" w:eastAsia="Amiri" w:cs="Amiri"/>
          <w:color w:val="111111"/>
          <w:sz w:val="28"/>
          <w:sz w:val="28"/>
          <w:szCs w:val="28"/>
          <w:rtl w:val="true"/>
          <w:lang w:bidi="ar-SA"/>
        </w:rPr>
        <w:t xml:space="preserve">الأمر الآخر الذي يترتّب عليه سقوط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الرهني</w:t>
      </w:r>
      <w:r>
        <w:rPr>
          <w:rFonts w:ascii="IRNazanin" w:hAnsi="IRNazanin" w:eastAsia="IRNazanin"/>
          <w:color w:val="111111"/>
          <w:sz w:val="28"/>
          <w:sz w:val="28"/>
          <w:szCs w:val="28"/>
          <w:rtl w:val="true"/>
          <w:lang w:bidi="fa-IR"/>
        </w:rPr>
        <w:t xml:space="preserve"> المتقدّمة هو كون أم الإمام المهدي علیها السلام قد وصلت إلى بيت العصمة بعد رحلة سبي طويلة جدّا، وبالتالي فإنّ الكلام الآن لابدّ أن ينصبّ حول جواب هذا السؤال الذي أضحى بمثابة فراغ في سيرته علیها السلام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وصلت هذه الطاهرة إلى البيت العلوي؟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كانت مملوكة للإمام الهادي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؟أهمّ نقطة يمكن أن ننطلق بها في بحث هذه الجزئيّة هو بحث من هو مالك أمّ الإمام المهدي علیه السلام بعد الفراغ من كونها أمة مملوكة كما نطقت بذلك الروايات الكثيرة، وقد نصّت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الرهني التي تم الحديث عنها على أنّ الذي اشتراها هو الإمام الهادي علیه السلام، في حين أنّها تعارض طائفة أخرى من الروايات أخرى تنصّ صراحة على أنّها كانت ملكا لحكيمة بنت الإمام الجواد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نقل الشيخ الصدوق رضي الله عنه رواية طويلة عن حكيمة علیها السلام تجيب فيها عمّن سألها عن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مولاتي هل كان للحسن علیه السلام ولد؟ فتبسمت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للحسن علیه السلام عقب فمن الحجة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بعده وقد أخبرتك أنه لا إمامة لأخوين بعد الحسن والحسين علیهما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سيدتي حدثيني بولادة مولاي وغيبته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كانت لي جارية،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فزارني ابن أخي فأقبل يحدق النظر إليها،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لعلك هويتها فأرسلها إليك؟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عمة ولكني أتعجب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أعجبك منها؟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سيخرج منها ولد كريم على الله عز وجل الذي يملأ الله به الأرض عدلا وقسطا كما ملئت جورا وظلما،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فأرسلها إليك يا سيدي؟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استأذني في ذلك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فلبست ثيابي وأتيت منزل 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وجلست، فبدأني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حكيمة ابعثي نرجس إلى ابني أبي محمد،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على هذا قصدتك على أن أستأذنك في ذلك،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مباركة إن الله تبارك وتعالى أحبّ أن يشركك الأجر ويجعل لك في الخير نصيبا، قالت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ألبث أن رجعت إلى منزلي وزيّنتها ووهبتها لأبي محمد علیه السلام وجمعت بينه وبينها في منزلي فأقام عندي أياما، ثم مضى إلى والده علیه السلام ووجهت بها معه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الطوسي من هذا الخبر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بعض أخوات أبي الحسن علیه السلام كانت لها جارية ربّتها تسمى نرجس فلما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كبرت دخل أبو محمد علیه السلام فنظر إليها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أراك يا سيدي تنظر إليها؟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ما نظرت إليها إلا متعجبا، أما إن المولود الكريم على الله تعالى يكون منها ثم أمرها أن تستأذن أبا الحسن علیه السلام في دفعها إليه ففعلت فأمرها بذلك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يشكل على هذه الرواية بأمرين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تضمّنته من نظر الإمام العسكري علیه السلام لنرجس علیها السلام، إذ كيف يتصوّر صدور مثل هذا الأمر من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هذه الرواية لما ورد في الأخبار الأخرى الصحيحة من جهل حكيمة علیها السلام بهويّة أمّ القائم علیها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ويمكن دفع الإشكالين بالتالي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الأوّل فيمكن دفعه بملاحظة أنّ نرجسا علیها السلام كانت أمة لا حرّة، ومن المعلوم أنّ الأمة يجوز أن ينظر إليها الإنسان بل أن يلمسها ويواقعها إذا كان بإذن مالكها، فكذلك الأمر هنا إذ يظهر من السياق رضا المالكة بذلك الأمر غاية ما في الأمر أنّه لم يصرّح به لفظا لكونه من الأمور البديهيّة إذ لا يمكن أن يصدر مثل هذا من فضلاء الناس فضلا عن شخصيّة بحجة الإمام العسكري علیه السلام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ونعم ما أجاب به السيد محمد الصدر رحمه الله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الجواب واضحاً بسيطاً وهو أنّه نظر إليها بإذن مالكتها، والمالك إذا أذن لشخص في النظر إلى مملوكته جاز للمأذون له النظر شرعاً في حدود إذن المالك، وهذا وإن لم يذكر في الرواية إلّا أنّه أخذ مفروض التحقّق في الرواية للتسالم الواضح في المجتمع المسلم على عدم جواز النظر إلى مملوكة الغير إلّا بإذنه، لذا كان من الواضح في ذهن الراوي أنّ السامع المسلم سوف يفهم تلقائيا وجود الإذن في النظر ومن هنا أهمله من سرده من لفظ الرواية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الإشكال الثاني، فالجواب عليه موجود في نفس هذه الرواية إذ موضع الشاهد فيها هو سؤال حكيمة علیها السلام عن هويّة أم المهدي علیه السلام حيث لازم السؤال هو الجهل بها، إلّا أنّ سبب هذا الاستفسار هو عدم ظهور آثار الحمل عليها كما نصّت هي بنفسها على ذلك، فكان سؤالها من باب التأكّد ورفع التعجّب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عنده إلى وقت غروب الشمس فصحت بالجارية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ناوليني ثيابي لانصرف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عمتا بيتي الليلة عندنا فإنه سيولد الليلة المولود الكريم على الله عز وجل الذي يحي الله عز وجل به الأرض بعد موتها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يا سيدي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ولست أرى بنرجس شيئا من أثر الحبل؟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نرجس لا من غيرها،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إليها فقلبتها ظهرا لبطن فلم أر بها أثر حبل، فعدت إليه علیه السلام فأخبرته بما فعلت، فتبسم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وقت الفجر يظهر لك بها الحبل لان مثلها مثل أم موسى علیه السلام لم يظهر بها الحبل ولم يعلم بها أحد إلى وقت ولادتها ، لان فرعون كان يشق بطون الحبالى في طلب موسى علیه السلام، وهذا نظير موسى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يبقى الكلام في سند هذه الرواية واشتمالها على مجاهيل بحيث لا يمكن الركون إليها، إلّا أنّ هذا الأمر يمكن دفعه بملاحظة الأخبار الأخرى التي ستأتي ستأتيك تباعا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فقد روى صاحب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أبو الحسين محمد بن هارون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محمد بن همام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عن أبي نعيم، عن محمد بن القاسم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جماعة من العلوية على حكيمة بنت محمد بن علي بن موسى علیهم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 تسألونني عن ميلاد ولي الله؟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عندي البارحة، وأخبرني بذلك، وإنّه كانت عندي صبية يقال لها نرجس وكنت أربيها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بين الجواري، ولا يلي تربيتها غيري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ونقل صاحب إثبات الوصيّة خبرا آخرا بأسانيد مختلفة يدلّ على نفس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جماعة من الشيوخ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علان الكلابي، وموسى بن محمد الغازي وأحمد بن جعفر بأسانيدهم، أنّ حكيمة بنت أبي جعفر علیه السلام عمّة أبي محمد علیه السلام كانت تدخل إلى أبي محمد علیه السلام فتدعو له أن يرزقه الله ولدا، وأنّها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يوما فدعوت له كما كنت أدعو،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أما أنّه يولد لي في هذه الليلة وكانت ليلة النصف من شعبان سنة خمس وخمسين ومائتين المولود الذي كنا نتوقعه، فاجعلي افطارك عندنا، وكانت ليلة الجمعة،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يكون هذا المولود يا سيدي،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جاريتك نرجس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وهذه الرواية صريحة جدّا في كونها جارية لحكيمة علیها السلام والأهمّ من هذا إشارة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استفاضة هذا الخبر ممّا يعني وجود روايات أخرى في المقام، وهذا ما يجعلنا نسلّما بما رواه الخصيبي في هدايته حيث لم يكتف بذكر استفاضة الخبر بل نقله مفصّلا مع ذكر أسانيده كاملة،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هارون بن مسلم بن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سعدان البصري، ومحمد بن أحمد بن مطهر البغدادي، وأحمد بن إسحاق وسهل بن زياد الآدمي، وعبد الله بن جعفر الحميري، وأحمد بن أبي عبد الله البرقي، وصالح بن محمد الهمداني، وجعفر بن إبراهيم بن نوح، وداود بن عامر الأشعري القمي، وأحمد بن محمد الخصيبي، وإبراهيم بن الخصيب، ومحمد بن علي البشري، ومحمد بن عبد الله اليقطيني البغدادي، وأحمد بن محمد النيسابوري، وأحمد بن عبد الله بن مهران الأنباري ، وأحمد بن محمد الصيرفي، وعلي بن بلال، ومحمد بن أبي الصهباني، وإسحاق بن إسماعيل النيسابوري، وعلي بن عبيد الله الحسني، ومحمد بن إسماعيل الحسيني، وأبو الحسین محمد بن یحیی الفارسي، وأحمد بن سندول ، والعباس اللبان، وعلي بن صالح، وعبد الحميد بن محمد، ومحمد بن يحيى الخرقي، ومحمد بن علي بن عبيد الله الحسني، وابن عاصم الكوفي، وأحمد بن محمد الحجال، وعسكر مولى أبي جعفر التاسع، والزيان مولى الرضى، وحمزة مولى أبي جعفر التاسع، وعيسى بن مهدي الجوهري، والحسن بن إبراهيم، وأحمد بن إسماعيل، ومحمد بن ميمون الخراساني، ومحمد بن خلف، وأحمد بن حسان، وعلي بن أحمد الصائغ، والحسن بن مسعود الفراتي ، وأحمد بن حيان العجلي، والحسن بن مالك، وأحمد بن محمد بن أبي قرنة، وجعفر بن أحمد القصير البصري، وعلي بن الصابوني، وأبو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علي بن بشر، والحسن البلخي، وأحمد بن صالح ، والحسين بن عتاب، وعبد الله بن عبد الباري، وأحمد بن داود القمي، ومحمد بن عبد الله، وطالب بن حاتم بن طالب، والحسن بن محمد بن مسعود بن سعد، وأحمد بن ماران، وأبو بكر الصفار، ومحمد بن موسى القمي، وعتاب بن محمد الديلمي، وأحمد بن مالك القمي ، وأبو بكر الجواري، وعبد الله جميعا وشتى كانوا بأجمعهم مجاورين الإمامين عن سيدنا أبي الحسن وأبي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أدخلت عماتي في داري فرأيت جارية من جواريهن قد زيّنت تسمّى نرجس فنظرت إليها نظرا أطلته، فقالت عمتي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يا سيدي تنظر إلى هذه الجارية نظرا شديدا،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ما نظري إليها إلّا أتعجب مما لله فيها من إرادته وخيرته،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أحسبك تريدها،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فأمرتها تستأذن لي أبي علي بن محمد علیهم السلام في تسليمها إلي ففعلت فأمرها علیه السلام بذلك، فجاءتني بها؛ قال الحسين بن حمدان حدثني من زاد في أسماء من حدثني من هؤلاء الرجال الذين أسميهم وهم غيلان الكلابي، وموسى بن محمد الرازي، وأحمد بن جعفر الطوسي عن حكيمة ابنة محمد بن علي الرضا علیهم السلام </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بيتها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بالرجوع إلى أقدم المصادر الموجودة عندنا فإنّنا نجد أنفسنا أمام حقيقة أخرى واضحة وجليّة وهي أنّ أمّ الإمام المهدي علیها السلام قد ولدت في البيت العلوي وتحديدا في بيت حكيمة علیها السلام لا أنّها اشتريت من سوق النخاسة، يدلّ على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ذكره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لنا الثقات من مشايخنا أنّ بعض أخوات أبي الحسن علي بن محمد علیه السلام كانت لها جارية ولدت في بيتها وربّتها تسمّى نرجس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وقيمة هذا النقل تكمن في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المسعودي توفي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أقلّ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مولد الصاحب عجل الله فرجه، وأدرك الغيبة الصغرى، بل كان يعيش ببغداد حيث تواجد السفراء قدس الله أرواحهم الطاهرة، وعليه فنقله سيكون أوثق وأدقّ من نقل مثل الشيخ الصدوق والشيخ الطوسي وغيرهم لتأخرهم الزماني وبعد بعضهم المكاني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هذه القضية بواسطة واحدة ولم يكتف بهذا أشار إلى استفاضة النقل، إذ أنّه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مشايخنا أي أنّ أقلّهم ثلاثة أشخاص، ولاشكّ أنّ طبقة مشايخ المسعودي قد أدركوا هذه الحادثة وشهدوها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الأهمّ ممّا تقدّم أنّه وثّق واسطته في النقل ولم يسكت عنهم، فهم وإن كانت أعيانهم مجهولة بالنسبة إلينا، إلّا أنّ حالهم معلوم بناء على توثيق المسعودي 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ما ذكره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نقل نفس الرواية مع تفاوت مفيد في المقام، قال في صفحة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في كتب كثيرة بروايات كثيرة صحيحة أنّه كان لحكيمة بنت أبي جعفر محمد بن علي علیه السلام جارية ولدت في بيتها وربّتها، وكانت تسمّى نرجس، فلمّا كبرت دخل أبو محمد فنظر إليها، فقالت له عمّته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يا سيدي تنظر إليها،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ما نظرت إليها متعجبا، أما أنّ المولود الكريم على الله يكون منها، ثم أمرها ان تستأذن أبا الحسن أباه علیه السلام في دفعها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فأمرها بذلك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النقل أضاف على ما تقدّم أمرين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المحدّث حسين بن عبد الوهاب رحمه الله المعاصر للشريف المرتضى رضي الله عنه نصّ على صحّة الروايات التي نقلت هذا المضمون وهو ولادة نرجس علیها السلام في بيت حكيمة، وسواء قلنا أنّ مراده الصحّة بلحاظ وثاقة الرواة أو بلحاظة الوثوق في المروي، فإنّ هذا المقدار يكفي للإثبات التاريخي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نصّ على استفاضة الخبر في كتب الأصحاب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كتب كثيرة، وهذا يدلّ على أنّ القضية كانت مشهورة وكانت مثبتتة في كتب الأصحاب التي وقعت بين يديه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فبالجمع بين هاذين النقلين نصل إلى أنّ ولادة أمّ الإمام المهدي علیها السلام في بيت السيدة نرجس كانت أمرا مشهورا ومعروفا ومستفيضا بين الأصحاب في الغيبة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الأمور التي يمكن الاستناد إليها لترجيح ما قلناه هو مناسبته لحال أمّ الإمام علیها السلام إذ إنّ تعطينا تصوّرا يليق بشأنها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على الإسلام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في بيت الوحي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أدّبتها حكيمة بنت الجواد علیها السلام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يمسسها رجل ولم تنكشف على أحد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رواية الرهني التي لو قبلنا بها فإنّنا سنقع أمام عدّة أمور قد لا تناسب شأن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على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في بلاط 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تملّكها 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حديثة عهد بالإسلام</w:t>
      </w:r>
      <w:r>
        <w:rPr>
          <w:rFonts w:ascii="IRNazanin" w:hAnsi="IRNazanin" w:eastAsia="IRNazanin"/>
          <w:color w:val="111111"/>
          <w:sz w:val="28"/>
          <w:sz w:val="28"/>
          <w:szCs w:val="28"/>
          <w:rtl w:val="true"/>
          <w:lang w:bidi="fa-IR"/>
        </w:rPr>
        <w:t>فهل تتناسب هذه الأمور مع أم خاتم الأوصياء علیه السلام الذي يملأ الأرض قسطا وعدلا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واكتملت الصورة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تبيّن لك ممّا تقدّم أنّ أمّ الإمام المهدي علیها السلام هي جارية نوبيّة ولدت في بيت حكيمة بنت الإمام الجواد علیها السلام وتولّت هي تربيتها وتأديبها إلى أن وهبتها للإمام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طلب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أبيه الإمام الهادي علیه السلام، ولم يعلم أحد بحملها سوى في الليلة الأخيرة والتي بزغ فيها نور الله في أرضه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وبعد هذا العرض يكون قد اتضح لك أيضا سقوط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الرهني التي ناقشناها في الفصول السابقة والتي تخالف كلّ هذه</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الصحيحة الصريحة بحيث يمكن أن نقطع بكونها من تأليف القصّاصين في ذلك الزمان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 عند أهل البيت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لا شكّ أنّ لأمهات المعصومين علیهم السلام مكانة ومقاما خاصّا عند الله جلّ جلاله، فقد اصطفاهنّ لحمل حججه على عباده وأمنائه في بلاده ومثل هذه الأمانة لا تكون إلّا لمن خلص وأخلص فاستخلصه الله واجتباه عن بقيّة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هذا الفصل سنذكر كيف تحدّث أهل البيت علیهم السلام عن أمّ قائمهم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ثقة الإسلام الكليني رضي الله عنه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ابن خيرة الإماء ابن النوبية الطيبة الفم، المنتجبة الرحم، ويلهم لعن الله الأعيبس وذريته، صاحب الفتنة، ويقتلهم سنين وشهورا وأياما يسومهم خسفا ويسقيهم كأسا مصبرة، وهو الطريد الشريد الموتور بأبيه وجده صاحب الغيبة،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هلك، أي واد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 هذا يا عمّ إلّا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النعماني في غيبته بسنده عن الحارث الأعور الهمداني،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ابن خير الإماء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القائم علیه السلام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يسومهم خسفا، ويسقيهم بكأس مصبّرة، ولا يعطيهم إلا السيف هرجا، فعند ذلك تتمنى فجرة قريش لو أن لها مفاداة من الدنيا وما فيها ليغفر لها لا نكف عنهم حتى يرضى الله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خبر آخر نقله الجوهري مسندا عن ابن أبي جحيفة السوائي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سواءة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والحرث بن عبد الله الجارثي الهمداني، والحرث بن شرب كلّ حدّثنا أنّهم كانوا عند علي بن أبي طالب علیه السلام فكان إذا قبل ابنه الحسن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يا بن رسول الله صلی الله علیه و آله و سلم، وإذا أقبل الحسين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أبا ابن خير الإماء،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بالك تقول هذا للحسن وتقول هذا للحسين ؟ ومن ابن خيرة الإماء؟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الفقيد الطريد الشريد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علي بن محمد بن علي بن موسى بن جعفر بن محمد بن علي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الحسين علیهم السلام هذا ووضع يده على رأس الحسين علیه السلام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الإمام الباقر علیه السلامما ورد عن الإمام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الشيخ الصدوق رضي الله عنه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صالح الحسن بن علي علیهما السلام معاوية بن أبي سفيان دخل عليه الناس، فلامه بعضهم على بيعته،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ما تدرون ما عملت والله الذي عملت خير لشيعتي مما طلعت عليه الشمس أو 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علمتم أنه ما منا أحد إلّا ويقع في عنقه بيعة لطاغية زمانه إلّا القائم الذي يصلي روح الله عیسی بن مريم علیه السلام خلفه، فإن الله عز وجل يخفي ولادته، ويغيب شخصه لئلا يكون لأحد في عنقه بيعة إذا خرج، ذلك التاسع من ولد أخي الحسين ابن سيدة الإماء، يطيل الله عمره في غيبته، ثم يظهره بقدرته في صورة شاب دون أربعين سنة ، ذلك ليعلم أن الله على كل شيء قدير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ما ورد عن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الشيخ الطوسي رضي الله عنه في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عمر بن الخطاب أمير المؤمنين علیه السلام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المهدي ما اسمه؟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فإن حبيبي شهد إلي أن لا أحدث باسمه حتى يبعثه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صفته؟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شاب مربوع، حسن الوجه، حسن الشعر، يسيل شعره على منكبيه ونور وجهه يعلو سواد لحيته ورأسه، بأبي ابن خيرة الإماء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في خبر آخر عنه علیه السلام تأكيده أنّ المقصودة بهذا الحديث هي أمّ المهدي علیها السلام، حيث روى النعماني بسنده إلى عبد الرحيم القصير،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ابن خيرة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أهي فاطمة علیها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علیها السلام خيرة الحرائر، ذاك المبدح بطنه، المشرب حمرة، رحم الله فلانا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الشيخ الصدوق رضي الله عنه بسنده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سنن الأنبياء علیهم السلام بما وقع بهم من الغيبات حادثة في القائم منّا أهل البيت حذو النعل بالنعل والقذة بالقذة، 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ومن القائم منكم أهل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هو الخامس من ولد ابني موسى، ذلك ابن سيدة الإماء، يغيب غيبة يرتاب فيها المبطلون، ثم يظهره الله عز وجل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فيفتح الله على يده مشارق الأرض ومغاربها، وينزل روح الله عيسى بن مريم علیه السلام فيصلى خلفه وتشرق الأرض بنور ربها، ولا تبقى في الأرض بقعة عبد فيها غير الله عز وجل إلّا عبد الله فيها، ويكون الدين كله لله ولو كره المشركون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الإمام الكاظم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روى الشيخ الصدوق رضي الله عنه بسنده عن أبي أحمد محمد بن زياد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سيدي موسى بن جعفر علیهما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﴿وَأَسْبَغَ عَلَيْكُمْ نِعَمَهُ ظَاهِرَةً وَبَاطِنَةً</w:t>
      </w:r>
      <w:r>
        <w:rPr>
          <w:rFonts w:ascii="IRNazanin" w:hAnsi="IRNazanin" w:eastAsia="IRNazanin"/>
          <w:color w:val="111111"/>
          <w:sz w:val="28"/>
          <w:sz w:val="28"/>
          <w:szCs w:val="28"/>
          <w:rtl w:val="true"/>
          <w:lang w:bidi="fa-IR"/>
        </w:rPr>
        <w:t xml:space="preserve">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الظاهرة الإمام الظاهر والباطنة الامام الغائب،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في الأئمة من يغيب؟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يغيب عن أبصار الناس شخصه، ولا يغيب عن قلوب المؤمنين ذكره، وهو الثاني عشر منا، يسهل الله له كل عسير، ويذلل له كلّ صعب، ويظهر له كنوز الأرض، ويقرب له كل بعيد، ويبیر به کل جبار عنيد ويهلك على يده كل شيطان مريد، ذلك ابن سيدة الإماء الذي تخفى على الناس ولادته، ولا يحل لهم تسميته حتى يظهره الله عز وجل فيملأ الأرض قسطا وعدلا كما ملئت جورا وظلما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المحدّث النوري عن يونس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موسی بن جعفر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أنت القائم بالحق؟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القائم بالحق، ولكن القائم الذي يطهّر الأرض من أعداء الله ويملؤها عدلا كما ملئت جورا، هو الخامس من ولدي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الثاني عشر منّا يسهل الله تعالى له كل عسر، ويذلّل له كل صعب، ويظهر له كنوز الأرض، ويقرب عليه كل بعيد، ويبیر به کل جبار عنيد، ويهلك على يده كل شيطان مريد، ذلك ابن سيدة الإماء، الذي تخفى على الناس ولادته، ولا يحل لهم تسميته، حتى يظهره الله، فیملأ به الأرض قسطا وعدلا، كما ملئت جورا وظلما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الإمام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الشيخ الصدوق رضي الله عنه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موسى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دين لمن لا ورع له، ولا إيمان لمن لا تقية له، إن أكرمكم عند الله أعملكم بالتقية،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إلى متى؟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الوقت المعلوم وهو يوم خروج قائمنا أهل البيت، فمن ترك التقية قبل خروج قائمنا فليس منا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ومن القائم منكم أهل البيت؟ قال الرابع من ولدي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سيدة الإماء، يطهر الله به الأرض من كل جور، ويقدسها من كل ظلم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حكيمة بنت الجواد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نختم بما ورد عن السيدة الطاهرة حكيمة علیها السلام التي نقلت لنا ما حدث في بيت الإمام العسكري علیه السلام، حيث صدرت منها أمور تبيّن لنا مكانة أم الإمام المهدي علیه السلام عند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 في رواية الصدوق رضي الله عنه التي سبق نقلها عنها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 أبو محمد الحسن بن علي عليهما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اجعلي إفطارك هذه الليلة عندنا فإنها ليلة النصف من شعبان فإن الله تبارك وتعالى سيظهر في هذه الليلة الحجة وهو حجته في أرضه،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ما بها أثر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أقول لك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 فلما سلمت وجلست جاءت تنزع خفي وقالت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سيدتي وسيدة أهلي كيف أمسيت؟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سيدتي وسيدة أهلي،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فأنكرت قولي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عمة؟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إن الله تعالى سيهب لك في ليلتك هذه غلاما سيدا في الدنيا والآخرة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فخجلت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واستحت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لفظ آخر قالت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أبو الحسن علیه السلام وجلس أبو محمد علیه السلام مكان والده وكنت أزوره كما كنت أزور والده فجاءتني نرجس يوما تخلع خفي،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مولاتي ناوليني خفك،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سيدتي ومولاتي والله لا أدفع إليك خفي لتخلعيه ولا لتخدميني بل أنا أخدمك على بصري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ملاحظة الروايات المتقدّمة تجعلنا نصل إلى هذه الاستنتاجات المهمّة التي يمكن تلخيصها في هذه النقاط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في حقّ إمرأة من أهل البيت علیهم السلام مثل هذا الكمّ الهائل من الروايات المادحة إلّا سيدة نساء فاطمة الزهراء علیها السلام التي لا تدانيها أيّ إمرأة من النساء، فرغم جلالة قدر بقيّة نساء أهل بيت النبوّة إلّا أنّنا لم نجد فيهنّ مثل هذا العدد من الروايات، وهذه الكثرة بمثابة المنبّه الكمّي الذي يعطينا انطباعا حول اهتمام أهل بيت النبوّة بهذه المرأة الطاهرة علیها السلام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الروايات المتقدّمة قد ركّزت على صفة واحدة وهي كونها خير الإماء أو سيدة الإماء على اختلاف التعابير، وتكرار هذا الوصف من أكثر من إمام مع اختلاف أزمانهم ظاهر في إطلاق الخيريّة بالنسبة إليها، فهي أفضل من كلّ أمة مطلقا، فكما أنّ الزهراء علیها السلام هي سيدة نساء العالمين، فنرجس علیها السلام هي سيّدة إماء العالمين بما يشمل كلّ الإماء حتى هاجر أمّ إسماعيل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الأوصاف التي ذكرها النبي المصطفى صلی الله علیه و آله و سلم في حقّها تجعلنا نقف طويلا عند هذه الشخصيّة فهي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الطيبة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المنتجبة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وهاتان الصفتان تشيران إلى أهمّ مزيّة تميّز عن سائر النساء إذ ليس المقصود من طيب الفم هو كون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صفة تشترك فيها كثير من النساء بل الظاهر هو ما أشار إليه المولى المازندراني رضي الله عنه من كون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خلوصه من كلمة اللغو والشرك </w:t>
      </w:r>
      <w:r>
        <w:rPr>
          <w:rStyle w:val="FootnoteAnchor"/>
          <w:rtl w:val="true"/>
        </w:rPr>
        <w:footnoteReference w:id="108"/>
      </w:r>
      <w:r>
        <w:rPr>
          <w:rFonts w:ascii="Amiri" w:hAnsi="Amiri" w:eastAsia="Amiri" w:cs="Amiri"/>
          <w:color w:val="111111"/>
          <w:sz w:val="28"/>
          <w:sz w:val="28"/>
          <w:szCs w:val="28"/>
          <w:rtl w:val="true"/>
          <w:lang w:bidi="ar-SA"/>
        </w:rPr>
        <w:t>، وليس المقصود من انتجاب الرحم كونها ولودا بل الظاهر أنّ المراد هو انتجاب رحمها واختياره من الله لهذه المهمّة العظيمة</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يتبيّن لك لماذا عبّرت حكيمة علیها السلام عن نرجس علیها السلام بسيّدتي وسيّدة أهلي، إذ قد فهمت هذه الجليلة علیها السلام من الأحاديث التي سمعتها من المعصومين علیهم السلام عظمة هذه المرأة عند الله ورفعة مقامها بحيث فضّلت على كبار نساء أهل بيت العصمة علیهم السلام، ومن هنا نجد أنّ هذه العلويّة بنت الإمام وأخت الإمام وعمّة الإمام تنحني لتقبيل يد هذه الأمة الطاهرة التي رفع الله شأنها في الدنيا والآخرة، ولعلّ هناك كثيرا من الروايات الأخرى التي لم تصلنا والتي تبيّن عظمة شأنها علیها السلام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وفاتها في حياة الإمام العسكري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بقي الكلام في أهمّ وأخطر بحث يمكن أن تطرّق له في هذا الكتاب وهو مصيرها علیها السلام بعد ولادتها لصاحب العصر والزمان علیه السلام، فعادة يغفل عن هذا الموضوع نتيجة تداخل الأحداث المهمّة المرتبطة بحياة الإمامين الهمامين علیهما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والسؤال هو ما الذي جرى بعد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وفاتها في حياة الإمام العسكري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بعضهم إلى أنّ السيدة الطاهرة علیها السلام قد توفيت في حياة الإمام العسكري علیه السلام، وقد استند إلى رواية ذكرها الشيخ الصدوق رضي الله عنه في كمال الدين،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علي الخيزراني عن جارية له كان أهداها لأبي محمد علیه السلام فلما أغار جعفر الكذاب على الدار جاءته فارة من جعفر، فتزوج بها، قال أبو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فحدّثتني أنّها حضرت ولادة السيد علیه السلام، و أنّ اسم أمّ السيد صقيل، وأنّ أبا محمد علیه السلام حدّثها بما يجري على عياله، فسألته أن يدعوا الله عز وجل لها أن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يجعل منيّتها قبله، فماتت في حياة أبي محمد علیه السلام و على قبرها لوح مكتوب عليه هذا قبر أم محمد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الصعب جدّا البناء على هذه الرواية والاستناد عليها في مثل هذه القضيّة والسبب في ذلك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على الخيزراني إذ لا ذكر لهذا الرجل في كتاب التراجم والفهارس والتاريخ فهو بالنسبة إلينا مجهول العين والحال، وليست له رواية في كتب الأصحاب سوى هذه الرواية التي هي محلّ الإشكال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جهالة هذه الجارية التي تحدّث عنها الخيزراني فقد زعمت أنّها حضرت الولادة وسمعت ما يدور بين الإمام العسكري علیه السلام وأمّ الإمام المهدي علیها السلام وحضورها عند غارة جعفر الكذّاب وتمكّنها من الفرار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 هذه الأمور تقتضي معروفيّتها عند الخواصّ بل حتى عند السلطة التي كانت قد جعلت رقابة خاصّة على كلّ نساء بيت الإمام علیه السلام كما سيأتينا مفصّلا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تجاوزنا هذه الإشكالات فإنّنا نبقى أمام إشكاليّة أخرى أعمق وهو احتمال أنّ ترويج هذه القصّة كان الغرض منه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التغطية على أمّ الإمام المهدي علیها السلام وحمايتها من كيد الأعادي إذ ستأتيك الأخبار الكثيرة على أنّها كانت حيّة بعد شهادة الإمام العسكري علیه السلام وكانت لها مواجهة مع السلطة، ومثل هذا الخبر لا يصلح لمعارضة ما سيأتي من تسالم بين الطائفة حول حياتها وبالتالي فالأولى هو حمله على أنّ ما أخبر به الخيزراني هو للتغطية على السيدة الطاهرة نرجس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بقاؤها بعد وفاة الإمام العسكري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أمر شبه متسالم بين الطائفة بل بين المؤرّخين إذ ذكروا أحداث ما بعد رحيل الإمام العسكري علیه السلام وما جرى عليها من مصائب علیها السلام وأرسلوها إرسال المسلّمات ويكفينا أن نذكر ما نقله النجاشي رحمه الله في ترجمة محمد بن علي بن حمزة العباسي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حمزة بن الحسن بن عبيد الله بن العباس بن علي بن أبي طالب علیه السلام أبو عبد الله، ثقة، عين في الحديث، صحيح الاعتقاد، له رواية عن أبي الحسن وأبي محمد علیهما السلام، واتصال مكاتبة، وفي داره حصلت أم صاحب الأمر علیه السلام بعد وفاة الحسن علیه السلام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وكلامه صريح في أنّها علیها السلام قد امتدّ عمرها بعد الإمام العسكري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بل وحصلت أحداث استوجبت انتقالها لبيت هذا العلوي الثقة حماية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والأهمّ من كلام النجاشي رحمه الله هو ما نقله الشيخ الصدوق رضي الله عنه في كمال الدين من حضورها علیها السلام وفاة الإمام العسكري علیه السلام وبقائها بعده،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مثبتا في بعض الكتب المصنّفة في التواريخ ولم أسمعه إلّا عن محمد بن الحسين بن عباد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محمد الحسن بن علي علیهما السلام يوم جمعة مع صلاة الغداة، وكان في تلك الليلة قد كتب بيده كتبا كثيرة إلى المدينة، وذلك في شهر ربيع الأول لثمان خلون منه سنة ستين ومائتين من الهجرة، ولم يحضره في ذلك الوقت إلّا صقيل الجارية، وعقيد الخادم ومن علم الله عز وجل غيرهما، قال عقيد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بماء قد أغلي بالمصطكي فجئنا به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أبدأ بالصلاة هيئوني فجئنا به وبسطنا في حجره المنديل فأخذ من صقيل الماء فغسل به وجهه وذراعيه مرة مرة ومسح على رأسه وقدميه مسحا وصلّى صلاة الصبح على فراشه وأخذ القدح ليشرب فأقبل القدح يضرب ثناياه ويده ترتعد فأخذت صقيل القدح من يده، ومضى من ساعته صلوات الله عليه ودفن في داره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إلى جانب أبيه صلوات الله عليهما فصار إلى كرامة الله جل جلاله وقد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کمل عمره تسعا وعشرين سنة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وتكمن قيمة كلامه في جانبين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 الأوّل نصّه على شهرة هذا النصّ في الكتب التاريخيّة المتقدّمة عليه أي في زمن الغيبة الصغرى كما هو معلوم، بالإضافة إلى سماعه الحادثة من محمد بن الحسين بن عباد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الجانب الثاني هو أنّ الشيخ الصدوق رضي الله عنه هو الناقل لخبر الخيزراني المتضمّن موتها علیها السلام في حياة الإمام العسكري علیه السلام وهذا يمنع من دعوى تبنّيه للخبر الأوّل فيسقط ما ادّعاه بعضهم من كونه مرجّحا لنظريّة موتها ودفنها علیها السلام مبكّراً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إلى ما تقدّم الأحداث الكثيرة التي أثبتها المؤرّخون والتي ذكرت ما جرى عليها علیها السلام بعد رحيل الإمام العسكري علیه السلام والتي تنفي بالملازمة وفاتها المبكّرة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المقال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المشهور الذي لا مرية فيه هو بقاء السيدة نرجس علیها السلام حيّة بعد وفاة الإمام العسكري علیه السلام، ووجود رواية واحدة تخالف هذا المشهور التاريخي لا يضرّ به ولو كانت معتبرة، فكيف وحال الرواية المخالفة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تبيّن 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الإمام العسكري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بعد أن ثبت بقاء أم مولانا الإمام المهدي علیها السلام بعد الإمام العسكري علیه السلام، نأتي إلى أهمّ جانب في حياة هذه الطاهرة علیها السلام وهو جهادها في الغيبة الصغرى وحفظها لإمام زمانها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ولبيان حقيقة ما جرى لابدّ أن نستعرض الأحداث من بدایتها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الإمام العسكري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حديث مهمّ هو شهادة الإمام العسكري علیه السلام بسمّ الغدر العبّاسي حيث أنّها علیها السلام كانت معه في لحظاته الأخيرة كما في رواية الشيخ الصدوق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محمد الحسن بن علي علیهما السلام يوم جمعة مع صلاة الغداة، وكان في تلك الليلة قد كتب بيده كتبا كثيرة إلى المدينة، وذلك في شهر ربيع الأول لثمان خلون منه سنة ستين ومائتين من الهجرة، ولم يحضره في ذلك الوقت إلّا صقيل الجارية، وعقيد الخادم ومن علم الله عز وجل غيرهما، قال عقيد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بماء قد أغلي بالمصطكي فجئنا به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أبدء بالصلاة هيئوني فجئنا به وبسطنا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حجره المنديل فأخذ من صقيل الماء فغسل به وجهه و ذراعيه مرة مرة ومسح على رأسه وقدميه مسحا وصلّى صلاة الصبح على فراشه وأخذ القدح ليشرب فأقبل القدح يضرب ثناياه ويده ترتعد فأخذت صقيل القدح من يده، ومضى من ساعته صلوات الله عليه ودفن في داره بسرّ من رأى إلى جانب أبيه صلوات الله عليهما فصار إلى كرامة الله جل جلاله وقد كمل عمره تسعا وعشرين سنة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والمهمّ في هذه الرواية أنّها ذكرت عدم وجود غيرها علیها السلام بجوار مولانا الإمام العسكري علیه السلام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المهدي علیه السلام، وهذا ما يؤكّد شدّة قربها من الإمام العسكري علیها السلام، دون غيرها من النساء من أهل بيته، بل يوحي لأنّ الإمام علیه السلام بصدد إعدادها لمهمّة أخرى لا تقلّ أهميّة عن سابقاتها، يشهد على ذلك أنّ الإمام علیه السلام كان عالما بوفاته ولذلك أبعد أغلب أهل الدار حتى أمّه ولم يبق إلّا السيدة نرجس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روی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مصقلة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محمد علیه السلام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ما كان حالكم فيما كان الناس فيه من الشك والارتياب؟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الكتاب بخبر مولد سيدنا علیه السلام لم يبق منّا رجل ولا امرأة ولا غلام بلغ الفهم إلّا قال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بالحق،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أنّ الأرض لا تخلوا من حجة الله، ثم أمر أبو محمد علیه السلام والدته بالحج في سنة تسع وخمسين ومائتين وعرفها ما يناله في سنة ستين، ثم سلّم الاسم الأعظم والمواريث والسلاح إلى القائم الصاحب علیه السلام، وخرجت أم أبي محمد علیه السلام إلى مكة، وقبض أبو محمد علیه السلام في شهر ربيع الآخر سنة ستين ومائتين ودفن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إلى جانب أبيه أبي الحسن علیه السلام وكان من مولده إلى وقت مصيبته علیه السلام تسع وعشرون سنة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الانقلاب 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فهم ما جرى في تلك الحقبة دون معرفة ما صنعه جعفر الكذّاب ببيت الإمام والعصمة، حيث يظهر أنّه كان على علاقة وطيدة بالبلاط العباسي في ذلك الزمن، وكان يمهّد بالتعاون معهم إلى السيطرة على مقاليد الإمامة وتسنّم الزعامة العامّة للشيعة في ذلك الزمن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بدأ العمل على الانقلاب من حياة الإمام العسكري علیه السلام حيث أشارت بعض الكتب التاريخيّة إلى نشوء تيّار كامل موال لجعفر الكذّاب، وقد وثّق القاضي النعمان وجود هذا التيّار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قوم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بولاية جعفر بن علي، وأنكروا إمامة الحسن في حياته،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امتحناه فلم نجد عنده علما، ولما أن مات ولم يدع ولدا احتجوا بعد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الإمام إماما إلّا وله خلف وعقب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كانت اللحظة المناسبة للاستحواذ على الزعامة بادّعاء الإمامة هي وفاة الإمام العسكري علیه السلام إذ لم يكن له ولد ظاهر بحيث يتصدّى للإمامة من بعد وبالتالي فإنّ الغلبة ستكون للتيّار الذي قال بإمامة جعفر الكذّاب حيث أنّ عدم وجود العقب دليل على بطلان إمامة العسكري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كان الإعلان الرسمي لتصدّي جعفر الكذّاب للإمامة هو صلاته على أخيه الإمام العسكري علیه السلام، ولكن حصل ما لم يكن في الحسبان حيث ظهر الإمام المهدي عجل الله تعالی فرجه الشریف وأفسد هذا المشهد عندما تقدّم وصلّى على أبيه وكشف الأمر أمام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روى الشيخ الصدوق رضي الله عنه عن أبي الأديان خبرا طويلا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بالكتب إلى المدائن وأخذت جواباتها ودخلت سرّ من رأى يوم الخامس عشر كما ذكر لي علیه السلام فإذا أنا بالواعية في داره وإذا به على المغتسل وإذا أنا بجعفر بن علي أخيه بباب الدار والشيعة من حوله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يعزّونه ويهنّونه،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هذا الامام فقد بطلت الإمامة، لأني كنت أعرفه يشرب النبيذ ويقامر في الجوسق ويلعب بالطنبور، فتقدّمت فعزّيت وهنّيت فلم يسألني عن شيء، ثم خرج عقيد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قد كفّن أخوك فقم وصلّ علي، فدخل جعفر بن علي والشيعة من حوله يقدمهم السمّان والحسن بن علي قتيل المعتصم المعروف بسلمة، فلما صرنا في الدار إذا نحن بالحسن بن علي صلوات الله عليه على نعشه مكفّنا، فتقدم جعفر بن علي ليصلي على أخيه، فلمّا همّ بالتكبير خرج صبي بوجهه سمرة بشعره قطط بأسنانه تفليج، فجبذ برداء جعفر بن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يا عم فأنا أحق بالصلاة على أبي، فتأخر جعفر وقد أربدّ وجهه واصفر؛ فتقدّم الصبي وصلّى عليه ودفن إلى جانب قبر أبيه علیهما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بصري هات جوابات الكتب التي معك، فدفعتها إليه،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بيّنتان بقي الهميان، ثم خرجت إلى جعفر بن علي وهو يزفر، فقال له حاجز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من الصبي لنقيم الحجة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رأيته قط ولا أعرفه، فنحن جلوس إذ قدم نفر من قم فسألوا عن الحسن بن علي علیهما السلام فعرفوا موته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نعزّي؟ فأشار الناس إلى جعفر بن علي، فسلّموا عليه وعزّوه وهنّوه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كتبا ومالا، فتقول ممن الكتب؟ وكم المال؟ فقام ينفض أثوابه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تريدون منا أن نعلم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معكم كتب فلان وفلان وفلان وهميان فيه ألف دينار وعشرة دنانير منها مطلية، فدفعوا إليه الكتب والمال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وجّه بك لأخذ ذلك هو الإمام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المواجهة مع الكذّاب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سقطت الخطّة العبّاسية بظهور هذا الغلام للإمام العسكري علیه السلام والذي كان أمره مخفيّا على عامّة الناس، فما كان من جعفر الكذّاب إلّا أن بادر بإبلاغ وليّ نعمته المعتمد العبّاسي بهذا الأمر بل وحرّضه على التخلّص من الغلام، ومن هنا كانت الغارة الأولى على بيت الإمام العسكري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نقل الشيخ الصدوق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جعفر بن علي على المعتمد وكشف له ذلك، فوجه المعتمد بخدمه فقبضوا على صقيل الجارية فطالبوها بالصبي فأنكرته وادعت حبلا بها لتغطي حال الصبي فسلّمت إلى ابن أبي الشوارب القاضي، وبغتهم موت عبيد الله بن يحيى بن خاقان فجأة، وخروج صاحب الزنج بالبصرة فشغلوا بذلك عن الجارية، فخرجت عن أيديهم، والحمد لله رب العالمين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أم أبي محمد علیه السلام من المدينة واسمها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اتصل بها الخبر إلى سر من رأى فكانت لها أقاصيص يطول شرحها مع أخيه جعفر ومطالبته إياها بميراثه وسعايته بها إلى السلطان وكشفه ما أمر الله عز وجل بستره، فادعت عند ذلك صقيل أنّها حامل فحملت إلى دار المعتمد فجعل نساء المعتمد وخدمه، ونساء الموفق وخدمه، ونساء القاضي ابن أبي الشوارب يتعاهدن أمرها في كل وقت، ويراعون إلى أن دهمهم أمر الصفّار وموت عبيد الله بن يحيى بن خاقان بغتة ، وخروجهم من سر من رأى وأمر صاحب الزنج بالبصرة وغير ذلك فشغلهم ذلك عنها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وهنا تظهر أوّل مهمّة حقيقيّة قامت بها هذه السيّدة الطاهرة علیها السلام فحين كبست بيت بني العباس بيتها واعتقلوها ادّعت أنّ في بطنها حمل، وذلك لأمرين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 إخفاء أمر الغلام الذي يريد زبانية بني العباس الخلاص منه إذ من الصعب أن يصدّقوا رواية جعفر الكذّاب بوجود ولد للإمام العسكري علیه السلام مع كلّ الرقابة المشدّدة التي كانت قد ضربت على ذلك البيت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ثانيهما عدم ترك المجال لجعفر الكذاب ليتم له أمر الإمامة،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عدم وجود ولد للإمام العسكري علیه السلام فإنّ الجميع سيقبل دعواه دون أيّ فحص أو تأمّل، أمّا مع وجود مدّع آخر فإنّ الأمر سيكون مختلفا إذ سيسعى الجميع للفحص وكشف حقيقة الأمر وهذا ما لا يصبّ في مصلحة جعفر الكذّاب فهو رجل قد تعوّد على الفسق والفجور وسينكشف أمره سريعا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وبحسب هذا النص فإنّ مدّة سجنها امتدّت إلى ما بعد وفاة عبيد الله بن يحيى بن خاقان الذي توفي كما ذكر المؤرّخون سنة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تكون قد قضت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في سجن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ورد ما يدلّ على استمرار الحبس لأكثر من هذه المدّة حيث نقل ابن حزم في فصله نصّا يفيد بأنّ السجن دام سبع سنوات،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ادعت الحمل بعد الحسن بن علي سيدها فوقف ميراثه لذلك سبع سنين ونازعهل في لك أخوه جعفر ابن علي وتعصب لها جماعة من أرباب الدولة وتعصب لجعفر آخرون ثم انفش ذلك الحمل وبطل أخذ الميراث جعفر أخوه وكان موت الحسن هذا سنة ستين ومائتين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التخفّي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يظهر أنّ خروج السيدة نرجس علیها السلام لم يكن بإرادة البلاط</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العباسي، بل لعلّ الأمر كان هروبا من سجنهم كما يلوح من العبارات التي نقلها الشيخ الصدوق رضي الله عنه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فشغلوا بذلك عن الجارية، فخرجت عن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فشغلهم ذلك عنها خصوصا وأنّ ابن حزم أشار إلى وجود متعاونين معها من داخل البلاط العباسي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وتعصب لها جماعة من أرباب الدولة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أشارت نصوص الشيخ الصدوق رضي الله عنه إلى الظروف التي ساهمت في تمكّنها من الهرب حيث نقل مجموعة من الاحداث السيسيّة اجسيمة التي أثّرت على قوّة الدولة العباسية وسيطرتها على زمام الأمور والتي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اشتداد ثورة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ليث بن يعقوب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عبيد الله بن يحيى بن الخاقان</w:t>
      </w:r>
      <w:r>
        <w:rPr>
          <w:rFonts w:ascii="IRNazanin" w:hAnsi="IRNazanin" w:eastAsia="IRNazanin"/>
          <w:color w:val="111111"/>
          <w:sz w:val="28"/>
          <w:sz w:val="28"/>
          <w:szCs w:val="28"/>
          <w:rtl w:val="true"/>
          <w:lang w:bidi="fa-IR"/>
        </w:rPr>
        <w:t>ومن هنا دخلت هذه السيدة الطاهرة علیها السلام في مرحلة التخفّي خوفا من الاعتقال ولهذا لم ترجع إلى بيت الإمام العسكري علیه السلام بل كان قدرها أن تجول في الأرض هربا من عيون العباسيين، وقد ورد ما يدلّ على حالها في هذه الفترة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روى الشيخ الكليني رضي الله عنه بسنده عن أحمد بن إسحاق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عليكم أن تسألوا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أقول هذا من عندي، فليس لي أن أحلّل ولا أحرّم، ولكن عنه علیه السلام، فإنّ الأمر عند السلطان، أنّ أبا محمد مضى ولم يخلف ولدا وقسّم ميراثه وأخذه من لا حقّ له فيه، وهوذا عياله يجولون ليس أحد يجسر أن يتعرّف إليهم أو ينيلهم شيئا، وإذا وقع الاسم وقع الطلب، فاتقوا الله وأمسكوا عن ذلك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فالذي يظهر أنّ جعفر الكذّاب قد تملّك كلّ ميراث أخيه الإمام العسكري علیه السلام بحيث لم يبق لأسرته الكريمة أيّ موضع يستقرّون فيه، وبالتالي فبعد خروج السيدة الطاهرة نرجس علیها السلام من سجنها لم ترجع لبيتها بل بدأت التنقل بين بيوت كبار الشيعة في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 الأوّل الذي استقرّت فيه الطاهرة علیها السلام هو بيت محمد بن علي بن حمزة العبّاسي حيث ترجم له النجاشي رحمه الله في فهرسته وأشار إلى بقائها علیها السلام في بيته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حمزة بن الحسن بن عبيد الله بن العباس بن علي بن أبي طالب علیه السلام أبو عبد الله، ثقة، عين في الحديث، صحيح الاعتقاد، له رواية عن أبي الحسن وأبي محمد علیهما السلام،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واتصال مكاتبة، وفي داره حصلت أم صاحب الأمر علیه السلام بعد وفاة الحسن علیه السلام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نقل المؤرّخون في ترجمته أنّه توفّي في سنة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 المرزباني الذي ترجم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راوية عالم يروي كثيراً من أخبار أهله وبني عمه ولقي جماعة من شيوخنا وحدّثونا عنه، وتوفي سنة سبع وثمانين ومائتين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والظاهر أنّها علیها السلام قد خرجت من هذا البيت بعد وفاة صاحبه رضي الله عنه ولعلّه لعدم وجود من يقوم بكفالتها خصوصا وأنّها مطاردة من السلطات العبّاسية، والذي يثبت هذا هو أنّ ابن حزم قد نقل أنّها علیها السلام قد اعتقلت بعد نيف وعشرين سنة من موت سيدها أي بالضرورة قبل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قبل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لكونها اعتقلت في أيام المعتضد والذي مات في هذا التاريخ، وكان اعتقالها في بيت الحسن بن جعفر النوبختي الكاتب العباسي المعروف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فبالجمع بين هذه الأمور يمكن أن نستنتج أنّ السيدة نرجس علیها السلام قد خرجت من بيت محمد بن علي بن حمزة رضي الله عنه وانتقلت إلى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النوبختي وبقيت فيه قرابة السنة أو أكثر بقليل ثم اعتقلت منه وسجنت للمرّة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السجن العباسي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كما تبيّن لك ممّا تقدّم فإنّ السيدة الطاهرة نرجس علیها السلام قد سجنت للمرّة الثانية، وقد نقل لنا ابن حزم نتفا من أحداث هذا السجن حيث قال في فصله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وزادت فتنة الروافض بصقيل هذه ودعواها إلى أن حبسها المعتضد بعد نيف وعشرين سنة من موت سيدها وقد عيّر بها أنّها في منزل الحسن بن جعفر النوبختي الكاتب فوجدت فيه وحملت إلى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 فبقيت هنالك إلى أن ماتت في القصر في أيام المقتدر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النص فيه عدّة نقاط جديرة بالوقوف عندها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السيدة الطاهرة علیها السلام قد استقرّ بها المقام ببيت الحسن بن جعفر النوبختي الذي كان كاتبا عند العبّاسيين ولا نستبعد أنّ هذا التدبير كان من جهة السفير الثالث الحسين بن روح النوبختي رضي الله عنه الذي كان في تلك الأيام يعمل تحت إمرة السفير الثاني محمد بن عثمان العمري رضي الله عنه، فقد كان من بني نوبخت وكان يعمل مرتديا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رداء التقيّة بحيث كانت محلّ ثقة عند الجميع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أنّ معرفة العباسيين بمكان السيدة نرجس علیها السلام كان عن طريق وشاية حصلت في البلاط العباسي، يفهم ذلك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عيّر بها أنّها في منزل الحسن بن جعفر النوبختي الكاتب فوجدت فيه</w:t>
      </w:r>
      <w:r>
        <w:rPr>
          <w:rFonts w:ascii="Amiri" w:hAnsi="Amiri" w:eastAsia="Amiri" w:cs="Amiri"/>
          <w:color w:val="111111"/>
          <w:sz w:val="28"/>
          <w:sz w:val="28"/>
          <w:szCs w:val="28"/>
          <w:rtl w:val="true"/>
          <w:lang w:bidi="ar-SA"/>
        </w:rPr>
        <w:t>، فتعبيره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جهلهم المسبق بوجودها هنا، ولم ينقل لنا التاريخ مصير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المهمّ هنا هو نوع السجن الذي سجنت فيه هذه المرّة، إذ نقل لنا ابن حزم أنّها سجنت في قصر الخليفة لا في سجن عامّة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وحملت إلى قصر المعتضد فبقيت هنالك، وهذا يكشف عن خطورة القضيّة المهدويّة في نظر العباسيين في تلك الأيّام وحرصهم على إجهاض المشروع المهدوي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من خلال هذا النص أيضا تحديد مدّة سجنها، فقد تقدّم من النصوص السابقة أنّ بداية سجنها كان بين سنة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وبقيت في هذا السجن إلى أن ماتت في أيّام المقتدر الذي تولّى الخلافة سنة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الحدّ الأدنى للمدّة التي سجنتها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فإنّا لله وإنّا إليه راجعون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هذا السجن؟</w:t>
      </w:r>
      <w:r>
        <w:rPr>
          <w:rFonts w:ascii="Amiri" w:hAnsi="Amiri" w:eastAsia="Amiri" w:cs="Amiri"/>
          <w:color w:val="111111"/>
          <w:sz w:val="28"/>
          <w:sz w:val="28"/>
          <w:szCs w:val="28"/>
          <w:rtl w:val="true"/>
          <w:lang w:bidi="ar-SA"/>
        </w:rPr>
        <w:t xml:space="preserve">يبقى الكلام في صدر كلام ابن حزم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وزادت فتنة الرافضة بصقيل هذه ودعواها</w:t>
      </w:r>
      <w:r>
        <w:rPr>
          <w:rFonts w:ascii="IRNazanin" w:hAnsi="IRNazanin" w:eastAsia="IRNazanin"/>
          <w:color w:val="111111"/>
          <w:sz w:val="28"/>
          <w:sz w:val="28"/>
          <w:szCs w:val="28"/>
          <w:rtl w:val="true"/>
          <w:lang w:bidi="fa-IR"/>
        </w:rPr>
        <w:t xml:space="preserve"> إذ يظهر أنّه كانت لها حركة في الأوساط الشيعيّة في تلك الفترة أي بعد أكثر 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شهادة الإمام العسكري علیه السلام، وهذا ما يجعلنا أمام سؤال محيّر فعلا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كان دورها علیها السلام في هذه الفترة؟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وهنا عندنا ثلاثة احتمالات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أوّلها هو أنّ السيدة نرجس علیها السلام كانت قد هربت من سجن العبّاسيين في الأحداث التي تمّ ذكرها سابقا وبقيت على قائمة المطلوبين لدى السلطات، وقد جدّوا في طلبها في زمن في الخليفة المعتضد بسبب تشدّده في أمر أهل البيت علیهم السلام وشيعتهم </w:t>
      </w:r>
      <w:r>
        <w:rPr>
          <w:rStyle w:val="FootnoteAnchor"/>
          <w:rtl w:val="true"/>
        </w:rPr>
        <w:footnoteReference w:id="125"/>
      </w:r>
      <w:r>
        <w:rPr>
          <w:rFonts w:ascii="IRNazanin" w:hAnsi="IRNazanin" w:eastAsia="IRNazanin"/>
          <w:color w:val="111111"/>
          <w:sz w:val="28"/>
          <w:sz w:val="28"/>
          <w:szCs w:val="28"/>
          <w:rtl w:val="true"/>
          <w:lang w:bidi="fa-IR"/>
        </w:rPr>
        <w:t>، ولعلّ تركيزهم على هذه السيدة الطاهرة هو من باب جعلها ورقة الضغط على الإمام المهدي عجل الله تعالی فرجه الشریف لكي يسهل اعتقاله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السيدة نرجس علیها السلام قد غابت عن الساحة العامّة طيلة هذه الفترة الطويلة، ورجعت إلى واجهة الأحداث نتيجة حصول أحداث قادحة مثل كثرة مدّعي السفارة في زمن محمد بن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العمري رضي الله عنه بحيث كان في ظهورها وإظهارها التأييد له تقوية لجانبه ضدّ المدّعين وجمعا لكلمة شيعة أهل البيت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أنّها لم تختف أصلا عن واجهة الأحداث بل كان لها نشاط سرّي تقوم بها خلف الكواليس إذ لا نمنع من كونها حلقة وصل بين الإمام علیه السلام وبين غيره من الناس حتّى ولو كان الحديث عن مثل العمري وابنه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لا دليل عندنا على الاحتمال الأوّل والثاني ولكن هناك قرائن قد تكون مرجّحة للاحتمال الثالث، فبقراءة النصوص الموجودة بين أيدينا نجد أنّنا أمام شبكة نسائيّة سريّة ذات نشاط بالغ الأهميّة موازية للنشاط السفراء الأربعة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فمن هؤلاء حكيمة عمّة الإمام العسكري علیه السلام والتي كانت تقوم بتثبيت وجود خلف لابن أخيها علیه السلام ولذلك كان يقصدها كلّ شاكّ ومرتاب في الأمر، وقد تقدّم ذكر شيء من رواياتها وأخبارها فلا حاجة للتكرار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هؤلاء أمّ أبي محمد علیهما السلام جدّة الإمام المهدي عجل الله تعالی فرجه الشریف والتي نصّت الروايات صريحا على وجود دور لها في الغيبة الصغرى، فقد نقل الشيح الصدوق رضي الله عنه بسنده عن أحمد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حكيمة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محمد بن علي الرضا أخت أبي الحسن العسكري علیهم السلام في سنة اثنين وثمانين بالمدينة، فكلمتها من وراء الحجاب وسألتها عن دينها فسمّت لي من تأتم به،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الحسن علیه السلام فسمّته،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معاينة أو خبرا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عن أبي محمد علیه السلام كتب به إلى أمه،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المولود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من تفزع الشيعة؟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الجدّة أم أبي محمد علیه السلام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أقتدي بمن وصيّته إلى المرأة؟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اقتداء بالحسين بن علي بن أبي طالب علیهما السلام إنّ الحسين بن علي علیهما السلام أوصى إلى أخته زينب بنت علي بن أبي طالب علیه السلام في الظاهر، وكان ما يخرج عن علي بن الحسين من علم ينسب إلي زينب بنت على تسترا على علي بن الحسين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هؤلاء العجوز التي يظهر أنّها كانت خالة الإمام المنتظر علیه السلام، فقد روى الشيخ رضي الله عنه في الغيبة بسنده عن يعقوب بن يوسف الضراب الغساني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منصرفه من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في سنة إحدى وثمانين ومائتين وكنت مع قوم مخالفين من أهل بلدنا، فلما قدمنا مكة تقدم بعضهم فاكترى لنا دارا في زقاق بين سوق الليل، وهي دار خديجة علیها السلام تسمى دار الرضا علیه السلام، وفيها عجوز سمراء فسألتها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وقفت على أنها دار الرضا علیها السلام ما تكونين من أصحاب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الدار؟ ولم سميت دار الرضا؟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مواليهم وهذه دار الرضا علي بن موسى علیهما السلام، أسكنيها الحسن بن علي علیهما السلام فإنّي كنت من خدمه؛ فلما سمعت ذلك منها آنست بها وأسررت الأمر عن رفقائي المخالفين، فكنت إذا انصرفت من الطواف بالليل أنام معهم في رواق في الدار، ونغلق الباب ونلقي خلف الباب حجرا كبيرا كنا ندير خلف الباب، فرأيت غير ليلة ضوء السراج في الرواق الذي كنا فيه شبيها بضوء المشعل، ورأيت الباب قد انفتح ولا أرى أحدا فتحه من أهل الدار، ورأيت رجلا ربعة أسمر إلى الصفرة ما هو قليل اللحم، في وجهه سجادة عليه قميصان وإزار رقيق قد تقنّع به وفي رجله نعل طاق فصعد إلى الغرفة في الدار حيث كانت العجوز تسكن، وكانت تقول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الغرفة ابنة لا تدع أحدا يصعد إليها، فكنت أرى الضوء الذي رأيته يضيء في الرواق على الدرجة عند صعود الرجل إلى الغرفة التي يصعدها، ثم أراه في الغرفة من غير أن أرى السراج بعينه،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رأيت هذه الأسباب ضرب على قلبي ووقعت في قلبي فتنة فتلطفت العجوز وأحببت أن أقف على خبر الرجل،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فلانة إني أحب أن أسألك وأفاوضك من غير حضور من معي فلا أقدر عليه، فأنا أحب إذا رأيتني في الدار وحدي أن تنزلي إلي لأسألك عن أمر، فقالت لي مسرعة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أريد أن أسرّ إليك شيئا فلم يتهيأ لي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من أجل من معك، فقلت ما أردت أن تقولي؟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تذكر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تخاشن أصحابك وشركاءك ولا تلاحهم، فإنهم أعداؤك ودارهم،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يقول؟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أقول، فلم أجسر لما دخل قلبي من الهيبة أن أراجعها، فقلت أي أصحابي تعنين؟ فظننت أنها تعني رفقائي الذين كانوا حجاجا معي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شركاؤك الذين في بلدك وفي الدار معك، وكان جرى بيني وبين الذين معي في الدار عنت في الدين، فسعوا بي حتى هربت واستترت بذلك السبب فوقفت على أنها عنت أولئك، فقلت لها ما تكونين أنت من الرضا؟ فقالت كنت خادمة للحسن بن علي علیه السلام، فلما استيقنت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لأسألنّها عن الغائب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عليك رأيته بعينك،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لم أره بعيني فإني خرجت وأختي حبلى وبشرني الحسن بن علي علیهما السلام بأني سوف أراه في آخر عمري،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تكونين له كما كنت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وكنت أفتح الباب وأخرج على أثر الضوء وأنا أراه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أرى أحد حتى يدخل المسجد، وأرى جماعة من الرجال من بلدان شتى يأتون باب هذه الدار، فبعضهم يدفعون إلى العجوز رقاعا معهم، ورأيت العجوز قد دفعت إليهم كذلك الرقاع فيكلمونها وتكلمهم ولا أفهم عنهم، ورأيت منهم في منصرفنا جماعة في طريقي إلى أن قدمت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والذي يظهر من مجموع النصوص أنّ العمري وابنه كانا معروفين بارتباطهما بالعترة الطاهرة خصوصا وأنّ جعفر الكذّاب قد باح بكلّ أسرار شبكة الوكلاء التي كانت تحت يد الإمام العسكري علیه السلام، فكان البدل هو إيجاد شبكة أخرى للوكلاء يمكن أن تكون حلقة وصل مع بقيّة القواعد الشعبيّة فكان دور النسوة وعلى رأسهم السيدة الطاهرة نرجس علیهما السلام، وأحتمل كثيرا أنّ الوشاية بها كانت من أحد الوكلاء المنقلبين على محمد بن عثمان العمري الذين كان محلّ ثقة عند الجميع ولكن للأسف الشديد لا توجد عندنا معطيات كافية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قد يكون عندنا ما يؤيّد هذا التحليل وهو اختيار السفير الثالث الحسين بن روح النوبختي حيث نقل الشيخ الطوسي رضي الله عنه أنّه لم يكن يعرف بأيّ خصوصيّة بين وكلاء الناحية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رضي الله عنه بسنده عن جعفر بن أحمد بن متيل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عثمان أبو جعفر العمري رضي الله عنه له من يتصرف له ببغداد نحو من عشرة أنفس وأبو القاسم بن روح رضي الله عنه فيهم، وكلّهم كانوا أخص به من أبي القاسم بن روح حتّى أنّه كان إذا احتاج إلى حاجة أو إلى سبب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ينجزه على يد غيره لما لم يكن له تلك الخصوصية، فلما كان وقت مضي أبي جعفر رضي الله عنه وقع الاختيار عليه وكانت الوصية إليه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لا نشك أنه إن كانت كائنة من أمر أبي جعفر لا يقوم مقامه إلّا جعفر بن أحمد بن متيل أو أبوه لما رأينا من الخصوصية به وكثرة كينونته في منزله، حتى بلغ أنّه كان في آخر عمره لا يأكل طعاما إلّا ما أصلح في منزل جعفر بن أحمد بن متيل وأبيه بسبب وقع له، وكان طعامه الذي يأكله في منزل جعفر وأبيه، وكان أصحابنا لا يشكّون إن كانت حادثة لم تكن الوصيّة إلّا إليه من الخصوصية به، فلما كان عند ذلك ووقع الاختيار على أبي القاسم سلّموا ولم ينكروا، وكانوا معه وبين يديه كما كانوا مع أبي جعفر رضي الله عنه، ولم يزل جعفر بن أحمد بن متيل في جملة أبي القاسم رضي الله عنه وبين يديه كتصرّفه بين يدي أبي جعفر العمري إلى أن مات رضي الله عنه، فكل من طعن على أبي القاسم فقد طعن على أبي جعفر، وطعن على الحجة صلوات الله عليه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والسبب في اختيار الحسين بن روح في ظلّ ما قدّمناه من تحليل هو عدم اشتهار تشيّع الرجل بين أهل العراق لكونه كان بارعا في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نقل الشيخ الطوسي رضي الله عنه عن أبي عبد الله بن غالب حمو أبي الحسن بن أبي الطيب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من هو أعقل من الشيخ أبي القاسم الحسين بن روح، ولعهدي به يوما في دار ابن يسار، وكان له محل عند السيد والمقتدر عظيم، وكانت العامة أيضا تعظّمه، وكان أبو القاسم يحضر تقية وخوفا؛ وعهدي به وقد تناظر اثنان، فزعم واحد أن أبا بكر أفضل الناس بعد رسول الله صلی الله علیه و آله و سلم ثم عمر ثم علي،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علي أفضل من عمر فزاد الكلام بينهما، فقال أبو القاسم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اجتمعت الصحابة عليه هو تقديم الصديق ثم بعده الفاروق ثم بعده عثمان ذو النورين ثم علي الوصي وأصحاب الحديث على ذلك وهو الصحيح عندنا، فبقي من حضر المجلس متعجّبا من هذا القول، وكان العامة الحضور يرفعونه على رؤسهم وكثر الدعاء له والطعن على من يرميه بالرفض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ونقل عنه رضي الله عنه ما هو أعظم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الشيخ أبا القاسم رضي الله عنه أن بوابا كان له على الباب الأول قد لعن معاوية وشتمه، فأمر بطرده وصرفه عن خدمته ، فبقي مدة طويلة يسأل في أمره فلا والله ما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رده إلى خدمته، وأخذه بعض الأهل فشغله معه كل ذلك للتقية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فغياب هذا الجهاز النسائي والذي على رأسه السيدة الطاهرة نرجس علیها السلام جعل الوضع يستوجب سفيرا له خصوصيّات أخرى أهمّها مقبوليّته عند جميع الأطراف وعدم كونه محلّ شكّ أو ريب عند القواعد الشعبيّة المختلفة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البحث</w:t>
      </w:r>
      <w:r>
        <w:rPr>
          <w:rFonts w:ascii="Amiri" w:hAnsi="Amiri" w:eastAsia="Amiri" w:cs="Amiri"/>
          <w:color w:val="111111"/>
          <w:sz w:val="28"/>
          <w:sz w:val="28"/>
          <w:szCs w:val="28"/>
          <w:rtl w:val="true"/>
          <w:lang w:bidi="ar-SA"/>
        </w:rPr>
        <w:t>بعد هذه الجولة القصيرة في بحر التاريخ والسير يمكن تلخيص أهمّ النتائج التي وصلنا لها في رؤوس أقلام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اختلاف الروايات الواردة في تسمية أمّ الإمام المهدي علیه السلام لا يعتبر إشكالات في تحديد هويّة هذه المرأة، بل هو أمر يمكن أن يفسّر بعدّة وجوه تمّ ذكرها تفصيلا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صحّة للقصة المشهورة التي تنصّ على قدوم السيدة نرجس علیها السلام من بلاد الروم، وقد ذكرنا عدّة إشكالات على هذه الرواية سندا ومتنا وبالتالي فلا تبقى لها أيّ قيمة علميّة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الروايات الواردة عن العترة الطاهرة علیهم السلام تثبت أنّ السيدة نرجس علیها السلام كانت جارية نوبية ولدت في بيت السيدة حكيمة علیها السلام وهي التي تولّت تربيتها وتأديبها لتكون قرينة للإمام العسكري علیه السلام أمّا لإمام العصر والزمان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امتدّت حياة السيدة نرجس علیها السلام بعد الإمام العسكري علیه السلام وقد تعرّضت لصنوف من الاضطهاد العبّاسي حيث سجنت أكثر من مرّة بل ماتت في سجنها في قصر خلفاء بني العبّاس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الإشارات الموجودة في النصوص</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التاريخيّة أنّه كان لها دور كبير في هذه الفترة إلّا أنّ المعلومات المتوفّرة عندنا لا تكشف حقيقة الأمر لقلّة النصوص الواردة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وصلنا له بعد هذه الجولة ونسأل الله أن نكون قد أعطينا هذه الشخصيّة العظيمة جزءا من حقّها وأن يرزقنا في الدنيا زيارتها وفي الآخرة شفاعتها إنّه حميد مجيد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نقدية لكتاب سيدة الاماء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الشيخ حسن آل بیریک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اشارةقراءة نقديةلكتاب سيدة الاماء</w:t>
      </w:r>
      <w:r>
        <w:rPr>
          <w:rFonts w:ascii="IRNazanin" w:hAnsi="IRNazanin" w:eastAsia="IRNazanin"/>
          <w:color w:val="111111"/>
          <w:sz w:val="28"/>
          <w:sz w:val="28"/>
          <w:szCs w:val="28"/>
          <w:rtl w:val="true"/>
          <w:lang w:bidi="fa-IR"/>
        </w:rPr>
        <w:t>محمد الشيخ حسن آل بیریک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قراءة نقديةلكتاب سيدة الاماءالطبعة الأولى</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الشیخ حسن آل بیریک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الرَّحِيمِوالصلاةُ والسلامُ عَلَى أشْرَفِ الأَنْبياءِ والمرْسَلين حَبيبِ إِله العَالمين أبي القاسِم محَمدٍ وأهل بَيْتِه الطيبين الطاهِرين، واللعْنُ الدائِمُ عَلى أعْدائِهِم أجمعين،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w:t>
      </w:r>
      <w:r>
        <w:rPr>
          <w:rFonts w:ascii="IRNazanin" w:hAnsi="IRNazanin" w:eastAsia="IRNazanin"/>
          <w:color w:val="111111"/>
          <w:sz w:val="28"/>
          <w:sz w:val="28"/>
          <w:szCs w:val="28"/>
          <w:rtl w:val="true"/>
          <w:lang w:bidi="fa-IR"/>
        </w:rPr>
        <w:t xml:space="preserve">من الأمور التي اهتم بها المؤرخون والباحثون والمتكلمون هي شخصية مولاتنا نرجس أم الإمام الحجة عجل الله تعالی فرجه الشریف، فألّفت فيها تأليفات متعددة، حتى انتشر في الآونة الأخيرة كتاب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الإماء، فيه يناقش الكاتب عدّة أمور حول والدة إمام العصر والزمان الحجة بن الحسن عجل الله تعالی فرجه الشریف، وقد تعرض فيه إلى عدة من المسائل المهمة من قبيل شبهة أهل الخلاف في تعدد أسمائها، ثم خصص الجزء الأكبر في الكتاب حول بيان أصل أم الإمام الحجة علیها السلام، ثم ختم الكتاب بالحديث عن بعض ما خُصت به من كلمات أهل البيت علیهم السلام وكذلك بعض ما واجهته من الأذى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تعرض الكاتب في الجزء الأكبر من كتابه إلى مناقشة الرواية المشهورة في أصل أم الإمام الحجة عجل الله تعالی فرجه الشریف من أنها علیها السلام قدمت من بلاد الروم، وقد بينت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رواية 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الأحداث التي تتعلق بها إلى أن وصلت إلى دار الإمام أبي الحسن الهادي علیه السلام و من ثم تكفلت السيدة حكيمة علیها السلام بشؤونها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حكم الكاتب بأن هذه الرواية لا يمكن قبولها بل هي من المخترعات والمكذوبات، وَقدّم ملاحظات سندية ومتنية على هذه الرواية، ولأجل تلك الملاحظات رفض الرواية ومال إلى كون السيدة علیها السلام نوبية وقد وُلدت في دار السيدة حكيمة علیها السلام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على هذا الكتاب عدّة ملاحظات لابد من تسليط الضوء عليها، وذلك 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عن الشخصيات التاريخية ليس ترفاً فكرياً، بل يحملُ معنى عميقاً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مجموعة من الشخصيات التاريخية التي ترتبط بقضايا عقائدية أو فكرية، وهذه الارتباطات تلعب دوراً حيوياً في تشكيل وجدان الناس، فإن قضايا التاريخ تمثل وسيلة فعالة للتأثير على آراء الناس وتغيير تصوّراتهم تجاه مختلف القضايا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 يمكن أن يكون للشخصيات التاريخية تأثير كبير على العامة، سواءً كان التأثير إيجابياً أو سلبياً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يتم طرح قضية تاريخية تتعلق بشخصية معينة، يمكن للناس أن تتفاعل بشكل كبير مع هذه القضية، فإذا تم تشويه صورة تلك الشخصية في السجل التاريخي، فقد يتبع ذلك تقليل الاهتمام بها وتقديم تقييم سلبي عنها، والعكس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فالاهتمام بالشخصيات التاريخية ليس مقتصراً على المجال الثقافي فقط، بل يمتد إلى الجوانب العقائدية والفكرية، وإن توثيق ودراسة حياة الشخصيات التاريخية يمكن أن يسهم في فهم أعمق للتطورات الاجتماعية والثقافية والدينية عبر العصور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باختصار، الشخصيات التاريخية لها تأثير كبير على العقائد والأفكار، والتفاعل مع قصصهم يمكن أن يكون طريقة ذات أثر لإحداث تغيير – إيجابي أو سلبي – في النفس والمجتمع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السيدةَ نرجس علیها السلام والدة إمام العصر والزمان الحجة بن الحسن عجل الله تعالی فرجه الشریف من الشخصيات المهمة التي كثر الحديث حولها قديماً وحديثاً، والحديث عنها وإن كان تاريخياً إلا أنه لابد وأن ينتهي إلى ما يتعلق بالإمام الحجة عجل الله تعالی فرجه الشریف وما يرتبط بالإمامة من جهات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فهناك قضيةٌ لطالما حاولَ أهل الخلاف استغلالها حول أم الإمام الحجة عجل الله تعالی فرجه الشریف ألا وهي تعدد أسمائها علیها السلام، حيث أرادوا أن يجعلوا تعدد الأسماء من جهة، والأخبار المختلفة في أنها حرة أم أمة من جهة أخرى، من الكواشف عن عدم وجود هذه الشخصية من الأساس، ويلزم منه انتفاء الإمام الثاني عشر عند الشيعة الإمامية، و انتفاؤه يقضي ببطلان عقيدة الشيعة القائلة بلابدية وجود إمام في كل زمان، وقس على هذا جملة من القضايا التاريخية التي ترتبط بالسيدة نرجس علیها السلام، من قبيل منشئها وأصلها وغير ذلك مما يتعلق بتاريخها، والذي يمكن أن يكون له مساسٌ بالعقيدة المهدوية من جانبٍ من الجوانب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ورد عن أهل البيت علیهم السلام في كلماتهم عن الغيبة ومحْنَتِها أنَّ الآخرين ينبزون المؤمنينَ، بل إن بعض الذين يدعون الإيمان هم أول من يُظهر الانحراف، ويشهد لذلك قول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لَيَغِيبَنَّ عَنْكُمْ صَاحِبُ هَذَا الْأمْرِ ولَيَخْمُلَنَّ هَذَا حَتَّى يُقَالَ مَاتَ هَلَكَ فِي أَيِّ وَادٍ سَلَكَ ولَتُكْفَؤُنَّ كَمَا تُكْفَأُ السَّفِينَةُ فِي أمْوَاجِ الْبَحْرِ لا يَنْجُو إِلَّا مَنْ أَخَذَ اللهُ مِيثَاقَهُ وكَتَبَ الْإِيمَانَ فِي قَلْبِهِ وأَيَّدَهُ بِرُوحِ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لِلْغُلَامِ غَيْبَةً قَبْلَ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بَطْنِهِ،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وهُوَ الْمُنْتَظَرُ، وهُوَ الَّذِي</w:t>
      </w:r>
    </w:p>
    <w:p>
      <w:pPr>
        <w:pStyle w:val="BookText"/>
        <w:rPr/>
      </w:pPr>
      <w:r>
        <w:rPr>
          <w:rFonts w:ascii="Amiri" w:hAnsi="Amiri" w:eastAsia="Amiri" w:cs="Amiri"/>
          <w:color w:val="111111"/>
          <w:sz w:val="28"/>
          <w:sz w:val="28"/>
          <w:szCs w:val="28"/>
          <w:rtl w:val="true"/>
          <w:lang w:bidi="ar-SA"/>
        </w:rPr>
        <w:t>يُشَكُّ فِي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بِلَا خَلَفٍ؛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قَبْلَ مَوْتِ أَبِيهِ بِسَنَتَيْنِ؛ وهُوَ الْمُنْتَظَرُ، غَيْرَ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أنْ يَمْتَحِنَ الشِّيعَةَ، فَعِنْدَ ذلِكَ يَرْتَابُ الْمُبْطِلُونَ يَا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أَدْرَكْتُ ذلِكَ الزَّمَانَ أَيَّ شَيْءٍ أَعْمَلُ؟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أَدْرَكْتَ ذلِكَ الزَّمَانَ، فَادْعُ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أقدم بين أيديكم هذه القراءة النقدية المتواضعة التي تناقش الكاتب فيما ذكره، وسأتعرض إلى ما يتعلق بالجزء الأكبر من الكتاب، وهو ما يتعلق بالرواية المشهورة والملاحظات التي سجلها والنتيجة التي وصل إليها، هذا وإن كان لدينا بعض الملاحظات على ما قدمه لمعالجة شبهة تعدد الأسماء وغير ذلك من المواطن، إلا أن الأهم هو ما يتعلق بهذه النقطة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قسمتُ هذه القراءة إلى أقسام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الملاحظات السندية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الملاحظات المتنية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حكم الكاتب النهائي على رواية الرهني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النتيجة التي توصل لها الكاتب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وأخيراً 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يجد القارئ بعض النقاط التي تكررت في طيات الكتاب؛ ولكن هذا لأن الكاتب قد كرر بعض المطالب في أكثر من موطن، فاستدعى ذلك التكرار بمقدار ما، وقد حاولت تجنب ذلك قدر المستطاع، إلا أنَّ المناقشة تفصيلية تقتضي الوقوف عند كل نقطة ناقشها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أخصص قسماً لمناقشة منهجية الكاتب في التعامل مع النصوص، وما هي الآلية التي يتبعها في قبول بعض النصوص ورفض البعض الآخر، وإنما جعلتها منثورة في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سيلاحظ القارئ العزيز أن هناك بعض القضايا التي تُناقَش هي قضايا فرعية، ففي بعض الموارد قد لا تختلف النتيجة كثيراً عمّا ذهب إليه الكاتب، ولكن بما أن الكاتب قد اعتمد على مقدمات خاطئة رأيتُ أن أبين وَهن هذه المقدمات، وأن دعوى التحقيق والقراءة الجديدة هي دعوى جزافية مجانبة للمنهج العلمي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السطور لم تكن لتُكتَب لولا جُهود بعض الإخوة وتشجيعهم، فإن لهم الدور الأكبر في هذا، ونظراً لكثرة من شارك في الكتاب من إبداء تعليق أو تصحيح أو إضافة وخوفي من ترك بعضها تركتُ ذكر الأسماء جميعاً ، فشكر الله لهم هذه الجهود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نظر المولى صاحب العصر والزمان عجل الله تعالی فرجه الشریف، وها أنا أرفع يدي التوسل والضراعة لمولاي كهف اللاجئين ومرجع السائلين أمير المؤمنين علیه السلام الذي أنا بجواره، فإني أستجير به وأسأل المدد منه، ومن سيدي ومولاي صاحب العصر وناموس الدهر الحجة بن الحسن عجل الله تعالی فرجه الشریف، وأن يتقبل مني ومن الإخوة هذا القليل، ليكون ذخراً ليوم القيامة يوم لا ينفع مال ولا بنون إلا من أتى الله بقلب سليم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محمد الشيخ حسن آل مبيريك</w:t>
      </w:r>
      <w:r>
        <w:rPr>
          <w:rFonts w:ascii="IRNazanin" w:hAnsi="IRNazanin" w:eastAsia="IRNazanin"/>
          <w:color w:val="111111"/>
          <w:sz w:val="28"/>
          <w:sz w:val="28"/>
          <w:szCs w:val="28"/>
          <w:rtl w:val="true"/>
          <w:lang w:bidi="fa-IR"/>
        </w:rPr>
        <w:t>النجف الأشرف</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عملية النقد للتاريخ طريقتين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ذوقي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مدخلإن عملية نقد الأخبار التاريخية من المسائل التي جُوبهت بنظرتين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القبول ونظرة 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 النظرتين لا يمكن قبولهما بإطلاقهما؛ وذلك لأن الأخبار التاريخية فيها المسلّم به الذي لا مجال للشك به كوجود النبي صلی الله علیه و آله و سلم، وأنه مدفون في المدينة ونحو ذلك، وفيها ما هو موضوعٌ مبثوث في صفحات التاريخ وهذا منه الكثير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فالنقد لا يطال كلّ الأخبار التاريخية بل بعضها، و عملية النقد للتاريخ تكون بأحد طريقين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ذوقي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لا يعتمد على أُسس نقدية وضوابط علمية، بل يكون لمجرد استحسانات واستبعادات ذوقية شخصية، كأن يقول قائل بأن الصديقة الزهراء علیها السلام لم تتعرض لأي ظلم بعد وفاة رسول الله صلى الله عليه و آله و سلم وذلك لِما كان لها من مكانة في قلوب المسلمين، فلا يُتصور أن يتم الاعتداء عليها ولا يعترض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النقد مرتجل لا قيمة له، وأشباه هذا النموذج نماذج كثيرة في واقعة الطف وسيرة المعصومين وأمهاتهم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علمي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المبني على الأسس والضوابط العلمية، وهذا النحو من النقد لنا فيه مسيس الحاجة لِما طال سيرة أهل البيت علیهم السلام من التحريف والتشويه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المتعمد وبأساليب مختلفة كأن تُسلب عنهم كل فضيلة، وتنفي عنهم كل كمال، وقد يضعون الأحاديث لإضفاء صبغة شرعية على أعداء أهل البيت علیهم السلام، ويكفي لإثبات ذلك ما كتبه معاوية لعماله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جاءكم كتابي هذا فادعوا الناس إلى الرواية في فضائل الصحابة والخلفاء الأولين ولا تتركوا خبراً يرويه أحد من المسلمين في أبي تراب إلا وتأتوني بمناقض له في الصحابة فإن هذا أحب إلي وأقر لعيني وأدحض لحجة أبي تراب وشيعته وأشد عليهم من مناقب عثمان وفضله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فقرئت كتبه على الناس فرويت أخبار كثيرة في مناقب الصحابة مفتعلة لا حقيقة لها وجد الناس في رواية ما يجري هذا المجرى حتى أشادوا بذكر ذلك على المنابر وألقي إلى معلمي الكتاتيب فعلموا صبيانهم وغلمانهم من ذلك الكثير الواسع حتى رووه وتعلموه كما يتعلمون القرآن، وحتى علموه بناتهم ونساءهم وخدمهم وحشمهم فلبثوا بذلك ما شاء الله</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هناك كَمٌّ كبير من الأخبار إما المحرفة أو المسيئة لأهل البيت علیهم السلام وغير ذلك، وتمييز ذلك كلّه لا يمكن أن يكون إلا من خلال منهج علمي واضح مبني على أسس صحيحة وإلا صار الأمر فوضى، وكما يقول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تحتشدُ الأقلام فيها كما ٭٭٭ يختلط الحابلُ بالنابلِفحينئذٍ لا بد من اتخاذ المنهج العلمي لنقد القضايا التاريخية، وأشير فيه إلى أمرين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المنهج العلمي للنقدالمنهج العلمي للنقد عبارة عن سبر الفكرة المنقودة، وعرضها على ضوابط العلم العامَّة والخاصَّة، وما يتعلَّق بالطبيعة العلمية للفكرة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عندنا شيئان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ضوابط العلم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قواعد عامة تدخل في كل علم، وقد تعرضت إليها بعض العلوم كعلم المنطق، فإنه لا يخلو علم من قواعد المنطق، ولهذا يسمونه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خادم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قواعد خاصَّة بكل علم، كقواعد الرياضيات فإنها خاصة بالرياضيات، وقواعد الفيزياء فإنها خاصة بالفيزياء، وقواعد النحو، وقواعد الأصول، وقواعد الفقه وهكذا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العلمية للفكرة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فكرة لا تخرج عن طبيعة معينة، فقد تكون فكرة رياضية أو فيزيائية أو تاريخية أو نحوية أو فقهية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فعند نقد فكرة ما لا بد من عرضها على القواعد العامَّة والخاصَّة، وما يتعلق بطبيعة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إليه في النقد العلمي الصحيح</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الاطلاع والتتبع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الناقد لابُد أن يكون ذا اطلاع واسع وكبير، فمن كان ذا اطلاع بسيط وتتبع بسيط لا يمكن أن يبت في نقد قضية من القضايا، فإن الذي لا يتتبع تتبعاً كافياً تبقى المسألة عنده في حيّز الضبابية فلا يمكن أن يصل من خلالها إلى خفايا الواقع،</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لا يصح من الناقد الذي يريد أن يبحث عن قضية تاريخية لها ارتباط بالتاريخ البيزنطي أن يقتصر على ما ذُكر في كتب التاريخ العربية، أو بما ذُكر في الويكيبيديا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فعدم التتبع والاستقراء الكافي لا يعطي المبرر لشخص غير متتبع أن يقوم برمي بعض الأحداث بالكذب، أو يقوم بنفي بعض الشخصيات أو نفي ذريتها، أو نفي تتلمذ لبعض الشخصيات على يد بعض الأئمة علیهم السلام، أو أن يقوم برمي بعض الأعلام بالاعتزال وبعض آخر بأنه شافعي وهكذا، وهو في كلِّ ذلك معتمد على نص وجده في كتاب واحد أو كتابين مكتفياً بهما، ولا دراية له بنصوص أخرى تنقض مدّعاه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وكذلك لابد من التتبع الكافي لأجل الاستبعاد أو التقريب لبعض القضايا، فإن التتبع كما أنه يساهم في كشف الواقع المجهول فهو أيضاً يساهم في تقريب بعض الأحداث التي يتمُّ استبعادها، أو استبعاد بعض الأحداث التي يتمُّ تقريبها وذلك من خلال الاطلاع على الأشباه والنظائر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تحليل الأحداث وتأليفها مع بعضها البعض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لابُد أن تكون عند الناقد القابلية والقدرة على تحليل القضايا وربط بعضها ببعض، فمثلاً لما نأتي إلى قضية تاريخية فإن القضايا التاريخية لا يمكن أن تقتطعها من سياقها الزماني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سيتضح لك في بعض مناقشات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أدى ذلك لفهم خاطئ لها، فهنا لابد لكي تفهم بعض القضايا التاريخیة أن تحلل السياق الثقافي والسياسي والاجتماعي والديني للحدث حتى تضمن الفهم الدقيق للأحداث، فالناقد يحتاج إلى الموهبة ويحتاج إلى الخبرة والممارسة الطويلة للعلم</w:t>
      </w:r>
    </w:p>
    <w:p>
      <w:pPr>
        <w:pStyle w:val="BookText"/>
        <w:rPr/>
      </w:pPr>
      <w:r>
        <w:rPr>
          <w:rFonts w:ascii="Amiri" w:hAnsi="Amiri" w:eastAsia="Amiri" w:cs="Amiri"/>
          <w:color w:val="111111"/>
          <w:sz w:val="28"/>
          <w:sz w:val="28"/>
          <w:szCs w:val="28"/>
          <w:rtl w:val="true"/>
          <w:lang w:bidi="ar-SA"/>
        </w:rPr>
        <w:t>الذي يُراد نقده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اتضاح ما تلوناه عليك أذكر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نموذجاً من النماذج التي يتضح فيها عدم توظيف الكاتب للمنهج العلمي، وخلو يده عن التتبع الكافي، والتحليل للأحداث، وهذا النموذج أجعله كمدخل للدخول في المناقشة الأساسية، وعليه فقس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أهلية الكاتب للتعامل مع القضايا التاريخية، ابن خلكان أنموذجاً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تعرض الكاتب في كتابين من كتبه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نهج البلاغة فوق الشبهات والتشكيكات،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لشخصية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خلكان قد تفرد في ذكر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ظهر للكاتب من ذكر ابن خلكان لهذا الاسم هو إرادة تمييع قضية الإمام الحجة عجل الله تعالی فرجه الشریف والتشكيك فيها، وقد ناقش الكاتب ثبوت هذا الاسم لها علیها السلام بمناقشتين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خمط من متفردات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 رجلٌ لا يؤتمن فيما ينقله عن العترة الطاهرة وتاريخ الشيعة لنصبه، وقد أقام قرينتين لإثبات نصبه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وسنُركز الحديث على القرينتين اللتين أقامهما لإثبات نصبه، ولا يُفهم من هذا أننا ندافع هنا عن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تسميته بابن خلكان هو أن الرجل كان كثير الافتخار بأجداده، فيكثر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كان جدي، كان أجدادي، فكان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 كان، وتكلم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أصبحت لقباً له، وقد نقل ذلك ابن عماد الحنبلي في شذراته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رجعنا إلى تاريخ الرجل وجدناه برمكي النسب، ومن له اطلاع على التاريخ يعلم يقيناً أن البرامكة كانوا أشد الناس عداوة للعلويين، إذ كانوا اليد الضاربة للدولة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السيف الحاد المسلط على أعداء العباسيين وخصوصاً العلويين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فهناك عداء تاريخي متجذر بين البرامكة وبين العلويين، ولا نشك أن کلام ابن خلكان ناشئ عن هذا </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الكاتب تعتمد على مقدمتين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خلكان ممن يتفاخر بأجداده حتى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خلكان</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الأجداد كانوا من أعداء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محباً لأهل البيت علیهم السلام ومبغضاً لأعدائهم لما تفاخر بأعداء أهل البيت علیهم السلام ولو كانوا أجداده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وكلامنا مع الكاتب في المقدمة الأولى، فقد اعتمد في إثبات نصب ابن خلكان على أنه سُمي به لأنه كان يتفاخر بأجداده الذين هم أعداء العلويين، وهذا يبتني</w:t>
      </w:r>
    </w:p>
    <w:p>
      <w:pPr>
        <w:pStyle w:val="BookText"/>
        <w:rPr/>
      </w:pPr>
      <w:r>
        <w:rPr>
          <w:rFonts w:ascii="Amiri" w:hAnsi="Amiri" w:eastAsia="Amiri" w:cs="Amiri"/>
          <w:color w:val="111111"/>
          <w:sz w:val="28"/>
          <w:sz w:val="28"/>
          <w:szCs w:val="28"/>
          <w:rtl w:val="true"/>
          <w:lang w:bidi="ar-SA"/>
        </w:rPr>
        <w:t>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خلكان في المعنى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المسمى بهذا الاسم هو صاحب 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كلا الأمرين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في سبب التسمية بهذا الاسم أقوالاً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مركبة من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القول ذكره جملة ممن كتب حول هذا الاسم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تسمية جدّه خَلِّكان به بناء على ضبطه الأوّل أنّه افتخر يوما في مجلس كان له على بعض قرنائه بمفاخر آبائه الّذين هم آل البرامكة الوزراء المشهورون 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كان أبي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 كذا، ونسبي كذا، وحدّثنا عمّا يكون في نفسك الآن</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نفس ما يشير إليه الكاتب من سبب التسمية باختلاف في نسبة الكلمة لمن، وقد نُقل عن أحد الأدباء نفس هذا التفسير إلا أنه ذكر أن منشأ التسمية هو أن ابن خلكان حين سئل عن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كان، يعني اسأل عن الرجل ودعك من السؤال عن آبائه وأجداده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نسبة إلى قرية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خَلْكان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ذكر هذا القول جملة ممن تعرض لابن خلكان، ومن ضمن من نقل هذا المعنى المصدر الذي اعتمده الكاتب في ذكر سبب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خلكان بهذا الاسم ألا وهو أبو الفلاح ابن العماد الحنبلي في شذراته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شهبة قال الإسنوي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عمل إربل</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ذلك ابن المستوفي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أسبق زماناً من صاحب 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اربل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خلكان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أبو حفص عمر بن إبراهيم بن أبي بكر بن خلكان، من قرية معروفة بجده منسوبة إليه على طريق النسبة الكردية</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 وعلق سامي الصقار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البهية</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أن عبد القادر العيدروس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السافر في أخبار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قطب الدين المكي أنه قال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على صورة الفعلين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خلى أي ترك،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سبب تسميته بذلك أنه كان كثيراً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والدي كذا، كان والدي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من ضبطه بسكون اللام والباقي على حاله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شهبة </w:t>
      </w:r>
      <w:r>
        <w:rPr>
          <w:rStyle w:val="FootnoteAnchor"/>
          <w:rtl w:val="true"/>
        </w:rPr>
        <w:footnoteReference w:id="142"/>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عمل إربل،</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على ذلك المحقق الجبوري بقوله بأن القرية لا زالت موجودة في قضاء رانية التابعة للواء السليماني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وهم من الاسنوي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 ابن شهبة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اسم لبعض أجداده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ويبدو أن الصحيح هو ما ذكره ابن المستوفي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الاربلي العريق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النسبة هي إلى قرية معروفة بجده منسوبة إليه على طريق النسبة الكردية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أحد أجداده كان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 وهو اسم معروف، فنُسبت إليه القرية وصارت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ووجد عشيرة كردية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خالكاني مؤلفة من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أسرة وهي نصف رحالة، قادمة بالأصل من منطقة راوندوز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 أعمال إربل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وتسكن حالياً غربي بحيرة قوجحصار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دنيسر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لما ذكر أمين 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الكرد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محمود الأرناؤوط في تحقيقه على شذرات ابن العماد الحنبلي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وعلّق محقّقه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محقق كتاب الإسنوي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الله الجبّوري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زالت هذه القرية التي يقترن باسمها اسم المؤرخ العظيم قاضي القضاة ابن خلّكان إلى الآن، وهي كذلك قرية، وتقع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رستم، التابعة إلى قضاء رانية، من محافظة السليمانية في شمال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أفادنيه الأخوان الصديقان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العميد الأستاذ الفاضل عبد الرحمن التكريتي، والأستاذ صادق التكريتي قائم مقام قضاء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عن ذلك صديقي الأديب الدكتور خالد قوطرش الكرديّ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يتقن الكردية ويلم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وسكون اللام وفتح الكاف، قرية تقع الآن في شمال العراق، وعليه فإن الصواب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خلال ما كُتب في بيان سبب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خلكان وجدتُ أن بعضهم أشار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كان يُفاخر بنسبه وأجداده فقيل له ما قيل، وقد تَفرد بذلك قطب الدين الحنفي </w:t>
      </w:r>
      <w:r>
        <w:rPr>
          <w:rStyle w:val="FootnoteAnchor"/>
          <w:rtl w:val="true"/>
        </w:rPr>
        <w:footnoteReference w:id="146"/>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العيدروس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السافر عن أخبار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إفادات الشَّيْخ قطب الدّين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على صُورَة الْفِعْلَيْنِ، خل أمراً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فعل مَاض وَكَانَ النَّاقِصَة، وسبب تسميته بذلك أنه كان يكثر أن يقول كان والدي كذا، وكان جدي كذا فإنه من البرامكة، فقيل خل كان</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وإن كان بدواً يظهر منه أنه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ascii="IRNazanin" w:hAnsi="IRNazanin" w:eastAsia="IRNazanin"/>
          <w:color w:val="111111"/>
          <w:sz w:val="28"/>
          <w:sz w:val="28"/>
          <w:szCs w:val="28"/>
          <w:rtl w:val="true"/>
          <w:lang w:bidi="fa-IR"/>
        </w:rPr>
        <w:t xml:space="preserve"> نفسه هو من کان يتفاخر إلا أن الذي يتأمل يجد أن هذا النقل لا يختلف عن التعليلات السابقة إلا في النسبة، والظاهر أن هذه النسبة التي ذُكرت خطأ إما من الناقل أو من المنقول عنه، فاسم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أسبق من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يذكره في كتبه ففي مقدمة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الفقير إلى رحمة الله تعالى شمس الدين أبو العباس أحمد بن محمد بن إبراهيم بن أبي بكر بن خلكان، الشافعي</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تجد في ضبط اسم أحد أعمامه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إبراهيم بن خلكان</w:t>
      </w:r>
      <w:r>
        <w:rPr>
          <w:rFonts w:ascii="IRNazanin" w:hAnsi="IRNazanin" w:eastAsia="IRNazanin"/>
          <w:color w:val="111111"/>
          <w:sz w:val="28"/>
          <w:sz w:val="28"/>
          <w:szCs w:val="28"/>
          <w:rtl w:val="true"/>
          <w:lang w:bidi="fa-IR"/>
        </w:rPr>
        <w:t xml:space="preserve"> مثلاً، فتسمية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له، ولو كان هو المتفاخر بأجداده لكان الأنسب أن يكون اسمه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يُعرف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خلكان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ما نقله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فظاهره أنه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ختم قوله بشيء يؤيد ما ذكرناه للتو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كان فغلبت عليه</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 فالذي كان من حقه أن يغلب على اسمه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أسلفنا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تنزلنا وقلنا بأن المتفاخر بآبائه البرامكة هو صاحب الوفيات، فإن هذا لا يثبت المدعى، وهو نصبه لأهل البيت علیهم السلام؛ لأن النصب هو إظهار العداوة والبغض لهم علیهم السلام، ومجرد التفاخر بأجداده وإن كانوا أعداء للعلويين لا يثبت النصب، بل إن مجرد عدائهم للعلويين لا يثبت نصبهم أنفسهم فضلاً عنه هو، لأن النصب أخص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أنه يمكن أن يقال بأن العداء منهم لخصوص من كان يخرج بالسيف، وليس لمطلق العلويين بما فيهم الأئمة علیهم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خلكان ليس لفظاً خاصاً بصاحب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أسبق منه، وقد ورد في تعليل وروده قولان، وعلى كلا القولين تسقط القرينة الأولى التي ذكرها الكاتب، فلا يمكن الاستفادة منها في إثبات نصب الرجل ليُرتَّب على ذلك</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استفاده الكاتب من أن هذا الاسم من مخترعات ابن خلكان لأنه أراد بذلك تمييع قضية الإمام المهدي علیه السلام بسبب نصبه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خلكان كان من عشاق يزيد بن معاوية وشعره، إذ أنه ذكر في ترجمة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جمع ديوان يزيد بن معاوية بن أبي سفيان الأموي، واعتنى به، وهو صغير الحجم، يدخل في مقدار ثلاث كراريس، وقد جمعه من بعده جماعة، وزادوا فيه أشياء كثيرة ليست له، وكنت حفظت جميع ديوان يزيد، لشدة غرامي به، وذلك في سنة ثلاث وثلاثين وستمائة بمدينة دمشق، وعرفت صحيحه من المنسوب إليه الذي ليس له، وتتبعته حتى ظفرت بصاحب كل أبيات، ولولا خوف التطويل لبينت ذلك، وشعر يزيد مع قلته في نهاية الحُسْن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وهنا لابد لنا من طرح عدة تساؤلات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سبب غرام ابن خلكان الشديد بشعر یزید؟إن كان حبه لنفس مضامين الشعر، فهذه طامة تنبئ عن سوء سريرة ابن خلكان، إذ أن شعر يزيد ليس شعراً في ذكر الله، ولا في الثناء على نبيه صلی الله علیه و آله و سلم، بل كله فسق وفجور، وليس هناك أفضل من الذهبي في تلخيص لسيرة 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حبه لهذا الشعر من أجل حبه ليزيد نفسه، فيكفينا هذا مطعناً في هذا الرجل، إذ أن حب يزيد من أقوى الأدلة على النصب وبغض أهل البيت علیهم السلام، وقد كفافنا ابن كثير الدمشقي مؤونة إثبات هذه القضية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في يزيد بن</w:t>
      </w:r>
    </w:p>
    <w:p>
      <w:pPr>
        <w:pStyle w:val="BookText"/>
        <w:rPr/>
      </w:pPr>
      <w:r>
        <w:rPr>
          <w:rFonts w:ascii="Amiri" w:hAnsi="Amiri" w:eastAsia="Amiri" w:cs="Amiri"/>
          <w:color w:val="111111"/>
          <w:sz w:val="28"/>
          <w:sz w:val="28"/>
          <w:szCs w:val="28"/>
          <w:rtl w:val="true"/>
          <w:lang w:bidi="ar-SA"/>
        </w:rPr>
        <w:t xml:space="preserve">معاوية أقسام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الكاتب تعتمد على مقدمتين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خلكان من عشاق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كان يعشق يزيد فهو من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خلكان من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وكلامنا مع الكاتب في المقدمة الأولى، وقد استدل عليها بما ذكره في ترجمة المرزباني من أنه كان شديد الغرام بشعر يزيد، وأنه وصف شعره بأنه في نهاية الحسن، ثم ذكر احتمالين في شدة غرامه بشعر يزيد،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شعر يزيد من مضامين،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لعشقه ليزيد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وكلامه باطل من وجهين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يتم هذا الكلام لو كان غرامه بشعر يزيد من جهة حبه له، ولكنه غير متعين، لوجود احتمال آخر ذكره هذا الكاتب وهو حبه لمضامين شعر يزيد، فإنه وإن كانت مضامين شعر يزيد لا تذكر بالله عز وجل ولا تربط بأهل البيت علیهم السلام بل ولو كانت مليئة بالفسق والفحش والمجون فإن ذلك لن يكون كاشفاً إلا عن خبث سريرة، ولا ملازمة بين إثبات فساده وإثباته النصب لأهل البيت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المنقول من كلام ابن خلكان ظاهر في أنه مغرم بالشعر باعتبار أنه في</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الحسْن </w:t>
      </w:r>
      <w:r>
        <w:rPr>
          <w:rStyle w:val="FootnoteAnchor"/>
          <w:rtl w:val="true"/>
        </w:rPr>
        <w:footnoteReference w:id="151"/>
      </w:r>
      <w:r>
        <w:rPr>
          <w:rFonts w:ascii="Amiri" w:hAnsi="Amiri" w:eastAsia="Amiri" w:cs="Amiri"/>
          <w:color w:val="111111"/>
          <w:sz w:val="28"/>
          <w:sz w:val="28"/>
          <w:szCs w:val="28"/>
          <w:rtl w:val="true"/>
          <w:lang w:bidi="ar-SA"/>
        </w:rPr>
        <w:t>، لا أنه بسبب كونه شعر يزيد، حتى يتوهم أن غرامه به لعشقه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لو كان الكلام في حفظه لشعر يزيد فقط لما كان دالاً على نصبه ولا على خبثه، ولكن الذي قاله عن نفسه من أنه شديد الغرام بشعره، وكان مولعاً به حتى حفظه، وتتبعه تتبعا عرف به صاحب كل أبيات فيه، وعرف صحيحه من المنسوب له ، كاشف عن خبث الرجل وانحرافه عن أهل البيت علیهم السلام، فلو كان يزيد الملعون قاتل أهله وعشيرته وسابي نسائهم وفاعلاً فيهم ما فعله في الحسين وأهله وأصحابه ونسائه فهل تراه يغرم بشعره هذا الغرام العجيب الغريب؟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فهذا الغرام وإن لم يكن دالاً على نصبه، لأن النصب يعتبر في تحققه أمور ليست متحققة بهذا الغرام ، إلا أن هذا الغرام كاشف عن خبث هذا الخبيث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ولكن هذا لا يعني أننا نوافق الكاتب في أن ذكره لاسم خمط كان بغرض تمييع قضية الإمام المهدي علیه السلام، وأن هذا ناشئ من نصبه المستفاد من القرينتين أعلاه، فإن هذا لا دليل عليه، وما ذكر لا يصلح أن يكون كذلك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بعد هذا يتضح للقارئ أن الكاتب لا يمارس حتى الضوابط العامة للبحث، فلا المنهج العلمي، ولا التتبع الكافي، ولا التحليل الجيد، وستجد هذا منثوراً في طيات الكتاب كما سترى قريباً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الملاحظات السندية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هنالك عدّة أقوال تبينُ أصلَ أُمِّ الإمامِ علیها السلام من أنها رومية أو سندية أو مغربية أو نوبية أو غير ذلك، وقَد نَقل الكاتب الرواية المشهورة في وُصولها إلى بيت العصمة والطهارة علیهم السلام والتي نقلها جُملة من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وسيأتي التفصيل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سَجّل عليها عدّة ملاحظات، وهنا أُريد أن أقف مع تلك الملاحظات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المصادر التي ذكرت رواية قدومها من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 في هذه النقطة أَذكرُ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الأسناد من المصادر الثلاثة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كمال الدين وتمام النعمة،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حَدَّثَنَا مُحَمَّدُ بْنُ عَلِيِّ بْنِ حَاتِمٍ النَّوْفَلِيُّ قَالَ حَدَّثَنَا أَبُو الْعَبَّاسِ أَحْمَدُ بْنُ عِيسَى الْوَشَّاءِ الْبَغْدَادِيُّ قَالَ حَدَّثَنَا أَحْمَدُ بْنُ طَاهِرٍ الْقُمِّيُّ قَالَ حَدَّثَنَا أَبُو الْحُسَيْنِ مُحَمَّدُ بْنُ بَحْرِ الشَّيْبَانِيُّ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دلائل الإمامة، الطبري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حَدَّثَنَا أبُو الْمُفَضَّل مُحَمَّدُ بْنُ عَبْد اللهِ بْنِ الْمُطَّلِبِ الشَّيْبَانِيُّ سَنَةَ خَمْسٍ وثَمَانِينَ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بَحْرِ الرُّهْنِيُّ الشَّيْبَانِيُّ،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أخْبَرَنِي جَمَاعَةٌ عَنْ أَبِي الْمُفَضَّلِ الشَّيْبَانِيِّ عَنْ أَبِي الْحُسَيْنِ مُحَمَّدِ بْنِ بَحْرِ بْنِ سَهْلِ الشَّيْبَانِيِّ الرُّهْنِي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بْنُ سُلَيْمَانَ النَّخَّاسُ وَهُوَ مِنْ وُلْدِ أَبِي أَيُّوبَ الْأَنْصَارِيِّ أحَدُ مَوَالِي أَبِي الْحَسَنِ وأَبِي مُحَمَّدٍ صلی الله علیه و آله و سلم وجَارُهُمَا بِسُرَّ مَنْ رَأَى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والعلماء جيلاً بعد جيل قد نقلوها في كتبهم مما يُشعر باهتمامهم بهذه الرواية، وإليك أسماء بعض من نقلها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storage/sources/28/library/books/42/507042/images/142.jpg "image title</w:t>
      </w:r>
      <w:r>
        <w:rPr>
          <w:rFonts w:eastAsia="Times New Roman" w:cs="Times New Roman" w:ascii="Times New Roman" w:hAnsi="Times New Roman"/>
          <w:color w:val="111111"/>
          <w:sz w:val="28"/>
          <w:szCs w:val="28"/>
          <w:rtl w:val="true"/>
          <w:lang w:val="en-US" w:bidi="en-US"/>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storage/sources/28/library/books/42/507042/images/143.jpg "image title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storage/sources/28/library/books/42/507042/images/144.jpg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اعتبر الرواية أو مضمونها جملة من الأعلام ، بل وصححها آخرون،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رحمه الله قد نقل زيارة لها </w:t>
      </w:r>
      <w:r>
        <w:rPr>
          <w:rStyle w:val="FootnoteAnchor"/>
          <w:rtl w:val="true"/>
        </w:rPr>
        <w:footnoteReference w:id="152"/>
      </w:r>
      <w:r>
        <w:rPr>
          <w:rFonts w:ascii="Amiri" w:hAnsi="Amiri" w:eastAsia="Amiri" w:cs="Amiri"/>
          <w:color w:val="111111"/>
          <w:sz w:val="28"/>
          <w:sz w:val="28"/>
          <w:szCs w:val="28"/>
          <w:rtl w:val="true"/>
          <w:lang w:bidi="ar-SA"/>
        </w:rPr>
        <w:t xml:space="preserve">متضمنة لنفس معاني الرواية، وهذه الزيارة وإن كنّا لا نقطع أنها واردة عن المعصوم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ومما يجدر الالتفات إليه أن هذه الزيارة كانت منتشرة عند الناس حتى أن الشيخ ابن المشهدي رحمه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زيارة أم القائم علیها السلام أملاها عليّ رجل من البحرين سمعته يزور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المشهدي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يُشعر بأن هناك أساساً لهذه الزيارة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أنها كاشفة لا أقل عن قبول الشيخ لمضامينها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الزيارة أيضاً جمع من العلماء من بعده، ومنهم الشيخ ابن المشهدي رحمه الله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والشهيد الأول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وغيرهم من العلماء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الطبرسي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أم المهدي علیه السلام أم ولد، اسمها نرجس</w:t>
      </w:r>
    </w:p>
    <w:p>
      <w:pPr>
        <w:pStyle w:val="BookText"/>
        <w:rPr/>
      </w:pPr>
      <w:r>
        <w:rPr>
          <w:rFonts w:ascii="Amiri" w:hAnsi="Amiri" w:eastAsia="Amiri" w:cs="Amiri"/>
          <w:color w:val="111111"/>
          <w:sz w:val="28"/>
          <w:sz w:val="28"/>
          <w:szCs w:val="28"/>
          <w:rtl w:val="true"/>
          <w:lang w:bidi="ar-SA"/>
        </w:rPr>
        <w:t>وهي بنت ليشوعا بن قيصر ملك الروم من أولاد الحواريين من قبل الإمام، وكان اسمها عند أبيها مليكة، ولها قصة عجيبة لا يسعها هذا الكتاب</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وهذا واضح في اعتباره لها ولو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الشيخ عباس القمي رحمه الله قبل نقله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ابن بابويه والشيخ الطوسي بأسانيد معتبرة عن محمد بن بحر بن سهل الشيباني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بشر بن سليمان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56"/>
      </w:r>
      <w:r>
        <w:rPr>
          <w:rFonts w:ascii="Amiri" w:hAnsi="Amiri" w:eastAsia="Amiri" w:cs="Amiri"/>
          <w:color w:val="111111"/>
          <w:sz w:val="28"/>
          <w:sz w:val="28"/>
          <w:szCs w:val="28"/>
          <w:rtl w:val="true"/>
          <w:lang w:bidi="ar-SA"/>
        </w:rPr>
        <w:t>، فعبر عن الأسانيد بأنها أسانيد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الشيخ لطف الله الصافي قدس سره معلقاً على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ويظهر ممّا عنون به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الشيخ الصدوق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أيضاً اعتماده واستدلاله على ما كان مشهوراً في عصره من اسم أمّه علیه السلام ونسبها بهذا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ينبغي لمثله أن يعتمد على رواية غير موثّقة، لا يعرف رواتها بالوثاقة في مثل هذا الأمر المعتنى به عند الخاصّ والعامّ، فالمظنون بل المقطوع اطمئنانه بصحّة الرواية وصدق رواتها، و لو تنزّلنا عن ذلك فلا محيص عن القول باطمئنانه بصدورها بواسطة بعض القرائن و الأمارات المعتبرة التي يجبر بها ضعف الراوي، و يقطع بها بصحّتها</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خصصت الثلاثة أعلاه بالذكر باعتبار أن من جاء بعدهم نقلها عنهم، والكاتب اعتمد على أولئك الثلاثة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نص الرواية مع الفروقات بين المصادر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فروق متعددة للرواية في المصادر الثلاثة، وهذا الاختلاف هو اختلاف بسيط، وفي الغالب يرجع إلى النساخ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وسأقتصر على ذكر الأهم من الفروق، وأما الاختلاف في تقديم وتأخير أو في تذكير وتأنيث وغيرها من الفروق غير المخلة بين النصين وسأغض الطرف عنها وإلا استوجب ذلك التطويل بلا 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كمال الدين وتمام النعمة للشيخ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دلائل الإمامة للشيخ الطبري الصغير الإمامي رحمه الله،غ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الغيبة للشيخ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عَلِيِّ بْنِ حَاتِمِ اَلنَّوْفَلِيُّ قَالَ حَدَّثَنَا أَبُو اَلْعَبَّاسِ أَحْمَدُ بْنُ عِيسَى اَلْوَشَّاءِ اَلْبَغْدَادِيُّ قَالَ حَدَّثَنَا أَحْمَدُ بْنُ طَاهِرِ اَلْقُمِّيُّ قَالَ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بَحْرِ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كَرْبَلاءَ سَنَةَ سِتٍّ وَ ثَمَانِينَ وَ مِائَتَيْنِ قَالَ وَزُرْتُ قَبْرَ غَرِيبٍ رَسُولِ الله صلى الله عليه و آله و سلم ثُمَّ انْكَفَأتُ إِلَى مَدِينَةِ اَلسَّلَامِ مُتَوَجِّهاً إِلَى مَقَابِرِ قُرَيْشٍ فِي وَقْتِ قَدْ تَضَرَّمَتِ اَلْهَوَاجِرُ وَتَوَقَّدَتِ اَلسَّمَائِمُ فَلَمَّا وَصَلْتُ مِنْهَا إِلَى مَشْهَدٍ اَلْكَاظِمِ علیه السلام واسْتَنْشَقْتُ نَسِيمَ تُرْبَتِهِ اَلْمَغْمُورَةِ مِنَ اَلرَّحْمَةِ اَلْمَحْفُوفَةِ بِحَدَائِقِ اَلْغُفْرَانِ أَكْبَبْتُ عَلَيْهَا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بِعَبَرَاتٍ مُتَقَاطِرَةٍ وَ زَفَرَاتٍ مُتَتَابِعَةٍ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حَجَبَ اَلدَّمْعُ طَرْفِي عَنِ اَلنَّظَرِ فَلَمَّا رَقَأَتِ اَلْعَبْرَةُ وانْقَطَعَ اَلنَّحِيبُ فَتَحْتُ بَصَرِي فَإِذَا أَنَا بِشَيْخِ قَدِ انْحَنَى صُلْبُهُ وَ تَقَوَّسَ مَنْكِبَاهُ وَ ثَفِنَتْ جَبْهَتُهُ وَرَاحَتَاهُ وَ هُوَ يَقُولُ لِآخَرَ مَعَهُ عِنْدَ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لَقَدْ نَالَ عَمُّكَ شَرَفًا بِمَا حَمَّلَهُ اَلسَّيِّدَانِ مِنْ غَوَامِضِ اَلْغُيُوبِ وَشَرَائِفِ اَلْعُلُومِ اَلَّتِي لَمْ يَحْمِلْ </w:t>
      </w:r>
      <w:r>
        <w:rPr>
          <w:rStyle w:val="FootnoteAnchor"/>
          <w:rtl w:val="true"/>
        </w:rPr>
        <w:footnoteReference w:id="159"/>
      </w:r>
      <w:r>
        <w:rPr>
          <w:rFonts w:ascii="Amiri" w:hAnsi="Amiri" w:eastAsia="Amiri" w:cs="Amiri"/>
          <w:color w:val="111111"/>
          <w:sz w:val="28"/>
          <w:sz w:val="28"/>
          <w:szCs w:val="28"/>
          <w:rtl w:val="true"/>
          <w:lang w:bidi="ar-SA"/>
        </w:rPr>
        <w:t>مثْلَهَا إِلَّا سَلْمَانُ وَقَدْ أَشْرَفَ عَمُّكَ عَلَى اسْتِكْمَالِ اَلْمُدَّةِ وانْقِضَاءِ اَلْعُمُرِ وَلَيْسَ يَجِدُ فِي أَهْلِ اَلْوَلَايَةِ رَجُلاً يُفضِي إِلَيْهِ بِسِّرِه قُلْتُ يَا نَفْسُ لَا يَزَالُ اَلْعَنَاءُ وَاَلْمَشَقَّةُ يَنَالَانِ مِنْكِ بِإِتْعَابِيَ اَلْخُفَّ وَاَلْحَافِرَ فِي طَلَبِ اَلْعِلْمِ وَقَدْ قَرَعَ سَمْعِي مِنْ هَذَا اَلشَّيْخِ لَفْظٌ يَدُلُّ عَلَى عِلْمٍ جَسِيمِ وَأَثَرِ 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وَمَنِ اَلسَّيِّدَانِ؟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اَلنَّجْمَانِ اَلْمُغَيَّبَانِ فِي اَلثَّرَى بِسُرَّ مَنْ رَأَى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أُقْسِمُ بِالْمُوَالَاةِ </w:t>
      </w:r>
      <w:r>
        <w:rPr>
          <w:rStyle w:val="FootnoteAnchor"/>
          <w:rtl w:val="true"/>
        </w:rPr>
        <w:footnoteReference w:id="160"/>
      </w:r>
      <w:r>
        <w:rPr>
          <w:rFonts w:ascii="Amiri" w:hAnsi="Amiri" w:eastAsia="Amiri" w:cs="Amiri"/>
          <w:color w:val="111111"/>
          <w:sz w:val="28"/>
          <w:sz w:val="28"/>
          <w:szCs w:val="28"/>
          <w:rtl w:val="true"/>
          <w:lang w:bidi="ar-SA"/>
        </w:rPr>
        <w:t>وَشَرَفِ مَحَلِّ هَذَيْنِ اَلسَّيِّدَيْنِ مِنَ اَلْإِمَامَةِ وَاَلْورَاثَةِ إِنِّي خَاطِبٌ عِلْمَهُمَا وَطَالِبٌ آثَارَهُمَا وَ بَاذِلٌ مِنْ نَفْسِيَ اَلْأَيمَانَ اَلْمُؤَكَّدَةَ عَلَى حِفْظِ أَسْرَارِهِمَا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فَأَحْضِرْ مَا صَحِبَكَ مِنَ اَلْآثَار عَنْ نَقَلَةِ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فَتَّشَ </w:t>
      </w:r>
      <w:r>
        <w:rPr>
          <w:rStyle w:val="FootnoteAnchor"/>
          <w:rtl w:val="true"/>
        </w:rPr>
        <w:footnoteReference w:id="161"/>
      </w:r>
      <w:r>
        <w:rPr>
          <w:rFonts w:ascii="Amiri" w:hAnsi="Amiri" w:eastAsia="Amiri" w:cs="Amiri"/>
          <w:color w:val="111111"/>
          <w:sz w:val="28"/>
          <w:sz w:val="28"/>
          <w:szCs w:val="28"/>
          <w:rtl w:val="true"/>
          <w:lang w:bidi="ar-SA"/>
        </w:rPr>
        <w:t>اَلْكُتُبَ وَتَصَفَّحَ اَلرِّوَايَاتِ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أَنَا بِشْرُ بْنُ سُلَيْمَانَ اَلنَّخَّاسُ مِنْ وُلْدِ أَبِي أَيُّوبَ اَلْأَنْصَارِيِّ أَحَدُ مَوَالِي أَبِي اَلْحَسَنِ وَ أَبِي مُحَمَّدٍ علیهما السلام وَجَارُهُمَا بِسُرَّ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أَخَاكَ بِبَعْضٍ مَا شَاهَدْتَ مِنْ آثَارِهِمَا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مَوْلَانَا أَبُو اَلْحَسَنِ عَلِيُّ بْنُ مُحَمَّدٍ اَلْعَسْكَرِيُّ عَلَيْهِ السَّلَامُ فَقَّهَنِي فِي أَمْرِ اَلرَّقِيقِ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فَكُنْتُ لَا أبْتَاعُ وَ لَا أَبيعُ إِلَّا بِإِذْنِهِ فَاجْتَنَبْتُ بِذَلِكَ مَوَارِدَ اَلشُّبُهَاتِ حَتَّى كَمَلَتْ مَعْرِفَتِي فِيهِ فَأَحْسَنْتُ اَلْفَرْقَ فِيمَا بَيْنَ اَلْحَلَالِ وَ اَلْحَرَامِ، فَبَيْنَمَا أَنَا ذَاتَ لَيْلَةٍ فِي مَنْزِلِي بِسُرَّ مَنْ رَأَى وَقَدْ مَضَى هَوَى مِنَ اَللَّيْلِ إِذْ قَرَعَ اَلْبَابَ قَارِعٌ فَعَدَوْتُ مُسْرِعاً فَإِذَا أَنَا بِكَافُورٍ اَلْخَادِمِ رَسُولِ مَوْلَانَا أَبِي اَلْحَسَنِ عَلِيِّ بْنِ مُحَمَّدٍ علیه السلام يَدْعُونِي إِلَيْهِ فَلَبِسْتُ ثِيَابِي وَدَخَلْتُ عَلَيْهِ فَرَأَيْتُهُ يُحَدِّثُ اِبْنَهُ أَبَا مُحَمَّدٍ وَأَخْتَهُ حَكِيمَةَ مِنْ وَرَاءِ اَلسِّتْرِ فَلَمَّا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بشْرُ إِنَّكَ مِنْ وُلْدِ اَلْأَنْصَارِ وَهَذِهِ اَلْوَلَايَةُ لَمْ تَزَلْ فِيكُمْ يَرِثُهَا خَلَفٌ عَنْ سَلَفٍ فَأَنْتُمْ ثِقَاتُنَا أَهْلَ اَلْبَيْتِ وَإِنِّي مُزَكِّيكَ وَ مُشَرِّفُكَ بِفَضِيلَة تَسْبِقُ بِهَا شَأَوُ </w:t>
      </w:r>
      <w:r>
        <w:rPr>
          <w:rStyle w:val="FootnoteAnchor"/>
          <w:rtl w:val="true"/>
        </w:rPr>
        <w:footnoteReference w:id="162"/>
      </w:r>
      <w:r>
        <w:rPr>
          <w:rFonts w:ascii="Amiri" w:hAnsi="Amiri" w:eastAsia="Amiri" w:cs="Amiri"/>
          <w:color w:val="111111"/>
          <w:sz w:val="28"/>
          <w:sz w:val="28"/>
          <w:szCs w:val="28"/>
          <w:rtl w:val="true"/>
          <w:lang w:bidi="ar-SA"/>
        </w:rPr>
        <w:t xml:space="preserve">اَلشِّيعَةِ </w:t>
      </w:r>
      <w:r>
        <w:rPr>
          <w:rStyle w:val="FootnoteAnchor"/>
          <w:rtl w:val="true"/>
        </w:rPr>
        <w:footnoteReference w:id="163"/>
      </w:r>
      <w:r>
        <w:rPr>
          <w:rFonts w:ascii="Amiri" w:hAnsi="Amiri" w:eastAsia="Amiri" w:cs="Amiri"/>
          <w:color w:val="111111"/>
          <w:sz w:val="28"/>
          <w:sz w:val="28"/>
          <w:szCs w:val="28"/>
          <w:rtl w:val="true"/>
          <w:lang w:bidi="ar-SA"/>
        </w:rPr>
        <w:t xml:space="preserve">فِي اَلْمُوَالَاةِ بِهَا بِسِرِّ أُطْلِعُكَ عَلَيْهِ وَأُنْفِذُكَ فِي ابْتِيَاعِ أَمَةٍ </w:t>
      </w:r>
      <w:r>
        <w:rPr>
          <w:rStyle w:val="FootnoteAnchor"/>
          <w:rtl w:val="true"/>
        </w:rPr>
        <w:footnoteReference w:id="164"/>
      </w:r>
      <w:r>
        <w:rPr>
          <w:rFonts w:ascii="Amiri" w:hAnsi="Amiri" w:eastAsia="Amiri" w:cs="Amiri"/>
          <w:color w:val="111111"/>
          <w:sz w:val="28"/>
          <w:sz w:val="28"/>
          <w:szCs w:val="28"/>
          <w:rtl w:val="true"/>
          <w:lang w:bidi="ar-SA"/>
        </w:rPr>
        <w:t xml:space="preserve">فَكَتَبَ كِتَاباً مُلْصَقاً </w:t>
      </w:r>
      <w:r>
        <w:rPr>
          <w:rStyle w:val="FootnoteAnchor"/>
          <w:rtl w:val="true"/>
        </w:rPr>
        <w:footnoteReference w:id="165"/>
      </w:r>
      <w:r>
        <w:rPr>
          <w:rFonts w:ascii="Amiri" w:hAnsi="Amiri" w:eastAsia="Amiri" w:cs="Amiri"/>
          <w:color w:val="111111"/>
          <w:sz w:val="28"/>
          <w:sz w:val="28"/>
          <w:szCs w:val="28"/>
          <w:rtl w:val="true"/>
          <w:lang w:bidi="ar-SA"/>
        </w:rPr>
        <w:t xml:space="preserve">بِخَطٍّ رُومِيٍّ وَلُغَةٍ رُومِيَّةٍ وَطَبَعَ عَلَيْهِ بِخَاتَمِهِ وَأَخْرَجَ شستقة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صَفْرَاءَ فِيهَا مِائَتَانِ وَعِشْرُونَ دِينَاراً فَقَالَ خُذْهَا وَتَوَجَّهْ بِهَا إِلَى بَغْدَادَ واحْضُرْ مَعْبَرَ اَلْفُرَاتِ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لعل المراد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معبر الصراة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اليعقوبي في كتابه البلدان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على نهر يأخذ من الفرات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الصراة، وبين قصر ابن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القصر وبغداد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بين معظم الفرات مقدار ميلين إلى جسر على معظم الفرات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جسر سورا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البلدان،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معبر الصراة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أيضاً في معجمه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ضَحْوَةَ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فَإِذَا وَصَلَتْ إلَى جَانِبِكَ زَوَارقُ اَلسَّبَايَا وَبَرْزَنُ </w:t>
      </w:r>
      <w:r>
        <w:rPr>
          <w:rStyle w:val="FootnoteAnchor"/>
          <w:rtl w:val="true"/>
        </w:rPr>
        <w:footnoteReference w:id="168"/>
      </w:r>
      <w:r>
        <w:rPr>
          <w:rFonts w:ascii="Amiri" w:hAnsi="Amiri" w:eastAsia="Amiri" w:cs="Amiri"/>
          <w:color w:val="111111"/>
          <w:sz w:val="28"/>
          <w:sz w:val="28"/>
          <w:szCs w:val="28"/>
          <w:rtl w:val="true"/>
          <w:lang w:bidi="ar-SA"/>
        </w:rPr>
        <w:t xml:space="preserve">اَلْجَوَارِي مِنْهَا فَسَتَحْدِقُ بِهِمْ طَوَائِفُ اَلْمُبْتَاعِينَ مِنْ وُكَلَاءِ قُوَّادِ بَنِي اَلْعَبَّاسِ وَشَرَاذِمُ مِنْ فِتْيَانِ اَلْعِرَاقِ </w:t>
      </w:r>
      <w:r>
        <w:rPr>
          <w:rStyle w:val="FootnoteAnchor"/>
          <w:rtl w:val="true"/>
        </w:rPr>
        <w:footnoteReference w:id="169"/>
      </w:r>
      <w:r>
        <w:rPr>
          <w:rFonts w:ascii="Amiri" w:hAnsi="Amiri" w:eastAsia="Amiri" w:cs="Amiri"/>
          <w:color w:val="111111"/>
          <w:sz w:val="28"/>
          <w:sz w:val="28"/>
          <w:szCs w:val="28"/>
          <w:rtl w:val="true"/>
          <w:lang w:bidi="ar-SA"/>
        </w:rPr>
        <w:t xml:space="preserve">فَإِذَا رَأَيْتَ ذَلِكَ فَأَشْرِفْ مِنَ اَلْبُعْدِ عَلَى اَلْمُسَمَّى عُمَرَ بْنَ يَزِيدَ اَلنَّخَّاسَ عَامَّةَ نَهَارِكَ إِلَى أَنْ يُبْرزَ لِلْمُبْتَاعِينَ جَارِيَةً صِفَتُهَا كَذَا وَكَذَا لابِسَةً حَرِيرَتَيْنِ صَفِيقَتَيْنِ تَمْتَنِعُ مِنَ اَلسُّفُورِ </w:t>
      </w:r>
      <w:r>
        <w:rPr>
          <w:rStyle w:val="FootnoteAnchor"/>
          <w:rtl w:val="true"/>
        </w:rPr>
        <w:footnoteReference w:id="170"/>
      </w:r>
      <w:r>
        <w:rPr>
          <w:rFonts w:ascii="Amiri" w:hAnsi="Amiri" w:eastAsia="Amiri" w:cs="Amiri"/>
          <w:color w:val="111111"/>
          <w:sz w:val="28"/>
          <w:sz w:val="28"/>
          <w:szCs w:val="28"/>
          <w:rtl w:val="true"/>
          <w:lang w:bidi="ar-SA"/>
        </w:rPr>
        <w:t xml:space="preserve">وَلَمْسِ اَلْمُعْتَرِضِ </w:t>
      </w:r>
      <w:r>
        <w:rPr>
          <w:rStyle w:val="FootnoteAnchor"/>
          <w:rtl w:val="true"/>
        </w:rPr>
        <w:footnoteReference w:id="171"/>
      </w:r>
      <w:r>
        <w:rPr>
          <w:rFonts w:ascii="Amiri" w:hAnsi="Amiri" w:eastAsia="Amiri" w:cs="Amiri"/>
          <w:color w:val="111111"/>
          <w:sz w:val="28"/>
          <w:sz w:val="28"/>
          <w:szCs w:val="28"/>
          <w:rtl w:val="true"/>
          <w:lang w:bidi="ar-SA"/>
        </w:rPr>
        <w:t xml:space="preserve">وَ اَلاِنْقِيَادِ لِمَنْ يُحَاولُ لَمْسَهَا وَيَشْغَلُ نَظَرَهُ بِتَأَمُّلِ مَكَاشِفِهَا مِنْ وَرَاءِ اَلسِّتْرِ اَلرَّقِيقِ فَيَضْرِبُهَا اَلنَّخَّاسُ فَتَصْرَخُ صَرْخَةً رُومِيَّةً فَاعْلَمْ أَنَّهَا تَقُولُ وَا هَتْكَ سِتْرَاهْ فَيَقُولُ بَعْضُ اَلْمُبْتَاعِينَ عَلَيَّ بِثَلَاثِمِائَةِ دِينَارٍ فَقَدْ زَادَنِي اَلْعَفَافُ فِيهَا رَغْبَةً فَتَقُولُ بِالْعَرَبِيَّةِ لَوْ بَرَزْتَ فِي زِيِّ سُلَيْمَانَ وَ عَلَى مِثْلِ سَرِيرِ مُلْكِهِ مَا بَدَتْ لِي فِيكَ رَغْبَةٌ فَاشْفَقْ عَلَى مَالِكَ فَيَقُولُ اَلنَّخَّاسُ فَمَا اَلْحِيلَةُ وَ لَا بُدَّ مِنْ بَيْعِكِ فَتَقُولُ اَلْجَارِيَةُ وَمَا اَلْعَجَلَةُ وَلَا بُدَّ مِنِ اخْتِيَارِ مُبْتَاعِ يَسْكُنُ قَلْبِي إِلَيْهِ وَإِلَى أَمَانَتِهِ وَ دِيَانَتِهِ </w:t>
      </w:r>
      <w:r>
        <w:rPr>
          <w:rStyle w:val="FootnoteAnchor"/>
          <w:rtl w:val="true"/>
        </w:rPr>
        <w:footnoteReference w:id="172"/>
      </w:r>
      <w:r>
        <w:rPr>
          <w:rFonts w:ascii="Amiri" w:hAnsi="Amiri" w:eastAsia="Amiri" w:cs="Amiri"/>
          <w:color w:val="111111"/>
          <w:sz w:val="28"/>
          <w:sz w:val="28"/>
          <w:szCs w:val="28"/>
          <w:rtl w:val="true"/>
          <w:lang w:bidi="ar-SA"/>
        </w:rPr>
        <w:t xml:space="preserve">فَعِنْدَ ذَلِكَ قُمْ إِلَى عُمَرَ بْنِ يَزِيدَ اَلنَّخَّاسِ وَقُلْ لَهُ إِنَّ مَعِي كِتَاباً مُلْصَقاً </w:t>
      </w:r>
      <w:r>
        <w:rPr>
          <w:rStyle w:val="FootnoteAnchor"/>
          <w:rtl w:val="true"/>
        </w:rPr>
        <w:footnoteReference w:id="173"/>
      </w:r>
      <w:r>
        <w:rPr>
          <w:rFonts w:ascii="Amiri" w:hAnsi="Amiri" w:eastAsia="Amiri" w:cs="Amiri"/>
          <w:color w:val="111111"/>
          <w:sz w:val="28"/>
          <w:sz w:val="28"/>
          <w:szCs w:val="28"/>
          <w:rtl w:val="true"/>
          <w:lang w:bidi="ar-SA"/>
        </w:rPr>
        <w:t>لِبَعْضِ اَلْأَشْرَافِ كَتَبَهُ بِلُغَةِ رُومِيَّةٍ وَخَطَّ رُومِيٍّ وَوَصَفَ فِيهِ كَرَمَهُ وَوَفَاءَهُ وَنُبْلَهُ وَسَخَاءَهُ فَنَاوِلْهَا لِتَتَأَمَّلَ مِنْهُ أَخْلَاقَ صَاحِبِهِ فَإِنْ مَالَتْ إِلَيْهِ وَرَضِيَتْهُ فَأَنَا وَكِيلُهُ فِي ابْتِيَاعِهَا مِنْكَ</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بِشْرُ بْنُ سُلَيْمَانَ اَلنَّخَّاسُ فَامْتَثَلْتُ جَمِيعَ مَا حَدَّهُ لِي مَوْلَايَ أَبُو اَلْحَسَنِ علیه السلام فِي أَمْرِ اَلْجَارِيَةِ فَلَمَّا نَظَرَتْ فِي اَلْكِتَابِ بَكَتْ بُكَاءً شَدِيداً وَقَالَتْ لِعُمَرَ بْن يَزِيدَ اَلنَّخَّاسِ بِعْنِي مِنْ صَاحِبِ هَذَا اَلْكِتَابِ، وَحَلَفَتْ بِالْمُحَرِّجَةِ اَلْمُغَلَّظَةِ </w:t>
      </w:r>
      <w:r>
        <w:rPr>
          <w:rStyle w:val="FootnoteAnchor"/>
          <w:rtl w:val="true"/>
        </w:rPr>
        <w:footnoteReference w:id="174"/>
      </w:r>
      <w:r>
        <w:rPr>
          <w:rFonts w:ascii="Amiri" w:hAnsi="Amiri" w:eastAsia="Amiri" w:cs="Amiri"/>
          <w:color w:val="111111"/>
          <w:sz w:val="28"/>
          <w:sz w:val="28"/>
          <w:szCs w:val="28"/>
          <w:rtl w:val="true"/>
          <w:lang w:bidi="ar-SA"/>
        </w:rPr>
        <w:t xml:space="preserve">إِنَّهُ مَتَى امْتَنَعَ مِنْ بَيْعِهَا مِنْهُ قَتَلَتْ نَفْسَهَا فَمَا زِلْتُ أُشَاحُّهُ فِي ثَمَنِهَا حَتَّى اسْتَقَرَّ اَلأَمْرُ فِيهِ </w:t>
      </w:r>
      <w:r>
        <w:rPr>
          <w:rStyle w:val="FootnoteAnchor"/>
          <w:rtl w:val="true"/>
        </w:rPr>
        <w:footnoteReference w:id="175"/>
      </w:r>
      <w:r>
        <w:rPr>
          <w:rFonts w:ascii="Amiri" w:hAnsi="Amiri" w:eastAsia="Amiri" w:cs="Amiri"/>
          <w:color w:val="111111"/>
          <w:sz w:val="28"/>
          <w:sz w:val="28"/>
          <w:szCs w:val="28"/>
          <w:rtl w:val="true"/>
          <w:lang w:bidi="ar-SA"/>
        </w:rPr>
        <w:t xml:space="preserve">عَلَى مِقْدَارِ مَا كَانَ أَصْحَبَنِيهِ مَوْلَايَ علیه السلام مِنَ اَلدَّنَانِيرِ فِي الشستقة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اَلصَّفْرَاءِ فَاسْتَوْفَاهُ مِنِّي وَتَسَلَّمْتُ مِنْهُ اَلْجَارِيَةَ ضَاحِكَةً مُسْتَبْشِرَةً وانْصَرَفْتُ بِهَا إلَى حُجْرَتِيَ اَلَّتِي كُنْتُ آوِي إِلَيْهَا بِبَغْدَادَ، فَمَا أَخَذَهَا اَلْقَرَارُ حَتَّى أَخْرَجَتْ كتَابَ مَوْلَاهَا علیه السلام مِنْ جَيْبهَا </w:t>
      </w:r>
      <w:r>
        <w:rPr>
          <w:rStyle w:val="FootnoteAnchor"/>
          <w:rtl w:val="true"/>
        </w:rPr>
        <w:footnoteReference w:id="176"/>
      </w:r>
      <w:r>
        <w:rPr>
          <w:rFonts w:ascii="Amiri" w:hAnsi="Amiri" w:eastAsia="Amiri" w:cs="Amiri"/>
          <w:color w:val="111111"/>
          <w:sz w:val="28"/>
          <w:sz w:val="28"/>
          <w:szCs w:val="28"/>
          <w:rtl w:val="true"/>
          <w:lang w:bidi="ar-SA"/>
        </w:rPr>
        <w:t xml:space="preserve">وَهِيَ تَلْثِمُهُ </w:t>
      </w:r>
      <w:r>
        <w:rPr>
          <w:rStyle w:val="FootnoteAnchor"/>
          <w:rtl w:val="true"/>
        </w:rPr>
        <w:footnoteReference w:id="177"/>
      </w:r>
      <w:r>
        <w:rPr>
          <w:rFonts w:ascii="Amiri" w:hAnsi="Amiri" w:eastAsia="Amiri" w:cs="Amiri"/>
          <w:color w:val="111111"/>
          <w:sz w:val="28"/>
          <w:sz w:val="28"/>
          <w:szCs w:val="28"/>
          <w:rtl w:val="true"/>
          <w:lang w:bidi="ar-SA"/>
        </w:rPr>
        <w:t>وَتَضَعُهُ عَلَى خَدِّهَا وَتُطْبِقُهُ عَلَى جَفْنِهَا وَتَمْسَحُهُ عَلَى بَدَنِهَا، فَقُلْتُ تَعَجُّباً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أَتَلْثِمِينَ كِتَاباً وَلَا تَعْرِفِينَ صَاحِبَهُ؟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اَلْعَاجِزُ اَلضَّعِيفُ اَلْمَعْرِفَةِ بِمَحَلِّ أَوْلَادِ اَلْأَنْبِيَاءِ أَعِرْنِي سَمْعَكَ وَفَرِّغْ لِي قَلْبَكَ أَنَا مُلَيْكَةُ بِنْتُ يَشُوعَا </w:t>
      </w:r>
      <w:r>
        <w:rPr>
          <w:rStyle w:val="FootnoteAnchor"/>
          <w:rtl w:val="true"/>
        </w:rPr>
        <w:footnoteReference w:id="178"/>
      </w:r>
      <w:r>
        <w:rPr>
          <w:rFonts w:ascii="Amiri" w:hAnsi="Amiri" w:eastAsia="Amiri" w:cs="Amiri"/>
          <w:color w:val="111111"/>
          <w:sz w:val="28"/>
          <w:sz w:val="28"/>
          <w:szCs w:val="28"/>
          <w:rtl w:val="true"/>
          <w:lang w:bidi="ar-SA"/>
        </w:rPr>
        <w:t xml:space="preserve">بْنِ قَيْصَرَ مَلِكِ اَلرُّومِ، وَأَمِّي مِنْ وُلْدِ اَلْحَوَارِيِّينَ تُنْسَبُ إِلَى وَصِيِّ اَلْمَسِيحِ شَمْعُونَ أُنَبِّئُكَ اَلْعَجَبَ اَلْعَجِيبَ، إِنَّ جَدِّي قَيْصَرَ أرَادَ أَنْ يُزَوِّجَنِي مِنِ ابْن أَخِيهِ وَأَنَا مِنْ بَنَاتِ ثَلَاثَ عَشْرَةَ سَنَةً فَجَمَعَ فِي قَصْرِهِ مِنْ نَسْلِ اَلْحَوَارِيِّينَ وَمِنَ اَلْقِسِّيسِينَ والرُّهْبَانِ ثَلَاثَمِائَة رَجُلٍ وَمِنْ ذَوِي اَلْأَخْطَارِ سَبْعَمِائَةِ رَجُلٍ </w:t>
      </w:r>
      <w:r>
        <w:rPr>
          <w:rStyle w:val="FootnoteAnchor"/>
          <w:rtl w:val="true"/>
        </w:rPr>
        <w:footnoteReference w:id="179"/>
      </w:r>
      <w:r>
        <w:rPr>
          <w:rFonts w:ascii="Amiri" w:hAnsi="Amiri" w:eastAsia="Amiri" w:cs="Amiri"/>
          <w:color w:val="111111"/>
          <w:sz w:val="28"/>
          <w:sz w:val="28"/>
          <w:szCs w:val="28"/>
          <w:rtl w:val="true"/>
          <w:lang w:bidi="ar-SA"/>
        </w:rPr>
        <w:t>وَجَمَعَ مِنْ أَمَرَاءِ اَلْأَجْنَادِ وَقُوَّادِ اَلْعَسَاكِرِ وَنُقَبَاءِ</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اَلْجُيُوشِ وَمُلُوكِ اَلْعَشَائِرِ أَرْبَعَةَ آلَافٍ وَأَبْرَزَ مِنْ بَهْوِ مُلْكِهِ عَرْشاً مَسُوغاً </w:t>
      </w:r>
      <w:r>
        <w:rPr>
          <w:rStyle w:val="FootnoteAnchor"/>
          <w:rtl w:val="true"/>
        </w:rPr>
        <w:footnoteReference w:id="180"/>
      </w:r>
      <w:r>
        <w:rPr>
          <w:rFonts w:ascii="Amiri" w:hAnsi="Amiri" w:eastAsia="Amiri" w:cs="Amiri"/>
          <w:color w:val="111111"/>
          <w:sz w:val="28"/>
          <w:sz w:val="28"/>
          <w:szCs w:val="28"/>
          <w:rtl w:val="true"/>
          <w:lang w:bidi="ar-SA"/>
        </w:rPr>
        <w:t xml:space="preserve">مِنْ أَصْنَافِ اَلْجَوَاهِرِ إِلَى صَحْنِ اَلْقَصْرِ فَرَفَعَهُ فَوْقَ أَرْبَعِينَ مِرْقَاةً، فَلَمَّا صَعِدَ ابْنُ أَخِيهِ وَأَحْدَقَتْ بِهِ اَلصُّلْبَانُ وَقَامَتِ اَلْأَسَاقِفَةُ عُكَّفاً </w:t>
      </w:r>
      <w:r>
        <w:rPr>
          <w:rStyle w:val="FootnoteAnchor"/>
          <w:rtl w:val="true"/>
        </w:rPr>
        <w:footnoteReference w:id="181"/>
      </w:r>
      <w:r>
        <w:rPr>
          <w:rFonts w:ascii="Amiri" w:hAnsi="Amiri" w:eastAsia="Amiri" w:cs="Amiri"/>
          <w:color w:val="111111"/>
          <w:sz w:val="28"/>
          <w:sz w:val="28"/>
          <w:szCs w:val="28"/>
          <w:rtl w:val="true"/>
          <w:lang w:bidi="ar-SA"/>
        </w:rPr>
        <w:t xml:space="preserve">وَنُشِرَتْ أَسْفَارُ اَلْإِنْجِيلِ تَسَافَلَت اَلصُّلْبَانُ مِنَ اَلْأَعَالِي فَلَصِقَتْ بِالْأَرْضِ وَتَقَوَّضَتِ اَلْأَعْمِدَةُ </w:t>
      </w:r>
      <w:r>
        <w:rPr>
          <w:rStyle w:val="FootnoteAnchor"/>
          <w:rtl w:val="true"/>
        </w:rPr>
        <w:footnoteReference w:id="182"/>
      </w:r>
      <w:r>
        <w:rPr>
          <w:rFonts w:ascii="Amiri" w:hAnsi="Amiri" w:eastAsia="Amiri" w:cs="Amiri"/>
          <w:color w:val="111111"/>
          <w:sz w:val="28"/>
          <w:sz w:val="28"/>
          <w:szCs w:val="28"/>
          <w:rtl w:val="true"/>
          <w:lang w:bidi="ar-SA"/>
        </w:rPr>
        <w:t xml:space="preserve">فَانْهَارَتْ إِلَى اَلْقَرَارِ وَخَرَّ اَلصَّاعِدُ مِنَ اَلْعَرْشِ مَغْشِيّاً عَلَيْهِ </w:t>
      </w:r>
      <w:r>
        <w:rPr>
          <w:rStyle w:val="FootnoteAnchor"/>
          <w:rtl w:val="true"/>
        </w:rPr>
        <w:footnoteReference w:id="183"/>
      </w:r>
      <w:r>
        <w:rPr>
          <w:rFonts w:ascii="Amiri" w:hAnsi="Amiri" w:eastAsia="Amiri" w:cs="Amiri"/>
          <w:color w:val="111111"/>
          <w:sz w:val="28"/>
          <w:sz w:val="28"/>
          <w:szCs w:val="28"/>
          <w:rtl w:val="true"/>
          <w:lang w:bidi="ar-SA"/>
        </w:rPr>
        <w:t>فَتَغَيَّرَتْ أَلوَانُ اَلْأَسَاقِفَةِ وَارْتَعَدَتْ فَرَائِصُهُمْ فَقَالَ كَبِيرُهُمْ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أَعْفِنَا مِنْ مُلَاقَاةِ هَذِهِ اَلنُّحُوسِ اَلدَّالَّةِ عَلَى زَوَالِ هَذَا اَلدِّينِ المَسِيحِيِّ والْمَذْهَبِ اَلْمَلَكَانِيِّ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فَتَطَيَّرَ جَدِّي مِنْ ذَلِكَ تَطَيُّراً شَدِيداً وَقَالَ لِلْأَسَاقِفَةِ أقِيمُوا هَذِهِ اَلْأَعْمِدَةَ وارْفَعُوا اَلصُّلْبَانَ وَأَحْضِرُوا أَخَا هَذَا اَلْمُدْبَرِ اَلْعَاثِرِ </w:t>
      </w:r>
      <w:r>
        <w:rPr>
          <w:rStyle w:val="FootnoteAnchor"/>
          <w:rtl w:val="true"/>
        </w:rPr>
        <w:footnoteReference w:id="184"/>
      </w:r>
      <w:r>
        <w:rPr>
          <w:rFonts w:ascii="Amiri" w:hAnsi="Amiri" w:eastAsia="Amiri" w:cs="Amiri"/>
          <w:color w:val="111111"/>
          <w:sz w:val="28"/>
          <w:sz w:val="28"/>
          <w:szCs w:val="28"/>
          <w:rtl w:val="true"/>
          <w:lang w:bidi="ar-SA"/>
        </w:rPr>
        <w:t xml:space="preserve">اَلْمَنْكُوسِ جَدُّهُ لِأُزَوِّجَ مِنْهُ هَذِهِ اَلصَّبِيَّةَ فَيُدْفَعَ نُحُوسُهُ عَنْكُمْ بِسُعُودِهِ، فَلَمَّا فَعَلُوا ذَلِكَ حَدَثَ عَلَى اَلثَّانِي مَا حَدَثَ عَلَى اَلْأَوَّلِ وَتَفَرَّقَ اَلنَّاسُ وَقَامَ جَدِّي قَيْصَرُ مُغْتَمّاً وَدَخَلَ قَصْرَهُ </w:t>
      </w:r>
      <w:r>
        <w:rPr>
          <w:rStyle w:val="FootnoteAnchor"/>
          <w:rtl w:val="true"/>
        </w:rPr>
        <w:footnoteReference w:id="185"/>
      </w:r>
      <w:r>
        <w:rPr>
          <w:rFonts w:ascii="Amiri" w:hAnsi="Amiri" w:eastAsia="Amiri" w:cs="Amiri"/>
          <w:color w:val="111111"/>
          <w:sz w:val="28"/>
          <w:sz w:val="28"/>
          <w:szCs w:val="28"/>
          <w:rtl w:val="true"/>
          <w:lang w:bidi="ar-SA"/>
        </w:rPr>
        <w:t xml:space="preserve">وَأُرْخِيَتِ اَلسُّتُورُ فَأُرِيتُ فِي تِلْكَ اَللَّيْلَةِ كَأَنَّ اَلْمَسِيحَ وَالشَّمْعُونَ </w:t>
      </w:r>
      <w:r>
        <w:rPr>
          <w:rStyle w:val="FootnoteAnchor"/>
          <w:rtl w:val="true"/>
        </w:rPr>
        <w:footnoteReference w:id="186"/>
      </w:r>
      <w:r>
        <w:rPr>
          <w:rFonts w:ascii="Amiri" w:hAnsi="Amiri" w:eastAsia="Amiri" w:cs="Amiri"/>
          <w:color w:val="111111"/>
          <w:sz w:val="28"/>
          <w:sz w:val="28"/>
          <w:szCs w:val="28"/>
          <w:rtl w:val="true"/>
          <w:lang w:bidi="ar-SA"/>
        </w:rPr>
        <w:t xml:space="preserve">وَعِدَّةً مِنَ اَلْحَوَارِيِّینَ قَدِ اجْتَمَعُوا فِي قَصْرِ جَدِّي وَنَصَبُوا فِيهِ مِنْبَراً يُبَارِي اَلسَّمَاءَ عُلُوّاً وارْتِفَاعاً فِي اَلْمَوْضِعِ اَلَّذِي كَانَ جَدِّي نَصَبَ فِيهِ عَرْشَهُ، فَدَخَلَ عَلَيْهِمْ مُحَمَّدٌ صلی الله علیه و آله و سلم مَعَ فِتْيَةٍ </w:t>
      </w:r>
      <w:r>
        <w:rPr>
          <w:rStyle w:val="FootnoteAnchor"/>
          <w:rtl w:val="true"/>
        </w:rPr>
        <w:footnoteReference w:id="187"/>
      </w:r>
      <w:r>
        <w:rPr>
          <w:rFonts w:ascii="Amiri" w:hAnsi="Amiri" w:eastAsia="Amiri" w:cs="Amiri"/>
          <w:color w:val="111111"/>
          <w:sz w:val="28"/>
          <w:sz w:val="28"/>
          <w:szCs w:val="28"/>
          <w:rtl w:val="true"/>
          <w:lang w:bidi="ar-SA"/>
        </w:rPr>
        <w:t>وَعِدَّةٍ مِنْ بَنِيهِ</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فَيَقُومُ إِلَيْهِ اَلْمَسِيحُ فَيَعْتَنِقُهُ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إِنِّي جِئْتُكَ خَاطِباً مِنْ وَصِيِّكَ شَمْعُونَ فَتَاتَهُ مُلَيْكَةَ </w:t>
      </w:r>
      <w:r>
        <w:rPr>
          <w:rStyle w:val="FootnoteAnchor"/>
          <w:rtl w:val="true"/>
        </w:rPr>
        <w:footnoteReference w:id="188"/>
      </w:r>
      <w:r>
        <w:rPr>
          <w:rFonts w:ascii="Amiri" w:hAnsi="Amiri" w:eastAsia="Amiri" w:cs="Amiri"/>
          <w:color w:val="111111"/>
          <w:sz w:val="28"/>
          <w:sz w:val="28"/>
          <w:szCs w:val="28"/>
          <w:rtl w:val="true"/>
          <w:lang w:bidi="ar-SA"/>
        </w:rPr>
        <w:t>لابْنِي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أَبِي مُحَمَّدٍ صَاحِبِ هَذَا اَلْکِتَابِ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فَنَظَرَ اَلْمَسِيحُ إِلَى شَمْعُونَ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 اَلشَّرَفُ فَصِلْ رَحِمَكَ بِرَحِمِ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ذَلكَ اَلْمِنْبَرَ وَخَطَبَ مُحَمَّدٌ صلى الله عليه و آله و سلم وَزَوَّجَنِي </w:t>
      </w:r>
      <w:r>
        <w:rPr>
          <w:rStyle w:val="FootnoteAnchor"/>
          <w:rtl w:val="true"/>
        </w:rPr>
        <w:footnoteReference w:id="190"/>
      </w:r>
      <w:r>
        <w:rPr>
          <w:rFonts w:ascii="Amiri" w:hAnsi="Amiri" w:eastAsia="Amiri" w:cs="Amiri"/>
          <w:color w:val="111111"/>
          <w:sz w:val="28"/>
          <w:sz w:val="28"/>
          <w:szCs w:val="28"/>
          <w:rtl w:val="true"/>
          <w:lang w:bidi="ar-SA"/>
        </w:rPr>
        <w:t>وَشَهِدَ اَلْمَسِيحُ علیه السلام وَشَهِدَ بَنُو مُحَمَّدٍ صلى الله عليه و آله و سلم وَاَلْحَوَارِیُّونَ، فَلَمَّا اسْتَيْقَظْتُ مِنْ نَوْمِي أشْفَقْتُ أَنْ أَقُصَّ هَذِهِ اَلرُّؤْيَا عَلَى أَبِي وَجَدِّي مَخَافَةَ اَلْقَتْلِ فَكُنْتُ أُسِرُّهَا فِي نَفْسِي وَلَا أُبْدِيهَا لَهُمْ وَضَرَبَ صَدْرِي بِمَحَبَّةِ أَبِي مُحَمَّدٍ حَتَّى اِمْتَنَعْتُ مِنَ اَلطَّعَامِ وَاَلشَّرَابِ وَضَعُفَتْ نَفْسِي وَدَقَّ شَخْصِي وَمَرِضْتُ مَرَضاً شَدِيداً فَمَا بَقِيَ مِنْ مَدَائِنِ اَلرُّومِ طَبِيبٌ إِلَّا أَحْضَرَهُ جَدِّي وَسَأَلَهُ عَنْ دَوَائِي، فَلَمَّا بَرَّحَ بِهِ اَلْيَأسُ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فَهَلْ تَخْطُرُ بِبَالِكَ شَهْوَةٌ فَأُزَوِّدَكِهَا فِي هَذِهِ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 أَرَى أَبْوَابَ اَلْفَرَجِ عَلَيَّ مُغْلَقَةً فَلَوْ كَشَفْتَ اَلْعَذَاب عَمَّنْ فِي سِجْنِكَ مِنْ أُسَارَى اَلْمُسْلِمِينَ وَفَكَكْتَ عَنْهُمُ اَلْأَغْلَالَ، وَتَصَدَّقْتَ عَلَيْهِمْ وَمَنَنْتَهُمْ بِالْخَلَاصِ لَرَجَوْتُ أَنْ يَهَبَ اَلْمَسِيحُ وَأُمُّهُ لِي عَافِيَةً وَشِفَاءً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فَعَلَ ذلكَ جَدِّي تَجَلَّدْتُ فِي إِظْهَارِ اَلصِّحَّةِ فِي بَدَنِي وَتَنَاوَلْتُ يَسِيراً مِنَ اَلطَّعَامِ فَسُرِّ بِذَلِكَ جَدِّي وَأَقْبَلَ عَلَى إِكْرَامِ اَلْأَسَارَى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إِعْزَازِهِمْ فَرَأَيْتُ أَيْضاً بَعْدَ أَرْبَعِ لَيَالِ </w:t>
      </w:r>
      <w:r>
        <w:rPr>
          <w:rStyle w:val="FootnoteAnchor"/>
          <w:rtl w:val="true"/>
        </w:rPr>
        <w:footnoteReference w:id="191"/>
      </w:r>
      <w:r>
        <w:rPr>
          <w:rFonts w:ascii="Amiri" w:hAnsi="Amiri" w:eastAsia="Amiri" w:cs="Amiri"/>
          <w:color w:val="111111"/>
          <w:sz w:val="28"/>
          <w:sz w:val="28"/>
          <w:szCs w:val="28"/>
          <w:rtl w:val="true"/>
          <w:lang w:bidi="ar-SA"/>
        </w:rPr>
        <w:t>كَأَنَّ سَيِّدَةَ اَلنِّسَاءِ قَدْ زَارَتْنِي وَمَعَهَا مَرْيَمُ بِنْتُ عِمْرَانَ وَأَلْفُ وَصِيفَةٍ مِنْ</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وَصَائِفِ اَلْجِنَانِ فَتَقُولُ لِي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سَيِّدَةُ اَلنِّسَاءِ أُمُّ زَوْجِكِ أَبِي مُحَمَّدٍ علیه السلام فَأَتَعَلَّقُ بِهَا وَأَبْكِي وَأَشْكُو إِلَيْهَا اِمْتِنَاعَ أَبِي مُحَمَّدٍ مِنْ زِيَارَتِي، فَقَالَتْ لِي سَيِّدَةُ اَلنِّسَاءِ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أَبَا مُحَمَّدٍ لَا يَزُورُكِ وَأَنْتِ مُشْرِكَةٌ بِاللهِ وَعَلَى مَذْهَبِ اَلنَّصَارَى، وَهَذِهِ أُخْتِي مَرْیَمُ تَبَرَّأَ إِلَى الله تَعَالَى مِنْ دِينِكِ فَإِنْ مِلْتِ إِلَى رِضَا الله عَزَّ وَجَلَّ وَرِضَا اَلْمَسِيحِ وَمَرْيَمَ عَنْكِ وَزِيَارَةِ أَبِي مُحَمَّدٍ إِيَّاكَ فَتَقُولِي أَشْهَدُ أَنْ لَا إِلَهَ إِلَّا اللَّهُ وَأَشْهَدُ أَنَّ أَبِي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تَكَلَّمْتُ بِهَذِهِ اَلْكَلِمَةِ ضَمَّتْنِي سَيِّدَةُ اَلنِّسَاءِ إِلَى صَدْرِهَا فَطَيَّبَتْ لِي نَفْسِي وَقَالَتِ اَلْآنَ تَوَقَّعِي زيَارَةَ أَبِي مُحَمَّدٍ إِيَّاكِ فَإِنِّي مُنْفِذتهُ إِلَيْكِ فَانْتَبَهْتُ وَأَنَا أقولُ وَا شَوْقَاهْ إِلَى لِقَاءِ أَبِي مُحَمَّدٍ، فَلَمَّا كَانَتِ اَللَّيْلَةُ اَلْقَابِلَةُ جَاءَنِي أَبُو مُحَمَّدِ </w:t>
      </w:r>
      <w:r>
        <w:rPr>
          <w:rStyle w:val="FootnoteAnchor"/>
          <w:rtl w:val="true"/>
        </w:rPr>
        <w:footnoteReference w:id="192"/>
      </w:r>
      <w:r>
        <w:rPr>
          <w:rFonts w:ascii="Amiri" w:hAnsi="Amiri" w:eastAsia="Amiri" w:cs="Amiri"/>
          <w:color w:val="111111"/>
          <w:sz w:val="28"/>
          <w:sz w:val="28"/>
          <w:szCs w:val="28"/>
          <w:rtl w:val="true"/>
          <w:lang w:bidi="ar-SA"/>
        </w:rPr>
        <w:t xml:space="preserve">علیه السلام فِي مَنَامِي فَرَأَيْتُهُ كَأَنِّي أَقُولُ لَهُ جَفَوْتَنِي </w:t>
      </w:r>
      <w:r>
        <w:rPr>
          <w:rStyle w:val="FootnoteAnchor"/>
          <w:rtl w:val="true"/>
        </w:rPr>
        <w:footnoteReference w:id="193"/>
      </w:r>
      <w:r>
        <w:rPr>
          <w:rFonts w:ascii="Amiri" w:hAnsi="Amiri" w:eastAsia="Amiri" w:cs="Amiri"/>
          <w:color w:val="111111"/>
          <w:sz w:val="28"/>
          <w:sz w:val="28"/>
          <w:szCs w:val="28"/>
          <w:rtl w:val="true"/>
          <w:lang w:bidi="ar-SA"/>
        </w:rPr>
        <w:t>يَا حَبِيبِي بَعْدَ أَنْ شَغَلْتَ قَلْبِي بِجَوَامِعِ 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تَأْخِيرِي عَنْكِ إِلَّا لِشِرْكِكِ وَإِذْ قَدْ أَسْلَمْتِ فَإِنِّي زَائِرُكِ فِي كُلِّ لَيْلَةٍ إِلَى أَنْ يَجْمَعَ اللهُ شَمْلَنَا فِي 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قَطَعَ عَنِّي زِيَارَتَهُ بَعْدَ ذَلِكَ إلَى هَذِهِ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وَكَيْفَ وَقَعْتِ فِي اَلْأَسْرِ </w:t>
      </w:r>
      <w:r>
        <w:rPr>
          <w:rStyle w:val="FootnoteAnchor"/>
          <w:rtl w:val="true"/>
        </w:rPr>
        <w:footnoteReference w:id="194"/>
      </w:r>
      <w:r>
        <w:rPr>
          <w:rFonts w:ascii="Amiri" w:hAnsi="Amiri" w:eastAsia="Amiri" w:cs="Amiri"/>
          <w:color w:val="111111"/>
          <w:sz w:val="28"/>
          <w:sz w:val="28"/>
          <w:szCs w:val="28"/>
          <w:rtl w:val="true"/>
          <w:lang w:bidi="ar-SA"/>
        </w:rPr>
        <w:t xml:space="preserve">؟ فَقَالَتْ أَخْبَرَنِي أَبُو مُحَمَّدٍ لَيْلَةً مِنَ اَللَّيَالِي أَنَّ جَدَّكِ سَيُسَرِّبُ </w:t>
      </w:r>
      <w:r>
        <w:rPr>
          <w:rStyle w:val="FootnoteAnchor"/>
          <w:rtl w:val="true"/>
        </w:rPr>
        <w:footnoteReference w:id="195"/>
      </w:r>
      <w:r>
        <w:rPr>
          <w:rFonts w:ascii="Amiri" w:hAnsi="Amiri" w:eastAsia="Amiri" w:cs="Amiri"/>
          <w:color w:val="111111"/>
          <w:sz w:val="28"/>
          <w:sz w:val="28"/>
          <w:szCs w:val="28"/>
          <w:rtl w:val="true"/>
          <w:lang w:bidi="ar-SA"/>
        </w:rPr>
        <w:t xml:space="preserve">جُيُوشاً إِلَى قِتَالِ اَلْمُسْلِمِينَ يَوْمَ كَذَا ثُمَّ يَتْبَعُهُمْ فَعَلَيْكِ بِاللَّحَاقِ بِهِمْ </w:t>
      </w:r>
      <w:r>
        <w:rPr>
          <w:rStyle w:val="FootnoteAnchor"/>
          <w:rtl w:val="true"/>
        </w:rPr>
        <w:footnoteReference w:id="196"/>
      </w:r>
      <w:r>
        <w:rPr>
          <w:rFonts w:ascii="Amiri" w:hAnsi="Amiri" w:eastAsia="Amiri" w:cs="Amiri"/>
          <w:color w:val="111111"/>
          <w:sz w:val="28"/>
          <w:sz w:val="28"/>
          <w:szCs w:val="28"/>
          <w:rtl w:val="true"/>
          <w:lang w:bidi="ar-SA"/>
        </w:rPr>
        <w:t>مُتَنَكِّرَةً فِي زِيِّ اَلْخَدَمِ مَعَ عِدَّةٍ مِنَ اَلْوَصَائِفِ مِنْ طَرِيقِ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فَوَقَعَتْ عَلَيْنَا طَلَائِعُ اَلْمُسْلِمِينَ حَتَّى كَانَ مِنْ أَمْرِي مَا رَأَيْتَ وَمَا شَاهَدْتَ وَمَا شَعَرَ أَحَدٌ بِي بِأَنِّي اِبْنَةُ مَلِكِ اَلرُّومِ إِلَى هَذِهِ اَلْغَايَةِ سِوَاكَ وَذَلِكَ بِاِطِّلَاعِي إِيَّاكَ عَلَيْهِ وَقَدْ سَأَلَنِي اَلشَّيْخُ اَلَّذِي وَقَعْتُ إِلَيْهِ فِي سَهْمِ </w:t>
      </w:r>
      <w:r>
        <w:rPr>
          <w:rStyle w:val="FootnoteAnchor"/>
          <w:rtl w:val="true"/>
        </w:rPr>
        <w:footnoteReference w:id="197"/>
      </w:r>
      <w:r>
        <w:rPr>
          <w:rFonts w:ascii="Amiri" w:hAnsi="Amiri" w:eastAsia="Amiri" w:cs="Amiri"/>
          <w:color w:val="111111"/>
          <w:sz w:val="28"/>
          <w:sz w:val="28"/>
          <w:szCs w:val="28"/>
          <w:rtl w:val="true"/>
          <w:lang w:bidi="ar-SA"/>
        </w:rPr>
        <w:t>اَلْغَنِيمَةِ عَنِ اسْمِي فَأَنْكَرْتُهُ وَقُلْتُ 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أَنَّكِ رُومِيَّةٌ وَلِسَانُكِ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 وُلُوعِ جَدِّي وَحَمْلِهِ </w:t>
      </w:r>
      <w:r>
        <w:rPr>
          <w:rStyle w:val="FootnoteAnchor"/>
          <w:rtl w:val="true"/>
        </w:rPr>
        <w:footnoteReference w:id="198"/>
      </w:r>
      <w:r>
        <w:rPr>
          <w:rFonts w:ascii="Amiri" w:hAnsi="Amiri" w:eastAsia="Amiri" w:cs="Amiri"/>
          <w:color w:val="111111"/>
          <w:sz w:val="28"/>
          <w:sz w:val="28"/>
          <w:szCs w:val="28"/>
          <w:rtl w:val="true"/>
          <w:lang w:bidi="ar-SA"/>
        </w:rPr>
        <w:t xml:space="preserve">إِيَّايَ عَلَى تَعَلُّمِ اَلْآدَابِ أَنْ أَوْعَزَ إِلَيَّ امْرَأَةَ تَرْجُمَانٍ لَهُ فِي اَلْاِخْتِلَافِ إِلَيَّ فَكَانَتْ تَقْصِدُنِي صَبَاحاً وَمَسَاءً وَتُفِيدُنِي اَلْعَرَبِيَّةَ حَتَّى اسْتَمَرَّ عَلَيْهَا لِسَانِي واسْتَقَامَ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انْكَفَأْتُ بهَا إِلَى سُرَّ مَنْ رَأى دَخَلْتُ عَلَى مَوْلَانَا أَبِي اَلْحَسَنِ اَلْعَسْكَرِيِّ علیه السلام فَقَالَ لَهَا كَيْفَ أَرَاكِ اللهُ عِزَّ اَلْإِسْلَامِ وَذُلَّ اَلنَّصْرَانِيَّةِ وَشَرَفَ أَهْلِ بَيْتِ مُحَمَّدٍ صلى الله عليه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ابْنَ رَسُول الله مَا أَنْتَ أَعْلَمُ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أُرِيدُ </w:t>
      </w:r>
      <w:r>
        <w:rPr>
          <w:rStyle w:val="FootnoteAnchor"/>
          <w:rtl w:val="true"/>
        </w:rPr>
        <w:footnoteReference w:id="199"/>
      </w:r>
      <w:r>
        <w:rPr>
          <w:rFonts w:ascii="Amiri" w:hAnsi="Amiri" w:eastAsia="Amiri" w:cs="Amiri"/>
          <w:color w:val="111111"/>
          <w:sz w:val="28"/>
          <w:sz w:val="28"/>
          <w:szCs w:val="28"/>
          <w:rtl w:val="true"/>
          <w:lang w:bidi="ar-SA"/>
        </w:rPr>
        <w:t>أَنْ أُكْرِمَكِ فَأَيُّمَا أَحَبُّ إِلَيْكِ عَشَرَةُ آلَافِ دِرْهَمٍ أَمْ بُشْرَى لَكِ فِيهَا شَرَفُ الأَبَدِ؟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اَلْبُشْرَى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فَأَبْشِرِي بِوَلَدٍ يَمْلِكُ اَلدُّنْيَا شَرْقاً وَغَرْباً وَيَمْلَأُ اَلْأَرْضَ قِسْطاً وَعَدْلاً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خَطَبَكِ رَسُولُ الله صلی الله علیه و آله و سلم لَهُ مِنْ لَيْلَةِ كَذَا مِنْ شَهْرِ كَذَا مِنْ سَنَةِ كَذَا بِالرُّومِيَّةِ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وَوَصِيِّهِ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زَوَّجَكِ اَلْمَسِيحُ وَوَصِيُّهُ؟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201"/>
      </w:r>
      <w:r>
        <w:rPr>
          <w:rFonts w:ascii="Amiri" w:hAnsi="Amiri" w:eastAsia="Amiri" w:cs="Amiri"/>
          <w:color w:val="111111"/>
          <w:sz w:val="28"/>
          <w:sz w:val="28"/>
          <w:szCs w:val="28"/>
          <w:rtl w:val="true"/>
          <w:lang w:bidi="ar-SA"/>
        </w:rPr>
        <w:t>ابْنِكَ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خَلَوْتُ لَيْلَةً مِنْ زِيَارَتِهِ إِيَّايَ مُنْذُ اَللَّيْلَةِ اَلَّتِي أَسْلَمْتُ فِيهَا عَلَى یَدِ سَيِّدَةِ اَلنِّسَاءِ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كَافُورُ ادْعُ لِي أُخْتِي حَكِيمَةَ فَلَمَّا دَخَلَتْ عَلَيْهِ قَالَ علیه السلام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فَاعْتَنَقَتْهَا طَوِيلاً وَسُرَّتْ بِهَا كَثِيراً، فَقَالَ لَهَا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أَخْرِجِيهَا إلَى مَنْزِلِكِ </w:t>
      </w:r>
      <w:r>
        <w:rPr>
          <w:rStyle w:val="FootnoteAnchor"/>
          <w:rtl w:val="true"/>
        </w:rPr>
        <w:footnoteReference w:id="202"/>
      </w:r>
      <w:r>
        <w:rPr>
          <w:rFonts w:ascii="Amiri" w:hAnsi="Amiri" w:eastAsia="Amiri" w:cs="Amiri"/>
          <w:color w:val="111111"/>
          <w:sz w:val="28"/>
          <w:sz w:val="28"/>
          <w:szCs w:val="28"/>
          <w:rtl w:val="true"/>
          <w:lang w:bidi="ar-SA"/>
        </w:rPr>
        <w:t>وَعَلِّمِيهَا اَلْفَرَائِضَ وَاَلسُّنَنَ فَإِنَّهَا زَوْجَةُ أَبِي مُحَمَّدٍ وَأُمُّ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الملاحظات السندية والتعليق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اشارةسَجّلَ الكاتب عدة ملاحظات سندية على الرواية، وسأذكرُ الملاحظةَ بحسب تسلسله مع التعليق عليها تباعاً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والإرسال في أسناد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الراوي لهذه الحادثة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محمد بن بحر الشيباني، وبغض النظر في الوقت الحالي عن تقييمنا للرجل، إلّا أنّ الغريب فعلا هو أنّ الشيخ الصدوق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عنه الخبر بثلاثة وسائط، وفي المقابل نجد أنّ الشيخ الطوسي المولود سنة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عنه نفس الخبر لكن بواسطتين فقط، والذي يزيد الأمر غرابة هو ما نقله الطبري الصغير في دلائل الإمامة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بن المطلب الشيباني سنة خمس وثمانين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بحر الرهني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كربلاء سنة ست وثمانين ومائتين، فاللقاء حصل سنة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 روى</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القصة عن صاحب اللقاء حدّث بها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الهوة الزمانية الكبيرة تؤكد وجود وسائط ساقطة في السند الذي نقله الشيخ الطوسي والطبري الصغير رضي الله عنهما، وبهذا يكون نقل الشيخ الصدوق له أدق وأضبط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تكمن المشكلة، وهي أننا نجهل هوية هؤلاء الذين نقلوا هذه القصة عن محمد بن بحر الشيباني، وحتى الذين ذكرهم الشيخ الصدوق 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الوشاء، أحمد بن طاهر القمي فإنّهما مهملان في كتب الرجال والتراجم ولا يوجد لهما أي ترجمة فضلاً عن وجود توثيق لهما، فالطريق إلى صاحب القصة إما ضعيف لوجود مجاهيل فيه أو مرسل لوجود وسائط ساقطة وغير معروفة لدينا</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ضعيف إما لوجود مجاهيل أو للإرسال، فهذا القدح الأول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سند الحديث الذي ذكره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التسليم بضعفه لوجود مجاهيل، فالشيخ الصدوق رحمه الله قد 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بحر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بوسائط ثلاث، أما النوفلي فهو أستاذ الشيخ الصدوق رحمه الله وقد ترضى عليه </w:t>
      </w:r>
      <w:r>
        <w:rPr>
          <w:rStyle w:val="FootnoteAnchor"/>
          <w:rtl w:val="true"/>
        </w:rPr>
        <w:footnoteReference w:id="205"/>
      </w:r>
      <w:r>
        <w:rPr>
          <w:rFonts w:ascii="Amiri" w:hAnsi="Amiri" w:eastAsia="Amiri" w:cs="Amiri"/>
          <w:color w:val="111111"/>
          <w:sz w:val="28"/>
          <w:sz w:val="28"/>
          <w:szCs w:val="28"/>
          <w:rtl w:val="true"/>
          <w:lang w:bidi="ar-SA"/>
        </w:rPr>
        <w:t xml:space="preserve">والاثنان الآخران وإن كنّا 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الكثير، لكن كما أفاد الشيخ لطف الله الصافي قدس سره في هذا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معرفته بحالهما واعتماده عليهما، وذلك لأنّه لم يرو في هذا الباب الذي هو من الأبواب المهمّة من كتابه إلّا حديثاً واحداً، وهو ما رواه عن شيخه محمد بن علي بن حاتم النوفلي، عن أبي </w:t>
      </w:r>
    </w:p>
    <w:p>
      <w:pPr>
        <w:pStyle w:val="BookText"/>
        <w:rPr/>
      </w:pPr>
      <w:r>
        <w:rPr>
          <w:rFonts w:ascii="IRNazanin" w:hAnsi="IRNazanin" w:eastAsia="IRNazanin"/>
          <w:color w:val="111111"/>
          <w:sz w:val="28"/>
          <w:sz w:val="28"/>
          <w:szCs w:val="28"/>
          <w:rtl w:val="true"/>
          <w:lang w:bidi="fa-IR"/>
        </w:rPr>
        <w:t>العباس أحمد بن عيسى الوشّاء البغدادي، عن أحمد بن طاهر، بل يظهر من ذلك كمال وثاقتهما عنده، واعتماده على صدقهما وأمانتهما، ويظهر ممّا عنون به الباب أيضا اعتماده واستدلاله على ما كان مشهوراً في عصره من اسم أمّه علیه السلام ونسبها بهذا الحديث، فالرجلان كانا معلومي الحال عنده بالصدق والأمانة، وإلّا فلا ينبغي لمثله أن يعتمد على رواية غير موثّقة، لا يعرف رواتها بالوثاقة في مثل هذا الأمر المعتنى به عند الخاصّ والعامّ، فالمظنون بل المقطوع اطمئنانه بصحّة الرواية وصدق رواتها، و لو تنزّلنا عن ذلك فلا محيص عن القول باطمئنانه بصدورها بواسطة بعض القرائن والأمارات المعتبرة التي يجبر بها ضعف الراوي، ويقطع بها بصحّتها، وإلّا فيسأل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فائدة عقد باب في كتاب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للاحتجاج برواية واحدة لا يحتجّ بها ولا يعتمد عليها مؤلّف الكتاب لجهله بأحوال رجالها؟ وما معنى عنوان الباب بمضمونها؟ وكيف يقبل صدور ذلك من الصدوق قدس سره؟ ألم يصنّف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الحيرة والشبهة والاستدلال على وجود الحجة؟ فهل هذه الرواية إذا كان مؤلّف الكتاب لا يعتمد عليها تزيد الشبهة والحيرة أو ترفعها؟</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 التعرض إلى سند الشيخ الصدوق رحمه الله فلابد من التعرض إلى سند الشيخ الطبري الصغير والشيخ الطوسي رَحِمَهُمَا اٝللهُ فقد حدّثا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بحر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أبي المفضل الشيباني، وهذا الرجل يمكن أن يغمز فيه من جهة أنَّ ابن الغضائري يترك ما انفرد به </w:t>
      </w:r>
      <w:r>
        <w:rPr>
          <w:rStyle w:val="FootnoteAnchor"/>
          <w:rtl w:val="true"/>
        </w:rPr>
        <w:footnoteReference w:id="207"/>
      </w:r>
      <w:r>
        <w:rPr>
          <w:rFonts w:ascii="Amiri" w:hAnsi="Amiri" w:eastAsia="Amiri" w:cs="Amiri"/>
          <w:color w:val="111111"/>
          <w:sz w:val="28"/>
          <w:sz w:val="28"/>
          <w:szCs w:val="28"/>
          <w:rtl w:val="true"/>
          <w:lang w:bidi="ar-SA"/>
        </w:rPr>
        <w:t>، والصحيح أنَّ لهذه العبارة احتمالين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مراده من الترك هو ترك الرواية عنه، فما انفرد به أبو المفضل الشيباني ترك روايته ابن الغضائري، وما لم ينفرد له لم يترك روايته، فلابد أن تكون الرواية التي نتحدث فيها رواية لم ينفرد أبو المفضل بها؛ والذي يثبت ذلك أن الشيخ الطوسي رحمه الله لما حَدَّثَ عن أبي المفضل الشيباني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جَمَاعَةٌ عَنْ أَبِي الْمُفَضَّلِ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الجماعة قد ذكرها رحمه الله في جملة من الموارد وكان من ضمنها ابن الغضائري،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الروايات التي عن الكليني كانت تمر بطريقه، فقد 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وأخبرنا به أيضا الحسين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غالب أحمد بن محمد الزراري وأبي محمد هارون بن موسى التلعكبري وأبي القاسم جعفر بن محمد بن قولويه، وأبي عبد الله أحمد ابن أبي رافع الصيمري، وأبي المفضل الشيباني، وغيرهم كلهم عن محمد بن يعقوب الكليني</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جَمَاعَةٌ مِنْهُمْ الْحُسَيْنُ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أَحْمَدُ بْنُ عُبْدُونٍ، وَأَبُو طَالِبِ بْنُ 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الْحَسَنِ الصَّقَّالُ، وَأَبُو عَلِيِّ الْحَسَنُ بْنُ إِسْمَاعِيلَ بْنِ أُشْنَاسِ،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بْنِ الْمُطَّلِبِ الشَّيْبَانِي</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وغير هذه الموارد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وأكد المحقق الحلي رحمه الله هذا الأمر لما سُئل عن عدة الشيخ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أبي المفضّل، فأجاب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وصل إِليَّ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ووجدته بخطّ بعض الفضلاء أنّ الجماعة الذين هم طريق الشيخ رحمه الله تعالى إلى أبي المفضّل منهم أبو عبد الله الحسين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علي محمد بن إسماعيل بن أشناس، وأبو طالب بن غرور، واسم أبي المفضّل محمّد بن عبد الله بن المطّلب الشيباني</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 وما دام ابن الغضائري هو أحد أفراد الجماعة، وقد التزم أن لا يروي ما انفرد به الشيباني، فهذا يؤكد أن هذه الرواية لیست مما انفرد به، وإلا لما رواها عنه، فيمكن حينها الوثوق بروايته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من الترك هو ترك العمل بروايته لا ترك أصل الرواية عنه، والنتيجة لن تختلف كثيراً عن الاحتمال السابق أيضاً إذ أن ابن الغضائري جعل الضابطة في العمل بروايته هو عدم التفرد، فإذا علمنا بأنه لم ينفرد بهذا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أورده الشيخ عن جماعة وأحدهم ابن الغضائري، كما أنَّ الشيخ الصدوق أورد الرواية بطريق لا يمر بأبي المفضل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وجه لتركه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الشيخ النجاشي في رجاله عندما قال بأن أبا المفضل كان ثبتاً ثم خلط،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جُلَّ أصحابنا يغمزونه ويضعفونه، فلا يدل على اعتقاده بضعفه وعدم وثاقته مطلقاً، وإن قلتَ أنه توقف عن الرواية عنه،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النجاشي لقاه وسمع منه وإنما توقف عن الرواية عنه بالمباشرة ولم يتوقف عن الرواية عنه بالواسطة </w:t>
      </w:r>
      <w:r>
        <w:rPr>
          <w:rStyle w:val="FootnoteAnchor"/>
          <w:rtl w:val="true"/>
        </w:rPr>
        <w:footnoteReference w:id="211"/>
      </w:r>
      <w:r>
        <w:rPr>
          <w:rFonts w:ascii="Amiri" w:hAnsi="Amiri" w:eastAsia="Amiri" w:cs="Amiri"/>
          <w:color w:val="111111"/>
          <w:sz w:val="28"/>
          <w:sz w:val="28"/>
          <w:szCs w:val="28"/>
          <w:rtl w:val="true"/>
          <w:lang w:bidi="ar-SA"/>
        </w:rPr>
        <w:t xml:space="preserve">، ولعل ما دعا الشيخ لترك الرواية عنه بالمباشرة هو تخليطه دون ما هو بالواسطة، إذ الرواية المباشرة تكون بعد التخليط، بينما ما </w:t>
      </w:r>
    </w:p>
    <w:p>
      <w:pPr>
        <w:pStyle w:val="BookText"/>
        <w:rPr/>
      </w:pPr>
      <w:r>
        <w:rPr>
          <w:rFonts w:ascii="Amiri" w:hAnsi="Amiri" w:eastAsia="Amiri" w:cs="Amiri"/>
          <w:color w:val="111111"/>
          <w:sz w:val="28"/>
          <w:sz w:val="28"/>
          <w:szCs w:val="28"/>
          <w:rtl w:val="true"/>
          <w:lang w:bidi="ar-SA"/>
        </w:rPr>
        <w:t xml:space="preserve">يرويه عنه بالواسطة هو ما قد حدّث به قبل تخليطه، ولذا ينبغي التفصيل في قبول رواياته في قبول بين ما كان منها قبل التخليط وما كان بعده ، ونقول أن هذه الرواية قد تحملها عن الرهني في بادئ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وسيتضح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تخليطه ، بل ويعضد هذا النقل عن الرهني لهذه الرواية هو ما نقله الشيخ الصدوق قدس سره بسند آخر لا يمر بأبي المفضل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مع التسليم بثبوت تهمة التخليط فيه، وإلا فإن بعض الأعلام قد تنظر في ذلك كالسيد البروجردي قدس سره فقال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عنه جماعة من العامة والخاصة، وحكى أنه ناقش العامة في حديثٍ عن أحمد بن محمد بن عيسى بن العراد الكبير سماعاً عنه في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فكذبوه وقالوا مات ابن العراد الكبير قبل ذلك، وأبطلوا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جُل أصحابنا يغمزونه ويضعفونه انتهى، فكأنه كان تضعيفه والغمز عليه سرى من العامة إليهم، أو اطلعوا على أمر آخر، وما ذكره العامة لا يوجب ضعفاً لاحتمال السهو في مثل هذه الخصوصيات والله العالم</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عباس القمي رحمه الله لما جاء إلى رواية الرهني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ابن بابويه والشيخ الطوسي بأسانيد معتبرة عن محمد بن بحر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وأحد رواة هذا السند المعتبر عند الشيخ عباس القمي هو أبو المفضل الشيباني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سند الرواية الذي ذكره الطوسي والطبري رَحِمَهُمَا اٝللهُ لا يمكن التسليم بإرساله بناء على ما ذكرَ الكاتب، إذ الراوي لهذه الحادثة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بحر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عاش في فترة الغيبة الصغرى </w:t>
      </w:r>
      <w:r>
        <w:rPr>
          <w:rStyle w:val="FootnoteAnchor"/>
          <w:rtl w:val="true"/>
        </w:rPr>
        <w:footnoteReference w:id="214"/>
      </w:r>
      <w:r>
        <w:rPr>
          <w:rFonts w:ascii="Amiri" w:hAnsi="Amiri" w:eastAsia="Amiri" w:cs="Amiri"/>
          <w:color w:val="111111"/>
          <w:sz w:val="28"/>
          <w:sz w:val="28"/>
          <w:szCs w:val="28"/>
          <w:rtl w:val="true"/>
          <w:lang w:bidi="ar-SA"/>
        </w:rPr>
        <w:t xml:space="preserve">، وقد ذُكر أنه توفي ما قبل سنة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فبالتالي أن ينقل الطبري الصغير عنه سنة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المفضل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 أمر طبيعي، فأبو المفضل الشيباني كان يتحمّل الحديث في سنة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 ذكر الخطيب البغدادي في تاريخه أن أبا المفضل الشيباني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 سماعي الصحيح سنة ست وثلاث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نقل أنه توفي سنة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بعدها في بغداد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فعلى ما ذُكر من تاريخ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بحر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أبي المفضل الشيباني للرواية فإن اللقاء متيسر وبسهولة، بل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التنازل عن بعض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حتى يلتقي أبو المفضل بمحمد بن بحر ويُحدّث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 محمد بن بحر كان من المعمرين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ذُكر أن أبا المفضل كان يتنقل بشكل كبير لأخذ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دعوى وجود هوة زمانية لا نستطيع الجزم بها بحيث يتسنى للكاتب أن يدعي وجود وسائط ساقطة في سند الطبري الصغير فلا يصغى إليها، والكلام كذلك بالنسبة للشيخ الطوسي حيث بينه وبين أبي المفضل الشيباني واسطة، وهذه لا تمنع أن يحدث الطوسي المولود سنة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المفضل الشيباني المتوفى سنة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بواسطة واحدة كما لا يخفى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الوسائط لا يعني بالضرورة عدم المعاصرة واختلاف الطبقة الكبير، كما أراد أن يشير الكاتب، بل قد يُحدَّثُ عن شخصٍ مُعاصرٍ للمُحدّثِ بواسطتين أو ثلاثِ وسائط، وسبَبُ ذلك ليس إلا عدم حدوث لقاء بينهما، إما لعَدم القدرة على الوصول له ، أو وجود عارضٍ يمنع من التواصل معه، أو التوقف من النقل عن بعض الشخصيات بالمباشرة لما حولها من الكلام، أو غير ذلك من الأسباب، وهذا في زماننا واضح، فإنه قد يحدَّثُ عن عالم أو مرجع بحديث لكن بوسائط، وهذه الوسائط ليست لعدم مُعاصرِة الوسائط بعضها مع بعض، بل لعدم حصول فرصة للمحدِّثِ على أن يأخذَ الحديث من المحدَّث عَنه مباشرة، وقد يُحدِّثُ عن شخصٍ بوسائط لعدم رغبة المتحدث أن ينقل عن المحَدَّثِ عنه بالمباشرة لغاية في نفسه، فالخلاصة ليس تعدد الوسائط يعني بالضرورة تعدد الطبقات فتنتفي المعاصرة، والعجيب من الكاتب إذ هو يناقض نفسه، فبعد أن ادعى وجود وسائط ساقطة وهوّة زمانية كبيرة نجده يقول فيما بعد بصفحات بعد أن تعرض</w:t>
      </w:r>
    </w:p>
    <w:p>
      <w:pPr>
        <w:pStyle w:val="BookText"/>
        <w:rPr/>
      </w:pPr>
      <w:r>
        <w:rPr>
          <w:rFonts w:ascii="Amiri" w:hAnsi="Amiri" w:eastAsia="Amiri" w:cs="Amiri"/>
          <w:color w:val="111111"/>
          <w:sz w:val="28"/>
          <w:sz w:val="28"/>
          <w:szCs w:val="28"/>
          <w:rtl w:val="true"/>
          <w:lang w:bidi="ar-SA"/>
        </w:rPr>
        <w:t>إلى السند من كتاب الشيخ الصدوق رحمه الله والشيخ الطوسي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والظاهر أن كلا الطريقين هما لأحد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بحر الرهني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يشهد على ذلك أن الشيخ الصدوق نقل رواية 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هذه الرواية نقلها الشيخ الطوسي بسنده الأول الذي ذكرناه</w:t>
      </w:r>
      <w:r>
        <w:rPr>
          <w:rFonts w:eastAsia="Amiri" w:cs="Amiri" w:ascii="Amiri" w:hAnsi="Amiri"/>
          <w:color w:val="111111"/>
          <w:sz w:val="28"/>
          <w:szCs w:val="28"/>
          <w:rtl w:val="true"/>
          <w:lang w:bidi="ar-SA"/>
        </w:rPr>
        <w:t xml:space="preserve">: ....)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فتارة يدّعي الكاتب لزوم وجود هوة زمانية باعتبار أن الوسائط ثلاث بين الشيخ الصدوق والرهني، وواسطة بين الطبري والرهني، وواسطتين بين الطوسي والرهني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يقول أنهما أخذا الحديث من أحد كتب الرهني، والرواة عن الرهني صدروا كلامهم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 فتأمل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بأن الرواية ضعيفة السند لوجود مجاهيل أو للإرسال المزعومين فلا نسلم بضرورة سقوط الرواية عن الاعتبار، فإن جملة من الأعلام يذهبون إلى أن المدار في حجية الأخبار هو الوثوق بصدوره لا وثاقة المخبر، ومن هؤلاء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النوري 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تعلم الاسم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محفوف بقرائن الصدق فيكون حجةً، فإن الخبر المحفوف بالقرائن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حجة بالاتفاق، بل أقوى من الصحيح الخالي عن القرائن</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أشار إلى أن هذا ما أفاده الكاظمي في التكملة وقد اعتمده في هذا المورد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السيستاني دام ظله فقد أفاد في أكثر من مورد من أن الصحيح القدمائي الحجة، هو الخبر الموثوق به </w:t>
      </w:r>
      <w:r>
        <w:rPr>
          <w:rStyle w:val="FootnoteAnchor"/>
          <w:rtl w:val="true"/>
        </w:rPr>
        <w:footnoteReference w:id="221"/>
      </w:r>
      <w:r>
        <w:rPr>
          <w:rFonts w:ascii="Amiri" w:hAnsi="Amiri" w:eastAsia="Amiri" w:cs="Amiri"/>
          <w:color w:val="111111"/>
          <w:sz w:val="28"/>
          <w:sz w:val="28"/>
          <w:szCs w:val="28"/>
          <w:rtl w:val="true"/>
          <w:lang w:bidi="ar-SA"/>
        </w:rPr>
        <w:t>، وقد اعتمده دام ظله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فالخبر الموثوق بصدوره ولو بلحاظ احتفافه بالقرائن، أو الموثوق بصحة مضمونه حجة</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الهاشمي قدس سره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تمام الكلام في الأصول العملية، و به يتم الكلام في الدليل السادس من الأدلة التي ذكرها الشيخ لحجية خبر الواحد، واستنتج منها أن الخبر الموثوق به حجة، يعني ما هو صحيح عند القدماء، واحتمال الخلاف فيه ملغی، ونحن نقول به</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 جملة من الأعلام يرون أن الروايات ضعيفة السند إذا كان مشهور المتقدمين قد تلقاها بالقبول والعمل بها فإن تلك الشهرة جابرة للضعف، وفي قبال هذا إذا كانت هناك روايات صحيحة السند قد أعرض عنها مشهور المتقدمين مع قربهم من زمان الأئمة علیهم السلام فإن هذه الشهرة تكون موهنة للخبر الصحيح، ومن كلمات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الصدد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ذكره السيد البروجردي قدس سره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اشتهر بينهم خصوصاً بين المتأخرين منهم، بل استقر بينهم من أن الشهرة جابرة لضعف السند مطلقاً وإن كانوا لم يستندوا في ذلك إلى تلك الرواية فإنه يصير معناها حينئذ أن المشهور المطابق</w:t>
      </w:r>
    </w:p>
    <w:p>
      <w:pPr>
        <w:pStyle w:val="BookText"/>
        <w:rPr/>
      </w:pPr>
      <w:r>
        <w:rPr>
          <w:rFonts w:ascii="Amiri" w:hAnsi="Amiri" w:eastAsia="Amiri" w:cs="Amiri"/>
          <w:color w:val="111111"/>
          <w:sz w:val="28"/>
          <w:sz w:val="28"/>
          <w:szCs w:val="28"/>
          <w:rtl w:val="true"/>
          <w:lang w:bidi="ar-SA"/>
        </w:rPr>
        <w:t>للخبر لا ريب فيه، وهذا لا فرق فيه بين الاستناد وعدمه</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أكده السيد أبو القاسم الخوئي قدس سره من أن مذهب المشهور هو التعويل على الشهرة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بنينا على ما بنى عليه المشهور من أن الرواية بلغت من الصحة ما بلغت إذا أعرض عنها المشهور سقطت عن الاعتبار، فلا مناص من الأخذ بالطائفة الأولى الدالة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لإعراض الأصحاب عن الطائفة الثانية ولم ينسب العمل بها إلى أحد من أصحابنا، وحيث إن الإعراض يُوجِبُ سقوطَ الرواية عن الاعتبار، فتبقى الطائفة الأولى من غير معارض</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العراقي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بناء على ما هو المعروف في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المحرر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مدار الحجية على الخبر الموثوق الصدور، فتقل فائدة الرجال جداً لمكان حصول الوثوق بصدور الخبر باتكال المشهور عليه، وإن كان بحسب القواعد الرجالية في منتهى درجة الضعف، كما إن إعراضهم عنه يوجب وهناً فيه وإن كان جميع رجال إسناده عدولاً، لكشف إعراضهم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بين أظهرهم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وجود خلل فيه يوجب سلب الوثوق بصدوره ، ولذا اشتهر أن الخبر كلما ازداد صحةً واعتباراً ازداد بإعراض الأصحاب عنه ضعفاً و انكساراً</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الخبر قد يكون ضعيفاً سنداً ولكنه معتبر؛ لأن العمدة وفق هذا المسلك</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الوثاقة بصدوره من خلال الشهرة أو احتفافه بالقرائن أو غير ذلك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نخلص إلى أن هناك طريقين للرواية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بحر الشيباني، الطريق الأول هو طريق الشيخ الصدوق رحمه الله، والطريق الثاني هو طريق الطبري والطوسي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المعتبر في الخبر عند المشهور هو الوثوق بالصدور خصوصاً في القضايا التاريخية، وسيأتي مزيد إيضاح في ذلك، فتابع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مجهولية بشر، ولا عقب لأبي أيوب الأنصاري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مدار هذه القصة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سليمان النخاس، والذي عرّف نفسه في الرواية بأنه من نسل أبي أيوب الأنصاري، وهذا الرجل لا يوجد له ذكر لا في كتب التاريخ ولا الرجال ولا التراجم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راوي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بحر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يعرفه أو سمع به من قبل، إنما عرفه بعد أن عرّف بنفسه وصدق كلامه، فلا طريق لنا لمعرفة هذا الرجل إلا بتعريفه لنفسه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يزيد استغرابنا أنه وصف نفسه بأوصاف عظيمة جداً، حيث يقول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أخي لقد نال عمك شرفاً بما حمله السيدان من غوامض الغيوب وشرائف العلوم التي لم يحمل مثلها إلّا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يكون أحد في أصحاب الأئمة عليهم السلام مثل سلمان المحمدي ولا يعرف عنه أحد شيئا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نجد أنه ذكر أمراً آخر عرف به نفسه وهو أنه من نسل أبي أيوب الأنصاري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أنا بشر بن سليمان النخاس من ولد أبي أيوب الأنصاري، وقد نص المؤرخون على أن أبا أيوب الأنصاري لا عقب له، حيث قال ابن سعد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لأبي أيوب من الولد عبد الرحمن وأمه أم حسن بنت زيد بن ثابت بن الضحاك من بني مالك بن النجار وقد انقرض ولده فلا نعلم له عقبا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كثيراً ممن كتب في علم الرجال لم يذكر بشر بن سليمان النخاس، ولكن ذكره السيد محسن الأمين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وذكره الرجالي المعروف العلامة المامقاني 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فالرجل حينئذ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إهمال الجماعة ذكره مع ما هو عليه من الرتبة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أما لماذا لم يذكره الكثير فلعله لعدم كونه من الرواة فهو لم يكن يحدث أحداً، وفي رواية الرهني نفسها بيان للسبب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أَشْرَفَ عَمُّكَ عَلَى اسْتِكْمَالِ اَلْمُدَّةِ وانْقِضَاءِ اَلْعُمُرِ وَلَيْسَ يَجِدُ فِي أَهْلِ اَلْوَلَايَةِ رَجُلاً يُفْضِي إِلَيْهِ بِسِرِّهِ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آخر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يُفضي إليه بروايات أهل البيت علیهم 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يَستشكلُ المستشكل على اعتماد المدح الذي وُصف به بشر في الرواية بأن هذا من تزكية المرءِ نَفسه، وفرع ثبوت الرواية نفسها التي وردت فيها التزكية، وقد علّق الشيخ محيي الدين المامقاني قدس سره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ثبت أن المُترجَم شرّفه الإمام</w:t>
      </w:r>
    </w:p>
    <w:p>
      <w:pPr>
        <w:pStyle w:val="BookText"/>
        <w:rPr/>
      </w:pPr>
      <w:r>
        <w:rPr>
          <w:rFonts w:ascii="IRNazanin" w:hAnsi="IRNazanin" w:eastAsia="IRNazanin"/>
          <w:color w:val="111111"/>
          <w:sz w:val="28"/>
          <w:sz w:val="28"/>
          <w:szCs w:val="28"/>
          <w:rtl w:val="true"/>
          <w:lang w:bidi="fa-IR"/>
        </w:rPr>
        <w:t>علیه السلام بشراء والدة الحجة المنتظر علیه السلام فوثاقته مسلّمة</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 فنحن هنا أمام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الكذب واحتمال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صادقاً فقد ثبتت وثاقته، وإن كان الكذب فضعفه، ولكن مع كذبه ليس بالضرورة أن يحكم على كلّ الرواية بالكذب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ليس بالضرورة أن كل ما في الرواية من معلومات تكون هذه المعلومات كاذبة، فقد تكون في الرواية جزئيات صحيحة وجزئيات غير صحيحة، فعلى ذلك قد نجد روايات أخرى تعضد بعض هذه المعلومات فيصح لنا الأخذ بها أو ببعضها، كما في خبر ابن شاذان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لشخصية مثل شخصية سلمان المحمدي لا يعرف عنها أحدٌ شيئاً بما فيهم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بحر الشيباني، فلم يكن يعرفه أو سمع به من قبل، إنما عَرفه بعد أن عرّف بنفسه وصدّق كلامه</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 ويرد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أن يكون كشخصية سلمان المحمدي لا يلزم أن يكون معروفاً لدى الجميع، وكذلك عندنا من الأنبياء مَنْ حتى أخوته لم يعرفوه وهم الذين عاشوا معه في الصغر كيوسف علیه السلام، ﴿وَجَاءَ إِخْوَةُ يُوسُفَ فَدَخَلُوا عَلَيْهِ فَعَرَفَهُمْ وَهُمْ لَهُ مُنْكِرُونَ</w:t>
      </w:r>
      <w:r>
        <w:rPr>
          <w:rStyle w:val="FootnoteAnchor"/>
          <w:rtl w:val="true"/>
        </w:rPr>
        <w:footnoteReference w:id="231"/>
      </w:r>
      <w:r>
        <w:rPr>
          <w:rFonts w:ascii="Amiri" w:hAnsi="Amiri" w:eastAsia="Amiri" w:cs="Amiri"/>
          <w:color w:val="111111"/>
          <w:sz w:val="28"/>
          <w:sz w:val="28"/>
          <w:szCs w:val="28"/>
          <w:rtl w:val="true"/>
          <w:lang w:bidi="ar-SA"/>
        </w:rPr>
        <w:t>، ولم يعرفوه إلا بعد أن أخبرهم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الراوي لم يقل أني لم أسمع به من قبل، فهذه دعوى 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رآه ولم يعرفه ولا غرابة، فهو كرؤية أخوة يوسف لأخيهم ولم يعرفوه، بل هذا كرؤية أي رجل سمعت بذكره ولم تر وجهه وخصوصاً في ذلك الزمان إذ لا </w:t>
      </w:r>
    </w:p>
    <w:p>
      <w:pPr>
        <w:pStyle w:val="BookText"/>
        <w:rPr/>
      </w:pPr>
      <w:r>
        <w:rPr>
          <w:rFonts w:ascii="Amiri" w:hAnsi="Amiri" w:eastAsia="Amiri" w:cs="Amiri"/>
          <w:color w:val="111111"/>
          <w:sz w:val="28"/>
          <w:sz w:val="28"/>
          <w:szCs w:val="28"/>
          <w:rtl w:val="true"/>
          <w:lang w:bidi="ar-SA"/>
        </w:rPr>
        <w:t>صور ولا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عرّف بشر بنفسه لم يُنكر عليه الرهني، ولم ينكر أن لأبي أيوب عقباً، هذا مع الإشارة إلى أن الرهني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يتحدث عن تشتت العرب في مختلف البلاد الإسلامية، ويذكر أيّها من الشيعة وأيها من السنة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بحث حول الرجل من جهة أنه من نسل أبي أيوب الأنصاري، فوصلَ إلى نتيجة أنَّ أبا أيوب الأنصاري لم يكن له عقب، مستنداً في ذلك إلى كلام ابن سعد في الطبقات، ولكن هنا أمرين لابُد من الالتفات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السعد في الطبقات لم يجزم بعدم وجود عقب لأبي أيوب الأنصاري رضي الله عنه بل عبّر بهذا التعبير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لأبي أيوب من الولد عبد الرحمن وأمه أم حسن بنت زيد بن ثابت بن الضحاك من بني مالك بن النجار، وقد انقرض ولده فلا نعلم له عقبا</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 فابن سعد كان تعبيره دقيقاً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نعلم له عقبا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على حد عِلمه لا يعرفُ له عقباً لا أن أبا أيوب ليس له عقب أو أن ولده عبد الرحمن لم يُعقب وبالتالي انقطع نسل أبي أيوب، وكأن حال ابن سعد يتمثل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لخصوصية صحابة رسول الله صلی الله علیه و آله و سلم وتفاخر الذراري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بالانتساب لشخصية كانت لها مواقف مشرفة مع النبي صلی الله علیه و آله و سلم إلا أنه لم يجزم بأن عقبه</w:t>
      </w:r>
    </w:p>
    <w:p>
      <w:pPr>
        <w:pStyle w:val="BookText"/>
        <w:rPr/>
      </w:pPr>
      <w:r>
        <w:rPr>
          <w:rFonts w:ascii="Amiri" w:hAnsi="Amiri" w:eastAsia="Amiri" w:cs="Amiri"/>
          <w:color w:val="111111"/>
          <w:sz w:val="28"/>
          <w:sz w:val="28"/>
          <w:szCs w:val="28"/>
          <w:rtl w:val="true"/>
          <w:lang w:bidi="ar-SA"/>
        </w:rPr>
        <w:t>انقرض ولم يبقَ منهم بقية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التتبع في كتب التاريخ والحديث تبين أن أبا أيوب كان له عقب </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خالد </w:t>
      </w:r>
      <w:r>
        <w:rPr>
          <w:rStyle w:val="FootnoteAnchor"/>
          <w:rtl w:val="true"/>
        </w:rPr>
        <w:footnoteReference w:id="234"/>
      </w:r>
      <w:r>
        <w:rPr>
          <w:rFonts w:ascii="IRNazanin" w:hAnsi="IRNazanin" w:eastAsia="IRNazanin"/>
          <w:color w:val="111111"/>
          <w:sz w:val="28"/>
          <w:sz w:val="28"/>
          <w:szCs w:val="28"/>
          <w:rtl w:val="true"/>
          <w:lang w:bidi="fa-IR"/>
        </w:rPr>
        <w:t xml:space="preserve">، عبد الله </w:t>
      </w:r>
      <w:r>
        <w:rPr>
          <w:rStyle w:val="FootnoteAnchor"/>
          <w:rtl w:val="true"/>
        </w:rPr>
        <w:footnoteReference w:id="235"/>
      </w:r>
      <w:r>
        <w:rPr>
          <w:rFonts w:ascii="Amiri" w:hAnsi="Amiri" w:eastAsia="Amiri" w:cs="Amiri"/>
          <w:color w:val="111111"/>
          <w:sz w:val="28"/>
          <w:sz w:val="28"/>
          <w:szCs w:val="28"/>
          <w:rtl w:val="true"/>
          <w:lang w:bidi="ar-SA"/>
        </w:rPr>
        <w:t xml:space="preserve">، عبد الرحمن، مالك </w:t>
      </w:r>
      <w:r>
        <w:rPr>
          <w:rStyle w:val="FootnoteAnchor"/>
          <w:rtl w:val="true"/>
        </w:rPr>
        <w:footnoteReference w:id="236"/>
      </w:r>
      <w:r>
        <w:rPr>
          <w:rFonts w:ascii="IRNazanin" w:hAnsi="IRNazanin" w:eastAsia="IRNazanin"/>
          <w:color w:val="111111"/>
          <w:sz w:val="28"/>
          <w:sz w:val="28"/>
          <w:szCs w:val="28"/>
          <w:rtl w:val="true"/>
          <w:lang w:bidi="fa-IR"/>
        </w:rPr>
        <w:t xml:space="preserve">، محمد </w:t>
      </w:r>
      <w:r>
        <w:rPr>
          <w:rStyle w:val="FootnoteAnchor"/>
          <w:rtl w:val="true"/>
        </w:rPr>
        <w:footnoteReference w:id="237"/>
      </w:r>
      <w:r>
        <w:rPr>
          <w:rFonts w:ascii="Amiri" w:hAnsi="Amiri" w:eastAsia="Amiri" w:cs="Amiri"/>
          <w:color w:val="111111"/>
          <w:sz w:val="28"/>
          <w:sz w:val="28"/>
          <w:szCs w:val="28"/>
          <w:rtl w:val="true"/>
          <w:lang w:bidi="ar-SA"/>
        </w:rPr>
        <w:t xml:space="preserve">، عميرة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عفراء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وعقبُه لهم عَقبٌ، فعبد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ولد ذكره ابن حبان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عَبْد الرَّحْمَن بْن أَبِي أَيُّوب الْأنْصَارِيّ الْمدنِي يَرْوِي عَن جدته أم أَبِيه بنت سعد بْن الرّبيع وَكَانَت تَحت زيد بْن ثَابت لَهَا صُحْبَة رَوَى عَنْهُ مُحَمَّد بْن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وكذلك البقية لمن يراجع المصادر التي ذكرت في الهامش</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والمتأمل في أسلوب ابن سعد في الطبقات في نفيه للعقب يجده أنه في الغالب يجزم بعدم وجود عقب، ولم يرد تعبير مثل هذا التعبير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نعلم له عقباً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حق أحد غير أبي أيوب </w:t>
      </w:r>
      <w:r>
        <w:rPr>
          <w:rStyle w:val="FootnoteAnchor"/>
          <w:rtl w:val="true"/>
        </w:rPr>
        <w:footnoteReference w:id="239"/>
      </w:r>
      <w:r>
        <w:rPr>
          <w:rFonts w:ascii="Amiri" w:hAnsi="Amiri" w:eastAsia="Amiri" w:cs="Amiri"/>
          <w:color w:val="111111"/>
          <w:sz w:val="28"/>
          <w:sz w:val="28"/>
          <w:szCs w:val="28"/>
          <w:rtl w:val="true"/>
          <w:lang w:bidi="ar-SA"/>
        </w:rPr>
        <w:t>، فمثلا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انقرض وُلدَ أبي حُذَيْفة فلم يبق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وانقرض وُلدَ أبيه عُتْبة بْن ربيعة جميعاً إلّا وُلدَ المغيرة بْن عِمْرَانَ بْن عاصم بْن الْوَلِيد بْن عُتْبة بْن ربيعة فإنهم بِالشَّامِ</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زَيْد بْن عامر بْن العجلان </w:t>
      </w:r>
      <w:bookmarkStart w:id="46" w:name="pg16174_255606"/>
    </w:p>
    <w:p>
      <w:pPr>
        <w:pStyle w:val="BookText"/>
        <w:rPr/>
      </w:pPr>
      <w:bookmarkEnd w:id="46"/>
      <w:r>
        <w:rPr>
          <w:rFonts w:ascii="Amiri" w:hAnsi="Amiri" w:eastAsia="Amiri" w:cs="Amiri"/>
          <w:color w:val="111111"/>
          <w:sz w:val="28"/>
          <w:sz w:val="28"/>
          <w:szCs w:val="28"/>
          <w:rtl w:val="true"/>
          <w:lang w:bidi="ar-SA"/>
        </w:rPr>
        <w:t>بْن عَمْرو بْن عامر بْن زريق شهِدَ بدْرًا وأحدًا وتُوُفِّي وليس له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انقرض أيضاً وُلدَ عَمْرو بْن عامر بْن زريق إلّا وُلدَ رافع بْن مالك فقد بقي منهم قوم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من وُلد النُّعمان بْن عامر واحد أو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فعدوله عن ما يقارن عليه تعبيره في هذه الموارد إلى تعبير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نعلم له 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عدم جزمه بنفي ذرية أبي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من خلال البحث والتتبع وجدنا مجموعة من الوثائق التي تؤكد أن نسل أبي أيوب باقٍ على مر السنوات وإلى يومنا هذا، وهنا أذكر وثائق ثلاث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 w:name="__RefHeading___Toc2450790_1280447820"/>
      <w:bookmarkStart w:id="48" w:name="_Toc17"/>
      <w:bookmarkEnd w:id="47"/>
      <w:r>
        <w:rPr>
          <w:rtl w:val="true"/>
        </w:rPr>
        <w:t>الوثيقة الأولى</w:t>
      </w:r>
      <w:r>
        <w:rPr>
          <w:rtl w:val="true"/>
        </w:rPr>
        <w:t xml:space="preserve">: </w:t>
      </w:r>
      <w:r>
        <w:rPr>
          <w:rtl w:val="true"/>
        </w:rPr>
        <w:t>كتاب الاستبصار في نسبة الصحابة من الأنصار</w:t>
      </w:r>
      <w:bookmarkEnd w:id="48"/>
    </w:p>
    <w:p>
      <w:pPr>
        <w:pStyle w:val="BookText"/>
        <w:rPr/>
      </w:pPr>
      <w:r>
        <w:rPr>
          <w:rFonts w:ascii="Amiri" w:hAnsi="Amiri" w:eastAsia="Amiri" w:cs="Amiri"/>
          <w:color w:val="111111"/>
          <w:sz w:val="28"/>
          <w:sz w:val="28"/>
          <w:szCs w:val="28"/>
          <w:rtl w:val="true"/>
          <w:lang w:bidi="ar-SA"/>
        </w:rPr>
        <w:t>٭ الوثيقة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الاستبصار في نسبة الصحابة من الأنصار، لابن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في ترجمة أبي أيوب الأنصاري عدة من أحواله، إلى أن قال آخر 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وتوفي سنة خمسين أو إحدى وخمسين، وله عقب</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وذكر محقق الكتاب في الهامش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عقبه شيخ الإسلام، أبو إسماعيل عبد الله بن محمد بن علي بن محمد بن أحمد بن علي بن جعفر بن مصور، الأنصاري، الهروي الذي توفي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مشهوراً بالعلم، وله تصانيف كثيرة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 وقد ذَكر ترجمة أبي إسماعيل الأنصاري الهروي، جلال الدين السيوطي، والحافظ الذهبي، ونصوا </w:t>
      </w:r>
      <w:bookmarkStart w:id="49" w:name="pg16174_255607"/>
    </w:p>
    <w:p>
      <w:pPr>
        <w:pStyle w:val="BookText"/>
        <w:rPr/>
      </w:pPr>
      <w:bookmarkEnd w:id="49"/>
      <w:r>
        <w:rPr>
          <w:rFonts w:ascii="Amiri" w:hAnsi="Amiri" w:eastAsia="Amiri" w:cs="Amiri"/>
          <w:color w:val="111111"/>
          <w:sz w:val="28"/>
          <w:sz w:val="28"/>
          <w:szCs w:val="28"/>
          <w:rtl w:val="true"/>
          <w:lang w:bidi="ar-SA"/>
        </w:rPr>
        <w:t xml:space="preserve">جميعاً أنه من ذرية أبي أيوب الأنصاري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 w:name="__RefHeading___Toc2450792_1280447820"/>
      <w:bookmarkStart w:id="51" w:name="_Toc18"/>
      <w:bookmarkEnd w:id="50"/>
      <w:r>
        <w:rPr>
          <w:rtl w:val="true"/>
        </w:rPr>
        <w:t>الوثيقة الثانية</w:t>
      </w:r>
      <w:r>
        <w:rPr>
          <w:rtl w:val="true"/>
        </w:rPr>
        <w:t xml:space="preserve">: </w:t>
      </w:r>
      <w:r>
        <w:rPr>
          <w:rtl w:val="true"/>
        </w:rPr>
        <w:t>الرحلة العلية إلى منطقة توات</w:t>
      </w:r>
      <w:bookmarkEnd w:id="51"/>
    </w:p>
    <w:p>
      <w:pPr>
        <w:pStyle w:val="BookText"/>
        <w:rPr/>
      </w:pPr>
      <w:r>
        <w:rPr>
          <w:rFonts w:ascii="Amiri" w:hAnsi="Amiri" w:eastAsia="Amiri" w:cs="Amiri"/>
          <w:color w:val="111111"/>
          <w:sz w:val="28"/>
          <w:sz w:val="28"/>
          <w:szCs w:val="28"/>
          <w:rtl w:val="true"/>
          <w:lang w:bidi="ar-SA"/>
        </w:rPr>
        <w:t>٭ الوثيقة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العلية إلى منطقة توات، للشيخ محمد بلعالم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في كتابه هذا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لمحة نذكر فيها ما تحصلنا عليه من الشجرات النسبية لبعض القبائل المنتسبة للأصول النبوية والصحابية ممن تقدم ذكرهم في هذا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إلى شجرة الأنصار فقال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شجرة الأنصار أولاد المنوفي ومن معهم هي كما يلي منقولة من خط السيد مولاي أحمد بن مولاي عبدالله البريشي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الأمين بن محمد عبد الكريم الملقب بالمغيلي بن محمد عبدالله الملقب بالمنفوي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سيدي عبيدة بن أبي وقاص بن سيدي أبي أيوب الأنصاري لطف الله به أمين</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نجد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أنه هو ابن أبي أيوب، نعم لا ندري 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غيره من أخوته</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2450794_1280447820"/>
      <w:bookmarkStart w:id="53" w:name="_Toc19"/>
      <w:bookmarkEnd w:id="52"/>
      <w:r>
        <w:rPr>
          <w:rtl w:val="true"/>
        </w:rPr>
        <w:t>الوثيقة الثالثة</w:t>
      </w:r>
      <w:r>
        <w:rPr>
          <w:rtl w:val="true"/>
        </w:rPr>
        <w:t xml:space="preserve">: </w:t>
      </w:r>
      <w:r>
        <w:rPr>
          <w:rtl w:val="true"/>
        </w:rPr>
        <w:t>تحفة المستفيد بتاريخ الأحساء في القديم والجديد</w:t>
      </w:r>
      <w:bookmarkEnd w:id="5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الوثيقة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المستفيد بتاريخ الأحساء في القديم والجديد، محمد آل عبد القادر الأنصاري الأحسائي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ذكر فيه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أعلام القرن الثاني عشر والثالث عشر من أهل الأحساء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وأول ما صدر الباب صدره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عبدالله عبد 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أحمد بن عبدالله بن محمد بن عبدالقادر بن محمد بن حمد بن علي، وهو الجد الخامس لمؤلف هذا التاريخ من ذرية أبي أيوب الأنصاري، الصحابي الجليل، وأبو أيوب اسمه خالد زيد بن كليب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بن عبد عوف بن غنم بن مالك بن النجار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وثائق ثلاث وهناك غيرها، تؤكد كلها على أن أبا أيوب كانت له ذرية، وذريته متوزعة، بل وموجودة إلى يومنا هذا لا كما ادعى الكاتب معتمداً على كلام ابن سعد الذي لا يؤيد مطلبه بالبيان الذي بيناه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نصت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أبي أيوب الأنصاري، ومفردة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تشمل أولاده من الذكور وأولاده من الإناث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دَاوُودَ وَسُلَيْمَانَ وَأَيُّوبَ وَيُوسُفَ وَمُوسَى وَهَارُونَ وَكَذَلِكَ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فجعل نبي الله عيسى علیه السلام من ذرية نبي الله إبراهيم علیه السلام وهو لم يتصل به إلا من خلال الأم </w:t>
      </w:r>
      <w:r>
        <w:rPr>
          <w:rStyle w:val="FootnoteAnchor"/>
          <w:rtl w:val="true"/>
        </w:rPr>
        <w:footnoteReference w:id="251"/>
      </w:r>
      <w:r>
        <w:rPr>
          <w:rFonts w:ascii="Amiri" w:hAnsi="Amiri" w:eastAsia="Amiri" w:cs="Amiri"/>
          <w:color w:val="111111"/>
          <w:sz w:val="28"/>
          <w:sz w:val="28"/>
          <w:szCs w:val="28"/>
          <w:rtl w:val="true"/>
          <w:lang w:bidi="ar-SA"/>
        </w:rPr>
        <w:t xml:space="preserve">، وأبو أيوب نفسه قد </w:t>
      </w:r>
      <w:bookmarkStart w:id="54" w:name="pg16174_255609"/>
    </w:p>
    <w:p>
      <w:pPr>
        <w:pStyle w:val="BookText"/>
        <w:rPr/>
      </w:pPr>
      <w:bookmarkEnd w:id="54"/>
      <w:r>
        <w:rPr>
          <w:rFonts w:ascii="Amiri" w:hAnsi="Amiri" w:eastAsia="Amiri" w:cs="Amiri"/>
          <w:color w:val="111111"/>
          <w:sz w:val="28"/>
          <w:sz w:val="28"/>
          <w:szCs w:val="28"/>
          <w:rtl w:val="true"/>
          <w:lang w:bidi="ar-SA"/>
        </w:rPr>
        <w:t>ذُكر أن بعض أولاد بناته نُسبوا إليه، فمثلا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أيوب بن خالد بن صفوان بن أوس بن جابر الأنصاري المدني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خالد بن أبي أيوب الأنصاري لكونه سبط أبي أيوب، أمه عمرة ابنة أبي أيوب</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فلعل بشراً كان من ذُرية أبي أيوب من جهة الإناث</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2450796_1280447820"/>
      <w:bookmarkStart w:id="56" w:name="_Toc20"/>
      <w:bookmarkEnd w:id="55"/>
      <w:r>
        <w:rPr>
          <w:rtl w:val="true"/>
        </w:rPr>
        <w:t>الملاحظة الثالثة</w:t>
      </w:r>
      <w:r>
        <w:rPr>
          <w:rtl w:val="true"/>
        </w:rPr>
        <w:t xml:space="preserve">: </w:t>
      </w:r>
      <w:r>
        <w:rPr>
          <w:rtl w:val="true"/>
        </w:rPr>
        <w:t>محمد بن بحر، موصوف بالغلو وأنه من الحشوية</w:t>
      </w:r>
      <w:r>
        <w:rPr>
          <w:rtl w:val="true"/>
        </w:rPr>
        <w:t>.</w:t>
      </w:r>
      <w:bookmarkEnd w:id="56"/>
    </w:p>
    <w:p>
      <w:pPr>
        <w:pStyle w:val="Heading6"/>
        <w:numPr>
          <w:ilvl w:val="5"/>
          <w:numId w:val="1"/>
        </w:numPr>
        <w:rPr/>
      </w:pPr>
      <w:bookmarkStart w:id="57" w:name="__RefHeading___Toc2450798_1280447820"/>
      <w:bookmarkStart w:id="58" w:name="_Toc21"/>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قال الكاتب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وعليه لابد من تحقيق حال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بحر الرهني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يعتبر مدار هذه القصة وقطب رحاها بل كان طرفاً فيها، إذا إنه هو الوحيد الذي التقى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النخاس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وعرفه بما جرى بينه وبين الإمامين العسكريين علیهما السلام، والسيدة الطاهرة نرجس علیها السلام، فالحديث لا بد أن يمر من خلال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ذكره الكاتب عبارة عن عدة أمورٍ أوجزها، ثم أذكر التعليق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دافع عن الرهني بكلام يثبت أن الرجل كان موضع تهمة، واستظهار النجاشي لا يفيد وثاقته بل الكاتب يشكك في فعلية اطلاع النجاشي على كتب الرهني بحيث يمكن للنجاشي تبرئَة الرهني مما نُسب إليه من الغلو، وذلك لأن النجاشي في بغداد وكتب الرهني متداولة في خراسان ، ويشهد لهذا قول الشيخ الطوسي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نحو من خمسمائة مصنف ورسالة، وكتبه موجودة، أكثرها موجود بخراسان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 الكشي فيه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عمر ومحمد بن عمر بن</w:t>
      </w:r>
    </w:p>
    <w:p>
      <w:pPr>
        <w:pStyle w:val="BookText"/>
        <w:rPr/>
      </w:pPr>
      <w:r>
        <w:rPr>
          <w:rFonts w:ascii="Amiri" w:hAnsi="Amiri" w:eastAsia="Amiri" w:cs="Amiri"/>
          <w:color w:val="111111"/>
          <w:sz w:val="28"/>
          <w:sz w:val="28"/>
          <w:szCs w:val="28"/>
          <w:rtl w:val="true"/>
          <w:lang w:bidi="ar-SA"/>
        </w:rPr>
        <w:t>عبدالعزيز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الحسن بن بحر الكرماني الرهني الترماشيري،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الغلاة الحنقين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مورد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بحر هذا غال، وفضالة ليس من رجال يعقوب، وهذا الحديث مزاد فيه مغير عن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والكشي معاصر للرهني؛ فتكون شهادته حسية لا حدسية وقد قال عنه بأنه كان من الغلاة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شهادة الكشي لها واقع محسوس يمكن درکه بسبر روايات الرجل وتقييمها، فهي محل إشكال واستغراب، كروايته التي فيها قدح في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الشيخ الصدوق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اقتبس مقاطع طويلة من كتاب الرهني المسمى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 مفضلي الأنبياء والرسل والأئمة والحجج صلوات الله عليهم أجمعين على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عَقب عليها بما يدل على توقفه رحمه الله في روايات الرجل، بل إن كلام الشيخ الصدوق رحمه الله صريح في أن الرجل من الحشوية وأن ما يذكره مخالف للأخبار المسندة عن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الرواية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التي عن محمد بن بحر الرهني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نقلها الصدوق رحمه الله في كتابه كمال الدين هي رواية طويلة ذكرت لقاء سعد بن عبدالله الأشعري بالإمام العسكري علیه السلام وابنه الحجة علیه السلام، وقد أطبق المتقدمون والمتأخرون على ردها، حتى قال النجاشي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ولقي مولانا أبا محمد علیه السلام، ورأيت بعض أصحابنا يضعفون لقاءه لأبي محمد ويقولون هذه حكاية موضوعة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سند هذا الخبر معلول من أوله لآخره، ونِعم ما قاله السيد الخوئي قدس سره تعليقاً على نفس هذا السند 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الرواية ضعيفة السند جداً، فإن محمد بن بحر بن سهل الشيباني لم يوثق وهو</w:t>
      </w:r>
    </w:p>
    <w:p>
      <w:pPr>
        <w:pStyle w:val="BookText"/>
        <w:rPr/>
      </w:pPr>
      <w:r>
        <w:rPr>
          <w:rFonts w:ascii="Amiri" w:hAnsi="Amiri" w:eastAsia="Amiri" w:cs="Amiri"/>
          <w:color w:val="111111"/>
          <w:sz w:val="28"/>
          <w:sz w:val="28"/>
          <w:szCs w:val="28"/>
          <w:rtl w:val="true"/>
          <w:lang w:bidi="ar-SA"/>
        </w:rPr>
        <w:t>متهم بالغلو، وغيره من رجال سند الرواية مجاهيل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التشكيك في فعلية اطلاع الشيخ النجاشي من خلال كلام الشيخ الطوسي غير دقيق؛ لأن عبارة الشيخ الطوسي رحمه الله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خمسمائة مصنف ورسالة وكتبه موجودة أكثرها ببلاد خراسان</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 وهذه العبارة غاية ما تفيد أنَّ أكثر كتب الرهني موجودة في خراسان، ولو كان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أكثرها في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فإن مفهومها أن غير الأكثر خارج خراسان، وغير الأكثر يصدق على وجود القليل والكثير خارج خراسان، ونحن هنا نتكلم عن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فرضنا أن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خراسان، ووصل منها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 فإن هذا المقدار يصحح التبرئة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يرجع لكلام النجاشي في ترجمة الرهني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مذهبه 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قريب من السلامة ولا أدري من أين قيل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البدع، كتاب البقاع، كتاب التقوى، كتاب الاتباع وترك المراء في القرآن، كتاب البرهان، كتاب الأول والعشرة، كتاب المتعة، كتاب القلائد فيه كلام على مسائل الخلاف التي بيننا وبين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العباس أحمد بن علي بن 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بحر بسائر كتبه ورواياته</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لا يخفى عليه أن الشيخ النجاشي له معرفة بعناوين كتب الرهني، وله طريق إليها، بل واطلاع على بعضها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ذلك أن ما حكاه الشيخ النجاشي عن أستاذه أبي العباس يفيد في </w:t>
      </w:r>
    </w:p>
    <w:p>
      <w:pPr>
        <w:pStyle w:val="BookText"/>
        <w:rPr/>
      </w:pPr>
      <w:r>
        <w:rPr>
          <w:rFonts w:ascii="Amiri" w:hAnsi="Amiri" w:eastAsia="Amiri" w:cs="Amiri"/>
          <w:color w:val="111111"/>
          <w:sz w:val="28"/>
          <w:sz w:val="28"/>
          <w:szCs w:val="28"/>
          <w:rtl w:val="true"/>
          <w:lang w:bidi="ar-SA"/>
        </w:rPr>
        <w:t xml:space="preserve">تقوية الرواية التي نناقش فيها، فإن لازم ما حكاه النجاشي أن أستاذه أبا العباس مطلع على رواية الرهني، ومع كونه من النقاد المتشددين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الحديث وقد أخذ الشيخ النجاشي عنه إلا أنه ومع هذا قال بأن حديثه قريب من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الكاتِبُ أن الكشي أقرب عهداً بالرهني من النجاشي فيكون توصيفه أدق، ولكن هذا ليس تامّاً، فإن هناك بعض الشخصيات لا يتضح حالها في زمانها بل بعده لاجتماع تمام الأدلة والقرائن، وقرب العهد لا يعتبر من المرجحات لتقديم قول بعض الرجاليين على بعض كما أكد ذلك الأعلام، ومن هؤلاء السيد الخوئي قدس سره كما حكى عنه السيد السيستاني دام ظله في إحدى المناقشات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أيده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يعتبر في سائر الموارد قرب العهد من المرجحات</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وأكد هذا المعنى السيد محمد رضا السيستاني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قرب العهد من الراوي لا يعتبر من المرجحات لتقديم قول بعض الرجاليين على بعض، ولم يسبق منه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التزم بمثل ذلك في الموارد الأخرى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الغلو هو الاعتقاد في الأئمة بالربوبية أو النبوة أو الاعتقاد بكفاية محبتهم عن أداء الفرائض واجتناب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حاول جماعة من المتأخرين أن يبين أن الغلو عند المتقدمين يختلف عن ما ذكرناه، كما نوه عليه السيد محمد رضا السيستاني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يتداول في كلمات الرجاليين كالكشي والشيخ </w:t>
      </w:r>
    </w:p>
    <w:p>
      <w:pPr>
        <w:pStyle w:val="BookText"/>
        <w:rPr/>
      </w:pPr>
      <w:r>
        <w:rPr>
          <w:rFonts w:ascii="IRNazanin" w:hAnsi="IRNazanin" w:eastAsia="IRNazanin"/>
          <w:color w:val="111111"/>
          <w:sz w:val="28"/>
          <w:sz w:val="28"/>
          <w:szCs w:val="28"/>
          <w:rtl w:val="true"/>
          <w:lang w:bidi="fa-IR"/>
        </w:rPr>
        <w:t>والنجاشي وابن الغضائري توصيف العديد من الرواة بأنهم من الغلاة، وبنى غير واحد من المتأخرين على أن المراد بالغلو عندهم هو ما يعم الاعتقاد في الأئمة علیهم السلام بالمقامات العالية، واستشهدوا لذلك بما حكاه الصدوق عن شيخه ابن الوليد من أن أول درجة في الغلو هو نفي السهو عن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نبّه عليه المحقق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المقصود به هو الاعتقاد في الأئمة علیهم السلام بالربوبية أو النبوة أو الاعتقاد بكفاية محبتهم عن أداء الفرائض واجتناب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لهذا عدد من الروايات وجملة من كلمات الأصحاب</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بعد سرد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النصوص والكلمات تشير بوضوح إلى أنه كان معنى الغلو عند المتقدمين هو الاعتقاد في الأئمة علیهم السلام بالربوبية ونحو ذلك أو الاعتقاد بكفاية معرفتهم علیهم السلام وعدم الحاجة إلى الإتيان بالصلاة والصيام ولا غيرهما من الفرائض، وأيضاً عدم الضير في ممارسة المحرمات حتى ما يمسّ العِرض والشرف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تقدم من أن ابن الوليد كان يعدّ نفي السهو عن النبي صلى الله عليه و آله و سلم أول درجة في الغلو، فهو لا يقتضي كون الغلو في كلمات الآخرين بالمعنى المتقدم</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فالغلو كما ذكرناه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 من خلال أحاديث المحدث الخالية من التخليط والأباطيل كما أفاد ذلك أيضاً السيد محمد رضا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ولذلك يُلاحظ أن النجاشي ذكر في ترجمة محمد بن بحر الرهني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كان في مذهبه 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عقّب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وحديثه قريب من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ابن الغضائري في ترجمة أحمد بن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القميون كان غالياً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وحديثه في ما رأيته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ترجمة الحسين بن شاذويه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القميون أنه كان غالياً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له كتاباً في الصلاة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ما ذكر موارد أخرى وكلها تشهد بأنه كان من المفروغ عنه عندهم منافاة الغلو للوثاقة ولذلك إذا اتّهم أحدهم بالغلوّ ولكن وُجد أن ما رواه من الأحاديث خالٍ من التخليط والأباطيل عُدّ ذلك مؤشّراً إلى عدم صحة اتهامه بالغلوّ</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فحين نأتي للكلام عن الرهني فإن تهمة الغلو لابُد من دفعها عنه، لأن الأعلام نظروا في كتبه المتعددة ولم يروا فيها ما يقتضي الغلو، بل هي خالية من التخليط والأباطيل، والأعلام مدحوها أو أخذوا منها، فمن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القلائد، يقول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كلام على مسائل الخلاف التي بيننا وبين المخالفين</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وقال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كلام على مسائل الخلاف التي بيننا وبين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السيد السعيد صفي الدين محمد بن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عندي وقع إليّ من خراسان، وهو كتاب جيد مفيد وفيه 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مجلداً فيه كتاب النكاح حسن بالغ في معناه، ورأيت أجزاء مقطعة وعليها خطه إجازة لبعض من قرأ الكتاب عليه يتضمن الفقه والخلاف والوفاق</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مقدمات علم القرآن، وقد نقل منه السيد ابن طاووس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w:t>
      </w:r>
    </w:p>
    <w:p>
      <w:pPr>
        <w:pStyle w:val="BookText"/>
        <w:rPr/>
      </w:pPr>
      <w:r>
        <w:rPr>
          <w:rFonts w:ascii="Amiri" w:hAnsi="Amiri" w:eastAsia="Amiri" w:cs="Amiri"/>
          <w:color w:val="111111"/>
          <w:sz w:val="28"/>
          <w:sz w:val="28"/>
          <w:szCs w:val="28"/>
          <w:rtl w:val="true"/>
          <w:lang w:bidi="ar-SA"/>
        </w:rPr>
        <w:t>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من الموارد،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فيما نذكره من الجزء الأول من مقدمات علم القرآن تصنيف محمّد بن بحر الرهني في معنى اختلاف القرآن</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وفي مورد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فيما نذكره عن محمّد بن بحر الرهني من الجزء الثاني من مقدمات علم القرآن من التفاوت في المصاحف التي بعث بها عثمان إلى الأمصار</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 وغير ذلك من المنقولات في هذا الكتاب، كحديث الثقلين وبيان للرهني حوله، وغير ذلك، وذكره العلامة الحلي أيضاً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الفروق بين الأباطيل والحقوق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الشيخ الصدوق في علله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علي مصنف هذا الكتاب قد ذكر محمد بن بحر الشيباني رضي الله عنه في كتابه المعروف بكتاب الفروق بين الأباطيل والحقوق في معنى موادعة الحسن بن علي بن أبي طالب علیه السلام لمعاوية فذكر سؤال سائل عن تفسير حديث يوسف بن مازن الراشي في هذا المعنى والجواب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بعض الكتب تكشف بعناوينها عن إماميته وعقيدته السليمة، ومن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الإمامة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معالم العلماء، 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من أنكر الاثني عشر ومعجزاتهم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الآل والأمة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الحجة في إبطاء القائم علیه السلام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الاتباع وترك المراء في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 في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التكليف والتوظيف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المناسك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من الكتب التي تكفي عناوينها للاستدلال بها على إيمانه وعدم غلوه، وإن لم نطلع عليها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وهذا مستخدم كثيراً عند أهل المعرفة، فيثبتون قِدم بعض المعتقدات بعناوين كتب لأصحاب الأئمة علیهم السلام مع أنه لم يصل إلينا شيء منها، ويدفعون سبق العامة في علم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بل الكاتب نفسه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فهرست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معالم العلماء،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معالم العلماء،</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رجال النجاشي،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معالم العلماء،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معالم العلماء،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معالم العلماء،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معالم العلماء،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أراد الزيادة حوله فليراجع مقالة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الشيعة الثقافي في التاريخ والجغرافيا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لكاتبها الشيخ رسول جعفریان، مجلة آفاق الحضارة الإسلامية، العدد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وكذلك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مقالة لنفس الكاتب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من كتب مفقودة لمحمد بن بحر الرهني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وظف ذلك في مناسبات مختلفة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لم يقبل ما صنعه النجاشي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مذهبه ارتفاع، وحديثه قريب من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يريد أن يطبق نفس ما صنعه بسبر روايات الرهني، فأراد أن يطعن فيه لإيراده لروايةٍ فيها طعن في زرارة، ولكنه ليس الوحيد الذي أورد رواية في قدح زرارة، كما أن إيرادها لا يعني عدم موثوقية قائليها، فإنها قد تصدر تقية، ولذلك يعلق بعض الفقهاء على هذه الروايات كالسيد الخوئي قدس سره بتعاليق متعددة </w:t>
      </w:r>
      <w:r>
        <w:rPr>
          <w:rStyle w:val="FootnoteAnchor"/>
          <w:rtl w:val="true"/>
        </w:rPr>
        <w:footnoteReference w:id="267"/>
      </w:r>
      <w:r>
        <w:rPr>
          <w:rFonts w:ascii="IRNazanin" w:hAnsi="IRNazanin" w:eastAsia="IRNazanin"/>
          <w:color w:val="111111"/>
          <w:sz w:val="28"/>
          <w:sz w:val="28"/>
          <w:szCs w:val="28"/>
          <w:rtl w:val="true"/>
          <w:lang w:bidi="fa-IR"/>
        </w:rPr>
        <w:t>، وفي آخرها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والجواب عن هذه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يثبت صدور أكثرها من المعصوم علیه السلام، من جهة ضعف أسنادها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ثبت صدوره، فلا بد من حمله على التقية 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عاب زرارة لا لبيان أمر واقع، بل شفقة عليه واهتماماً بشأنه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عرفت من الروايات المستفيضة في مدح زرارة المطمأن بصدورها إجمالاً من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زرارة المتقدمة في الروايات المادحة </w:t>
      </w:r>
    </w:p>
    <w:p>
      <w:pPr>
        <w:pStyle w:val="BookText"/>
        <w:rPr/>
      </w:pPr>
      <w:r>
        <w:rPr>
          <w:rFonts w:ascii="IRNazanin" w:hAnsi="IRNazanin" w:eastAsia="IRNazanin"/>
          <w:color w:val="111111"/>
          <w:sz w:val="28"/>
          <w:sz w:val="28"/>
          <w:szCs w:val="28"/>
          <w:rtl w:val="true"/>
          <w:lang w:bidi="fa-IR"/>
        </w:rPr>
        <w:t>فإنها قد دلت بصراحة على أن الإمام علیه السلام إنما عاب زرارة دفاعاً منه علیه السلام عنه و حفظا له من أذى الأعداء، وقد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أحب الناس إليه وأحب أصحاب أبيه إليه حياً وميتاً</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ليسَ كل من أورد رواية في قدح أحد الخلّص استوجب الطعن في نفسه، وإلا لزم ذلك الطعن في الشيخ الكشي والنجاشي والطوسي وغيرهم إذ أوردوا رواية في زرارة وقد علق عليها السيد الخوئي قدس سره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ينقضي تعجبي كيف يذكر الكشي والشيخ هذه الرواية التافهة الساقطة غير المناسبة لمقام زرارة وجلالته والمقطوع فسادها ولا سيما أن رواة الرواية بأجمعهم مجاهيل</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ومع ذلك السيد الخوئي قدس سره يجُلُّ هؤلاء الكبار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 بالقارئ الالتفات إلى عدّة أمور تتعلق بالرهني وبمقاله </w:t>
      </w:r>
      <w:r>
        <w:rPr>
          <w:rStyle w:val="FootnoteAnchor"/>
          <w:rtl w:val="true"/>
        </w:rPr>
        <w:footnoteReference w:id="270"/>
      </w:r>
      <w:r>
        <w:rPr>
          <w:rFonts w:ascii="Amiri" w:hAnsi="Amiri" w:eastAsia="Amiri" w:cs="Amiri"/>
          <w:color w:val="111111"/>
          <w:sz w:val="28"/>
          <w:sz w:val="28"/>
          <w:szCs w:val="28"/>
          <w:rtl w:val="true"/>
          <w:lang w:bidi="ar-SA"/>
        </w:rPr>
        <w:t>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قول مفضلي الأنبياء والرسل والأئمة والحجج صلوات الله عليهم أجمعين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يتضح له عدم صحة ما ذكره الكاتب من أن الشيخ الصدوق وصف الرهني بالحشوي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ما نقله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أقوال طرفين مع حججهم،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الأول وهم القائلون بتفضيل </w:t>
      </w:r>
    </w:p>
    <w:p>
      <w:pPr>
        <w:pStyle w:val="BookText"/>
        <w:rPr/>
      </w:pPr>
      <w:r>
        <w:rPr>
          <w:rFonts w:ascii="Amiri" w:hAnsi="Amiri" w:eastAsia="Amiri" w:cs="Amiri"/>
          <w:color w:val="111111"/>
          <w:sz w:val="28"/>
          <w:sz w:val="28"/>
          <w:szCs w:val="28"/>
          <w:rtl w:val="true"/>
          <w:lang w:bidi="ar-SA"/>
        </w:rPr>
        <w:t>الأنبياء والرسل والأئمة والحجج على الملائكة، والطرف الثاني هم القائلون بتفضيل الملائكة على الأنبياء والرسل والأئمة والحجج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والطرف الأول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بأن هاروت وماروت وإبليس من الملائكة، وهم عصاة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بأن هاروت وماروت ملكان، ولم يعصيا، وإبليس من الجن لا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والرهني من القائلين بتفضيل الأنبياء والرسل والأئمة والحجج على الملائكة، لكن من أي القسمين هو فليس بظاهر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الصدوق رحمه الله لما كان من القائلين بتفضيل الأنبياء والرسل والحجج على الملائكة احتاج إلى أن يبين من أي قسم هو، فلم يعلق كثيراً على هذه المحاورة المنقولة إلا بما يتعلق بعدم تبنيه للقول بأن إبليس وهاروت وماروت ملائكة يعصون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أن تكون هذه الحكاية في هذا الكتاب وليس قولي في إبليس أنه كان من الملائكة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الْجِنِّ</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إلا أنه كان يعبد الله بين الملائكة، وهاروت وماروت ملكان وليس قولي فیهما قول أهل الحشو بل كانا عندي معصومين، ومعنى هذه الآية ﴿وَ اتَّبَعُوا ما تَتْلُو الشَّياطِينُ عَلى مُلْكِ سُلَيْمانَ</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إنما هو ﴿وَ اتَّبَعُوا ما تَتْلُو الشَّياطِينُ عَلى مُلْكِ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عَلَى الْمَلَكَيْنِ ببابِلَ هارُوتَ وَ مارُوتَ</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وقد أخرجت </w:t>
      </w:r>
    </w:p>
    <w:p>
      <w:pPr>
        <w:pStyle w:val="BookText"/>
        <w:rPr/>
      </w:pPr>
      <w:r>
        <w:rPr>
          <w:rFonts w:ascii="IRNazanin" w:hAnsi="IRNazanin" w:eastAsia="IRNazanin"/>
          <w:color w:val="111111"/>
          <w:sz w:val="28"/>
          <w:sz w:val="28"/>
          <w:szCs w:val="28"/>
          <w:rtl w:val="true"/>
          <w:lang w:bidi="fa-IR"/>
        </w:rPr>
        <w:t>في ذلك خبراً مسنداً في كتاب عيون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تضعيفاً، بل لدفع توهم قد يحصل لوضع الشيخ هذه المحاورة بين أبواب كانت في صدد ذكر العلل، فالمتأمل يجد الأبواب السابقة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العلة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التي بعدها، فلزم التنويه عن سبب إيراد هذه الحكاية في البين، لا ما ادعاه الكاتب من أن الشيخ الصدوق كلامه صريح في أن الرجل من الحشوية ولذا عبر بالحكاية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الكاتب لَمْ يبين ما هو مراد الشيخ الصدوق رحمه الله من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فالحشوية، فإنه مصطلح استخدم عند المسلمين قديماً وحديثاً، ولم يكن يطلق ويُراد به معنى واحد، فأي المعاني يُريد الشيخ رحمه الله، فمثلاً تجد أن الشيخ المفيد رحمه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يجوز عندنا وعند الحشوية المجيزين عليه السهو أن يَكذب النبي صلی الله علیه و آله و سلم متعمداً ولا ساهيا</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ولا يخفى على أحد أن الشيخ الصدوق وشيخه ابن الوليد من الذاهبين إلى القول بسهو النبي صلی الله علیه و آله و سلم، بل وعدّوا أول درجات الغلو هو نفي السهو عن النبي صلی الله علیه و آله و سلم فهل يعني هذا أن الشيخ المفيد رحمه الله يرى أن الشيخ الصدوق وشيخه رحمهما الله من الحشوية بحيث لا يوثق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فلهذه المفردة استعمالاتٍ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ومعرفة المراد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تبتني على القرائن الحافة بالكلام في كل 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6174_255621"/>
    </w:p>
    <w:p>
      <w:pPr>
        <w:pStyle w:val="BookText"/>
        <w:rPr/>
      </w:pPr>
      <w:bookmarkEnd w:id="59"/>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الصدوق كان يترحم ويترضى على محمد بن بحر الرهني، فقد افتتح باباً في كتابه العلل بهذه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ذكره محمد بن بحر الشيباني المعروف بالرهني رحمه الله في كتابه من قول مفضلو الأنبياء والرسل والأئمة والحجج صلوات الله عليهم أجمعين على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الملاحظ أن الشيخ الصدوق ترحم عليه، وفي مورد آخر قد ترضى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علي مصنف هذا الكتاب قد ذكر محمد بن بحر الشيباني رضي الله عنه في كتابه المعروف بكتاب الفروق بين الأباطيل و الحقوق</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 وللأعلام كلام حول ترضي وترحم الشيخ الصدوق على أحدٍ، فبعضهم استفاد أن كليهما لا يفيدان الوثاقة والمدح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الترحم والترضي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ومناقشته للسيد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ومنهم من ذهب إلى أنهما يفيدان حُسن الرجل أو وثاقته، وهناك من ذهب إلى أن الترحم لا يفيد مدحاً ولكن الترضي يفيد ذلك، وهنا دعني أنقل لك مقالتين من مقالات الأعلام</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2450800_1280447820"/>
      <w:bookmarkStart w:id="61" w:name="_Toc22"/>
      <w:bookmarkEnd w:id="60"/>
      <w:r>
        <w:rPr>
          <w:rtl w:val="true"/>
        </w:rPr>
        <w:t>المقالة الأولى</w:t>
      </w:r>
      <w:r>
        <w:rPr>
          <w:rtl w:val="true"/>
        </w:rPr>
        <w:t xml:space="preserve">: </w:t>
      </w:r>
      <w:r>
        <w:rPr>
          <w:rtl w:val="true"/>
        </w:rPr>
        <w:t>مقالة الوحيد البهبهاني</w:t>
      </w:r>
      <w:bookmarkEnd w:id="61"/>
    </w:p>
    <w:p>
      <w:pPr>
        <w:pStyle w:val="BookText"/>
        <w:rPr/>
      </w:pPr>
      <w:r>
        <w:rPr>
          <w:rFonts w:ascii="Amiri" w:hAnsi="Amiri" w:eastAsia="Amiri" w:cs="Amiri"/>
          <w:color w:val="111111"/>
          <w:sz w:val="28"/>
          <w:sz w:val="28"/>
          <w:szCs w:val="28"/>
          <w:rtl w:val="true"/>
          <w:lang w:bidi="ar-SA"/>
        </w:rPr>
        <w:t>٭ المقالة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الوحيد البهبهاني رحمه الله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الوحيد البهبهاني الترحم والترضي من أمارات الحسن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أمارات الوثاقة والمدح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الجليلِ شخصاً مترضياً أو مترحماً عليه، وغير خفي حسن ذلك الشخص، بل جلالته</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62" w:name="pg16174_255622"/>
    </w:p>
    <w:p>
      <w:pPr>
        <w:pStyle w:val="Heading6"/>
        <w:numPr>
          <w:ilvl w:val="5"/>
          <w:numId w:val="1"/>
        </w:numPr>
        <w:rPr/>
      </w:pPr>
      <w:bookmarkStart w:id="63" w:name="__RefHeading___Toc2450802_1280447820"/>
      <w:bookmarkStart w:id="64" w:name="_Toc23"/>
      <w:bookmarkEnd w:id="62"/>
      <w:bookmarkEnd w:id="63"/>
      <w:r>
        <w:rPr>
          <w:rtl w:val="true"/>
        </w:rPr>
        <w:t>المقالة الثاني</w:t>
      </w:r>
      <w:r>
        <w:rPr>
          <w:rtl w:val="true"/>
        </w:rPr>
        <w:t xml:space="preserve">: </w:t>
      </w:r>
      <w:r>
        <w:rPr>
          <w:rtl w:val="true"/>
        </w:rPr>
        <w:t xml:space="preserve">مقالة السيد محمد رضا السيستاني – دامت برکاته </w:t>
      </w:r>
      <w:r>
        <w:rPr>
          <w:rtl w:val="true"/>
        </w:rPr>
        <w:t>-</w:t>
      </w:r>
      <w:bookmarkEnd w:id="64"/>
    </w:p>
    <w:p>
      <w:pPr>
        <w:pStyle w:val="BookText"/>
        <w:rPr/>
      </w:pPr>
      <w:r>
        <w:rPr>
          <w:rFonts w:ascii="IRNazanin" w:hAnsi="IRNazanin" w:eastAsia="IRNazanin"/>
          <w:color w:val="111111"/>
          <w:sz w:val="28"/>
          <w:sz w:val="28"/>
          <w:szCs w:val="28"/>
          <w:rtl w:val="true"/>
          <w:lang w:bidi="fa-IR"/>
        </w:rPr>
        <w:t>٭ المقالة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السيد محمد رضا السيستاني – دامت برکاته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يتداول الترحم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الماضين بالنسبة إلى المشايخ وغيرهم من الرواة وأمثالهم، وقد اختلف في إفادتهما للمدح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الترحم فالصحيح وفاقاً للسيد الأستاذ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يفيد المدح، فإن طلب الرحمة من الله تعالى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متداول على ألسنة المتشرعة، ولا يكاد يستفاد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الإكثار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كون المترحم له موضع عطف وعناية المترحم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يترحم الإنسان على من كان معه خلّة وصداقة أو كان له عليه حق وشفقة، أو كان ذا كمال ومعرفة وإن لم يكن ثقة في الديانة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في أحمد بن محمد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هذا الشيخ وكان صديقاً لي ولوالدي، وسمعت منه شيئاً ورأيت شيوخنا يضعفونه فلم أروِ عنه شيئاً وتجنبته، وكان من أهل العلم والأدب القوي وطيب الشعر وحسن الخط، رحمه الله وسامحه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الترضي فالصحيح أنه يدل على الجلالة التي هي فوق مستوى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 المبحث بعد بيان المستند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الترضي ليس محض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على التعظيم والتبجيل، فليتدبر</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ذهب إليه أغلب الرجاليين من أن الترحم أو الترضي يفيدان المدح </w:t>
      </w:r>
    </w:p>
    <w:p>
      <w:pPr>
        <w:pStyle w:val="BookText"/>
        <w:rPr/>
      </w:pPr>
      <w:r>
        <w:rPr>
          <w:rFonts w:ascii="Amiri" w:hAnsi="Amiri" w:eastAsia="Amiri" w:cs="Amiri"/>
          <w:color w:val="111111"/>
          <w:sz w:val="28"/>
          <w:sz w:val="28"/>
          <w:szCs w:val="28"/>
          <w:rtl w:val="true"/>
          <w:lang w:bidi="ar-SA"/>
        </w:rPr>
        <w:t xml:space="preserve">و خصوصا الترضي، وعلى فرض عدم دلالته على التوثيق صراحة، فلا أقل هو كاشف عن الحسن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فالرهني على هذا إن لم يُصر إلى وثاقته فإنه قد يقال بحسنه لا أقل، وهذا ما ذكره الرجالي العلامة المامقاني في تنقيح المقال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ما سمعته من الشّيخ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الرهني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عالماً بالأخبار فقيهاً و ما سمعته من النجاشي من كون حديثه قريباً من السّلامة مدحاً مُدرجاً له في الحسان فالأظهر كون الرّجل من الحسان دون الضعفاء،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أجاد الحائري حيث قال ليت شعري إذا كان الرّجل بنفسه متكلما عالماً فقيهاً وحديثه قريباً من السّلامة، وكتبه جيّدة مفيدة حسنة فما معنى الغلوّ الّذى یرمی به وليس العجب من ابن الغضائري والكشي لأنّ كافة علمائنا رضوان الله عليهم من عدى الصّدوق رحمه الله وأضرابه عند أضرابهما غلاة لكن العجب ممّن يتبعهما في الطّعن والرمي بالغلوّ فما في الوجيزة من أنّه ضعيف هذا انتهى كلام الحائري</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ممّا يكذب نسبة الغلوّ إليه أنّ الصّدوق رحمه الله نقل في إكمال الدّين عن كتاب الرّجل في تفضيل الأنبياء والأئمّة صلوات الله عليهم على الملائكة فصلاً طويلاً ختامه أن محمداً صلی الله علیه و آله و سلم أفضل المخلوقات من الجن والإنس والملائكة، وفيه تصريح بأن محمداً صلی الله علیه و آله و سلم مخلوق من المخلوقات كغيره بنحو لا يشتبه على من طالعه وتصفّحه، وفيه شهادة على عدم غلوّه نحو ما يقوله الغلاة من القدم والحلول فلم </w:t>
      </w:r>
    </w:p>
    <w:p>
      <w:pPr>
        <w:pStyle w:val="BookText"/>
        <w:rPr/>
      </w:pPr>
      <w:r>
        <w:rPr>
          <w:rFonts w:ascii="Amiri" w:hAnsi="Amiri" w:eastAsia="Amiri" w:cs="Amiri"/>
          <w:color w:val="111111"/>
          <w:sz w:val="28"/>
          <w:sz w:val="28"/>
          <w:szCs w:val="28"/>
          <w:rtl w:val="true"/>
          <w:lang w:bidi="ar-SA"/>
        </w:rPr>
        <w:t>يبقَ إلا بمعنى المبالغة في تفضيل الحجج على غيرهم وعلو رتبتهم، وذلك اليوم من ضروريات المذهب، فنسبة الغلوّ القادح في الراوي إلى الرّجل غلط بحسب الظّاهر والعلم عند الله تعالى</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أعلق كثيراً على الرواية الأخرى التي علّق عليها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أطبق المتقدمون والمتأخرون على 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على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ادعاء إطباق المتقدمين والمتأخرين على ردها يكذبه كلام بعض الأعلام والأفذاذ في هذا، وإليك بعض الأقوال في هذا فتأمله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المجلسي رحمه الله قال حول هذه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النجاشي بعد توثيق سعد والحكم بجلالته لقي مولانا أبا محمد علیه السلام ورأيت بعض أصحابنا يضعفون لقاءه لأبي محمد علیه السلام ويقولون هذه حكاية موضوعة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أعرف بصدق الأخبار والوثوق عليها من ذلك البعض الذي لا يعرف حاله ورد الأخبار التي تشهد متونها بصحتها بمحض الظن والوهم مع إدراك سعد زمانه وإمكان ملاقاة سعد له علیه السلام إذ كان وفاته بعد وفاته علیه السلام بأربعين سنة تقريباً ليس إلا للإزراء بالأخبار وعدم الوثوق بالأخيار والتقصير في معرفة شأن الأئمة الأطهار، إذ وجدنا أن الأخبار المشتملة على المعجزات الغريبة إذا وصل إليهم فهم إما يقدحون فيها أو في راويها بل ليس جرم أكثر المقدوحين من أصحاب الرجال إلا نقل مثل تلك الأخبار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إسماعيل المازندراني الحائري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ووافقه العلامة المامقاني على ذلك، وسأنقل كلام الشيخ المامقاني بطوله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سمعت من النجاشي رحمه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بعض أصحابنا يضعّفون لقاءه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لقاء سعد بن عبد الله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محمّد علیه السلام،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حكاية موضوعة عليه،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من العلّامة نقل ذلك عن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الشهيد الثاني رحمه الله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الصدوق رحمه الله في إكمال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وأمارات الوضع عليها لائحة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يعارضه ما ذكره المجلسي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سبطه الوحيد رحمه الله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الصدوق رحمه الله حكم بصحة الرواية، وكذا الشيخ رحمه الله، والخبر وإن كان من الآحاد، لكن لمّا تضمّن الحكم بالمغيّبات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أنّه من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الوضع إن كان الإخبار بالمغيّبات، ففيه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 فيه من الفوائد الجمّة ما يدلّ على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ولده قدّس سرّهما في البحار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الرواية، ونقل كلام النجاشي،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رحمه الله أعرف بصدق الأخبار والوثوق عليها من ذلك البعض الذي لا يعرف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لأخبار </w:t>
      </w:r>
      <w:r>
        <w:rPr>
          <w:rStyle w:val="FootnoteAnchor"/>
          <w:rtl w:val="true"/>
        </w:rPr>
        <w:footnoteReference w:id="284"/>
      </w:r>
      <w:r>
        <w:rPr>
          <w:rFonts w:ascii="Amiri" w:hAnsi="Amiri" w:eastAsia="Amiri" w:cs="Amiri"/>
          <w:color w:val="111111"/>
          <w:sz w:val="28"/>
          <w:sz w:val="28"/>
          <w:szCs w:val="28"/>
          <w:rtl w:val="true"/>
          <w:lang w:bidi="ar-SA"/>
        </w:rPr>
        <w:t xml:space="preserve">التي تشهد متونها بصحتها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والطعن</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بمحض الظنّ والوهم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إدراك سعد زمانه علیه السلام وإمكان ملاقاته له علیه السلام أربعين سنة تقريبا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إلّا للإزراء بالأخبار، وعدم الوثوق بالأخيار، والتقصير في معرفة شأن الأئمّة الأطهار علیهم السلام؛ إذ وجدنا أنّ الأخبار المشتملة على المعجزات الغريبة إذا وصلت </w:t>
      </w:r>
      <w:r>
        <w:rPr>
          <w:rStyle w:val="FootnoteAnchor"/>
          <w:rtl w:val="true"/>
        </w:rPr>
        <w:footnoteReference w:id="287"/>
      </w:r>
      <w:r>
        <w:rPr>
          <w:rFonts w:ascii="Amiri" w:hAnsi="Amiri" w:eastAsia="Amiri" w:cs="Amiri"/>
          <w:color w:val="111111"/>
          <w:sz w:val="28"/>
          <w:sz w:val="28"/>
          <w:szCs w:val="28"/>
          <w:rtl w:val="true"/>
          <w:lang w:bidi="ar-SA"/>
        </w:rPr>
        <w:t xml:space="preserve">إليهم، فهم إمّا يقدحون </w:t>
      </w:r>
      <w:r>
        <w:rPr>
          <w:rStyle w:val="FootnoteAnchor"/>
          <w:rtl w:val="true"/>
        </w:rPr>
        <w:footnoteReference w:id="288"/>
      </w:r>
      <w:r>
        <w:rPr>
          <w:rFonts w:ascii="Amiri" w:hAnsi="Amiri" w:eastAsia="Amiri" w:cs="Amiri"/>
          <w:color w:val="111111"/>
          <w:sz w:val="28"/>
          <w:sz w:val="28"/>
          <w:szCs w:val="28"/>
          <w:rtl w:val="true"/>
          <w:lang w:bidi="ar-SA"/>
        </w:rPr>
        <w:t>فيها، أو في راويها، بل ليس جرم أكثر المقدوحين من أصحاب الرجال إلّا نقل مثل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تحقيق حال هذه الحكاية يحتاج إلى نقلها، وهي وإن كانت طويلة يخرج بنقلها الكتاب عن وضعه، إلّا أنّ لقاءه وعدم لقائه أمر مهمّ؛ لأنّه بناء على عدم لقائه يكون ما يروي عنه عن أبي محمّد علیه السلام كذباً أو مرسلاً، فيلزمنا نقل الحكاية، وتذييلها بما قيل فيها، وما ينبغي أن يقال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الصدوق رحمه الله في إكمال الدين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من نقل الرواية وعقب بعدها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الخبر الشريف، المتضمّن لفقرات تنادي بأعلى صوتها بصدورها من مصدر الإمامة، مثل الجواب المبهت للذي كفر في قضيّة إسلام الشيخين، الذي لا يهتدي إليه إلّا المطّلع على حقائق المطالب، ومثل الاستدلال لعدم ثبوت حق اختيار الإمام لغير الله سبحانه بالبرهان الملزم لكل كفار عنيد، وما أدري ما الذي أراده الشهيد الثاني رحمه الله من ظهور أمارات الوضع عليه، وكلّما أجهدت الفكر وكررت النظر فيه، طالباً أمارة تدلّ على وضعه، لم أجد إلّا ما ذكره ولد ولده في تعليقه على منهج أستاذه، والسيّد الداماد في رواشحه </w:t>
      </w:r>
      <w:r>
        <w:rPr>
          <w:rStyle w:val="FootnoteAnchor"/>
          <w:rtl w:val="true"/>
        </w:rPr>
        <w:footnoteReference w:id="290"/>
      </w:r>
      <w:r>
        <w:rPr>
          <w:rFonts w:ascii="Amiri" w:hAnsi="Amiri" w:eastAsia="Amiri" w:cs="Amiri"/>
          <w:color w:val="111111"/>
          <w:sz w:val="28"/>
          <w:sz w:val="28"/>
          <w:szCs w:val="28"/>
          <w:rtl w:val="true"/>
          <w:lang w:bidi="ar-SA"/>
        </w:rPr>
        <w:t>، ومرجعه إلى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تضمّنه أنّ العسكري علیه السلام كان يكتب، والحجة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و جعلنا من كلّ مكروه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يشغله عن الكتابة، ويقبض على أصابعه،</w:t>
      </w:r>
    </w:p>
    <w:p>
      <w:pPr>
        <w:pStyle w:val="BookText"/>
        <w:rPr/>
      </w:pPr>
      <w:r>
        <w:rPr>
          <w:rFonts w:ascii="IRNazanin" w:hAnsi="IRNazanin" w:eastAsia="IRNazanin"/>
          <w:color w:val="111111"/>
          <w:sz w:val="28"/>
          <w:sz w:val="28"/>
          <w:szCs w:val="28"/>
          <w:rtl w:val="true"/>
          <w:lang w:bidi="fa-IR"/>
        </w:rPr>
        <w:t xml:space="preserve">وكان العسكري علیه السلام يلهيه بالرمانة من ذهب التي كانت بين يديه علیه السلام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أراد هذا، فهو عجيب إلى الغاية؛ ضرورة أنّ الأئمّة علیهم السلام لهم حالات في الصغر والكبر كحال سائر الصغار والكبار من البشر، يرتكبونها لأجل أن لا يخلو الجهّال فيهم، كما لا يخفى على الخبير البصير، ولذا ترى أنّهم مع هذه الارتكابات غلت فيهم فرقة، وما هذه القضيّة من الحجة إلّا نحو إبطاء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وتكرير النبيّ صلی الله علیه و آله و سلم لأجله التكبير، ونحو بكائه في المهد، وهز جبرئيل المهد، وإنشاده في ذلك الأشعار التي عرفتها المخدرات في الأستار، ونحو لعبه مع الصبيان، وفراره من يدي النبيّ صلی الله علیه و آله و سلم، واتباع النبيّ صلی الله علیه و آله و سلم إيّاه من هاهنا إلى هاهنا، ونحو ركوبه على ظهر النبيّ صلی الله علیه و آله و سلم وهو في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ذلك ممّا لا يقبل الإنكار والجحود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 من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بأنّ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كسابقه عجيب أيضاً، ألم يعثر على الأخبار الناطقة بأنّ للقرآن ظهراً وبطنا، ولبطنه 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سبعة أبطن، أو سبعين بطناً، سيما الحروف المقطعة في أوائل السور،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المر، ألمص، حم، حم عسق، ق،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فإنّها لا ظاهر لها، فلا بدّ وأن يكون تفسيرها من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يعثر على التفاسير</w:t>
      </w:r>
    </w:p>
    <w:p>
      <w:pPr>
        <w:pStyle w:val="BookText"/>
        <w:rPr/>
      </w:pPr>
      <w:r>
        <w:rPr>
          <w:rFonts w:ascii="IRNazanin" w:hAnsi="IRNazanin" w:eastAsia="IRNazanin"/>
          <w:color w:val="111111"/>
          <w:sz w:val="28"/>
          <w:sz w:val="28"/>
          <w:szCs w:val="28"/>
          <w:rtl w:val="true"/>
          <w:lang w:bidi="fa-IR"/>
        </w:rPr>
        <w:t>الواردة عنهم علیهم السلام في جملة من الآيات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w:t>
      </w:r>
      <w:r>
        <w:rPr>
          <w:rStyle w:val="FootnoteAnchor"/>
          <w:rtl w:val="true"/>
        </w:rPr>
        <w:footnoteReference w:id="292"/>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عسق </w:t>
      </w:r>
      <w:r>
        <w:rPr>
          <w:rStyle w:val="FootnoteAnchor"/>
          <w:rtl w:val="true"/>
        </w:rPr>
        <w:footnoteReference w:id="293"/>
      </w:r>
      <w:r>
        <w:rPr>
          <w:rFonts w:ascii="Amiri" w:hAnsi="Amiri" w:eastAsia="Amiri" w:cs="Amiri"/>
          <w:color w:val="111111"/>
          <w:sz w:val="28"/>
          <w:sz w:val="28"/>
          <w:szCs w:val="28"/>
          <w:rtl w:val="true"/>
          <w:lang w:bidi="ar-SA"/>
        </w:rPr>
        <w:t xml:space="preserve">، من أنّ حم </w:t>
      </w:r>
      <w:r>
        <w:rPr>
          <w:rStyle w:val="FootnoteAnchor"/>
          <w:rtl w:val="true"/>
        </w:rPr>
        <w:footnoteReference w:id="294"/>
      </w:r>
      <w:r>
        <w:rPr>
          <w:rFonts w:ascii="Amiri" w:hAnsi="Amiri" w:eastAsia="Amiri" w:cs="Amiri"/>
          <w:color w:val="111111"/>
          <w:sz w:val="28"/>
          <w:sz w:val="28"/>
          <w:szCs w:val="28"/>
          <w:rtl w:val="true"/>
          <w:lang w:bidi="ar-SA"/>
        </w:rPr>
        <w:t>حتم،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سنون كسني يوسف،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وخسف يكون في آخر الزمان بالسفياني وأصحابه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ورد </w:t>
      </w:r>
      <w:r>
        <w:rPr>
          <w:rStyle w:val="FootnoteAnchor"/>
          <w:rtl w:val="true"/>
        </w:rPr>
        <w:footnoteReference w:id="295"/>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من أنّهم بنو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ورد </w:t>
      </w:r>
      <w:r>
        <w:rPr>
          <w:rStyle w:val="FootnoteAnchor"/>
          <w:rtl w:val="true"/>
        </w:rPr>
        <w:footnoteReference w:id="297"/>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من أنّه طهارة أهل البيت علیهم السلام من الرجس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ورد </w:t>
      </w:r>
      <w:r>
        <w:rPr>
          <w:rStyle w:val="FootnoteAnchor"/>
          <w:rtl w:val="true"/>
        </w:rPr>
        <w:footnoteReference w:id="299"/>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وَ الشَّجَرُ يَسْجُدانِ</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صلی الله علیه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ورد </w:t>
      </w:r>
      <w:r>
        <w:rPr>
          <w:rStyle w:val="FootnoteAnchor"/>
          <w:rtl w:val="true"/>
        </w:rPr>
        <w:footnoteReference w:id="301"/>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من أنّه القائم عجل الله تعالی فرجه الشریف، واللّيالي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 وآخرهم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و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الحسين علیه السلام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وما ورد </w:t>
      </w:r>
      <w:r>
        <w:rPr>
          <w:rStyle w:val="FootnoteAnchor"/>
          <w:rtl w:val="true"/>
        </w:rPr>
        <w:footnoteReference w:id="304"/>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يَسْرِ</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من أنّ الليل دولة تسري إلى دولة القائم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وورد </w:t>
      </w:r>
      <w:r>
        <w:rPr>
          <w:rStyle w:val="FootnoteAnchor"/>
          <w:rtl w:val="true"/>
        </w:rPr>
        <w:footnoteReference w:id="306"/>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الشمس أمير المؤمنين علیه السلام وَضُحاها قيام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قيام القائم عجل الله تعالی فرجه الشریف،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حبتر </w:t>
      </w:r>
      <w:r>
        <w:rPr>
          <w:rStyle w:val="FootnoteAnchor"/>
          <w:rtl w:val="true"/>
        </w:rPr>
        <w:footnoteReference w:id="311"/>
      </w:r>
      <w:r>
        <w:rPr>
          <w:rFonts w:ascii="Amiri" w:hAnsi="Amiri" w:eastAsia="Amiri" w:cs="Amiri"/>
          <w:color w:val="111111"/>
          <w:sz w:val="28"/>
          <w:sz w:val="28"/>
          <w:szCs w:val="28"/>
          <w:rtl w:val="true"/>
          <w:lang w:bidi="ar-SA"/>
        </w:rPr>
        <w:t xml:space="preserve">ودولته،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وَ ما بَناها</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هو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w:t>
      </w:r>
      <w:r>
        <w:rPr>
          <w:rStyle w:val="FootnoteAnchor"/>
          <w:rtl w:val="true"/>
        </w:rPr>
        <w:footnoteReference w:id="313"/>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َأوْهَنَ الْبُيُوتِ لَبَيْتُ العَنْكَبُوتِ</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من أنّ العنكبوت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ذلك من البطون الكثيرة؟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أيجوز في عقلك أن یکون كل ذلك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محكماً نعرف تفسيره الظاهري حتى نحكم </w:t>
      </w:r>
    </w:p>
    <w:p>
      <w:pPr>
        <w:pStyle w:val="BookText"/>
        <w:rPr/>
      </w:pPr>
      <w:r>
        <w:rPr>
          <w:rFonts w:ascii="Amiri" w:hAnsi="Amiri" w:eastAsia="Amiri" w:cs="Amiri"/>
          <w:color w:val="111111"/>
          <w:sz w:val="28"/>
          <w:sz w:val="28"/>
          <w:szCs w:val="28"/>
          <w:rtl w:val="true"/>
          <w:lang w:bidi="ar-SA"/>
        </w:rPr>
        <w:t xml:space="preserve">ببطلان ما يخالف ظاهره </w:t>
      </w:r>
      <w:r>
        <w:rPr>
          <w:rStyle w:val="FootnoteAnchor"/>
          <w:rtl w:val="true"/>
        </w:rPr>
        <w:footnoteReference w:id="315"/>
      </w:r>
      <w:r>
        <w:rPr>
          <w:rFonts w:ascii="IRNazanin" w:hAnsi="IRNazanin" w:eastAsia="IRNazanin"/>
          <w:color w:val="111111"/>
          <w:sz w:val="28"/>
          <w:sz w:val="28"/>
          <w:szCs w:val="28"/>
          <w:rtl w:val="true"/>
          <w:lang w:bidi="fa-IR"/>
        </w:rPr>
        <w:t>، و لم يصل إلينا أيضا عنهم علیهم السلام في تفسيره ما يخالف هذا التفسير حتى نحكم بصحّة ذاك وبطلان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تفسير القمي </w:t>
      </w:r>
      <w:r>
        <w:rPr>
          <w:rStyle w:val="FootnoteAnchor"/>
          <w:rtl w:val="true"/>
        </w:rPr>
        <w:footnoteReference w:id="316"/>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الله مقطّعة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الآيات العظام؛ لكن لم يتبيّن ترجيحه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فقول الشهيد الثاني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أمارات الوضع على الرواية لائحة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الغرائب، ولو أبدله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أمارات تدلّ على صحتها، لكان أولى</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انتهى كلام الشيخ المامقاني رحمه الله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نقل كلام بعض الأعلام تجد أن ما ادعاه الكاتب ليس في محله من إطباق المتقدمين والمتأخرين على ردها كما اتضح لك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الشيء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نقله من كلام السيد الخوئي قدس سره يريد الكاتب به الطعن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بحر الرهني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والحال أنه لا يختلف عما ذُكر سابقاً في حال الرهني، فالسيد قال في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يُوثق وهو متهم بالغلو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لم يُثبت تهمة الغلو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يُقال أن الرهني مجهول عند السيد قدس سره، وقد تقدم الكلام في هذا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القُمية تتميز بعدة مميزات، منها التشدد العام، ويدلنا على ذلك ما ورد من الطعن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طُرد من قم، وأيضاً ما ورد في غيره من الطعن </w:t>
      </w:r>
      <w:r>
        <w:rPr>
          <w:rStyle w:val="FootnoteAnchor"/>
          <w:rtl w:val="true"/>
        </w:rPr>
        <w:footnoteReference w:id="319"/>
      </w:r>
      <w:r>
        <w:rPr>
          <w:rFonts w:ascii="Amiri" w:hAnsi="Amiri" w:eastAsia="Amiri" w:cs="Amiri"/>
          <w:color w:val="111111"/>
          <w:sz w:val="28"/>
          <w:sz w:val="28"/>
          <w:szCs w:val="28"/>
          <w:rtl w:val="true"/>
          <w:lang w:bidi="ar-SA"/>
        </w:rPr>
        <w:t xml:space="preserve">، وكذلك استثناءات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القميون فيه بالرد، فأكثروا واستثنوا من كتاب نوادر الحكمة ما رواه</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وتفصيل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أن الرواية القميّة لها ميزة مخصوصة عند السفراء رضي الله عنهم فقد أنفذ الحسين بن روح النوبختي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القميين كتاب التأديب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فِي هَذَا الْكِتَابِ وَانْظُرُوا فِيهِ شَيْءٌ يُخَالِفُكُمْ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إِلَيْهِ أَنَّهُ كُلَّهُ صَحِيحٌ وَمَا فِيهِ شَيْءٌ يُخَالِفُ إِلَّا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 فِي الْفِطْرَةِ نِصْفُ صَاعِ مِنْ طَعَامِ وَالطَّعَامُ عِنْدَنَا مِثْلُ الشَّعِيرِ مِنْ كُلِّ وَاحِدٍ صَاعٌ</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رأي مهم يشير إليه بعض العلماء الأفذاذ كالشيخ الأنصاري قدس سره </w:t>
      </w:r>
    </w:p>
    <w:p>
      <w:pPr>
        <w:pStyle w:val="BookText"/>
        <w:rPr/>
      </w:pPr>
      <w:r>
        <w:rPr>
          <w:rFonts w:ascii="Amiri" w:hAnsi="Amiri" w:eastAsia="Amiri" w:cs="Amiri"/>
          <w:color w:val="111111"/>
          <w:sz w:val="28"/>
          <w:sz w:val="28"/>
          <w:szCs w:val="28"/>
          <w:rtl w:val="true"/>
          <w:lang w:bidi="ar-SA"/>
        </w:rPr>
        <w:t xml:space="preserve">يتناسب مع ما نحن فيه، وهو أن الرواية وإن كان في سندها جماعة تُخرجها عن حد الاعتبار،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اعتماد القميين عليها وروايتهم لها مع ما عرف من حالهم لمن تتبعها من أنهم لا يثبتون في كتبهم رواية في راويها ضعف إلا بعد احتفافها بما يوجب الاعتماد عليها جابر لضعفها في الجملة</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 والشيخ الصدوق قد نقلها، بل وعنون الباب بهذا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روي في نرجس أم القائم علیه السلام واسمها مليكة بن يشوعا بن قيصر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يكشف عن اعتماده عليها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من تعامل الكاتب مع الرواية على أنها كلام تاريخي كما في ملاحظاته المتنية – ستأتي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يبني على أن هذا خبر تاريخي وهو كذلك، فإذا كان الأمر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محاكمة الحدث التاريخي بضعف سنده لهي على خلاف المنهج العلمي، إذ إنَّ أدوات التحقيق التاريخي تختلف عن أدوات التحقيق في القضايا الفقهية والعقدية، ففي الوقت الذي يتكئ فيه الفقيه على قوة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المنهج الذائع في العصر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الحكم الشرعي، فإنَّ المؤرِّخ يعتمد لإثبات الحدث التاريخي منهج جمع القرائن، ولا يدور مدار السند صحةً وضعفاً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فإذا جاءتنا رواية في أحد الكتب المعتبرة، ولم تتضمن محذوراً يمنع من قبول مضمونها، وكان المصدر من الكتب المتقدمة، ومؤلّفه من الأعلام المعروفين بالضبط والأمانة، فإنَّ كل هذه القرائن مما تكفي لاعتماد الرواية بحسب المنهج </w:t>
      </w:r>
    </w:p>
    <w:p>
      <w:pPr>
        <w:pStyle w:val="BookText"/>
        <w:rPr/>
      </w:pPr>
      <w:r>
        <w:rPr>
          <w:rFonts w:ascii="Amiri" w:hAnsi="Amiri" w:eastAsia="Amiri" w:cs="Amiri"/>
          <w:color w:val="111111"/>
          <w:sz w:val="28"/>
          <w:sz w:val="28"/>
          <w:szCs w:val="28"/>
          <w:rtl w:val="true"/>
          <w:lang w:bidi="ar-SA"/>
        </w:rPr>
        <w:t>التاريخي ، والبحث السندي حينئذٍ لا وجه له</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وللسيد محمد سعيد الحكيم قدس سره بيانات مختلفة حول هذا، نقتبس منها اقتباسين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الاقتباس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يفترض في التاريخ أن يعتمد على اليقينيات ولا على الحجج الشرعية، وإلا لم يبقَ تاريخ، بل أحسن ما يتوقَّع أن يعتمد على الوثوق والاطمئنان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 التاريخ لا يعتمد على اليقينيات ولا الحجج الشرعية فهو من البديهيات، فإنَّ اليقينيات في التاريخ غالباً أصول الوقائع المتواترة إجمالاً، كهجرة النبي صلی الله علیه و آله و سلم وحروبه المشهورة، وحادثة السقيفة، وحروب أمير المؤمنين علیه السلام ومقتله، ونهضة الحسين علیه السلام، ونحوها على إجمالها، والتفاصيل ليست إلا في روايات متناثرة لا يتقيّد المؤرخون في إثباتها بالتواتر الموجب لليقين، ولا بالسند الذي يبلغ مرتبة الحجية الشرعية، وتكمن الحقيقة في تلك الروايات المتناثرة المتنافرة إجمالاً من دون أن تتميّز بسند حجّة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فالاعتماد إذن في الأخبار التاريخية على الوثوق والاطمئنان بالخبر، لا اليقين والقطع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الاقتباس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فالأحاديث التي لم تشتمل على شرائط الحجية المصحّحة للفتوى في الأحكام الشرعية قد توجب الاطمئنان بلحاظ بعض القرائن،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تلك الأخبار ودعم بعضها البعض،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كتب أهل التثبت والتمحيص ممن يحترمون أنفسهم وكتبهم،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كتب المخالفين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كانت مخالفة لخطهم، إذ ليس من شأنهم أن يذكروا ما يخالف خطهم لولا وضوحه عندهم وفرضه عليهم بحقيقته، إلى غير ذلك من القرائن التي يدركها الباحث المنصف</w:t>
      </w:r>
      <w:r>
        <w:rPr>
          <w:rFonts w:eastAsia="Amiri" w:cs="Amiri" w:ascii="Amiri" w:hAnsi="Amiri"/>
          <w:color w:val="111111"/>
          <w:sz w:val="28"/>
          <w:szCs w:val="28"/>
          <w:rtl w:val="true"/>
          <w:lang w:bidi="ar-SA"/>
        </w:rPr>
        <w:t xml:space="preserve">) </w:t>
      </w:r>
      <w:r>
        <w:rPr>
          <w:rStyle w:val="FootnoteAnchor"/>
          <w:rtl w:val="true"/>
        </w:rPr>
        <w:footnoteReference w:id="32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إذا كان الخبر التاريخي يدور مدار الوثوق والاطمئنان فإن تحصيله يكون من خلال ملاحظة بعض القرائن، ومن جملتها ما ذكره قدس سره وأضاف عليها في مورد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كانت غالب روايات المقاتل مراسيل فالركون إليها إنَّما يكون بسبب سمو شخصية مؤلف المقتل في العلم والوثاقة وحسن الاختيار، كمقتل الشيخ الصدوق في أماليه، واللهوف لابن طاووس، ومثير الأحزان لابن نما، إلى غير ذلك</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فسمو الناقل ومعروفيته بالعلم والوثاقة وحسن الاختيار كافية لاعتماد تلك المنقولات</w:t>
      </w:r>
      <w:r>
        <w:rPr>
          <w:rFonts w:eastAsia="Amiri" w:cs="Amiri" w:ascii="Amiri" w:hAnsi="Amiri"/>
          <w:color w:val="111111"/>
          <w:sz w:val="28"/>
          <w:szCs w:val="28"/>
          <w:rtl w:val="true"/>
          <w:lang w:bidi="ar-SA"/>
        </w:rPr>
        <w:t xml:space="preserve">. </w:t>
      </w:r>
      <w:bookmarkStart w:id="65" w:name="pg16174_255636"/>
    </w:p>
    <w:p>
      <w:pPr>
        <w:pStyle w:val="Heading3"/>
        <w:numPr>
          <w:ilvl w:val="2"/>
          <w:numId w:val="1"/>
        </w:numPr>
        <w:rPr/>
      </w:pPr>
      <w:bookmarkStart w:id="66" w:name="__RefHeading___Toc2450804_1280447820"/>
      <w:bookmarkStart w:id="67" w:name="_Toc24"/>
      <w:bookmarkEnd w:id="65"/>
      <w:bookmarkEnd w:id="66"/>
      <w:r>
        <w:rPr>
          <w:rtl w:val="true"/>
        </w:rPr>
        <w:t>القسم الثالث</w:t>
      </w:r>
      <w:r>
        <w:rPr>
          <w:rtl w:val="true"/>
        </w:rPr>
        <w:t xml:space="preserve">: </w:t>
      </w:r>
      <w:r>
        <w:rPr>
          <w:rtl w:val="true"/>
        </w:rPr>
        <w:t>مناقشة الملاحظات المتنية</w:t>
      </w:r>
      <w:bookmarkEnd w:id="67"/>
    </w:p>
    <w:p>
      <w:pPr>
        <w:pStyle w:val="Heading4"/>
        <w:numPr>
          <w:ilvl w:val="3"/>
          <w:numId w:val="1"/>
        </w:numPr>
        <w:rPr/>
      </w:pPr>
      <w:bookmarkStart w:id="68" w:name="__RefHeading___Toc2450806_1280447820"/>
      <w:bookmarkStart w:id="69" w:name="_Toc25"/>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الكاتب لم يكتفِ بما سجله في سند الرواية من ملاحظات فسجل ملاحظات متنية أيضاً، وهي في المقام أهم من الملاحظات السندية، وأشار إلى أن الخبر يتضمن أموراً من شأنها توهين الخبر بل وتمنع من 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سأقدم بمقدمات ثم سأسرد الملاحظات التي سَجلها الكاتب على المتن، ومن ثَمَّ سأقوم بالتعليق عليها</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2450808_1280447820"/>
      <w:bookmarkStart w:id="71" w:name="_Toc26"/>
      <w:bookmarkEnd w:id="70"/>
      <w:r>
        <w:rPr>
          <w:rtl w:val="true"/>
        </w:rPr>
        <w:t>النقطة الأولى</w:t>
      </w:r>
      <w:r>
        <w:rPr>
          <w:rtl w:val="true"/>
        </w:rPr>
        <w:t xml:space="preserve">: </w:t>
      </w:r>
      <w:r>
        <w:rPr>
          <w:rtl w:val="true"/>
        </w:rPr>
        <w:t>مقدمات بين يدي البحث</w:t>
      </w:r>
      <w:r>
        <w:rPr>
          <w:rtl w:val="true"/>
        </w:rPr>
        <w:t>.</w:t>
      </w:r>
      <w:bookmarkEnd w:id="71"/>
    </w:p>
    <w:p>
      <w:pPr>
        <w:pStyle w:val="Heading5"/>
        <w:numPr>
          <w:ilvl w:val="4"/>
          <w:numId w:val="1"/>
        </w:numPr>
        <w:rPr/>
      </w:pPr>
      <w:bookmarkStart w:id="72" w:name="__RefHeading___Toc2450810_1280447820"/>
      <w:bookmarkStart w:id="73" w:name="_Toc27"/>
      <w:bookmarkEnd w:id="72"/>
      <w:r>
        <w:rPr>
          <w:rtl w:val="true"/>
        </w:rPr>
        <w:t>المقدمة الأولى</w:t>
      </w:r>
      <w:r>
        <w:rPr>
          <w:rtl w:val="true"/>
        </w:rPr>
        <w:t xml:space="preserve">: </w:t>
      </w:r>
      <w:r>
        <w:rPr>
          <w:rtl w:val="true"/>
        </w:rPr>
        <w:t>ضرورة التتبع الجيد للتاريخ</w:t>
      </w:r>
      <w:r>
        <w:rPr>
          <w:rtl w:val="true"/>
        </w:rPr>
        <w:t>.</w:t>
      </w:r>
      <w:bookmarkEnd w:id="73"/>
    </w:p>
    <w:p>
      <w:pPr>
        <w:pStyle w:val="BookText"/>
        <w:rPr/>
      </w:pPr>
      <w:r>
        <w:rPr>
          <w:rFonts w:ascii="Amiri" w:hAnsi="Amiri" w:eastAsia="Amiri" w:cs="Amiri"/>
          <w:color w:val="111111"/>
          <w:sz w:val="28"/>
          <w:sz w:val="28"/>
          <w:szCs w:val="28"/>
          <w:rtl w:val="true"/>
          <w:lang w:bidi="ar-SA"/>
        </w:rPr>
        <w:t>طريق معرفة التاريخ يختلف باختلاف الغاية له، فلو كانت الغاية هي المعرفة الإجمالية فإن تحقيقها يكفي بالاطلاع اليسير على بعض المصادر لتحصيلها، وأما لو كانت الغاية تفصيلية دقيقة فإن هذا لا يمكن سبره بمراجعة كتابين أو مراجعة الويكيبيديا فقط دون تفتيش أكثر في المصادر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وتاريخ الدولة البيزنطية ليس بخارج عن هذا أيضاً، فلو أردنا معرفة إجمالية عن بعض حكام تلك الفترة لكفتنا مطالعة سريعة لبعض المصادر أو حتى الويكيبيديا، لكن هذا لن يعطيك الدقة والتفصيل، فالوقوف على تلك القراءة الإجمالية لا يُمكن أن يُكتفى بها للوصول إلى نتيجة للبت في بعض القضايا الحساسة، فالاختلاف </w:t>
      </w:r>
      <w:bookmarkStart w:id="74" w:name="pg16174_255637"/>
    </w:p>
    <w:p>
      <w:pPr>
        <w:pStyle w:val="BookText"/>
        <w:rPr/>
      </w:pPr>
      <w:bookmarkEnd w:id="74"/>
      <w:r>
        <w:rPr>
          <w:rFonts w:ascii="Amiri" w:hAnsi="Amiri" w:eastAsia="Amiri" w:cs="Amiri"/>
          <w:color w:val="111111"/>
          <w:sz w:val="28"/>
          <w:sz w:val="28"/>
          <w:szCs w:val="28"/>
          <w:rtl w:val="true"/>
          <w:lang w:bidi="ar-SA"/>
        </w:rPr>
        <w:t xml:space="preserve">في التاريخ البيزنطي كبير، وخذ الأسماء والمقامات مثالاً لذلك، فقد كانت كثيرة ومختلفة، 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الإمبراطور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الأقدمون من العرب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الهَيْباط</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 وكذا تجد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اختلاف عند العرب عنها عند الروم أنفسهم، فالروم عند العرب قبل الإسلام وبعده هم الرومان وخلفاؤهم البيزنطيون، والبيزنطيون عند أنفسهم روم؛ أي رومان </w:t>
      </w:r>
      <w:r>
        <w:rPr>
          <w:rStyle w:val="FootnoteAnchor"/>
          <w:rtl w:val="true"/>
        </w:rPr>
        <w:footnoteReference w:id="328"/>
      </w:r>
      <w:r>
        <w:rPr>
          <w:rFonts w:ascii="Amiri" w:hAnsi="Amiri" w:eastAsia="Amiri" w:cs="Amiri"/>
          <w:color w:val="111111"/>
          <w:sz w:val="28"/>
          <w:sz w:val="28"/>
          <w:szCs w:val="28"/>
          <w:rtl w:val="true"/>
          <w:lang w:bidi="ar-SA"/>
        </w:rPr>
        <w:t xml:space="preserve">، وهذا التفريق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نص بعض المتخصصين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يدركه بعض المؤرخين المعروفين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2450812_1280447820"/>
      <w:bookmarkStart w:id="76" w:name="_Toc28"/>
      <w:bookmarkEnd w:id="75"/>
      <w:r>
        <w:rPr>
          <w:rtl w:val="true"/>
        </w:rPr>
        <w:t>المقدمة الثانية</w:t>
      </w:r>
      <w:r>
        <w:rPr>
          <w:rtl w:val="true"/>
        </w:rPr>
        <w:t xml:space="preserve">: </w:t>
      </w:r>
      <w:r>
        <w:rPr>
          <w:rtl w:val="true"/>
        </w:rPr>
        <w:t>تحديد الحقبة المناسبة للبحث</w:t>
      </w:r>
      <w:r>
        <w:rPr>
          <w:rtl w:val="true"/>
        </w:rPr>
        <w:t>.</w:t>
      </w:r>
      <w:bookmarkEnd w:id="76"/>
    </w:p>
    <w:p>
      <w:pPr>
        <w:pStyle w:val="BookText"/>
        <w:rPr/>
      </w:pPr>
      <w:r>
        <w:rPr>
          <w:rFonts w:ascii="IRNazanin" w:hAnsi="IRNazanin" w:eastAsia="IRNazanin"/>
          <w:color w:val="111111"/>
          <w:sz w:val="28"/>
          <w:sz w:val="28"/>
          <w:szCs w:val="28"/>
          <w:rtl w:val="true"/>
          <w:lang w:bidi="fa-IR"/>
        </w:rPr>
        <w:t xml:space="preserve">الحقبة التي نتحدثُ عنها وتتناسب مع الأحداث هي من سنة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توافق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يكون فيها الإمام الهادي علیه السلام موجوداً، إذ أنَّ كاتب الكتاب كما تشير الرواية هو الإمام الهادي علیه السلام، وولادة الإمام الحجة عجل الله تعالی فرجه الشریف كانت في سنة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عندما نتحدث عن إمبراطورية الروم فإن الإمبراطورية المعنِية والمناسبة هي الإمبراطورية البيزنطية لا بقية الإمبراطوريات التي لم يكن بعضها قد تأسس بعد أو لم تكن تدين بالنصرانية، وهو مخالف للمعطيات التي وردت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ففي هذه الحقبة الزمانية يكون لدينا إمبراطوران، أحدهما ميخائيل الثالث </w:t>
      </w:r>
      <w:bookmarkStart w:id="77" w:name="pg16174_255638"/>
    </w:p>
    <w:p>
      <w:pPr>
        <w:pStyle w:val="BookText"/>
        <w:rPr/>
      </w:pPr>
      <w:bookmarkEnd w:id="77"/>
      <w:r>
        <w:rPr>
          <w:rFonts w:ascii="Amiri" w:hAnsi="Amiri" w:eastAsia="Amiri" w:cs="Amiri"/>
          <w:color w:val="111111"/>
          <w:sz w:val="28"/>
          <w:sz w:val="28"/>
          <w:szCs w:val="28"/>
          <w:rtl w:val="true"/>
          <w:lang w:bidi="ar-SA"/>
        </w:rPr>
        <w:t xml:space="preserve">الذي حكم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وبمقتله انتهت الأسرة العمورية في الدولة البيزنطية، ثم بدأت فترة المقدونية البيزنطية على يد باسل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باسليوس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الإمبراطور الآخر في هذه الفترة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كعنوان إمبراطور عام لدينا اثنان، وهما المناسبان أن تكون هذه الأحداث في زمانهما</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2450814_1280447820"/>
      <w:bookmarkStart w:id="79" w:name="_Toc29"/>
      <w:bookmarkEnd w:id="78"/>
      <w:r>
        <w:rPr>
          <w:rtl w:val="true"/>
        </w:rPr>
        <w:t>النقطة الثانية</w:t>
      </w:r>
      <w:r>
        <w:rPr>
          <w:rtl w:val="true"/>
        </w:rPr>
        <w:t xml:space="preserve">: </w:t>
      </w:r>
      <w:r>
        <w:rPr>
          <w:rtl w:val="true"/>
        </w:rPr>
        <w:t>في بيان الملاحظات المتنية والتعليق عليها</w:t>
      </w:r>
      <w:r>
        <w:rPr>
          <w:rtl w:val="true"/>
        </w:rPr>
        <w:t>.</w:t>
      </w:r>
      <w:bookmarkEnd w:id="79"/>
    </w:p>
    <w:p>
      <w:pPr>
        <w:pStyle w:val="Heading5"/>
        <w:numPr>
          <w:ilvl w:val="4"/>
          <w:numId w:val="1"/>
        </w:numPr>
        <w:rPr/>
      </w:pPr>
      <w:bookmarkStart w:id="80" w:name="__RefHeading___Toc2450816_1280447820"/>
      <w:bookmarkStart w:id="81" w:name="_Toc30"/>
      <w:bookmarkEnd w:id="80"/>
      <w:r>
        <w:rPr>
          <w:rtl w:val="true"/>
        </w:rPr>
        <w:t>الملاحظة الأولى</w:t>
      </w:r>
      <w:r>
        <w:rPr>
          <w:rtl w:val="true"/>
        </w:rPr>
        <w:t xml:space="preserve">: </w:t>
      </w:r>
      <w:r>
        <w:rPr>
          <w:rtl w:val="true"/>
        </w:rPr>
        <w:t>عدم وجود إمبراطور تتناسب معه الأوصاف</w:t>
      </w:r>
      <w:bookmarkEnd w:id="81"/>
    </w:p>
    <w:p>
      <w:pPr>
        <w:pStyle w:val="BookText"/>
        <w:rPr/>
      </w:pPr>
      <w:r>
        <w:rPr>
          <w:rFonts w:ascii="Amiri" w:hAnsi="Amiri" w:eastAsia="Amiri" w:cs="Amiri"/>
          <w:color w:val="111111"/>
          <w:sz w:val="28"/>
          <w:sz w:val="28"/>
          <w:szCs w:val="28"/>
          <w:rtl w:val="true"/>
          <w:lang w:bidi="ar-SA"/>
        </w:rPr>
        <w:t>٭ 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إمبراطور تتناسب معه الأوصاف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الكاتب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السيدة نرجس علیها السلام عرّفت نفسها في هذا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مليكة بنت يشوعا بن قيصر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أنها حفيدة ملك الروم في ذلك الزمن وكان عمرها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ومن هنا فإنه بتتبع هذه الخيوط وجد أن الإمبراطور المعني في ذلك الزمان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ميخائيل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يمكن أن يكون هو المعني فلا يمكن أن يكون له أحفاد حيث كان صغيراً وقت استلامه الحكم، ثم أن جدها – أي القيصر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يزوجها من ابن أخيه، والحال أن ملك التوفيل أو ثيوفيلوس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ميخائيل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له أبناء إلا ميخائيل الذي كان صغيراً، ولو كان له أولاد بقينا مع الإشكال السابق وهو عدم إمكانية وجود أحفاد له في هذه الفترة الوجيزة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احتمل بعضهم أن المقصود ليس إمبراطور الروم بل وزيره والمدير الفعلي لشؤون الحكم وهو بارداس الذي لُقب بالفعل بقيصر، إلا أن هذا الاحتمال يسقط بملاحظة ما ورد في متن الرواية من تعريف نرجس علیها السلام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مليكة بنت يشوعا </w:t>
      </w:r>
    </w:p>
    <w:p>
      <w:pPr>
        <w:pStyle w:val="BookText"/>
        <w:rPr/>
      </w:pPr>
      <w:r>
        <w:rPr>
          <w:rFonts w:ascii="Amiri" w:hAnsi="Amiri" w:eastAsia="Amiri" w:cs="Amiri"/>
          <w:color w:val="111111"/>
          <w:sz w:val="28"/>
          <w:sz w:val="28"/>
          <w:szCs w:val="28"/>
          <w:rtl w:val="true"/>
          <w:lang w:bidi="ar-SA"/>
        </w:rPr>
        <w:t>بن قيصر ملك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التعبير بالملك يقطع المجال أمام صرف قيصر إلى بارداس الذي لم يكن ملكاً في يوم من الأيام بل كان تحت الإمبراطور ميخائيل الثالث، بل يفتح المجال أمام احتمال آخر، وهو أن واضع هذه الرواية لم يكن يميز بين الملك والقيصر ومن هنا توهم أن بارداس كان ملك الروم</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الكاتب ذكر ثلاثة 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قيصر ملك الروم هو ميخائيل الثالث، وهو بعيد، إذ أنه لصغر سنه لا يمكن أن يكون جدّاً، كما أنه لا إخوة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قيصر ملك الروم هو بارداس، وهو بعيد؛ لأنه لم يكن ملكاً يوماً من الأيام، بل هو تحت الامبراطور ميخائيل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راوي الرواية لم يكن يميز بين الملك والقيصر فالرواية تكون ضعيفة بل موضوعة</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ونحن لا نسلم بانحصار الاحتمالات في ما ذكره الكاتب بل يمكن احتمال رابع وخامس ، وهما كالآتي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 ملك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إضافة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القيصر شخصاً، وهو بارداس، والملك شخصاً آخر وهو الامبراطور میخائيل الثالث، و على هذا لا مانع من أن يكون بارداس هو المعني، بل هو المتعين </w:t>
      </w:r>
    </w:p>
    <w:p>
      <w:pPr>
        <w:pStyle w:val="BookText"/>
        <w:rPr/>
      </w:pP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وهو بارداس،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 عن الامبراطور، وهذا يحتاج إلى توضيح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الإمبراطور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يقرأ في تاريخ الدولة البيزنطية والمعاجم البيزنطية يجد أن هناك فرقاً بين الإمبراطور والقيصر، وهذه مراتب مختلفة، بل وتتغير المهام والوظائف وتتفاوت بتغير الحيثيات، ولذا فإن جملة ممن تعرض لهذه الفترة من الباحثين والكُتاب خلط بين هذه الرتب فجاء إلى الفترة الزمانية المحددة أعلاه، فنظر إلى أن هذه الفترة أغلبها تتناسب مع فترة ميخائيل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والحال أن عمر مخيائيل الثالث لما قُتل لا يتجاوز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يكون جَدّاً بل وله حفيدة يبلغ عمرها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انتهى به أن يجعل هذا قرينة على وضع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 الكاتب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هذه المراتب مختلفة عندهم، بل أنك تجد عندهم حتى البطريق الخصي أعلى مرتبة من البطريق العادي، وكان للخصيان ثمانية ألقاب ولهم شاراتهم الخاصة </w:t>
      </w:r>
      <w:r>
        <w:rPr>
          <w:rStyle w:val="FootnoteAnchor"/>
          <w:rtl w:val="true"/>
        </w:rPr>
        <w:footnoteReference w:id="334"/>
      </w:r>
      <w:r>
        <w:rPr>
          <w:rFonts w:ascii="Amiri" w:hAnsi="Amiri" w:eastAsia="Amiri" w:cs="Amiri"/>
          <w:color w:val="111111"/>
          <w:sz w:val="28"/>
          <w:sz w:val="28"/>
          <w:szCs w:val="28"/>
          <w:rtl w:val="true"/>
          <w:lang w:bidi="ar-SA"/>
        </w:rPr>
        <w:t>، وكذلك الأمر بالنسبة لمراتب المُلْك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عهد الإمبراطور قسطنطين الأول حمل أبناؤه لقب قياصرة، ولما انقسمت الإمبراطورية الرومانية إلى قسمين، شرقي وغربي، صار عندنا الرومان في روما، والبيزنطيون في القسطنطينية، فمن ترأس القسم الغربي صار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ترأس القسم الشرقي صار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إمبراطور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مرت عدة تغيرات في استعمال </w:t>
      </w:r>
    </w:p>
    <w:p>
      <w:pPr>
        <w:pStyle w:val="BookText"/>
        <w:rPr/>
      </w:pPr>
      <w:r>
        <w:rPr>
          <w:rFonts w:ascii="Amiri" w:hAnsi="Amiri" w:eastAsia="Amiri" w:cs="Amiri"/>
          <w:color w:val="111111"/>
          <w:sz w:val="28"/>
          <w:sz w:val="28"/>
          <w:szCs w:val="28"/>
          <w:rtl w:val="true"/>
          <w:lang w:bidi="ar-SA"/>
        </w:rPr>
        <w:t xml:space="preserve">هذين اللقبين حتى صار لقب قيصر يُمكن أن يمنحه الإمبراطور لمن يخلفه تحت ظروف معينة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يُمكن أن نقرب الصورة بهذا التقريب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الإمبراطور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أعلى الهرم، والمراد منه ملك الملوك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وما يؤيد هذا المعنى ما كان من مراسلات بين ألفنس بن سانشس والمعتمد العباسي، حيث إن هناك مراسلة جرت بينهما، فكتب ألفنس كتاباً وصدره بهذا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الأنبيطور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ذي الملتين الملك المفضل أذفنش بن شانجه إلى المعتمد بالله سدد الله آراءه وبصره مقاصد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المعتمد بكتاب و صدره بهذا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الملك المصور بفضل الله المعتمد على الله محمد بن المعتضد بالله أبي عمرو بن عباد إلى أذفنش بن شانجه الذي لقب نفسه بملك الملوك وسماها بذي الملتين قطع الله بدعواه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اتبع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فهو قد عرف نفسه بالإمبراطور فرد عليه بأنك تسمي نفسك بملك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هذه المفردة يُراد بها ملك الملوك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Imperial Administrative System in the ninth Century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لقب يطلق على خصوص من يكون مرشحاً لأن يصبح الامبراطور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وذَكر بعضٌ آخر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اللقب الأعلى لأبناء الإمبراطور، ولكن حدثت بعض الاستثناءات لبعض القياصرة، وفي الحقبة التي نحن بصدد الحديث عنها كان الاستثناء هو بارداس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Bardas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خالُ الإمبراطور ميخائيل الثالث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أورد صبح الأعشى أمراً لعله سبب الإيهام عند الكثيرين،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يُقال لكل ملك من ملوك الروم قيصر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صبح الأعشى في صناعة الإنشاء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المجمع العلمي العربي 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تموز سنة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 المجلد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مقالة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الألقاب الرومانية عند قدماء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يمكن أن يوافق ما بيناه أعلاه بأن يكون على مجموع الملوك شخص يُسمى بملك الملوك 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الإمبراطور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يتضح من خلال هذا أن الإمبراطور البيزنطي لأغلب هذه الحقبة هو ميخائيل الثالث، وكثيرٌ من الكُتَّاب يتعجل نتيجة عدم التمييز بين هذه الرتب فيظن أن القيصر والإمبراطور شَخْصٌ واحِدٌ، وقد صرح بعض الباحثين أن كثيراً من المؤرخين لم يكونوا يستخدمون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استعمالاً صحيحاً، بل لم يكن المؤرخون العرب متفقين على استخدامهم لهذه المفردة، فاليعقوبي وخليفة بن خياط وابن كثير وغيرهم يستخدمون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إلى الإمبراطور البيزنطي، وكذلك استخدم الطهراني هذا اللقب للإشارة إلى الإمبراطور البيزنطي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الأثير وابن الجوزي فيستخدمانه على وجهين، تارة للإشارة إلى قيصر روما وتارة أخرى إلى الإمبراطور البيزنطي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Imperial Administrative System in the ninth Century</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Oxford Dictionary of Byzantium, Page 363, word (Caesar)</w:t>
      </w:r>
    </w:p>
    <w:p>
      <w:pPr>
        <w:pStyle w:val="BookText"/>
        <w:rPr/>
      </w:pPr>
      <w:r>
        <w:rPr>
          <w:rFonts w:ascii="Amiri" w:hAnsi="Amiri" w:eastAsia="Amiri" w:cs="Amiri"/>
          <w:color w:val="111111"/>
          <w:sz w:val="28"/>
          <w:sz w:val="28"/>
          <w:szCs w:val="28"/>
          <w:rtl w:val="true"/>
          <w:lang w:bidi="ar-SA"/>
        </w:rPr>
        <w:t xml:space="preserve">وأخيراً ورد هذا اللقب عند المسعودي وحاجي خليفة ليشيرا به وبصورة صحيحة إلى قيصر الرومان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بيان الفرق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حصر الكاتب الاحتمالات في ثلاثة غير تامٍ، فبالتالي يسقط استبعاده لبارداس عن أن يكون جدّاً للسيدة نرجس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الرغم من عدم بقاء الكلام الذي بنى عليه الكاتب استبعاده إلا أنني سأستعرض بعض الأمور التي تتعلق بشخصية القيصر في تلك الفترة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وذاك للإشارة إلى بعض القرائن التي تبين أن هذه الشخصية قريبة جداً مما ذكر في وصف القيصر كما في الرواية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استعراض موجز لسيرة القيصر بارداس </w:t>
      </w:r>
      <w:r>
        <w:rPr>
          <w:rFonts w:eastAsia="Times New Roman" w:cs="Times New Roman" w:ascii="Times New Roman" w:hAnsi="Times New Roman"/>
          <w:color w:val="111111"/>
          <w:sz w:val="28"/>
          <w:szCs w:val="28"/>
          <w:lang w:val="en-US" w:bidi="en-US"/>
        </w:rPr>
        <w:t>Bardas</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توفي ثيوفيل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 ميخائيل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ابنه ووريثه في الحكم ميخائيل الثالث قد تجاوز السادسة من عمره، فتولت أمه ثيودورا الوصاية عليه، وتألف مجلس لمساعدتها، ويتألف المجلس من أخوين لها و هما بارداس وبتروناس، وخالها سيرجوا نكبتياتس، ومن أقرب الناس إليها تيوكتستوس </w:t>
      </w:r>
      <w:r>
        <w:rPr>
          <w:rStyle w:val="FootnoteAnchor"/>
          <w:rtl w:val="true"/>
        </w:rPr>
        <w:footnoteReference w:id="337"/>
      </w:r>
      <w:r>
        <w:rPr>
          <w:rFonts w:ascii="Amiri" w:hAnsi="Amiri" w:eastAsia="Amiri" w:cs="Amiri"/>
          <w:color w:val="111111"/>
          <w:sz w:val="28"/>
          <w:sz w:val="28"/>
          <w:szCs w:val="28"/>
          <w:rtl w:val="true"/>
          <w:lang w:bidi="ar-SA"/>
        </w:rPr>
        <w:t>، فهؤلاء جميعاً كانوا أصحاب 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ثيودورا تدير ملف الحكم هذه الفترة لمدة أربعة عشرة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بالإمبراطورة، وفي هذه الفترة نشب خلاف داخل المجلس بين بارداس و تيوكتستوس، فقد قام الثاني بالتسلط على مقاليد الأمور وتوجيه سياسة الإمبراطورية بعد أن أبعد منافسه بارداس وأصبح </w:t>
      </w:r>
    </w:p>
    <w:p>
      <w:pPr>
        <w:pStyle w:val="BookText"/>
        <w:rPr/>
      </w:pPr>
      <w:r>
        <w:rPr>
          <w:rFonts w:ascii="Amiri" w:hAnsi="Amiri" w:eastAsia="Amiri" w:cs="Amiri"/>
          <w:color w:val="111111"/>
          <w:sz w:val="28"/>
          <w:sz w:val="28"/>
          <w:szCs w:val="28"/>
          <w:rtl w:val="true"/>
          <w:lang w:bidi="ar-SA"/>
        </w:rPr>
        <w:t xml:space="preserve">بذلك المستشار الوحيد للإمبراطورة، ووصل الحال بثيودورا أنها كانت تتحكم حتى في حياة الإمبراطور الشخصية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وكذا راجع كتاب الدولة البيزنطية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م ص ، تأليف الدكتور السيد الباز العريني</w:t>
      </w:r>
    </w:p>
    <w:p>
      <w:pPr>
        <w:pStyle w:val="BookText"/>
        <w:rPr/>
      </w:pPr>
      <w:r>
        <w:rPr>
          <w:rFonts w:ascii="Amiri" w:hAnsi="Amiri" w:eastAsia="Amiri" w:cs="Amiri"/>
          <w:color w:val="111111"/>
          <w:sz w:val="28"/>
          <w:sz w:val="28"/>
          <w:szCs w:val="28"/>
          <w:rtl w:val="true"/>
          <w:lang w:bidi="ar-SA"/>
        </w:rPr>
        <w:t>، وأقرت عبادة الأيقونات التي كانت محاربة من قبل زوجها سابقاً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فترة من الزمن وبعد بلوغ ميخائيل الثالث سن الرشد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 كبير الحجاب بإقناع الإمبراطور بإرجاع بارداس إلى القصر، وبالفعل أرجعه ووقف معه، وقام بإخراج والدة الإمبراطور، وأصبح هو المساعد للإمبراطور، وكان له دور فعال جداً في تلك الفترة، ونتيجة ما قام به صار يترقى في المناصب عاماً بعد عام، ثم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إعلانه قيصراً </w:t>
      </w:r>
      <w:r>
        <w:rPr>
          <w:rStyle w:val="FootnoteAnchor"/>
          <w:rtl w:val="true"/>
        </w:rPr>
        <w:footnoteReference w:id="339"/>
      </w:r>
      <w:r>
        <w:rPr>
          <w:rFonts w:ascii="Amiri" w:hAnsi="Amiri" w:eastAsia="Amiri" w:cs="Amiri"/>
          <w:color w:val="111111"/>
          <w:sz w:val="28"/>
          <w:sz w:val="28"/>
          <w:szCs w:val="28"/>
          <w:rtl w:val="true"/>
          <w:lang w:bidi="ar-SA"/>
        </w:rPr>
        <w:t xml:space="preserve">، وقد كانت الحكومة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سيطرة بارداس ويظهر من خلال بعض المؤرخين أنه كان مؤهلاً لأن يحكم العرش، وقد كان له أولاد وأخ في السلطة، أما الأخ فهو بتروناس، وقد كان جنرالاً توفي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الأولاد فأحدهما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أغناطيوس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ذا منصب، والآخر لم يذكر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ابنتان،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لم يعرف اسمها </w:t>
      </w:r>
      <w:r>
        <w:rPr>
          <w:rStyle w:val="FootnoteAnchor"/>
          <w:rtl w:val="true"/>
        </w:rPr>
        <w:footnoteReference w:id="340"/>
      </w:r>
      <w:r>
        <w:rPr>
          <w:rFonts w:ascii="Amiri" w:hAnsi="Amiri" w:eastAsia="Amiri" w:cs="Amiri"/>
          <w:color w:val="111111"/>
          <w:sz w:val="28"/>
          <w:sz w:val="28"/>
          <w:szCs w:val="28"/>
          <w:rtl w:val="true"/>
          <w:lang w:bidi="ar-SA"/>
        </w:rPr>
        <w:t xml:space="preserve">، وكان ابن بارداس من زوجته الأولى متزوجاً في سنة </w:t>
      </w: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 xml:space="preserve">م، وسلم منصباً في </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 xml:space="preserve">م، وأما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أغناطيوس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كان مراهقاً في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قُتل بارداس في سنة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xml:space="preserve">م على يد باسل الأول بمساعدة ميخائيل الثالث </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Oxford Dictionary of Byzantium, Page 255th, word (Bardas)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Prosopography of Byzantine (PBE), Bardas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وينقل المؤرخون أن العشر سنوات من حكم بارداس كانت هي الأفضل في كل تاريخ الدولة البيزنطية </w:t>
      </w:r>
      <w:r>
        <w:rPr>
          <w:rStyle w:val="FootnoteAnchor"/>
          <w:rtl w:val="true"/>
        </w:rPr>
        <w:footnoteReference w:id="342"/>
      </w:r>
      <w:r>
        <w:rPr>
          <w:rFonts w:ascii="Amiri" w:hAnsi="Amiri" w:eastAsia="Amiri" w:cs="Amiri"/>
          <w:color w:val="111111"/>
          <w:sz w:val="28"/>
          <w:sz w:val="28"/>
          <w:szCs w:val="28"/>
          <w:rtl w:val="true"/>
          <w:lang w:bidi="ar-SA"/>
        </w:rPr>
        <w:t>وقد أثنى المؤرخون في العصور الوسطى وكذلك المعاصرون على إنجازاته العظيمة، ومنها نهضة العلم والمعارف في زمنه إذ كان محباً للأدب والدراسات العلمية، وقد كان قبله ثيوفيلوس مهتماً بإرجاع التفوق الفكري للقسطنطينية على العالم الشرقي وصار يحث على تعلم اللغات، فقام بارداس بتتميم هذا المشروع بتأسيسه لمدرسة ماغنورا المشهورة، وقام بجمع العلماء وأصحاب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أيضاً من بين إنجازاته أنه انتصر في سلسلة من الحملات العسكرية على الحدود الشرقية، وغير ذلك من الأعمال والمهارات والمواهب التي كان يملكها ولا ينكرها حتى أعداؤه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مما كان له من إنجازات إلا أنه كان له أعداء داخل البلاط ومنهم البطريرك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A Hisotry of The Eastern Roman Empire, by Bury , page 154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CAMBRIDGE MEDIEVAL HISTORY, page 43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History of the Byzantine Empire, page 324</w:t>
      </w:r>
    </w:p>
    <w:p>
      <w:pPr>
        <w:pStyle w:val="BookText"/>
        <w:rPr/>
      </w:pPr>
      <w:r>
        <w:rPr>
          <w:rFonts w:ascii="Amiri" w:hAnsi="Amiri" w:eastAsia="Amiri" w:cs="Amiri"/>
          <w:color w:val="111111"/>
          <w:sz w:val="28"/>
          <w:sz w:val="28"/>
          <w:szCs w:val="28"/>
          <w:rtl w:val="true"/>
          <w:lang w:bidi="ar-SA"/>
        </w:rPr>
        <w:t>وهناك غير هذه المصادر مقالة بعنوان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Caesar Bardas and the accusation of an illicit affair: a re-examination by Hadi TAGHAVI (Tehran) - Ehsan ROOHI (Tehran</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مقالة قيمة حول شخصية بارداس، وفيها الكثير من المصادر المهمة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العرض الموجز جداً لسيرة بارداس نجد عدّة أمور تؤكد ما ورد في الرواية التي وردت حول السيدة نرجس علیها السلام، ومن جملة تلك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القيصر بارداس كان صاحب السلطة الأول في الدولة، وهذا يتناسب لأن يكون هو الآمر الناهي، وهو شخصية لها حضورها على الصعيد العسكري أيضاً، وهو الذي يحرك الجيش كيفما شاء، وهذا يشترك مع ما ورد في الرواية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أمر بما أمر وكان الجميع ينصاع له، ثم أن الرواية بينت أنه سيسير جيشاً، ومن موجز سيرته يظهر أن الكلمة كلمته وهو صاحب حملات عسكرية على العالم الشرقي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القيصر بارداس كان له اهتمام بالعلوم والمعرفة، فقد بنى المدارس والمعاهد وجلب العلماء من مختلف البلدان، وهذا يفسر معرفة السيدة نرجس علیها السلام للغة العربية وهو كما ذكر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أَنَّكِ رُومِيَّةٌ وَلِسَانُكِ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وُلُوعِ جَدِّي وحُبِّهِ إِيَّايَ عَلَى تَعَلُّمِ اَلْآدَابِ، أَنْ أَوْعَزَ إِلَي امْرَأَةٍ تَرْجُمَانٍ لَهُ، فِي اَلْاِخْتِلَافِ إِلَيَّ، فَكَانَتْ تَقْصُدُنِي صَبَاحاً وَمَسَاءً وَتُفِيدُنِي اَلْعَرَبِيَّةَ، حَتَّى اسْتَمَرَّ عَلَيْهَا لِسَانِي، واسْتَقَامَ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القيصر بارداس له ولد وكان متزوجاً في </w:t>
      </w: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القرائن الكثيرة التي جَمعتها والتي يمكن أن تَجد ما يلتقي معها في التاريخ البزنطي وتتناسب مع ما ذُكر في هذه الرواية</w:t>
      </w:r>
      <w:r>
        <w:rPr>
          <w:rFonts w:eastAsia="Amiri" w:cs="Amiri" w:ascii="Amiri" w:hAnsi="Amiri"/>
          <w:color w:val="111111"/>
          <w:sz w:val="28"/>
          <w:szCs w:val="28"/>
          <w:rtl w:val="true"/>
          <w:lang w:bidi="ar-SA"/>
        </w:rPr>
        <w:t xml:space="preserve">. </w:t>
      </w:r>
      <w:bookmarkStart w:id="82" w:name="pg16174_255647"/>
    </w:p>
    <w:p>
      <w:pPr>
        <w:pStyle w:val="Heading5"/>
        <w:numPr>
          <w:ilvl w:val="4"/>
          <w:numId w:val="1"/>
        </w:numPr>
        <w:rPr/>
      </w:pPr>
      <w:bookmarkStart w:id="83" w:name="__RefHeading___Toc2450818_1280447820"/>
      <w:bookmarkStart w:id="84" w:name="_Toc31"/>
      <w:bookmarkEnd w:id="82"/>
      <w:bookmarkEnd w:id="83"/>
      <w:r>
        <w:rPr>
          <w:rtl w:val="true"/>
        </w:rPr>
        <w:t>الملاحظة الثانية</w:t>
      </w:r>
      <w:r>
        <w:rPr>
          <w:rtl w:val="true"/>
        </w:rPr>
        <w:t xml:space="preserve">: </w:t>
      </w:r>
      <w:r>
        <w:rPr>
          <w:rtl w:val="true"/>
        </w:rPr>
        <w:t>عدم وجود حرب كما في الرواية، وكانت فترة سلام</w:t>
      </w:r>
      <w:bookmarkEnd w:id="84"/>
    </w:p>
    <w:p>
      <w:pPr>
        <w:pStyle w:val="BookText"/>
        <w:rPr/>
      </w:pPr>
      <w:r>
        <w:rPr>
          <w:rFonts w:ascii="Amiri" w:hAnsi="Amiri" w:eastAsia="Amiri" w:cs="Amiri"/>
          <w:color w:val="111111"/>
          <w:sz w:val="28"/>
          <w:sz w:val="28"/>
          <w:szCs w:val="28"/>
          <w:rtl w:val="true"/>
          <w:lang w:bidi="ar-SA"/>
        </w:rPr>
        <w:t>٭ 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حرب كما في الرواية، وكانت فترة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الرواية تحدثت عن حرب حصلت بين المسلمين والروم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محمد ليلة من الليالي أن جدك سيسرب جيوشاً إلى قتال المسلمين يوم كذا، ثم يتبعهم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رجعنا إلى كتب التاريخ فإننا لا نجد قتالاً حصل بين الطرفين في تلك الحقبة، بل نقل التاريخ حصول صفقة فداء للأسرى بين المسلمين والروم كان عدة أسارى المسلمين أربعة آلاف وأربعمئة وستين نفساً، والنساء والصبيان ثمانمئة، وأهل ذمة والمسلمين مئة نفس، وهذا في أيام الواثق، ويدل هذا على أن عصر ميخائيل الثالث كان عصر سلام ومهادنة، وتجدد القتال في عهد من جاء بعد ميخائيل، أما الفترة التي يفترض فيها حصول الحرب وهي الممتدة من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أجد نقلاً تاريخياً يثبت حصول مثل هذا القتال بين الروم والمسلمين، ولا أظن أن حرباً من قبيل هذه الحرب يعرض المؤرخون عن حكايتها إذ كل مقتضيات النقل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الملاحظة مبنية على مقدمات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نصت على تسيير جيوش لقتال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ميخائل الثالث كان عصر 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نقلاً تاريخياً يثبت حصول حرب في تلك الحقبة، ومقتضيات النقل موجودة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تعارض ما في الرواية مع النصوص التاريخية المدونة، فبالتالي تكون قرينة على وضع الرواية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الكلام فعلاً في المقدمة الثانية والثالثة، فنحن لا نُسلم بهما البتة، وإليك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المقدمة الثانية والثالثة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استدل الكاتب على أن عصر ميخائيل الثالث كان عصر سلام بمقدمتين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الفداء بين المسلمين والروم بعدد كبير في تلك الفترة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الفداء وبهذا العدد الكبير يعني حصول سلام ومهادنة بين الطرفين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الفترة كانت فترة سلام ومهادنة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المقدمة الأولى هنا والنتيجة تبعاً لها لا يُمكن التسليم بها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الأولى أعم من المدعى، فحصول فداء في فترة معينة قد تعني صلحاً ومهادنة في تلك الفترة، لكن لا يعني ذلك أن كل الفترة كانت فترة صلح ومهادنة، فهل طوال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حكم ميخائيل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الحادثة التي ذكرها كانت بداية حكم ميخائيل الثالث باعتبار أن الواثق حكم في هذه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وكلامنا في فترة متأخرة من حكم ميخائيل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التاريخ قد سجل الكثير من الحروب التي وقَعت في عهد ميخائيل الثالث مما يعني أن فترة الصلح المدعاة لم تدم إلى آخر فترة ميخائيل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ادعى هنا بأنها الحرب الوحيدة، وسيأتي الجواب عن هذا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وإليك عشراً من هذه الحروب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خرجت الروم من ناحية سميساط بعد خروج عليّ بن يحيى الأرمنيّ من الصائفة، حتّى قاربوا آمد، وخرجوا من الثغور والجزريّة فانتهبوا، وأسروا نحواً من عشرة آلاف، وكان دخولهم من ناحية أرين </w:t>
      </w:r>
      <w:r>
        <w:rPr>
          <w:rStyle w:val="FootnoteAnchor"/>
          <w:rtl w:val="true"/>
        </w:rPr>
        <w:footnoteReference w:id="345"/>
      </w:r>
      <w:r>
        <w:rPr>
          <w:rFonts w:ascii="Amiri" w:hAnsi="Amiri" w:eastAsia="Amiri" w:cs="Amiri"/>
          <w:color w:val="111111"/>
          <w:sz w:val="28"/>
          <w:sz w:val="28"/>
          <w:szCs w:val="28"/>
          <w:rtl w:val="true"/>
          <w:lang w:bidi="ar-SA"/>
        </w:rPr>
        <w:t xml:space="preserve">قرية قريباس </w:t>
      </w:r>
      <w:r>
        <w:rPr>
          <w:rStyle w:val="FootnoteAnchor"/>
          <w:rtl w:val="true"/>
        </w:rPr>
        <w:footnoteReference w:id="346"/>
      </w:r>
      <w:r>
        <w:rPr>
          <w:rFonts w:ascii="Amiri" w:hAnsi="Amiri" w:eastAsia="Amiri" w:cs="Amiri"/>
          <w:color w:val="111111"/>
          <w:sz w:val="28"/>
          <w:sz w:val="28"/>
          <w:szCs w:val="28"/>
          <w:rtl w:val="true"/>
          <w:lang w:bidi="ar-SA"/>
        </w:rPr>
        <w:t>ثمّ رجعوا فخرج قريباس، وعمر بن عبد الله الأقطع، وقوم من المتطوّعة في آثارهم، فلم يلحقوهم، فكتب المتوكّل إلى عليّ بن يحيى الأرمنيّ أن يسير إلى بلادهم شاتيا</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أغارت الروم على سميساط، فقتلوا، وسبوا، وأسروا خلقاً كثيراً </w:t>
      </w:r>
      <w:r>
        <w:rPr>
          <w:rStyle w:val="FootnoteAnchor"/>
          <w:rtl w:val="true"/>
        </w:rPr>
        <w:footnoteReference w:id="348"/>
      </w:r>
      <w:r>
        <w:rPr>
          <w:rFonts w:ascii="Amiri" w:hAnsi="Amiri" w:eastAsia="Amiri" w:cs="Amiri"/>
          <w:color w:val="111111"/>
          <w:sz w:val="28"/>
          <w:sz w:val="28"/>
          <w:szCs w:val="28"/>
          <w:rtl w:val="true"/>
          <w:lang w:bidi="ar-SA"/>
        </w:rPr>
        <w:t xml:space="preserve">، وغزا عليُّ بن يحيى الأرمنيُّ الصائفة، ومنع أهل لؤلؤة رئيسهم من الصعود إليها، </w:t>
      </w:r>
    </w:p>
    <w:p>
      <w:pPr>
        <w:pStyle w:val="BookText"/>
        <w:rPr/>
      </w:pPr>
      <w:r>
        <w:rPr>
          <w:rFonts w:ascii="Amiri" w:hAnsi="Amiri" w:eastAsia="Amiri" w:cs="Amiri"/>
          <w:color w:val="111111"/>
          <w:sz w:val="28"/>
          <w:sz w:val="28"/>
          <w:szCs w:val="28"/>
          <w:rtl w:val="true"/>
          <w:lang w:bidi="ar-SA"/>
        </w:rPr>
        <w:t xml:space="preserve">فبعث إليهم ملك الروم بطريقا يضمن لكلّ رجل منهم ألف دينار </w:t>
      </w:r>
      <w:r>
        <w:rPr>
          <w:rStyle w:val="FootnoteAnchor"/>
          <w:rtl w:val="true"/>
        </w:rPr>
        <w:footnoteReference w:id="349"/>
      </w:r>
      <w:r>
        <w:rPr>
          <w:rFonts w:ascii="Amiri" w:hAnsi="Amiri" w:eastAsia="Amiri" w:cs="Amiri"/>
          <w:color w:val="111111"/>
          <w:sz w:val="28"/>
          <w:sz w:val="28"/>
          <w:szCs w:val="28"/>
          <w:rtl w:val="true"/>
          <w:lang w:bidi="ar-SA"/>
        </w:rPr>
        <w:t xml:space="preserve">على أن يسلّموا إليه لؤلؤة، فأصعدوا البطريق إليهم، ثمّ أعطوا أرزاقهم الفائتة وما أرادوا، فسلّموا لؤلؤة والبطريق إلى بلكاجور </w:t>
      </w:r>
      <w:r>
        <w:rPr>
          <w:rStyle w:val="FootnoteAnchor"/>
          <w:rtl w:val="true"/>
        </w:rPr>
        <w:footnoteReference w:id="350"/>
      </w:r>
      <w:r>
        <w:rPr>
          <w:rFonts w:ascii="Amiri" w:hAnsi="Amiri" w:eastAsia="Amiri" w:cs="Amiri"/>
          <w:color w:val="111111"/>
          <w:sz w:val="28"/>
          <w:sz w:val="28"/>
          <w:szCs w:val="28"/>
          <w:rtl w:val="true"/>
          <w:lang w:bidi="ar-SA"/>
        </w:rPr>
        <w:t>، فسيّره إلى المتوكّل فبذل ملك الروم في فدائه ألف مسلم</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غزا عمرو بن عبد الله الأقطع الصائفة، فأخرج سبعة عشر ألف رأس، وغزا قريباس، وأخرج خمسة آلاف رأس، و غزا الفضل بن قارن بحراً في عشرين مركبا، فافتتح حصن أنطاكية، وغزا بلكاجور، فغنم، وسبى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وغزا عليُّ بن يحيى الأرمنيُّ، فأخرج خمسة آلاف رأس، ومن الدوابّ، والرَّمك، والحمير نحوا من عشرة آلاف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كان الفداء على يد عليّ بن يحيى الأرمنيّ، ففودي بألفين وثلاثمائة وسبعة وستّين نفسا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السنة أغزى المنتصر وصيفا التركيّ إلى بلاد الروم، فأمر المنتصر بإحضار وصيف، فلمّا حضر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أتانا عن طاغية الروم أنّه أقبل يريد الثغر، وهذا أمر </w:t>
      </w:r>
    </w:p>
    <w:p>
      <w:pPr>
        <w:pStyle w:val="BookText"/>
        <w:rPr/>
      </w:pPr>
      <w:r>
        <w:rPr>
          <w:rFonts w:ascii="Amiri" w:hAnsi="Amiri" w:eastAsia="Amiri" w:cs="Amiri"/>
          <w:color w:val="111111"/>
          <w:sz w:val="28"/>
          <w:sz w:val="28"/>
          <w:szCs w:val="28"/>
          <w:rtl w:val="true"/>
          <w:lang w:bidi="ar-SA"/>
        </w:rPr>
        <w:t>لا يمكن الإمساك عنه، ولست آمنه أن يهلك كلّ ما مرّ به من بلاد الإسلام، ويقتل ويسبي، فإمّا شخصت أنت، وإمّا شخصت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سار وصيف كتب إليه المنتصر يأمره بالمقام بالثَّغر أربع سنين يغزو في أوقات الغزو منها إلى أن يأتيه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غزا الصائفة وصيف، وكان مقيماً بالثغر الشامي، فدخل بلاد الروم، فافتتح حصن فرورية</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السنة غزا جعفر بن دينار الصائفة، فافتتح حصناً، ومطامير، واستأذنه عمر بن عبيد الله الأقطع في المسير إلى بلاد الروم، فأذن له، فسار في خلق كثير من أهل ملطية، فلقيه الملك في جمع عظيم من الروم بمرج الأسقفّ، فحاربه محاربة شديدة قتل فيها من الفريقين خلق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أحاطت به الروم، وهم خمسون ألفاً، وقتل عمر و ممّن معه ألفان من المسلمين في منتصف رجب، فلمّا قتل عمر بن عبيد الله خرج الروم إلى الثغور الجزريّة، وكلبوا عليها وعلى أموال المسلمين وحرمهم، فبلغ ذلك عليَّ بن يحيى وهو قافل من أرمينية إلى ميّافارقين في جماعة من أهلها ومن أهل السلسلة، فنفر إليهم، فقتل في نحو من أربع مائة رجل وذلك في شهر رمضان</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ولَّى المستعين علي بن يحيى الأرمني أرمينية في هذه السنة، وكان أمرها قد اضطرب، فصار إلى ميافارقين وأغارت الروم وتوسطت بلاد المسلمين فاجتمع </w:t>
      </w:r>
    </w:p>
    <w:p>
      <w:pPr>
        <w:pStyle w:val="BookText"/>
        <w:rPr/>
      </w:pPr>
      <w:r>
        <w:rPr>
          <w:rFonts w:ascii="Amiri" w:hAnsi="Amiri" w:eastAsia="Amiri" w:cs="Amiri"/>
          <w:color w:val="111111"/>
          <w:sz w:val="28"/>
          <w:sz w:val="28"/>
          <w:szCs w:val="28"/>
          <w:rtl w:val="true"/>
          <w:lang w:bidi="ar-SA"/>
        </w:rPr>
        <w:t>قوم من أهل ذلك البلد إلى علي بن يحيى فكلموه في لقاء الروم، ورفعوه فخرج معهم، فلقي عسكر الروم فقاتل قتالاً شديداً، فقُتل وأخذ الروم بدنه، وعدوه فتحاً عظيماً لما كان قد أشجاهم</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وجه محمد بن طاهر من خراسان بفيلين من كابل، وغزا الصائفة فيها بلكاجور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كانت لبلكاجور غزوة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مطمورة أصاب فيها غنيمة كثيرة، وأسر جماعة من الأعلاج، وورد بذلك على المستعين كتاب تاريخه يوم الأربعاء لثلاث ليال بقين من شهر ربيع الآخر سنة إحدى وخمسين ومائتين</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اثنتين وخمسين ومائتين سار خفاجة إلى سرقوسة، ثمّ إلى جبل النار، فأتاه رسل أهل طبرمين يطلبون الأمان، فأرسل إليهم امرأته وولده في ذلك، فتمّ الأمر، ثمّ غدروا، فأرسل خفاجة محمّداً في جيش </w:t>
      </w:r>
      <w:r>
        <w:rPr>
          <w:rStyle w:val="FootnoteAnchor"/>
          <w:rtl w:val="true"/>
        </w:rPr>
        <w:footnoteReference w:id="358"/>
      </w:r>
      <w:r>
        <w:rPr>
          <w:rFonts w:ascii="Amiri" w:hAnsi="Amiri" w:eastAsia="Amiri" w:cs="Amiri"/>
          <w:color w:val="111111"/>
          <w:sz w:val="28"/>
          <w:sz w:val="28"/>
          <w:szCs w:val="28"/>
          <w:rtl w:val="true"/>
          <w:lang w:bidi="ar-SA"/>
        </w:rPr>
        <w:t>إليها، ففتحها وسبى أهلها</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ثلاث وخمسين ومائتين سار خفاجة من بلرم إلى مدينة سرقوسة وقطانية، وخرّب بلادها، وأهلك زروعها </w:t>
      </w:r>
      <w:r>
        <w:rPr>
          <w:rStyle w:val="FootnoteAnchor"/>
          <w:rtl w:val="true"/>
        </w:rPr>
        <w:footnoteReference w:id="360"/>
      </w:r>
      <w:r>
        <w:rPr>
          <w:rFonts w:ascii="Amiri" w:hAnsi="Amiri" w:eastAsia="Amiri" w:cs="Amiri"/>
          <w:color w:val="111111"/>
          <w:sz w:val="28"/>
          <w:sz w:val="28"/>
          <w:szCs w:val="28"/>
          <w:rtl w:val="true"/>
          <w:lang w:bidi="ar-SA"/>
        </w:rPr>
        <w:t>وعاد، وسارت سراياه إلى أرض صقلّيّة، فغنموا غنائم كثيرة</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أربع وخمسين ومائتين سار خفاجة في العشرين من ربيع الأوّل، وسيّر ابنه محمّدا على الحرّاقات، وسيّر سريّة إلى سرقوسة فغنموا، وأتاهم الخبر أنّ بطريقاً قد سار من القسطنطينيّة في جمع كثير، فوصل إلى صقلّيّة، فلقيه جمع من المسلمين فاقتتلوا قتالاً شديداً فانهزم الروم، وقتل منهم خلق كثير، وغنم المسلمون منهم غنائم كثيرة، ورحل </w:t>
      </w:r>
      <w:r>
        <w:rPr>
          <w:rStyle w:val="FootnoteAnchor"/>
          <w:rtl w:val="true"/>
        </w:rPr>
        <w:footnoteReference w:id="362"/>
      </w:r>
      <w:r>
        <w:rPr>
          <w:rFonts w:ascii="Amiri" w:hAnsi="Amiri" w:eastAsia="Amiri" w:cs="Amiri"/>
          <w:color w:val="111111"/>
          <w:sz w:val="28"/>
          <w:sz w:val="28"/>
          <w:szCs w:val="28"/>
          <w:rtl w:val="true"/>
          <w:lang w:bidi="ar-SA"/>
        </w:rPr>
        <w:t xml:space="preserve">خفاجة إلى سرقوسة فأفسد زرعها، وغنم منها، وعاد </w:t>
      </w:r>
      <w:r>
        <w:rPr>
          <w:rStyle w:val="FootnoteAnchor"/>
          <w:rtl w:val="true"/>
        </w:rPr>
        <w:footnoteReference w:id="363"/>
      </w:r>
      <w:r>
        <w:rPr>
          <w:rFonts w:ascii="Amiri" w:hAnsi="Amiri" w:eastAsia="Amiri" w:cs="Amiri"/>
          <w:color w:val="111111"/>
          <w:sz w:val="28"/>
          <w:sz w:val="28"/>
          <w:szCs w:val="28"/>
          <w:rtl w:val="true"/>
          <w:lang w:bidi="ar-SA"/>
        </w:rPr>
        <w:t xml:space="preserve">إلى بلرم، وسيّر ابنه محمّداً في البحر، مستهلّ رجب، إلى المدينة غيطة </w:t>
      </w:r>
      <w:r>
        <w:rPr>
          <w:rStyle w:val="FootnoteAnchor"/>
          <w:rtl w:val="true"/>
        </w:rPr>
        <w:footnoteReference w:id="364"/>
      </w:r>
      <w:r>
        <w:rPr>
          <w:rFonts w:ascii="Amiri" w:hAnsi="Amiri" w:eastAsia="Amiri" w:cs="Amiri"/>
          <w:color w:val="111111"/>
          <w:sz w:val="28"/>
          <w:sz w:val="28"/>
          <w:szCs w:val="28"/>
          <w:rtl w:val="true"/>
          <w:lang w:bidi="ar-SA"/>
        </w:rPr>
        <w:t>، فحصرها، و بثّ العساكر في نواحيها، فغنم وشحن مراكبه بالغنائم، وانصرف إلى بلرم في شوّال</w:t>
      </w:r>
      <w:r>
        <w:rPr>
          <w:rFonts w:eastAsia="Amiri" w:cs="Amiri" w:ascii="Amiri" w:hAnsi="Amiri"/>
          <w:color w:val="111111"/>
          <w:sz w:val="28"/>
          <w:szCs w:val="28"/>
          <w:rtl w:val="true"/>
          <w:lang w:bidi="ar-SA"/>
        </w:rPr>
        <w:t xml:space="preserve">. </w:t>
      </w:r>
      <w:r>
        <w:rPr>
          <w:rStyle w:val="FootnoteAnchor"/>
          <w:rtl w:val="true"/>
        </w:rPr>
        <w:footnoteReference w:id="36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حروب قبل هذه السنوات وبعدها، مما يؤكد أن فترة السلام المدعاة غير </w:t>
      </w:r>
    </w:p>
    <w:p>
      <w:pPr>
        <w:pStyle w:val="BookText"/>
        <w:rPr/>
      </w:pPr>
      <w:r>
        <w:rPr>
          <w:rFonts w:ascii="Amiri" w:hAnsi="Amiri" w:eastAsia="Amiri" w:cs="Amiri"/>
          <w:color w:val="111111"/>
          <w:sz w:val="28"/>
          <w:sz w:val="28"/>
          <w:szCs w:val="28"/>
          <w:rtl w:val="true"/>
          <w:lang w:bidi="ar-SA"/>
        </w:rPr>
        <w:t>صحيحة، بل الحقبة التي نتحدث عنها كان القتال فيها مستمراً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الكاتب ذكر حرباً رُجّح كونها المقصودة في الرواية، ولكنه منعها لأنَّ النصر فيها للبيزنطيين، ولكن تسليمه بوقوع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انتصر فيها المسلمون أم 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إشكاله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الفترة فترة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الرواية لم تنص أصلاً على أنَّ النصر كان للمسلمين، وهذا هو نص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 أَخْبَرَنِي أَبُو مُحَمَّدٍ لَيْلَةً مِنَ اَللَّيَالِي أَنَّ جَدَّكِ سَيُسَرِّبُ جُيُوشاً إِلَى قِتَالِ اَلْمُسْلِمِينَ يَوْمَ كَذَا ثُمَّ يَتْبَعُهُمْ فَعَلَيْكِ بِاللَّحَاقِ بِهِمْ مُتَنَكِّرَةً فِي زِيِّ اَلْخَدَمِ مَعَ عِدَّةٍ مِنَ اَلْوَصَائِفِ مِنْ طَرِيقِ كَذَا فَفَعَلْتُ فَوَقَعَتْ عَلَيْنَا طَلَائِعُ اَلْمُسْلِمِينَ حَتَّى كَانَ مِنْ أَمْرِي مَا رَأَيْتَ وَمَا شَاهَدْتَ وَمَا شَعَرَ أَحَدٌ بِي بِأَنِّي اِبْنَةُ مَلِكِ 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ووقوع الأسر لا يلزم منه حرب كبرى، فقد يكون الأسر نتيجة مناوشات أو سرايا، وكذا لا يلزم منه الانتصار الكامل في الحرب، فقد يقع الأسر حتى في حرب لم يكن النصر حليف الطرف الخاسر، ونص الرواية لا يفيد أن الأسر كان بعد المعركة النهائية أو بعد انتهائها، غاية ما يفيد أنها علیها السلام لما خرجت مع الوصائف في طريق معين خرجت عليهم طلائع المسلمين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يظهر أنَّ المقدمة الثانية والثالثة التي قامت عليهما هذه الملاحظة لم تتما فعليه تسقط هذه الملاحظة</w:t>
      </w:r>
      <w:r>
        <w:rPr>
          <w:rFonts w:eastAsia="Amiri" w:cs="Amiri" w:ascii="Amiri" w:hAnsi="Amiri"/>
          <w:color w:val="111111"/>
          <w:sz w:val="28"/>
          <w:szCs w:val="28"/>
          <w:rtl w:val="true"/>
          <w:lang w:bidi="ar-SA"/>
        </w:rPr>
        <w:t xml:space="preserve">. </w:t>
      </w:r>
      <w:bookmarkStart w:id="85" w:name="pg16174_255655"/>
    </w:p>
    <w:p>
      <w:pPr>
        <w:pStyle w:val="Heading5"/>
        <w:numPr>
          <w:ilvl w:val="4"/>
          <w:numId w:val="1"/>
        </w:numPr>
        <w:rPr/>
      </w:pPr>
      <w:bookmarkStart w:id="86" w:name="__RefHeading___Toc2450820_1280447820"/>
      <w:bookmarkStart w:id="87" w:name="_Toc32"/>
      <w:bookmarkEnd w:id="85"/>
      <w:bookmarkEnd w:id="86"/>
      <w:r>
        <w:rPr>
          <w:rtl w:val="true"/>
        </w:rPr>
        <w:t>الملاحظة الثالثة</w:t>
      </w:r>
      <w:r>
        <w:rPr>
          <w:rtl w:val="true"/>
        </w:rPr>
        <w:t xml:space="preserve">: </w:t>
      </w:r>
      <w:r>
        <w:rPr>
          <w:rtl w:val="true"/>
        </w:rPr>
        <w:t>معارضة رواية الرهني بروايات أخرى</w:t>
      </w:r>
      <w:bookmarkEnd w:id="87"/>
    </w:p>
    <w:p>
      <w:pPr>
        <w:pStyle w:val="BookText"/>
        <w:rPr/>
      </w:pPr>
      <w:r>
        <w:rPr>
          <w:rFonts w:ascii="Amiri" w:hAnsi="Amiri" w:eastAsia="Amiri" w:cs="Amiri"/>
          <w:color w:val="111111"/>
          <w:sz w:val="28"/>
          <w:sz w:val="28"/>
          <w:szCs w:val="28"/>
          <w:rtl w:val="true"/>
          <w:lang w:bidi="ar-SA"/>
        </w:rPr>
        <w:t>٭ 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رواية الرهني بروايات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الكاتب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في الرواية أنها رومية وأن الذي اشتراها هو الإمام الهادي علیه السلام وأنه اشتراها لابنه الإمام العسكري علیه السلام بل وبلّغها بأنها ستكون أُم الإمام المهدي علیه السلام وكل هذه الجزئيات تخالف ما ورد من طوائف أخرى من الروايات المتعددة المخارج تخالف ما تقدم مخالفة صريحة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طائفة من الروايات تدل على أنها 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طائفة أخرى تدل على أنها ولدت في البيت العلوي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وأخرى تدل على أنها كانت ملكاً الحكيمة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وأخرى تدل على أن حكيمة وهبتها للإمام العسكري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من المنطق أن تردّ كل هذه الروايات على تعدد مصادرها واختلاف مخارجها لأجل رواية الرهني التي فيها ما فيها من الضعف والوهن؟</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فالدعوى تبتني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طائفة من الروايات تخالف الجزئيات المذكورة في رواية الرهني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التعارض يصار إلى التساقط أو الترجيح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الرهني مليئة بالضعف والوهن، فلا تصلح للمعارضة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تلك الروايات على رواية الرهني ولا يمكن قبولها</w:t>
      </w:r>
      <w:r>
        <w:rPr>
          <w:rFonts w:eastAsia="Amiri" w:cs="Amiri" w:ascii="Amiri" w:hAnsi="Amiri"/>
          <w:color w:val="111111"/>
          <w:sz w:val="28"/>
          <w:szCs w:val="28"/>
          <w:rtl w:val="true"/>
          <w:lang w:bidi="ar-SA"/>
        </w:rPr>
        <w:t xml:space="preserve">. </w:t>
      </w:r>
      <w:bookmarkStart w:id="88" w:name="pg16174_255656"/>
    </w:p>
    <w:p>
      <w:pPr>
        <w:pStyle w:val="Heading5"/>
        <w:numPr>
          <w:ilvl w:val="4"/>
          <w:numId w:val="1"/>
        </w:numPr>
        <w:rPr/>
      </w:pPr>
      <w:bookmarkStart w:id="89" w:name="__RefHeading___Toc2450822_1280447820"/>
      <w:bookmarkStart w:id="90" w:name="_Toc33"/>
      <w:bookmarkEnd w:id="88"/>
      <w:bookmarkEnd w:id="89"/>
      <w:r>
        <w:rPr>
          <w:rtl w:val="true"/>
        </w:rPr>
        <w:t>المناقشة</w:t>
      </w:r>
      <w:bookmarkEnd w:id="90"/>
    </w:p>
    <w:p>
      <w:pPr>
        <w:pStyle w:val="Heading6"/>
        <w:numPr>
          <w:ilvl w:val="5"/>
          <w:numId w:val="1"/>
        </w:numPr>
        <w:rPr/>
      </w:pPr>
      <w:bookmarkStart w:id="91" w:name="__RefHeading___Toc2450824_1280447820"/>
      <w:bookmarkStart w:id="92" w:name="_Toc34"/>
      <w:bookmarkEnd w:id="91"/>
      <w:r>
        <w:rPr>
          <w:rtl w:val="true"/>
        </w:rPr>
        <w:t>اشارة</w:t>
      </w:r>
      <w:bookmarkEnd w:id="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فعلاً في المقدمتين الأولى والثالثة</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2450826_1280447820"/>
      <w:bookmarkStart w:id="94" w:name="_Toc35"/>
      <w:bookmarkEnd w:id="93"/>
      <w:r>
        <w:rPr>
          <w:rtl w:val="true"/>
        </w:rPr>
        <w:t>النقاش في المقدمة الثالثة</w:t>
      </w:r>
      <w:r>
        <w:rPr>
          <w:rtl w:val="true"/>
        </w:rPr>
        <w:t xml:space="preserve">/ </w:t>
      </w:r>
      <w:r>
        <w:rPr>
          <w:rtl w:val="true"/>
        </w:rPr>
        <w:t>النقاش في المقدمة الأولى</w:t>
      </w:r>
      <w:bookmarkEnd w:id="94"/>
    </w:p>
    <w:p>
      <w:pPr>
        <w:pStyle w:val="BookText"/>
        <w:rPr/>
      </w:pPr>
      <w:r>
        <w:rPr>
          <w:rFonts w:ascii="Amiri" w:hAnsi="Amiri" w:eastAsia="Amiri" w:cs="Amiri"/>
          <w:color w:val="111111"/>
          <w:sz w:val="28"/>
          <w:sz w:val="28"/>
          <w:szCs w:val="28"/>
          <w:rtl w:val="true"/>
          <w:lang w:bidi="ar-SA"/>
        </w:rPr>
        <w:t>النقاش في المقدمة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وأبدأ النقاش بهذه المقدمة باعتبار أنَّ الكاتب قد فرغ وسلّم من كون رواية الرهني مليئة بالضعف والوهن وحينها لا تصلح إلى المعارضة، ولكن هذا الأمر مدفوع من خلال ما تقدم عَرضُه، فالملاحظات التي سجلها الكاتب قد تم نقاشها، وحينها لا يبقى للضعف والوهن المدعى وجه فنبقى نحن والمقدمة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النقاش في المقدمة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ادعى الكاتب وجود طوائف من الروايات تتعارض مع رواية الرهني، ولكن الواقع أن بعض ما ادعاه لا ربط له بأصل المطلب هنا، أو معارض بروايات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رواية الرهني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آخر فإنَّ جهة التعارض محل تأمل وغير ذلك، وإليك بيان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طائفة من الروايات تدل على أنها نوبية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ادعى الكاتب وجود طائفة من الروايات التي تدل على أنها نوبية، بينما ليس عندنا ولا رواية تُصرح بأن أم الإمام الحجة عجل الله تعالی فرجه الشریف نوبية، ولم يذهب إلى هذا أيُّ من علمائنا الذي بحثوا سيرة أهل البيت علیهم السلام، وأما ما ذهب إليه الكاتب من خلال الرواية المروية عن علي بن جعفر رضي الله عنه مع الإمام الرضا علیه السلام فهي بعيدة عن المدعى وسيتضح ذلك عند مناقشة النتيجة التي أراد الخروج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بها فإنها ستكون معارضة برواية الرهني، وكذلك بصحيحة ابن شاذان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محمّد بن عبد الجبار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لسيدي الحسن بن علي علیه السلام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جعلني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أعلم من الإمام وحجة الله على عباده من بعدك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وحجة من بعدي ابني سميّ رسول الله صلی الله علیه و آله و سلم وكنيّه الذي هو خاتم حجج الله وآخر خلفائه،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هو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ابنة ابن قيصر ملك الروم ألا إنه سیولد و يغيب عن الناس غيبة طويلة ثم يظهر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367"/>
      </w:r>
      <w:r>
        <w:rPr>
          <w:rFonts w:ascii="Amiri" w:hAnsi="Amiri" w:eastAsia="Amiri" w:cs="Amiri"/>
          <w:color w:val="111111"/>
          <w:sz w:val="28"/>
          <w:sz w:val="28"/>
          <w:szCs w:val="28"/>
          <w:rtl w:val="true"/>
          <w:lang w:bidi="ar-SA"/>
        </w:rPr>
        <w:t>، وهذه الصحيحة تؤكد ما ورد في رواية الرهني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طائفة أخرى تدل على أنها ولدت في البيت العلوي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ومستند هذا قول نقله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لنا الثقات من مشايخنا أن بعض أخوات أبي الحسن علیه السلام علي بن محمد علیه السلام كانت لها جارية ولدت في بيتها وربّتها تسمّى نرجس فلما كبرت وعبلت دخل أبو محمّد علیه السلام فنظر إليها فأعجبته</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 وكذلك ما ذكره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في كتب كثيرة بروايات كثيرة صحيحة، أنه كان لحكيمة بنت أبي جعفر محمد بن علي علیهم السلام جارية ولدت في بيتها وربتها، وكانت تسمى نرجس، فلما كبرت دخل أبو محمد فنظر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والظاهر أن الثاني اعتمد على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الأقوال معارضة بروايات عديدة تؤكد أن أم الإمام علیها السلام كانت سبية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النعماني في الغيبة عن أحمد بن محمد بن سعيد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w:t>
      </w:r>
    </w:p>
    <w:p>
      <w:pPr>
        <w:pStyle w:val="BookText"/>
        <w:rPr/>
      </w:pPr>
      <w:r>
        <w:rPr>
          <w:rFonts w:ascii="Amiri" w:hAnsi="Amiri" w:eastAsia="Amiri" w:cs="Amiri"/>
          <w:color w:val="111111"/>
          <w:sz w:val="28"/>
          <w:sz w:val="28"/>
          <w:szCs w:val="28"/>
          <w:rtl w:val="true"/>
          <w:lang w:bidi="ar-SA"/>
        </w:rPr>
        <w:t>عقدة</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الْقَاسِمُ بْنُ مُحَمَّدِ 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عَبْدِ اللهِ بْنِ جَبَلَةَ عَنْ عَليِّ بْنِ أَبِي الْمُغِيرَةِ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مِنْ عَمِّكَ زَيْدِ خَرَجَ يَزْعُمُ أَنَّهُ ابْنُ سَبِيَّةٍ، وَهُوَ قَائِمُ هَذِهِ الْأُمَّةِ، وَأَنَّهُ ابْنُ خِيَرَةِ الْإِمَاءِ،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لَيْسَ هُوَ كَمَا قَالَ، إِنْ خَرَجَ قُتِلَ</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فظاهر أن هناك ارتكازاً في الأذهان حتى عند الزيدية من أن إحدى الصفات في القائم بالأمر هي أنه ابن سبية، وزيد الشهيد كان ابن سبية لذلك كانوا يعتقدون بأن زيداً هو القائم، فيما نرى أنها لا تنطبق عليه كما هو واضح</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النعماني في الغيبة عن بسنده إلى ثَعْلَبَةَ بْنِ مَيْمُونٍ عَنْ يَزِيدَ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الْكُوفَةِ، فَلَمَّا قَدِمْتُ الْمَدِينَةَ دَخَلْتُ عَلَى أَبِي عَبْدِ اللهِ علیه السلام فَسَلَّمْتُ عَلَيْهِ فَسَأَلَنِي، هَلْ صَاحَبَكَ أحَدٌ؟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أكُنْتُمْ تَتَكَلَّمُون؟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صَحِبَنِي رَجُلٌ مِنَ الْمُغِيرِيَّةِ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يَزْعُمُ أَنَّ </w:t>
      </w:r>
    </w:p>
    <w:p>
      <w:pPr>
        <w:pStyle w:val="BookText"/>
        <w:rPr/>
      </w:pPr>
      <w:r>
        <w:rPr>
          <w:rFonts w:ascii="Amiri" w:hAnsi="Amiri" w:eastAsia="Amiri" w:cs="Amiri"/>
          <w:color w:val="111111"/>
          <w:sz w:val="28"/>
          <w:sz w:val="28"/>
          <w:szCs w:val="28"/>
          <w:rtl w:val="true"/>
          <w:lang w:bidi="ar-SA"/>
        </w:rPr>
        <w:t xml:space="preserve">مُحَمَّدَ بْنَ عَبْدِ اللهِ بْنِ الْحَسَنِ هُوَ الْقَائِمُ وَالدَّلِيلُ عَلَى ذَلِكَ أَنَّ اسْمَهُ اسْمُ النَّبِيِّ صلی الله علیه و آله و سلم وَاسْمَ أَبِيهِ اسْمُ أَبِ النَّبِيِّ، فَقُلْتُ لَهُ فِي الْجَوَابِ إِنْ كُنْتَ تَأْخُذُ بِالْأَسْمَاءِ فَهُوَ ذَا فِي وُلْدِ الْحُسَيْنِ مُحَمَّدُ بْنُ عَبْدِ اللَّهِ بْنِ عَلِيٍّ فَقَالَ لِي إِنَّ هَذَا ابْنُ أَمَةٍ يَعْنِي مُحَمَّدَ بْنَ عَبْدِ اللهِ بْنِ عَليٍّ، وَهَذَا ابْنُ مَهِيرَةٍ </w:t>
      </w:r>
      <w:r>
        <w:rPr>
          <w:rStyle w:val="FootnoteAnchor"/>
          <w:rtl w:val="true"/>
        </w:rPr>
        <w:footnoteReference w:id="373"/>
      </w:r>
      <w:r>
        <w:rPr>
          <w:rFonts w:ascii="Amiri" w:hAnsi="Amiri" w:eastAsia="Amiri" w:cs="Amiri"/>
          <w:color w:val="111111"/>
          <w:sz w:val="28"/>
          <w:sz w:val="28"/>
          <w:szCs w:val="28"/>
          <w:rtl w:val="true"/>
          <w:lang w:bidi="ar-SA"/>
        </w:rPr>
        <w:t>يَعْنِي مُحَمَّدَ بْنَ عَبْدِ اللهِ بْنِ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رَدَدْتَ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عِنْدِي شَيْءٌ أَرُدُّ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تَعْلَمُوا أَنَّهُ ابْنُ سَبِيَّةٍ يَعْنِي الْقَائِمَ علیه السلام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هذا وقع بسبب الإشكالية في النسخة التي كانت عند الشيخ المجلسي رحمه الله من كتاب الغيبة، فالرواية التي أورد عليها الشيخ المجلسي هذا التعليق كانت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للنعماني بِهَذَا الْإِسْنَادِ عَنِ الْحُسَيْنِ بْنِ أَيُّوبَ عَنْ عَبْدِ اللهِ الْخَثْعَمِيّ عَنْ مُحَمَّدِ بْنِ عَبْدِ اللهِ عَنْ وُهَيْبِ بْنِ حَفْصٍ عَنْ أَبِي بَصِيرٍ قَالَ قَالَ أَبُو جَعْفَرٍ علیه السلام أَوْ أَبُو عَبْدِ اللهِ علیه السلام الشَّكُّ مِنِ ابْنِ عِصَامِ يَا أَبَا مُحَمَّدٍ بِالْقَائِمِ عَلَامَتَانِ شَامَةٌ فِي رَأْسِهِ وَدَاءُ الْحَزَازِ بِرَأْسِهِ وَشَامَةٌ بَيْنَ كَتِفَيْهِ مِنْ جَانِبِهِ الْأَيْسَرِ تَحْتَ كَتِفَيْهِ وَرَقَةٌ مِثْلُ وَرَقَةِ الْآس ابْنُ سِتَّةِ وَ ابْنُ خِيَرَةِ الْإِمَاءِ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سِتَّةِ وَ ابْنُ خِيَرَةِ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عنوان القسم اللاحق الذي وردت فيه هذه الرواية وهذا واضح في بعض المخطوطات القديمة لكتاب الغيبة، حيث إن أقدم مخطوطة وقعت بين يدي هي في القرن السادس الهجري، والمثبت فيها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سبية وابن خيرة الإماء</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وغير هذه الرواية من الروايات التي تؤكد أن الإمام علیه السلام ابن سبية، وكان ذلك هو المرتكز في الأذهان حتى قبل ولادته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الأخيرة تدل على أنها ملك للسيدة حكيمة علیها السلام وقد وهبتها الإمام العسكري علیه السلام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الطائفة هي ما ورد في رواية أوردها الشيخ الصدوق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وکان من ضمن الرواية هذا المقطع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لِي جَارِيَةٌ يُقَالُ لَهَا نَرْجِسُ فَزَارَنِي ابْنُ أَخِي فَأَقْبَلَ يَحْدِقُ النَّظَرَ إِلَيْهَا فَقُلْتُ لَهُ يَا سَيِّدِي لَعَلَّكَ هَوِيتَهَا فَأُرْسِلُهَا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 فَلَمْ ألبَثْ أَنْ رَجَعْتُ إِلَى مَنْزِلِي وَزَيَّنْتُهَا وَوَهَبْتُهَا لِأَبِي مُحَمَّدٍ علیه السلام وَجَمَعْتُ بَيْنَهُ وَبَيْنَهَا فِي مَنْزِلِي فَأَقَامَ عِنْدِي أَيَّاماً ثُمَّ مَضَى إِلَى وَالِدِهِ</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وهذه الرواية تعارضها مع رواية الرهني غير مستقر، ولا أقل يمكن أن نقول إن صحيحة ابن شاذان تؤكد أنها رومية ابنة قيصر ملك الروم، وأما كون حكيمة تملكتها أم لم تتملكها فذاك شيء آخر، وسيأتي منا معالجة هذه الإشكالية قريباً</w:t>
      </w:r>
      <w:r>
        <w:rPr>
          <w:rFonts w:eastAsia="Amiri" w:cs="Amiri" w:ascii="Amiri" w:hAnsi="Amiri"/>
          <w:color w:val="111111"/>
          <w:sz w:val="28"/>
          <w:szCs w:val="28"/>
          <w:rtl w:val="true"/>
          <w:lang w:bidi="ar-SA"/>
        </w:rPr>
        <w:t xml:space="preserve">. </w:t>
      </w:r>
      <w:bookmarkStart w:id="95" w:name="pg16174_255661"/>
    </w:p>
    <w:p>
      <w:pPr>
        <w:pStyle w:val="Heading3"/>
        <w:numPr>
          <w:ilvl w:val="2"/>
          <w:numId w:val="1"/>
        </w:numPr>
        <w:rPr/>
      </w:pPr>
      <w:bookmarkStart w:id="96" w:name="__RefHeading___Toc2450828_1280447820"/>
      <w:bookmarkStart w:id="97" w:name="_Toc36"/>
      <w:bookmarkEnd w:id="95"/>
      <w:bookmarkEnd w:id="96"/>
      <w:r>
        <w:rPr>
          <w:rtl w:val="true"/>
        </w:rPr>
        <w:t>القسم الرابع</w:t>
      </w:r>
      <w:r>
        <w:rPr>
          <w:rtl w:val="true"/>
        </w:rPr>
        <w:t xml:space="preserve">: </w:t>
      </w:r>
      <w:r>
        <w:rPr>
          <w:rtl w:val="true"/>
        </w:rPr>
        <w:t>حكم الكاتب النهائي على رواية الرهني</w:t>
      </w:r>
      <w:r>
        <w:rPr>
          <w:rtl w:val="true"/>
        </w:rPr>
        <w:t xml:space="preserve">/ </w:t>
      </w:r>
      <w:r>
        <w:rPr>
          <w:rtl w:val="true"/>
        </w:rPr>
        <w:t>الخلاصة</w:t>
      </w:r>
      <w:bookmarkEnd w:id="97"/>
    </w:p>
    <w:p>
      <w:pPr>
        <w:pStyle w:val="Heading4"/>
        <w:numPr>
          <w:ilvl w:val="3"/>
          <w:numId w:val="1"/>
        </w:numPr>
        <w:rPr/>
      </w:pPr>
      <w:bookmarkStart w:id="98" w:name="__RefHeading___Toc2450830_1280447820"/>
      <w:bookmarkStart w:id="99" w:name="_Toc37"/>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 xml:space="preserve">إنَّ الكاتب قد حكم على رواية قدوم أم الإمام المهدي علیها السلام من بلاد الروم بأنها من نسج الخيال لما قدمه من مشاكل في السند والمتن تمنع من الاعتماد عليها والركون إليها، وأضاف هنا شيئاً لم يذكره سابقاً وهو أن هذه الرواية تتقارب كثيراً مع أسطورة نُسجت حول شخصية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 و فرهاد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يتناسب مع بيئة الرهني التي عاش فيها، وكذلك خلفيته الأدبية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إلى أنها تتشابه كثيراً مع قصة مطابقة لها وهي قصة وصول شاه زنان بنت يزدجرد للإمام الحسين علیه السلام، والتي رواها العلامة المجلسي رحمه الله في بحاره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الرهني تعاني من مشاكل سندية ومتنية، وهي أقرب لأن تكون من نسج الخيال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الرهني تتقارب كثيراً مع أساطير ملحمة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شيرين و فرهاد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تتشابه كثيراً مع قصة 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 بنت يزدجرد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الحسين علیه السلام التي نقلها العلامة المجلسي رحمه الله</w:t>
      </w:r>
      <w:r>
        <w:rPr>
          <w:rFonts w:eastAsia="IRNazanin" w:cs="IRNazanin"/>
          <w:color w:val="111111"/>
          <w:sz w:val="28"/>
          <w:szCs w:val="28"/>
          <w:rtl w:val="true"/>
          <w:lang w:bidi="fa-IR"/>
        </w:rPr>
        <w:t xml:space="preserve">. </w:t>
      </w:r>
      <w:bookmarkStart w:id="100" w:name="pg16174_255662"/>
    </w:p>
    <w:p>
      <w:pPr>
        <w:pStyle w:val="Heading4"/>
        <w:numPr>
          <w:ilvl w:val="3"/>
          <w:numId w:val="1"/>
        </w:numPr>
        <w:rPr/>
      </w:pPr>
      <w:bookmarkStart w:id="101" w:name="__RefHeading___Toc2450832_1280447820"/>
      <w:bookmarkStart w:id="102" w:name="_Toc38"/>
      <w:bookmarkEnd w:id="100"/>
      <w:bookmarkEnd w:id="101"/>
      <w:r>
        <w:rPr>
          <w:rtl w:val="true"/>
        </w:rPr>
        <w:t>التعليق</w:t>
      </w:r>
      <w:r>
        <w:rPr>
          <w:rtl w:val="true"/>
        </w:rPr>
        <w:t xml:space="preserve">/ </w:t>
      </w:r>
      <w:r>
        <w:rPr>
          <w:rtl w:val="true"/>
        </w:rPr>
        <w:t>الأمر الأول</w:t>
      </w:r>
      <w:r>
        <w:rPr>
          <w:rtl w:val="true"/>
        </w:rPr>
        <w:t xml:space="preserve">: </w:t>
      </w:r>
      <w:r>
        <w:rPr>
          <w:rtl w:val="true"/>
        </w:rPr>
        <w:t>اندفاع المشاكل السندية والمتنية</w:t>
      </w:r>
      <w:bookmarkEnd w:id="1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اندفاع المشاكل السندية والمتنية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أن الرواية تعاني من مشاكل سندية ومتنية قد تم دفعها في القسمين السابقين، فتقريبها لأن تكون من نسج الخيال مدفوع بما بُين سابقاً، بل لمن يتتبع القضية بشكل أكبر يتعجب من كون الرواية تتوافق مع التاريخ البيزنطي الداخلي المنقول بشكل كبير جداً، وهذه المناقشة منّا ليست مبنية على التوسع وإنما هي مقصورة فقط على ما أورده الكاتب من إشكاليات، وإلا فإنَّ ما يمكن أن يجده الباحث من توافق كبير جداً</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2450834_1280447820"/>
      <w:bookmarkStart w:id="104" w:name="_Toc39"/>
      <w:bookmarkEnd w:id="103"/>
      <w:r>
        <w:rPr>
          <w:rtl w:val="true"/>
        </w:rPr>
        <w:t>الأمر الثاني</w:t>
      </w:r>
      <w:r>
        <w:rPr>
          <w:rtl w:val="true"/>
        </w:rPr>
        <w:t xml:space="preserve">: </w:t>
      </w:r>
      <w:r>
        <w:rPr>
          <w:rtl w:val="true"/>
        </w:rPr>
        <w:t xml:space="preserve">التقارب مع أسطورة </w:t>
      </w:r>
      <w:r>
        <w:rPr>
          <w:rtl w:val="true"/>
        </w:rPr>
        <w:t>(</w:t>
      </w:r>
      <w:r>
        <w:rPr>
          <w:rtl w:val="true"/>
        </w:rPr>
        <w:t>شيرين وفرهاد</w:t>
      </w:r>
      <w:r>
        <w:rPr>
          <w:rtl w:val="true"/>
        </w:rPr>
        <w:t>).</w:t>
      </w:r>
      <w:bookmarkEnd w:id="104"/>
    </w:p>
    <w:p>
      <w:pPr>
        <w:pStyle w:val="Heading5"/>
        <w:numPr>
          <w:ilvl w:val="4"/>
          <w:numId w:val="1"/>
        </w:numPr>
        <w:rPr/>
      </w:pPr>
      <w:bookmarkStart w:id="105" w:name="__RefHeading___Toc2450836_1280447820"/>
      <w:bookmarkStart w:id="106" w:name="_Toc40"/>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والتعليق على هذا الأمر سيكون ببيان عدة أشياء</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2450838_1280447820"/>
      <w:bookmarkStart w:id="108" w:name="_Toc41"/>
      <w:bookmarkEnd w:id="107"/>
      <w:r>
        <w:rPr>
          <w:rtl w:val="true"/>
        </w:rPr>
        <w:t>الشيء الأول</w:t>
      </w:r>
      <w:r>
        <w:rPr>
          <w:rtl w:val="true"/>
        </w:rPr>
        <w:t xml:space="preserve">: </w:t>
      </w:r>
      <w:r>
        <w:rPr>
          <w:rtl w:val="true"/>
        </w:rPr>
        <w:t xml:space="preserve">في عرض موجز لأسطورة </w:t>
      </w:r>
      <w:r>
        <w:rPr>
          <w:rtl w:val="true"/>
        </w:rPr>
        <w:t>(</w:t>
      </w:r>
      <w:r>
        <w:rPr>
          <w:rtl w:val="true"/>
        </w:rPr>
        <w:t>شيرين وفرهاد</w:t>
      </w:r>
      <w:r>
        <w:rPr>
          <w:rtl w:val="true"/>
        </w:rPr>
        <w:t>).</w:t>
      </w:r>
      <w:bookmarkEnd w:id="108"/>
    </w:p>
    <w:p>
      <w:pPr>
        <w:pStyle w:val="BookText"/>
        <w:rPr/>
      </w:pPr>
      <w:r>
        <w:rPr>
          <w:rFonts w:ascii="Amiri" w:hAnsi="Amiri" w:eastAsia="Amiri" w:cs="Amiri"/>
          <w:color w:val="111111"/>
          <w:sz w:val="28"/>
          <w:sz w:val="28"/>
          <w:szCs w:val="28"/>
          <w:rtl w:val="true"/>
          <w:lang w:bidi="ar-SA"/>
        </w:rPr>
        <w:t>ليست هناك حاجة ماسة إلى عرض هذا الموجز لدفع هذا التوهم، ولكن مع ذلك سأسرد شيئاً من هذه الأسطورة فقط ليتحقق قارئ هذه السطور من هذه الدعوى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أواخر القرن السادس الميلادي كان هناك أحد ملوك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الفتح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له زوجة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ويتفق أغلب المؤرخين على أصل الحكاية، وقد تداول الرواة هذه الحكاية إلى أن نظمها الشاعر الفارسي فردوسي صاحب ملحمة الشهنامة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فيها </w:t>
      </w:r>
    </w:p>
    <w:p>
      <w:pPr>
        <w:pStyle w:val="BookText"/>
        <w:rPr/>
      </w:pPr>
      <w:r>
        <w:rPr>
          <w:rFonts w:ascii="Amiri" w:hAnsi="Amiri" w:eastAsia="Amiri" w:cs="Amiri"/>
          <w:color w:val="111111"/>
          <w:sz w:val="28"/>
          <w:sz w:val="28"/>
          <w:szCs w:val="28"/>
          <w:rtl w:val="true"/>
          <w:lang w:bidi="ar-SA"/>
        </w:rPr>
        <w:t xml:space="preserve">أيضا الشاعر الآذري كنجوي ملحمة شعرية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 وشيرين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كتبها أيضا الشاعر الأوزبكي نوفوي في عام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فرهاد وشيرين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ألف المستشرق علييف 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 وشيرين في آداب شعوب 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العصر الحديث ألف الشاعر والمسرحي التركي ناظم حكمت مسرحية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حب، أو فرهاد وشيرين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أذربيجان ألف الشاعر فورغوف مسرحية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فرهاد و شيرين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هؤلاء أيضا ممن كتب حول هذه الأسطورة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استقى الشاهنامة معلوماتها من الكتب التاريخية التي عنيت بتاريخ الدولة الساسانية، وكذلك مما يتردد على ألسنة العامة والخاصة متصلاً بهذه القصة، وقد ألبسها الفردوسي ثوباً حماسياً يتفق والهدف الأسمى الذي ألف من أجله الشاهنامة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نظامي الكنجوي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عالج القصة بطريقة مختلفة وإن اعتمد على نفس المراجع التي اعتمد عليها الفردوسي، فقد أخضعها لخياله الخصب ولفكره الرومانتيكي ولقدرته على الإبداع والخلق القصصي، فجاءت قصته أكثر تفصيلاً وأوسع مجالاً من قصة الفردوسي، كما أضفى عليها حلة من العاطفة ليبعدها عن الجو الحماسي الذي يقلل من قيمتها كعلاقات إنسانية 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القصة في منظومة نظامي تدور على ثلاثة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خسرو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شخصية تاريخية حقيقية تولى عرش الدولة الساسانية فترة من الزمن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شيرين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فتاة أرمنية وولية العهد في إحدى الولايات الأرمنية، وهي شخصية حقيقية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بارع تولی شق قناة بنفسه بين هضاب الجبال التي تفصل بين مراعي الملك الإيراني والقصر الذي أقامت فيه شيرين من المراعي إلى القصر، وهذه شخصية خيالية ليس لها وجود في 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ملخص القصة كما جاءت في منظومة نظامي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خسرو أنه يحب فتاة جميلة تُدعى شيرين، وأنها تعيش في بلاد الأرمن والمتاخمة لحدود دياره، وبدأ حبها في قلبه دون أن يراها، ونفس الشعور تولد لدى شيرين، إذ أحبت خسرو دون أن تراه، وتمنى كلُّ حبيبٍ أن يلتقي بحبيبه، فتوجهت شيرين نحو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الساسانيين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توجه خسرو نحو بردع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الأرمن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أن التقى العاشقان في الطريق حول بحيرة، ولكنهما لم يتحادثا لأنهما لم يتعارفا، وإن شعر كل منهما بعاطفة قوية تجذبه صوب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وصل كل منهما إلى وجهته لم يجد كل منهما الآخر، فانتظرت شيرين مَقدمَ خسرو، وأمرت ببناء قصر لها في منطقة كرمنشاهان لتقيم فيه حتى يعود حبيبها، ولكن خسرو كان على خلاف مع أبيه حيث اتهمه الوشاة بالعمل على عزل والده واغتصاب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أرسل خسرو لشيرين رسالة يدعوها إلى العودة إلى بلاد الأرمن حتى يتم لقاء العاشقين هناك فسارعت شيرين بالعودة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فترة من اللقاء لامت شيرين خسرو على تركه دیاره وحثته على العودة لاستعادة مكانته هناك مما أغضبه منها، وسافر إلى قيصر الروم الذي أحسن وفادته وزوجه من ابنته مريم، وأقسم خسرو ألا يتزوج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اعترى العلاقة بين خسرو وشيرين نوع من الفتور والغيوم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يمض وقت طويل حتى علم خسرو بنبأ وفاة أبيه فتوجه بمساعدة جيش قيصر الروم نحو بلاد فارس واستطاع أن يعتلي عرش الدولة الساسانية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فكرت شيرين في الذهاب إليه على الرغم من وجود زوجته المسيحية مريم، وسافرت فعلاً إلى كرمنشاهان واستقرت في قصرها، وبدأ كل من العاشق والعاشقة يحاولان الاتصال ولكن بنوع من التحفظ والكتمان وذلك لوجود زوجة خسرو كحائل يقف بين العاشِقَين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 الحالُ كذلك إلى أن وقع أحد المهندسين البارعين ويُدعى فرهاد في حب شيرين، وكانَ يمر كل يوم من أمام قصرها لعله يحظى بنظرةٍ منها، ولتكتحل عيناه برؤية محياها الجميل، وكانت شيرين تفكر في ذلك الوقت في طريقة تنقل بها اللبن من المراعي إلى القصر عبر الجبال، فعرضَت الأمر على فرهاد، الذي استمع إليها وهو في غيبوبة العشق، فوافقها على ما اقترحته من ضرورة شق قناة بين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خسرو بهذا الاتفاق ولم يعترض عليه، ظنا منه أن فرهاد لن يقوى على حفر هذه القناة، بل إن خسرو شجع فرهاد على حفرها واعتبر شق القناة هو المهر الذي يقدمه ليتزوج شيرين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فترة من العمل الشاق اقترب فرهاد من الانتهاء من شق القناة، وهنا فكر خسرو في مكيدة يقضي بها على فرهاد، فأرسل إليه من يخبره بأن شيرين ماتت منذ فترة، وأنه لم يشأ أن يخبره قبل ذلك حتى لا يسيطر عليه الحزن، وهنا ألقى فرهاد بنفسه منتحراً من فوق الجبل، حيث إن الهدف الذي يسعى إلى وصاله قد ودع الدنيا، فعليه أن يموت فقد ينعم بوصالها في الحياة الآخرة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نجحت حيلة خسرو للتخلص من غريمه، وخلا له الجو مرة أخرى </w:t>
      </w:r>
      <w:bookmarkStart w:id="109" w:name="pg16174_255666"/>
    </w:p>
    <w:p>
      <w:pPr>
        <w:pStyle w:val="BookText"/>
        <w:rPr/>
      </w:pPr>
      <w:bookmarkEnd w:id="109"/>
      <w:r>
        <w:rPr>
          <w:rFonts w:ascii="Amiri" w:hAnsi="Amiri" w:eastAsia="Amiri" w:cs="Amiri"/>
          <w:color w:val="111111"/>
          <w:sz w:val="28"/>
          <w:sz w:val="28"/>
          <w:szCs w:val="28"/>
          <w:rtl w:val="true"/>
          <w:lang w:bidi="ar-SA"/>
        </w:rPr>
        <w:t xml:space="preserve">لكي يحاول وصال عشقه مع شيرين وبخاصة أن زوجته مريم توفيت في هذا الوقت، فذهب يعرض على شيرين حبه، ولكنها بطبيعة الأنثى تمنعت وتدللت، مما أغضبه، وجعله يسارع بالزواج من فتاة إصفهانية اسمها 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أغضب شيرين مرة أخرى، وندمت على أنها صدته وتدللت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طول صد و هجران استطاع الحبيبان خسرو وشيرين أن يلتقيا وينعما بالوصال والزواج، وعاشا فترة من الهدوء والاستقرار العاطفي ولكن هذا الهدوء لم يستمر طويلاً ، إذ استطاع المغرضون تأليب ابن خسرو ضد أبيه فقتله، وطمع هذا الابن في الاقتران بزوجة أبيه شيرين، فوافقت على شرط أن يسمح لها حضور جنازة زوجها، وأن تنزل معه إلى القبر لتُلقي عليه النظرة الأخيرة قبل أن يوارى التراب، وتم لها ما أرادت، وهناك استلت سكيناً كانت تخفيها داخل ملابسها وطعنت نفسها وماتت بجواره، مُنهية بذلك قصة حُبٍ ما زالت تتردد بين الإيرانيين حتى اليوم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2450840_1280447820"/>
      <w:bookmarkStart w:id="111" w:name="_Toc42"/>
      <w:bookmarkEnd w:id="110"/>
      <w:r>
        <w:rPr>
          <w:rtl w:val="true"/>
        </w:rPr>
        <w:t>الشيء الثاني</w:t>
      </w:r>
      <w:r>
        <w:rPr>
          <w:rtl w:val="true"/>
        </w:rPr>
        <w:t xml:space="preserve">: </w:t>
      </w:r>
      <w:r>
        <w:rPr>
          <w:rtl w:val="true"/>
        </w:rPr>
        <w:t>في التعليق حول تقارب الأسطورة مع الرواية من عدمه</w:t>
      </w:r>
      <w:r>
        <w:rPr>
          <w:rtl w:val="true"/>
        </w:rPr>
        <w:t>.</w:t>
      </w:r>
      <w:bookmarkEnd w:id="11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الكاتب أن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رواية الرهني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تتقارب كثيراً مع أسطورة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شيرين وفرهاد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يعني أنه يرمي إلى الأسطورة التي ذكرها نظامي الكنجوي،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السادس الهجري لأنها هي الأسطورة التي خُلقت فيها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فرهاد</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من قبل نظامي، وهذه الأسطورة بهذا النحو </w:t>
      </w:r>
    </w:p>
    <w:p>
      <w:pPr>
        <w:pStyle w:val="BookText"/>
        <w:rPr/>
      </w:pPr>
      <w:r>
        <w:rPr>
          <w:rFonts w:ascii="Amiri" w:hAnsi="Amiri" w:eastAsia="Amiri" w:cs="Amiri"/>
          <w:color w:val="111111"/>
          <w:sz w:val="28"/>
          <w:sz w:val="28"/>
          <w:szCs w:val="28"/>
          <w:rtl w:val="true"/>
          <w:lang w:bidi="ar-SA"/>
        </w:rPr>
        <w:t>جاءت بعد الرواية التي نتحدث عنها بما لا يقل عن قرنين من الزمان، فإن كان هناك انتحال لحادثة معينة فالأولى أن تكون هذه الأسطورة هي التي أخذت من رواية الرهني 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أنه أراد الأسطورة بما هي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 وشيرين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الأسبق في نظمها وإشاعتها وإلباسها ثوبا حماسياً حتى صارت أسطورة هو الفردوسي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الشاهنامة</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 والفردوسي قد وُلد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الرواية قد حُدِّثَ بها قبل ولادة الفردوسي حتى، فإن كان هناك ثمة تقارب فاللاحق هو الذي يأخذ من السابق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لما ذكرناه من أن الرواية أسبق من أسطورة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شيرين وفرهاد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لا نجد لا في الأسطورة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ما صاغه النظامي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القصة الحقيقية خيوطَ تشابهٍ بين الرواية والأسطورة، وهو واضح للقارئ فلا نحتاج إلى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أن دعوى التقارب الكبير بين رواية الرهني مع أسطورة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ملحمة شيرين و فرهاد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غير صحيحة، ولا نجد لذكرها وجهاً غير أن هذه الأسطورة تُعد أشهر أسطورة ملحمية في بلاد فارس والكاتب أراد أن يربط الرهني واهتمامه بالأدب وانتشار كتبه في خراسان بهذه الأسطورة بنحوٍ عجيبٍ غير علمي</w:t>
      </w:r>
      <w:r>
        <w:rPr>
          <w:rFonts w:eastAsia="Amiri" w:cs="Amiri" w:ascii="Amiri" w:hAnsi="Amiri"/>
          <w:color w:val="111111"/>
          <w:sz w:val="28"/>
          <w:szCs w:val="28"/>
          <w:rtl w:val="true"/>
          <w:lang w:bidi="ar-SA"/>
        </w:rPr>
        <w:t xml:space="preserve">!! </w:t>
      </w:r>
      <w:bookmarkStart w:id="112" w:name="pg16174_255668"/>
    </w:p>
    <w:p>
      <w:pPr>
        <w:pStyle w:val="Heading5"/>
        <w:numPr>
          <w:ilvl w:val="4"/>
          <w:numId w:val="1"/>
        </w:numPr>
        <w:rPr/>
      </w:pPr>
      <w:bookmarkStart w:id="113" w:name="__RefHeading___Toc2450842_1280447820"/>
      <w:bookmarkStart w:id="114" w:name="_Toc43"/>
      <w:bookmarkEnd w:id="112"/>
      <w:bookmarkEnd w:id="113"/>
      <w:r>
        <w:rPr>
          <w:rtl w:val="true"/>
        </w:rPr>
        <w:t>الشيء الثالث</w:t>
      </w:r>
      <w:r>
        <w:rPr>
          <w:rtl w:val="true"/>
        </w:rPr>
        <w:t xml:space="preserve">: </w:t>
      </w:r>
      <w:r>
        <w:rPr>
          <w:rtl w:val="true"/>
        </w:rPr>
        <w:t>الثنائية بين الأسطورة والتاريخ</w:t>
      </w:r>
      <w:r>
        <w:rPr>
          <w:rtl w:val="true"/>
        </w:rPr>
        <w:t>.</w:t>
      </w:r>
      <w:bookmarkEnd w:id="114"/>
    </w:p>
    <w:p>
      <w:pPr>
        <w:pStyle w:val="Heading6"/>
        <w:numPr>
          <w:ilvl w:val="5"/>
          <w:numId w:val="1"/>
        </w:numPr>
        <w:rPr/>
      </w:pPr>
      <w:bookmarkStart w:id="115" w:name="__RefHeading___Toc2450844_1280447820"/>
      <w:bookmarkStart w:id="116" w:name="_Toc44"/>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إن تشابه التاريخ مع أسطورة ما لا يلزم منه كذب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الأخطاء التي يقع فيها الكثيرون هو عدم التفريق بين الأسطورة والخرافة، فيجعلون الأسطورة تساوي الخرافة وبالتالي تكون هذه القضية مكذوبة 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الباحثون والكتاب في الميثولوجيا أكدوا على وجود فروق رئيسة بين الأسطورة والخرافة، وتناول ذلك كله هنا يخرج عن المقصد، لذلك سأعرض موجزاً وأحيل إلى مصادر لمن أراد الاستزادة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 w:name="__RefHeading___Toc2450846_1280447820"/>
      <w:bookmarkStart w:id="118" w:name="_Toc45"/>
      <w:bookmarkEnd w:id="117"/>
      <w:r>
        <w:rPr>
          <w:rtl w:val="true"/>
        </w:rPr>
        <w:t>الفرق بين الأسطورة والخرافة</w:t>
      </w:r>
      <w:bookmarkEnd w:id="118"/>
    </w:p>
    <w:p>
      <w:pPr>
        <w:pStyle w:val="BookText"/>
        <w:rPr/>
      </w:pPr>
      <w:r>
        <w:rPr>
          <w:rFonts w:ascii="Amiri" w:hAnsi="Amiri" w:eastAsia="Amiri" w:cs="Amiri"/>
          <w:color w:val="111111"/>
          <w:sz w:val="28"/>
          <w:sz w:val="28"/>
          <w:szCs w:val="28"/>
          <w:rtl w:val="true"/>
          <w:lang w:bidi="ar-SA"/>
        </w:rPr>
        <w:t xml:space="preserve">٭ الفرق بين الأسطورة والخرافة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مادة الأسطورة هي الحدث التاريخي، فهي تدور حول حدث تاريخي، سواء كان من صنع الإنسان أو الطبيعة أو غير ذلك، ولا يُسمى هذا الحدث حدثاً إلا إذا كان له تأثير حقيقي في مجرى الحياة البشرية، والأسطورة هي القصة الشعرية التاريخية المصفوفة زجلاً أو شعراً، وهي موضوعة في قالب ذي إيقاع شعري يتضمن الحدث المراد تأريخه، وتضاف إليه إضافات لم تذكر في التاريخ فتكون هذه الإضافات خيالية غير واقعية، ومنها ما كان غرضه التعليم أو الوعظ أو العلم أو تخليد الصالحين والأبطال وغير ذلك</w:t>
      </w:r>
      <w:r>
        <w:rPr>
          <w:rFonts w:eastAsia="Amiri" w:cs="Amiri" w:ascii="Amiri" w:hAnsi="Amiri"/>
          <w:color w:val="111111"/>
          <w:sz w:val="28"/>
          <w:szCs w:val="28"/>
          <w:rtl w:val="true"/>
          <w:lang w:bidi="ar-SA"/>
        </w:rPr>
        <w:t xml:space="preserve">. </w:t>
      </w:r>
      <w:bookmarkStart w:id="119" w:name="pg16174_255669"/>
    </w:p>
    <w:p>
      <w:pPr>
        <w:pStyle w:val="BookText"/>
        <w:rPr/>
      </w:pPr>
      <w:bookmarkEnd w:id="119"/>
      <w:r>
        <w:rPr>
          <w:rFonts w:ascii="Amiri" w:hAnsi="Amiri" w:eastAsia="Amiri" w:cs="Amiri"/>
          <w:color w:val="111111"/>
          <w:sz w:val="28"/>
          <w:sz w:val="28"/>
          <w:szCs w:val="28"/>
          <w:rtl w:val="true"/>
          <w:lang w:bidi="ar-SA"/>
        </w:rPr>
        <w:t>أما الخرافة فهي سرد من نسيج الخيال ولا علاقة لها بالواقع ولا بأي حدث واقعي، ولذلك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نستطيع أن نقول إن الحكاية الخرافية لا تعتمد الحدث أساساً لها، وإنما تعتمد 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والخرافة قد تنسج لغايات أخلاقية أو توجيهية كالحث على التزام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الأسطورة تشترك مع الخرافة في جهة وتختلف معها في جهة، أما جهة الاشتراك فهي أن كليهما يحتوي على الإضافات والمحسنات والزيادات، فقد تصاغ كنص روائي أو تصاغ كشعر واستعمال المحسنات اللفظية لإيصال الرسالة والغاية من الأسطورة أو الخرافة، وتكون سهلة التداول والحفظ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جهة الاختلاف والافتراق فإن الخرافة قائمة على خيال في خيال، وأما الأسطورة فإن المادة الأساسية لها التاريخ ثم تضاف إليها المحسنات والزيادات</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2450848_1280447820"/>
      <w:bookmarkStart w:id="121" w:name="_Toc46"/>
      <w:bookmarkEnd w:id="120"/>
      <w:r>
        <w:rPr>
          <w:rtl w:val="true"/>
        </w:rPr>
        <w:t>استفادة التاريخ من الأسطورة</w:t>
      </w:r>
      <w:r>
        <w:rPr>
          <w:rtl w:val="true"/>
        </w:rPr>
        <w:t>.</w:t>
      </w:r>
      <w:bookmarkEnd w:id="12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اتضح أن الأسطورة ليست كلها كذباً بل هي قائمة على الحدث التاريخي مع زيادات، لذا فإن كثيراً من الباحثين عدّ الأسطورة مصدراً من مصادر التاريخ، ومن هنا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كل حال ستبقى الأسطورة أحد مصادر الاستدلال في البحث التاريخي وإن لم تكن هي التاريخ</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وقال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علاقة ثنائية بين الأسطورة والتاريخ تسمح ببعض الخيال في الوصف التاريخي، كما تسمح ببعض الواقعية في الوصف الأسطوري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شرع جملة من الباحثين في العالم الشرقي وفي العالم الغربي لتقعيد منهجية وبيان وسائل مختلفة لاستخلاص المادة التاريخية من الملاحم والأساطير، بل وطبقوها على بعض الأساطير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ملحمة جلجامش</w:t>
      </w:r>
      <w:r>
        <w:rPr>
          <w:rFonts w:eastAsia="Amiri" w:cs="Amiri" w:ascii="Amiri" w:hAnsi="Amiri"/>
          <w:color w:val="111111"/>
          <w:sz w:val="28"/>
          <w:szCs w:val="28"/>
          <w:rtl w:val="true"/>
          <w:lang w:bidi="ar-SA"/>
        </w:rPr>
        <w:t xml:space="preserve">) </w:t>
      </w:r>
      <w:bookmarkStart w:id="122" w:name="pg16174_255670"/>
    </w:p>
    <w:p>
      <w:pPr>
        <w:pStyle w:val="BookText"/>
        <w:rPr/>
      </w:pPr>
      <w:bookmarkEnd w:id="122"/>
      <w:r>
        <w:rPr>
          <w:rStyle w:val="FootnoteAnchor"/>
          <w:rtl w:val="true"/>
        </w:rPr>
        <w:footnoteReference w:id="383"/>
      </w:r>
      <w:r>
        <w:rPr>
          <w:rFonts w:ascii="Amiri" w:hAnsi="Amiri" w:eastAsia="Amiri" w:cs="Amiri"/>
          <w:color w:val="111111"/>
          <w:sz w:val="28"/>
          <w:sz w:val="28"/>
          <w:szCs w:val="28"/>
          <w:rtl w:val="true"/>
          <w:lang w:bidi="ar-SA"/>
        </w:rPr>
        <w:t>، وما نحن فيه أيضاً، وقد وردت أسطورة مشهورة تشابه أحداثها الأحداث التي وردت في رواية الرهني، وهي ملحمة تُعرف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ديجينيس اكريتيس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وسأعرضها كما عرضها من اختص في هذا المجال</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2450850_1280447820"/>
      <w:bookmarkStart w:id="124" w:name="_Toc47"/>
      <w:bookmarkEnd w:id="123"/>
      <w:r>
        <w:rPr>
          <w:rtl w:val="true"/>
        </w:rPr>
        <w:t xml:space="preserve">الملحمة اليونانية الأشهر </w:t>
      </w:r>
      <w:r>
        <w:rPr>
          <w:rtl w:val="true"/>
        </w:rPr>
        <w:t>(</w:t>
      </w:r>
      <w:r>
        <w:rPr>
          <w:rtl w:val="true"/>
        </w:rPr>
        <w:t>ديجينيس اكريتيس</w:t>
      </w:r>
      <w:r>
        <w:rPr>
          <w:rtl w:val="true"/>
        </w:rPr>
        <w:t>)</w:t>
      </w:r>
      <w:bookmarkEnd w:id="124"/>
    </w:p>
    <w:p>
      <w:pPr>
        <w:pStyle w:val="BookText"/>
        <w:rPr/>
      </w:pPr>
      <w:r>
        <w:rPr>
          <w:rFonts w:ascii="Amiri" w:hAnsi="Amiri" w:eastAsia="Amiri" w:cs="Amiri"/>
          <w:color w:val="111111"/>
          <w:sz w:val="28"/>
          <w:sz w:val="28"/>
          <w:szCs w:val="28"/>
          <w:rtl w:val="true"/>
          <w:lang w:bidi="ar-SA"/>
        </w:rPr>
        <w:t xml:space="preserve">٭ الملحمة اليونانية الأشهر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ديجينيس اكريتيس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ظهرت ملحمة بيزنطية فائقة الشهرة في القرن العاشر الميلادي، وقد حظيت باهتمام واسع من قبل الباحثين والدارسين، وهذه الملحمة كُتبت في القرن العاشر أو الحادي عشر الميلادي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موجز مختصر جداً لهذه الملحمة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القرن التاسع الميلادي ولدت أميرة جميلة بيزنطية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السلام بالإغريقية، وقد تنبأ العرافون بأن أميراً عربياً سيخطفها بعد أن يترك دينه ليصير على دينها ليحظى بالزواج منها، فقد شغفته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تقدمت في العمر ازدادت </w:t>
      </w:r>
    </w:p>
    <w:p>
      <w:pPr>
        <w:pStyle w:val="BookText"/>
        <w:rPr/>
      </w:pPr>
      <w:r>
        <w:rPr>
          <w:rFonts w:ascii="Amiri" w:hAnsi="Amiri" w:eastAsia="Amiri" w:cs="Amiri"/>
          <w:color w:val="111111"/>
          <w:sz w:val="28"/>
          <w:sz w:val="28"/>
          <w:szCs w:val="28"/>
          <w:rtl w:val="true"/>
          <w:lang w:bidi="ar-SA"/>
        </w:rPr>
        <w:t>جمالاً حتى صار القمر يخجل من جمالها، ولما بلغت سن الثانية عشرة أبصرت لوحة للحب متمثلة في صورة صبي يضرب بسهمه، وأخبرتها إحدى وصيفاتها بأن هذا الصبي كان قوياً، مسلحاً بسهامه وبالنار، وكان سيد العبيد، يحمل بين يديه الأوراق والحبر مسجلاً أسماء ضحاياه من العشاق، فضحكت الأميرة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لست خائفة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نامت تلك الأميرة في تلك الليلة فتمثل لها الحب في منامها، وكان قد أرهقها وهي تتوسل الرحمة منه حتى جلست فزعة من نومها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من الأيام حينما كان أبوها مسافراً في مهمة أو منفياً، خرجت إيرين مع خادماتها ووصيفاتها إلى الريف للتنزه، ويا للصدف، حيث كان هناك ثمة أمير عربي اسمه موصور، كان أميراً لبلاد الشام </w:t>
      </w:r>
      <w:r>
        <w:rPr>
          <w:rStyle w:val="FootnoteAnchor"/>
          <w:rtl w:val="true"/>
        </w:rPr>
        <w:footnoteReference w:id="385"/>
      </w:r>
      <w:r>
        <w:rPr>
          <w:rFonts w:ascii="Amiri" w:hAnsi="Amiri" w:eastAsia="Amiri" w:cs="Amiri"/>
          <w:color w:val="111111"/>
          <w:sz w:val="28"/>
          <w:sz w:val="28"/>
          <w:szCs w:val="28"/>
          <w:rtl w:val="true"/>
          <w:lang w:bidi="ar-SA"/>
        </w:rPr>
        <w:t>، فخطفها هي ووصيفاتها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في القسم الثاني من الملحمة أن أمها كانت قد تأثرت تأثيراً شديداً لفقدها فقد كانت البنت الوحيدة بين خمسة أبناء، فصارت تلتاع من أسى الغياب والفراق</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ذهب الإخوة استجابة لنداء الأم واستغاثتها للقاء الأمير العربي، وبذلوا قصارى جهدهم لإرجاعها إلى أمها المكلومة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الأمير جهدهم وإصرارهم ولباقتهم في الكلام حيث كان يجيد لغة الروم، ثم بعد كلام ومبارزة وسجال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لم أهزم في حرب خضتها قط ولكني أنهزم الآن لجمال أختكم، وإني أطلب </w:t>
      </w:r>
      <w:bookmarkStart w:id="125" w:name="pg16174_255672"/>
    </w:p>
    <w:p>
      <w:pPr>
        <w:pStyle w:val="BookText"/>
        <w:rPr/>
      </w:pPr>
      <w:bookmarkEnd w:id="125"/>
      <w:r>
        <w:rPr>
          <w:rFonts w:ascii="Amiri" w:hAnsi="Amiri" w:eastAsia="Amiri" w:cs="Amiri"/>
          <w:color w:val="111111"/>
          <w:sz w:val="28"/>
          <w:sz w:val="28"/>
          <w:szCs w:val="28"/>
          <w:rtl w:val="true"/>
          <w:lang w:bidi="ar-SA"/>
        </w:rPr>
        <w:t>الزواج منها حتى لو تطلب أن أترك ديني وأعتنق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حتى يُصبح زوجاً شرعياً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عقدوا السلام وعادوا للديار بسلام، فرحبت زوجة القائد بعودة أولادها بصحبة أختهم، وفرحت بذلك، ثم تزوج الأمير بالأميرة، إلى أن رزقا بطفل سمي بباسيل وكما سمي أيضا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ديجينيس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وُلد من عرقين، فقد اتحد العرق العربي والرومي، وسُمي أكريتيس حتى يجلب السلام إلى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علمت أم الأمير بما صنعه ولدها فبعثت له رسالة عتاب شديدة اللهجة، وقد تأثر الأمير لهذه الرسالة فأخبر حبيبته بذلك، فقررت الرحيل معه على مضض، وأخبرت إخوتها عن نية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خاض الأمير ومن معه معركة ميئوس منها بعد أن شق لهم الطريق عبر القوات الرومانية التي حاصرتهم، وفي طريق عودته ظهر أسد مكشراً عن أنيابه وشاهراً لبراثنه فقام الأمير بقتله وأخذ أنيابه وبراثنه هدية للأمير الصغير باسيل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عودة الأمير التقى مرة أخرى بمعشوقته إيرين فأغمي عليهما من فرط 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خاتمة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ديجينيس ونشر السلام على الحدود، فاستدعاه الإمبراطور وعينه رئيس الأساقفة ومنح امتيازات الملك وغير ذلك من المزايا</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2450852_1280447820"/>
      <w:bookmarkStart w:id="127" w:name="_Toc48"/>
      <w:bookmarkEnd w:id="126"/>
      <w:r>
        <w:rPr>
          <w:rtl w:val="true"/>
        </w:rPr>
        <w:t>إشارات</w:t>
      </w:r>
      <w:r>
        <w:rPr>
          <w:rtl w:val="true"/>
        </w:rPr>
        <w:t>:</w:t>
      </w:r>
      <w:bookmarkEnd w:id="12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الملحمة ظهرت بعد رواية بشر بن سليمان للرهني، </w:t>
      </w:r>
    </w:p>
    <w:p>
      <w:pPr>
        <w:pStyle w:val="BookText"/>
        <w:rPr/>
      </w:pPr>
      <w:r>
        <w:rPr>
          <w:rFonts w:ascii="Amiri" w:hAnsi="Amiri" w:eastAsia="Amiri" w:cs="Amiri"/>
          <w:color w:val="111111"/>
          <w:sz w:val="28"/>
          <w:sz w:val="28"/>
          <w:szCs w:val="28"/>
          <w:rtl w:val="true"/>
          <w:lang w:bidi="ar-SA"/>
        </w:rPr>
        <w:t>وفي هذه الملحمة تشابه كبير مع الرواية، وهي تُعد أسطورة من الأساطير البيزنطية المشهورة التي ترتبط بتلك الحقبة، نعم تحتاج إلى دراسة شاملة ليتضح ما هو أسطورة وما هو 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الملحمة نفسها قد تعرضت إلى شخصية باسيل وقد كان الإمبراطور الفعلي في تلك الحقبة هو باسيل المقدوني الذي كان السبب في إبعاد جد ديجينيس وإخراجه عن الإمبراطورية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المؤرخ البلجيكي هنري جريجوار تحقق من المعركة التي عُنيت وقد خاضها الأمير بالجيش الرومي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تتناسب مع معركة عمر بن عبيد الله الأقطع أمير ملطية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هزم فيها وقتل على يد القائد الروماني بتروناس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الإشارة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الرؤيا والمنام وكلام العرافين حول اختطاف الأميرة مشابه بنحوٍ ما لما ورد في رواية بشر بن سليمان للرهني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القول أيضا إنَّ هذه الأسطورة تتضمن تاريخاً، وهناك ملامح واضحة ذُكرت في التاريخ وتتوافق مع رواية الرهني، بل إنَّ هذه الملحمة يمكن أن تدفع مقالة القائلين كيف لأميرة تختطف أو تُفقد ولا يكون لها ذِكرٌ ولا يعرفُ عنها أحد، فبتأمل بسيط يُقال إن الفترة التي نتحدث عنها صاحبت فترة انتهاء الدولة العمورية ونهوض المقدونية، ومن الطبيعي أن الدولة الأولى لا تشيع خبر فقدان الأميرة لكي لا يظفر بها أعداؤهم ويتخذوها ورقة ضغط ضدهم، وأما الدولة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فلن تهتم لأميرة من الأسرة الحاكمة السابقة، نعم يبقى ما قد يتناقل داخلياً، فيمكن أن يُدعى أن قضيتها قد ظهرت بعد فترة من الزمن على شكل أسطورة قام كُتابها بإظهار البطولة والفضل للبيزنطيين على العرب، كما هي عادة هذا النوع من الملاحم</w:t>
      </w:r>
      <w:r>
        <w:rPr>
          <w:rFonts w:eastAsia="Amiri" w:cs="Amiri" w:ascii="Amiri" w:hAnsi="Amiri"/>
          <w:color w:val="111111"/>
          <w:sz w:val="28"/>
          <w:szCs w:val="28"/>
          <w:rtl w:val="true"/>
          <w:lang w:bidi="ar-SA"/>
        </w:rPr>
        <w:t xml:space="preserve">. </w:t>
      </w:r>
      <w:bookmarkStart w:id="128" w:name="pg16174_255675"/>
    </w:p>
    <w:p>
      <w:pPr>
        <w:pStyle w:val="Heading4"/>
        <w:numPr>
          <w:ilvl w:val="3"/>
          <w:numId w:val="1"/>
        </w:numPr>
        <w:rPr/>
      </w:pPr>
      <w:bookmarkStart w:id="129" w:name="__RefHeading___Toc2450854_1280447820"/>
      <w:bookmarkStart w:id="130" w:name="_Toc49"/>
      <w:bookmarkEnd w:id="128"/>
      <w:bookmarkEnd w:id="129"/>
      <w:r>
        <w:rPr>
          <w:rtl w:val="true"/>
        </w:rPr>
        <w:t>الأمر الثالث</w:t>
      </w:r>
      <w:r>
        <w:rPr>
          <w:rtl w:val="true"/>
        </w:rPr>
        <w:t xml:space="preserve">: </w:t>
      </w:r>
      <w:r>
        <w:rPr>
          <w:rtl w:val="true"/>
        </w:rPr>
        <w:t xml:space="preserve">التقارب الكبير مع قصة وصول </w:t>
      </w:r>
      <w:r>
        <w:rPr>
          <w:rtl w:val="true"/>
        </w:rPr>
        <w:t>(</w:t>
      </w:r>
      <w:r>
        <w:rPr>
          <w:rtl w:val="true"/>
        </w:rPr>
        <w:t>شاه زنان بنت يزدجرد</w:t>
      </w:r>
      <w:r>
        <w:rPr>
          <w:rtl w:val="true"/>
        </w:rPr>
        <w:t xml:space="preserve">) </w:t>
      </w:r>
      <w:r>
        <w:rPr>
          <w:rtl w:val="true"/>
        </w:rPr>
        <w:t>للإمام الحسين علیه السلام</w:t>
      </w:r>
      <w:r>
        <w:rPr>
          <w:rtl w:val="true"/>
        </w:rPr>
        <w:t>.</w:t>
      </w:r>
      <w:bookmarkEnd w:id="130"/>
    </w:p>
    <w:p>
      <w:pPr>
        <w:pStyle w:val="Heading5"/>
        <w:numPr>
          <w:ilvl w:val="4"/>
          <w:numId w:val="1"/>
        </w:numPr>
        <w:rPr/>
      </w:pPr>
      <w:bookmarkStart w:id="131" w:name="__RefHeading___Toc2450856_1280447820"/>
      <w:bookmarkStart w:id="132" w:name="_Toc50"/>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شاه زنان بنت يزدجرد هي زوجة سيد الشهداء الحسين علیه السلام ووالدة الإمام زين العابدين علیه السلام ولهذا أشار أبو الأسود الدؤلي في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غُلاماً بَيْنَ كِسْرَى وهَاشِمٍ ٭٭٭ لَأَكْرَمُ مَنْ نِیطَتْ عَلَيْهِ التَّمَائِم </w:t>
      </w:r>
      <w:r>
        <w:rPr>
          <w:rStyle w:val="FootnoteAnchor"/>
          <w:rtl w:val="true"/>
        </w:rPr>
        <w:footnoteReference w:id="38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في زمان وصولها وكيفية ذلك عدّة روايات وأقوال، وأشهر تلك الأقوال هو ما اعتمده الشيخ المفيد والشيخ الطبرسي وابن الفتال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Style w:val="FootnoteAnchor"/>
          <w:rtl w:val="true"/>
        </w:rPr>
        <w:footnoteReference w:id="389"/>
      </w:r>
      <w:r>
        <w:rPr>
          <w:rFonts w:ascii="Amiri" w:hAnsi="Amiri" w:eastAsia="Amiri" w:cs="Amiri"/>
          <w:color w:val="111111"/>
          <w:sz w:val="28"/>
          <w:sz w:val="28"/>
          <w:szCs w:val="28"/>
          <w:rtl w:val="true"/>
          <w:lang w:bidi="ar-SA"/>
        </w:rPr>
        <w:t xml:space="preserve">من أنها جيء بها في زمن أمير المؤمنين علیه السلام بعد واقعة الجمل لما وَلَّى حُرَيْثَ بْنَ جَابِرِ الْحَنَفِيَّ جَانِبَاً مِنَ الْمَشْرِقِ فَبَعَثَ إِلَيْهِ بِنْتَيْ يَزْدَجَرْدَ بْنِ شَهْريَارَ بْنِ كِسْرَى، فَنَحَلَ ابْنَهُ الْحُسَيْنَ علیه السلام شَاهْ زَنَانَ مِنْهُمَا فَأَوْلَدَهَا زَيْنَ الْعَابِدِينَ علیه السلام وَنَحَلَ الْأُخْرَى مُحَمَّدَ بْنَ أَبِي بَكْرِ فَوَلَدَتْ لَهُ الْقَاسِمَ بْنَ مُحَمَّدِ بْنِ أَبِي بَكْرٍ فَهُمَا ابْنَا خَالَةٍ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133" w:name="pg16174_255676"/>
    </w:p>
    <w:p>
      <w:pPr>
        <w:pStyle w:val="Heading5"/>
        <w:numPr>
          <w:ilvl w:val="4"/>
          <w:numId w:val="1"/>
        </w:numPr>
        <w:rPr/>
      </w:pPr>
      <w:bookmarkStart w:id="134" w:name="__RefHeading___Toc2450858_1280447820"/>
      <w:bookmarkStart w:id="135" w:name="_Toc51"/>
      <w:bookmarkEnd w:id="133"/>
      <w:bookmarkEnd w:id="134"/>
      <w:r>
        <w:rPr>
          <w:rtl w:val="true"/>
        </w:rPr>
        <w:t>رواية العلامة المجلسي في بحار الأنوار</w:t>
      </w:r>
      <w:r>
        <w:rPr>
          <w:rtl w:val="true"/>
        </w:rPr>
        <w:t>:</w:t>
      </w:r>
      <w:bookmarkEnd w:id="135"/>
    </w:p>
    <w:p>
      <w:pPr>
        <w:pStyle w:val="BookText"/>
        <w:rPr/>
      </w:pPr>
      <w:r>
        <w:rPr>
          <w:rFonts w:ascii="Amiri" w:hAnsi="Amiri" w:eastAsia="Amiri" w:cs="Amiri"/>
          <w:color w:val="111111"/>
          <w:sz w:val="28"/>
          <w:sz w:val="28"/>
          <w:szCs w:val="28"/>
          <w:rtl w:val="true"/>
          <w:lang w:bidi="ar-SA"/>
        </w:rPr>
        <w:t>وأمّا الرواية التي يشير لها الكاتب فهي ما نقله العلامة المجلسي رحمه الله عن الخرائج، وهنا لا بُد أن ننقل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قَدِمَتِ ابْنَةُ يَزْدَجَرْدَ بْن شَهْريَارَ آخِرِ مُلُوكِ الْفُرْسِ وَخَاتَمِتِهِمْ عَلَى عُمَرَ وَأُدْخِلَتِ الْمَدِينَةَ اسْتَشْرَفَتْ لَهَا عَذَارَى الْمَدِينَةِ وَأَشْرَقَ الْمَجْلِسُ بِضَوْءِ وَجْهِهَا وَرَأَتْ عُمَرَ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بِيرُوزْ بَادْ 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شَتَمَتْنِي هَذِهِ الْعِلْجَةُ، وَهَمَّ بِهَا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إِنْكَارٌ عَلَى مَا لَا تَعْلَمُهُ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أَنْ يُنَادِيَ عَلَيْهَا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بَيْعُ بَنَاتِ الْمُلُوكِ وَإِنْ كُنَّ كَافِرَاتٍ وَلَكِنِ اعْرِضِ عَلَيْهَا أنْ تَخْتَارَ رَجُلاً مِنَ الْمُسْلِمِينَ حَتَّى تَتَزَوَّجَ مِنْهُ وَتَحْسُبَ صَدَاقَهَا عَلَيْهِ مِنْ عَطَائِهِ مِنْ بَيْتِ الْمَالِ يَقُومُ مَقَامَ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 عَلَيْهَا أَنْ تَخْتَارَ فَجَالَتْ فَوَضَعَتْ يَدَهَا عَلَى مَنْكِبِ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اى كنيزك؟ يَعْنِي مَا اسْمُكِ يَا صَبِيَّةُ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شَهْرَ بَانُوَيْهِ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أُخْتِي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صَدَقْتِ، ثُمَّ الْتَفَتَ إِلَى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بِهَا وَأَحْسِنْ إِلَيْهَا فَسَتَلِدُ لَكَ خَيْرَ أَهْلِ الْأَرْضِ فِي زَمَانِهِ بَعْدَكَ وَهِيَ أُمُّ الْأَوْصِيَاءِ الذُّرِّيَّةِ الطَّيِّبَةِ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عَلِيَّ بْنَ الْحُسَيْنِ زَيْنَ الْعَابِدِينَ علیه السلام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أَنَّهَا مَاتَتْ فِي نِفَاسِهَا بِهِ وَإِنَّمَا اخْتَارَتِ الْحُسَيْنَ علیه السلام لِأنَّهَا رَأتْ فَاطِمَةَ علیها السلام وَأَسْلَمَتْ قَبْلَ أَنْ يَأْخُدَهَا عَسْكَرُ الْمُسْلِمِينَ، وَلَهَا قِصَّةٌ وَهِيَ أَنَّهَا قَالَتْ رَأَيْتُ فِي النَّوْم قَبْلَ وُرُودِ عَسْكَرِ الْمُسْلِمِينَ كَأَنَّ مُحَمَّداً رَسُولَ اللهِ صلى الله عليه و آله و سلم دَخَلَ دَارَنَا وَ قَعَدَ مَعَ الْحُسَيْنِ علیه السلام وَخَطَبَنِي لَهُ وَزَوَّجَنِي مِنْهُ فَلَمَّا أَصْبَحْتُ كَانَ ذَلِكَ يُؤَثِّرُ فِي قَلْبِي وَمَا كَانَ لِي خَاطِرٌ غَيْرُ هَذَا، فَلَمَّا كَانَ فِي اللَّيْلَةِ الثَّانِيَةِ رَأَيْتُ فَاطِمَةَ بِنْتَ مُحَمَّدٍ صلى الله عليه و آله و سلم قَدْ </w:t>
      </w:r>
    </w:p>
    <w:p>
      <w:pPr>
        <w:pStyle w:val="BookText"/>
        <w:rPr/>
      </w:pPr>
      <w:r>
        <w:rPr>
          <w:rFonts w:ascii="Amiri" w:hAnsi="Amiri" w:eastAsia="Amiri" w:cs="Amiri"/>
          <w:color w:val="111111"/>
          <w:sz w:val="28"/>
          <w:sz w:val="28"/>
          <w:szCs w:val="28"/>
          <w:rtl w:val="true"/>
          <w:lang w:bidi="ar-SA"/>
        </w:rPr>
        <w:t>أَتَتْنِي وَعَرَضَتْ عَلَيَّ الْإِسْلَامَ فَأَسْلَمْتُ، ثُمَّ قَالَتْ إِنَّ الْغَلَبَةَ تَكُونُ لِلْمُسلِمِينَ وَإِنَّكِ تَصِلِينَ عَنْ قَرِيبٍ إِلَى ابْنِي الْحُسَيْنِ سَالِمَةً لَا يُصِيبُكِ بِسُوءٍ أحَدٌ،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الْحَالِ أَنِّي خَرَجْتُ إِلَى الْمَدِينَةِ مَا مَسَّ يَدِي إِنْسَانٌ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الرواية التي عناها الكاتب فيما نقله العلامة المجلسي عن الخرائج، وهنا عدة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الشيخ المجلسي يظهر منه أنه لم يعتمد الرواية التي تنص على الإتيان بالسيدة شاه زنان في زمن عمر، بل علّق على هذه الجزئية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يُفيد بأنها جيء بها في زمن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يخالف الخبر السابق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أنها جيء بها في زمن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وذاك أقرب إلى الصواب؛ إذ أَسرُ أولاد يزدجرد الظاهر أنه كان بعد قتله أو استئصاله وذلك كان في زمن عثمان، وإن أمكن أن يكون بعد فتح القادسية أو نهاوند أخذ بعض أولاده هناك لكنه بعيد، وأيضا لا ريب في أن تولد علي بن الحسين علیه السلام منها كان في أيام خلافة أمير المؤمنين علیه السلام ولم يولد منها غيره كما نُقل، وكون الزواج في زمن عمر وعدم تولد ولد منها إلا بعد أكثر من عشرين سنة بعيد، ولا يبعد أن يكون عمر في هذه الرواية تصحيف عثمان </w:t>
      </w:r>
      <w:r>
        <w:rPr>
          <w:rStyle w:val="FootnoteAnchor"/>
          <w:rtl w:val="true"/>
        </w:rPr>
        <w:footnoteReference w:id="392"/>
      </w:r>
      <w:r>
        <w:rPr>
          <w:rFonts w:ascii="Amiri" w:hAnsi="Amiri" w:eastAsia="Amiri" w:cs="Amiri"/>
          <w:color w:val="111111"/>
          <w:sz w:val="28"/>
          <w:sz w:val="28"/>
          <w:szCs w:val="28"/>
          <w:rtl w:val="true"/>
          <w:lang w:bidi="ar-SA"/>
        </w:rPr>
        <w:t xml:space="preserve">، والله يعلم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وأيده على هذا السيد المقرم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شيخنا المجلسي في البحار التصحيف في لفظ عمر عن عثمان قريب ومع ذلك فقد جزم بصحة ما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قلناه من عدم الخلاف في سنة ولادة السجاد علیه السلام في ثمان وثلاثين للهجرة ومساعدة الاعتبار عليه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الجزئية التي تذكر رؤيا السيدة ليست من ضمن الرواية المنقولة عن جابر عن أبي جعفر الباقر علیه السلام بل هي كلام مستقل بهذا النحو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49" o:detectmouseclick="t"/>
                <v:stroke color="#3465a4" joinstyle="round" endcap="flat"/>
                <w10:wrap type="none"/>
              </v:shape>
            </w:pict>
          </mc:Fallback>
        </mc:AlternateConten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قد ذكر أولاً الرواية عن جابر عن أبي جعفر الباقر علیه السلام، ثم رواية أخرى مرسلة لم يُذكر فيها السند ولا عمن رويت، ثم قصة أيضاً مرسلة لم يُذكر مصدرها، فليست هي من أصل الرواية المروية عن الباقر علیه السلام، وهذا القول لا نعلم زمانه </w:t>
      </w:r>
    </w:p>
    <w:p>
      <w:pPr>
        <w:pStyle w:val="BookText"/>
        <w:rPr/>
      </w:pPr>
      <w:r>
        <w:rPr>
          <w:rFonts w:ascii="Amiri" w:hAnsi="Amiri" w:eastAsia="Amiri" w:cs="Amiri"/>
          <w:color w:val="111111"/>
          <w:sz w:val="28"/>
          <w:sz w:val="28"/>
          <w:szCs w:val="28"/>
          <w:rtl w:val="true"/>
          <w:lang w:bidi="ar-SA"/>
        </w:rPr>
        <w:t xml:space="preserve">وقائله، فإذا كان صاحب الخرائج هو أول ذاكر </w:t>
      </w:r>
      <w:r>
        <w:rPr>
          <w:rStyle w:val="FootnoteAnchor"/>
          <w:rtl w:val="true"/>
        </w:rPr>
        <w:footnoteReference w:id="395"/>
      </w:r>
      <w:r>
        <w:rPr>
          <w:rFonts w:ascii="IRNazanin" w:hAnsi="IRNazanin" w:eastAsia="IRNazanin"/>
          <w:color w:val="111111"/>
          <w:sz w:val="28"/>
          <w:sz w:val="28"/>
          <w:szCs w:val="28"/>
          <w:rtl w:val="true"/>
          <w:lang w:bidi="fa-IR"/>
        </w:rPr>
        <w:t>له فإنه بعد الشيخ الصدوق رحمه الله وبالتالي فلا يتجه الادعاء في المقام بأن قضية السيدة نرجس علیها السلام قد أُخذت من هذه الجزئية من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تكرر الحدث في موردين أو شخصين بصورة متشابهة مما 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يلزم من ذلك التشابه صدق أحد الموردين وكذب الآخر، وهذا نجده في سيرة أهل البيت علیهم السلام فمثلاً رواية حرق دار الإمام الصادق علیه السلام في زمن المنصور الدوانيقي، وكذلك رواية حرق دار الإمام الرضا علیه السلام في زمن هارون الرشيد على يد عيسى الجلودي، والتأثر الذي كان من الإمامين علیهما السلام، فهل يعني هذا كذب الأولى أو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رواية ورود العباس علیه السلام للمشرعة وعدم شربه الماء، وصدور ذلك من بعض أصحاب الحسين علیه السلام بل ومن أصحاب النبي صلی الله علیه و آله و سلم كأبي ذر الغفاري رضي الله عنه فهل يعني كذب أحدهما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لا، إذ الأحداث قد تتكرر، وكما قال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لَتَرْكَبُنَّ طَبَقًا عَنْ طَبَقٍ</w:t>
      </w:r>
      <w:r>
        <w:rPr>
          <w:rFonts w:eastAsia="IRNazanin" w:cs="IRNazanin"/>
          <w:color w:val="111111"/>
          <w:sz w:val="28"/>
          <w:szCs w:val="28"/>
          <w:rtl w:val="true"/>
          <w:lang w:bidi="fa-IR"/>
        </w:rPr>
        <w:t xml:space="preserve">) </w:t>
      </w:r>
      <w:r>
        <w:rPr>
          <w:rStyle w:val="FootnoteAnchor"/>
          <w:rtl w:val="true"/>
        </w:rPr>
        <w:footnoteReference w:id="396"/>
      </w:r>
      <w:r>
        <w:rPr>
          <w:rFonts w:ascii="Amiri" w:hAnsi="Amiri" w:eastAsia="Amiri" w:cs="Amiri"/>
          <w:color w:val="111111"/>
          <w:sz w:val="28"/>
          <w:sz w:val="28"/>
          <w:szCs w:val="28"/>
          <w:rtl w:val="true"/>
          <w:lang w:bidi="ar-SA"/>
        </w:rPr>
        <w:t>، وكما جاء في المأثور عن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تُؤْخَذُونَ كَمَا أُخِذَتِ الْأُمَمُ مِنْ قَبْلِكُمْ، ذِرَاعاً بِذِرَاعٍ، وَ شِبْراً بِشِبْرٍ، وَ بَاعاً بِبَاعٍ، حَتَّى لَوْ أَنَّ أَحَداً مِنْ أُولَئِكَ دَخَلَ جُحْرَ ضَبٍّ لَدَخَلْتُمُوهُ</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التشابه المدعى بسبب أن هذا هو حال السيدات من أمهات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المطابقة المدعاة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تتجاوز حتى عُشْرَ الرواية، فنقاط التشابه هي أن كلتيهما ابنتا ملك من الملوك، وأنهما رَأَتا السيدة الزهراء علیها السلام في المنام، وأن هناك حرباً ستكون بين المسلمين والطرف الآخر وهذا هو الطريق لوصولها إلى بيت الرسالة، وأن الإمام قد شغفها حُبّاً حتى صارت لا تطيق الانتظار حتى تلقاه، وأما بقية الأحداث فمختلفة تماماً، من قبيل محاولة تزويجها، وحفل الزفاف، والأحداث التي جرت في حفل الزفاف، وحادثة المرض، والأسرى بين المسلمين والروم، وقضية أسرها، والابتياع من سوق النخاسين بل أصل كيفية الوصول مختلفة، وغير ذلك من الحيثيات المختلفة، فدعوى التطابق هي دعوى جزافية</w:t>
      </w:r>
      <w:r>
        <w:rPr>
          <w:rFonts w:eastAsia="IRNazanin" w:cs="IRNazanin"/>
          <w:color w:val="111111"/>
          <w:sz w:val="28"/>
          <w:szCs w:val="28"/>
          <w:rtl w:val="true"/>
          <w:lang w:bidi="fa-IR"/>
        </w:rPr>
        <w:t xml:space="preserve">. </w:t>
      </w:r>
      <w:bookmarkStart w:id="136" w:name="pg16174_255681"/>
    </w:p>
    <w:p>
      <w:pPr>
        <w:pStyle w:val="Heading4"/>
        <w:numPr>
          <w:ilvl w:val="3"/>
          <w:numId w:val="1"/>
        </w:numPr>
        <w:rPr/>
      </w:pPr>
      <w:bookmarkStart w:id="137" w:name="__RefHeading___Toc2450860_1280447820"/>
      <w:bookmarkStart w:id="138" w:name="_Toc52"/>
      <w:bookmarkEnd w:id="136"/>
      <w:bookmarkEnd w:id="137"/>
      <w:r>
        <w:rPr>
          <w:rtl w:val="true"/>
        </w:rPr>
        <w:t>وهمٌ في دفْع الوهم</w:t>
      </w:r>
      <w:bookmarkEnd w:id="138"/>
    </w:p>
    <w:p>
      <w:pPr>
        <w:pStyle w:val="Heading5"/>
        <w:numPr>
          <w:ilvl w:val="4"/>
          <w:numId w:val="1"/>
        </w:numPr>
        <w:rPr/>
      </w:pPr>
      <w:bookmarkStart w:id="139" w:name="__RefHeading___Toc2450862_1280447820"/>
      <w:bookmarkStart w:id="140" w:name="_Toc53"/>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ذكر الكاتب أمراً أسماه بالوهم وأراد معالجته ودفعه، وحاصله أن الشيخ الصدوق رحمه الله قد نقل رواية الرهني في كتابه واعتمد عليها، فكيف يُحكم عليها بأنها من نسج الوضاع أو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عن هذا بأمور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يوجد دليل على أن الشيخ الصدوق رحمه الله قد تحرى الصحة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واعتمد على خصوص الأخبار المعتبرة، وما ذكره بعضهم من أن اسم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روى في نرجس أم القائم علیها السلام واسمها مليكة بنت يشوعا بن قيصر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عن اعتماده على الخبر غير تام، لاحتمال كون التبويب من النساخ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الصدوق رحمه الله قد انتقد مرويات الرجل وأنه من الحشوية كما مر سابقاً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الشيخ الصدوق رحمه الله قد روی روایات متعارضة في حق السيدة الطاهرة علیها السلام، فلا يمكن أن يكون معتقداً بصحتها بأجمعها، فرواية الرهني تدل على أن الإمام العسكري علیه السلام يعرف بأمر نرجس منذ البداية واشتراها له أبوه الإمام الهادي علیه السلام لأجل هذا الأمر، وفي مقابلها رواية تذكر أن حكيمة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لي جارية يقال لها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فالرواية صريحة في أن الجارية لحكيمة لا للإمام الهادي علیه السلام، والأصرح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ووهبتها لأبي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تعارض رواية الرهني وتُسقطها رأساً، فلو كان الصدوق معتقداً بصحة الخبر الأول لما روى مثل </w:t>
      </w:r>
      <w:bookmarkStart w:id="141" w:name="pg16174_255682"/>
    </w:p>
    <w:p>
      <w:pPr>
        <w:pStyle w:val="BookText"/>
        <w:rPr/>
      </w:pPr>
      <w:bookmarkEnd w:id="141"/>
      <w:r>
        <w:rPr>
          <w:rFonts w:ascii="Amiri" w:hAnsi="Amiri" w:eastAsia="Amiri" w:cs="Amiri"/>
          <w:color w:val="111111"/>
          <w:sz w:val="28"/>
          <w:sz w:val="28"/>
          <w:szCs w:val="28"/>
          <w:rtl w:val="true"/>
          <w:lang w:bidi="ar-SA"/>
        </w:rPr>
        <w:t>هذا الخبر الذي يكذبه أو لعلّق بما يرفع التنافي بين الخبرين</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2450864_1280447820"/>
      <w:bookmarkStart w:id="143" w:name="_Toc54"/>
      <w:bookmarkEnd w:id="142"/>
      <w:r>
        <w:rPr>
          <w:rtl w:val="true"/>
        </w:rPr>
        <w:t>التعليق</w:t>
      </w:r>
      <w:bookmarkEnd w:id="1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الجواب يحتوي على وهم لا أنه يدفع الوهم، وإليك بيان ذلك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يُلاحظ كتاب الشيخ الصدوق رحمه الله لا يجد فيه أنه صرّح باعتماده على الأخبار المعتبرة </w:t>
      </w:r>
      <w:r>
        <w:rPr>
          <w:rStyle w:val="FootnoteAnchor"/>
          <w:rtl w:val="true"/>
        </w:rPr>
        <w:footnoteReference w:id="398"/>
      </w:r>
      <w:r>
        <w:rPr>
          <w:rFonts w:ascii="IRNazanin" w:hAnsi="IRNazanin" w:eastAsia="IRNazanin"/>
          <w:color w:val="111111"/>
          <w:sz w:val="28"/>
          <w:sz w:val="28"/>
          <w:szCs w:val="28"/>
          <w:rtl w:val="true"/>
          <w:lang w:bidi="fa-IR"/>
        </w:rPr>
        <w:t>، ولكن لا بُد من الالتفات إلى غاية تأليف الكتاب التي لأجلها كتبه الشيخ رحمه الله، فقد صرح في مقدمة الكتاب بهذا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 دعاني إلى تأليف كتابي هذا أني لما قضيت وطري من زيارة علي بن موسى الرضا علیه السلام رجعت إلى نيسابور وأقمت بها فوجدت أكثر المختلفين إليّ </w:t>
      </w:r>
      <w:r>
        <w:rPr>
          <w:rStyle w:val="FootnoteAnchor"/>
          <w:rtl w:val="true"/>
        </w:rPr>
        <w:footnoteReference w:id="399"/>
      </w:r>
      <w:r>
        <w:rPr>
          <w:rFonts w:ascii="IRNazanin" w:hAnsi="IRNazanin" w:eastAsia="IRNazanin"/>
          <w:color w:val="111111"/>
          <w:sz w:val="28"/>
          <w:sz w:val="28"/>
          <w:szCs w:val="28"/>
          <w:rtl w:val="true"/>
          <w:lang w:bidi="fa-IR"/>
        </w:rPr>
        <w:t xml:space="preserve">من الشيعة قد حيرتهم الغيبة ودخلت عليهم في أمر القائم علیه السلام الشبهة وعدلوا عن طريق التسليم إلى الآراء والمقاييس فجعلت أبذل مجهودي في إرشادهم إلى الحق وردهم إلى الصواب بالأخبار الواردة في ذلك عن النبي والأئمة علیهم السلام، حتى ورد إلينا من بخارا شيخ من أهل الفضل والعلم والنباهة ببلد قم طالما تمنيت لقاءه واشتقت إلى مشاهدته لدينه وسديد رأيه واستقامة طريقته وهو الشيخ نجم الدين أبو سعيد محمد بن الحسن بن محمد بن أحمد بن علي بن الصلت القمي أدام الله توفيقه، وكان أبي يروي عن جده محمد بن أحمد بن علي بن الصلت قدس الله روحه ويصف علمه وعمله وزهده وفضله وعبادته، وكان أحمد بن محمد بن عيسى في فضله وجلالته يروي عن أبي طالب عبدالله بن الصلت القمي رضي الله عنه وبقي </w:t>
      </w:r>
      <w:r>
        <w:rPr>
          <w:rStyle w:val="FootnoteAnchor"/>
          <w:rtl w:val="true"/>
        </w:rPr>
        <w:footnoteReference w:id="400"/>
      </w:r>
      <w:r>
        <w:rPr>
          <w:rFonts w:ascii="Amiri" w:hAnsi="Amiri" w:eastAsia="Amiri" w:cs="Amiri"/>
          <w:color w:val="111111"/>
          <w:sz w:val="28"/>
          <w:sz w:val="28"/>
          <w:szCs w:val="28"/>
          <w:rtl w:val="true"/>
          <w:lang w:bidi="ar-SA"/>
        </w:rPr>
        <w:t xml:space="preserve">حتى لقيه محمد بن الحسن </w:t>
      </w:r>
    </w:p>
    <w:p>
      <w:pPr>
        <w:pStyle w:val="BookText"/>
        <w:rPr/>
      </w:pPr>
      <w:r>
        <w:rPr>
          <w:rFonts w:ascii="IRNazanin" w:hAnsi="IRNazanin" w:eastAsia="IRNazanin"/>
          <w:color w:val="111111"/>
          <w:sz w:val="28"/>
          <w:sz w:val="28"/>
          <w:szCs w:val="28"/>
          <w:rtl w:val="true"/>
          <w:lang w:bidi="fa-IR"/>
        </w:rPr>
        <w:t xml:space="preserve">الصفار وروى عنه، فلما أظفرني الله تعالى ذكره بهذا الشيخ الذي هو من أهل هذا البيت الرفيع شكرت الله تعالى ذكره على ما يسر لي من لقائه وأكرمني به من إخائه و حباني به من وده وصفائه، فبينا هو يحدثني ذات يوم إذ ذكر لي عن رجل قد لقيه ببخارا من كبار الفلاسفة والمنطقيين كلاماً في القائم علیه السلام قد حيره وشككه في أمره لطول غيبته وانقطاع أخباره، فذكرت له فصولاً في إثبات كونه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ورويت له أخباراً في غيبته عن النبي والأئمة علیهم السلام سكنت إليها نفسه وزال بها عن قلبه ما كان دخل عليه من الشك والارتياب والشبهة، وتلقى ما سمعه من الآثار الصحيحة بالسمع والطاعة والقبول والتسليم، وسألني أن أصنف له في هذا المعنى كتابا فأجبته إلى ملتمسه ووعدته جمع ما أبتغي إذا سهل الله لي العود إلى مستقري ووطني بالري</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أن الهدف الرئيس للشيخ الصدوق رحمه الله لكتابة هذا الكتاب هو رفع الحيرة التي انتابت الشيعة حول ما يتعلق بالإمام الحجة عجل الله تعالی فرجه الشریف، فهل من المناسب مع هذه الغاية والهدف أن يقوم الشيخ الصدوق رحمه الله بجمع الأخبار دون تأملٍ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ألن يكون ذكر روايتين بينهما تعارض أدعى إلى تأكيد الشبهة في النفس، فهل يا ترى الشيخ الصدوق ينقض غرضه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فالصحيح أنه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بصدد جمع الروايات فقط، بل كان يتفحصها، وإليك هاهنا شاهداً على ذلك</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الشيخ الصدوق هذا الخبر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أَبِي أَحْمَدَ مُحَمَّدِ بْنِ زِيَادِ </w:t>
      </w:r>
    </w:p>
    <w:p>
      <w:pPr>
        <w:pStyle w:val="BookText"/>
        <w:rPr/>
      </w:pPr>
      <w:r>
        <w:rPr>
          <w:rFonts w:ascii="Amiri" w:hAnsi="Amiri" w:eastAsia="Amiri" w:cs="Amiri"/>
          <w:color w:val="111111"/>
          <w:sz w:val="28"/>
          <w:sz w:val="28"/>
          <w:szCs w:val="28"/>
          <w:rtl w:val="true"/>
          <w:lang w:bidi="ar-SA"/>
        </w:rPr>
        <w:t>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مُوسَى بْنَ جَعْفَرٍ علیه السلام عَنْ قَوْلِ اللَّهِ عَزَّ وَجَلَ وَأَسْبَغَ عَلَيْكُمْ نِعَمَهُ ظاهِرَةً وَباطِنَةً </w:t>
      </w:r>
      <w:r>
        <w:rPr>
          <w:rStyle w:val="FootnoteAnchor"/>
          <w:rtl w:val="true"/>
        </w:rPr>
        <w:footnoteReference w:id="402"/>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الظَّاهِرَةُ الْإِمَامُ الظَّاهِرُ وَالْبَاطِنَةُ الْإمَامُ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 الْأَئِمَّةِ مَنْ يَغِيبُ؟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يَغِيبُ عَنْ أَبْصَارِ النَّاسِ شَخْصُهُ وَلَا يَغِيبُ عَن قُلُوبِ الْمُؤْمِنِينَ ذِكْرُهُ، وَهُوَ الثَّانِي عَشَرَ مِنَّا يُسَهِّلُ اللهُ لَهُ كُلَّ عَسِيرٍ وَيُذَلِّلُ لَهُ كُلَّ صَعْبٍ، وَيُظْهِرُ لَهُ كُنُوزَ الْأَرْضِ، وَيُقَرِّبُ لَهُ كُلَّ بَعِيدٍ، وَيُبِيرُ بِهِ كُلَّ جَبَّارٍ عَنِيدٍ </w:t>
      </w:r>
      <w:r>
        <w:rPr>
          <w:rStyle w:val="FootnoteAnchor"/>
          <w:rtl w:val="true"/>
        </w:rPr>
        <w:footnoteReference w:id="403"/>
      </w:r>
      <w:r>
        <w:rPr>
          <w:rFonts w:ascii="Amiri" w:hAnsi="Amiri" w:eastAsia="Amiri" w:cs="Amiri"/>
          <w:color w:val="111111"/>
          <w:sz w:val="28"/>
          <w:sz w:val="28"/>
          <w:szCs w:val="28"/>
          <w:rtl w:val="true"/>
          <w:lang w:bidi="ar-SA"/>
        </w:rPr>
        <w:t xml:space="preserve">، وَيُهْلِكُ عَلَى يَدِهِ كُلَّ شَيْطَاٍ مَرِيدٍ ذَلِكَ ابْنُ سَيِّدَةِ الْإِمَاءِ الَّذِي تَخْفَى عَلَى النَّاسِ وِلَادَتُهُ وَلَا يَحِلُّ لَهُمْ تَسْمِيَتُهُ حَتَّی يُظْهِرَهُ اللهُ عَزَّ وَجَلَّ، فَيَمْلَأَ الأَرْضَ قِسْطاً وَعَدْلًا كَمَا مُلِئَتْ جَوْراً وَظُلْماً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رضي الله عنه لم أسمع هذا الحديث إلا من أحمد بن زياد بن جعفر الهمداني رضي الله عنه بهمدان عند منصرفي من حج بيت الله الحرام، وكان رجلاً ثقة ديناً فاضلاً، رحمة الله عليه ورضوانه</w:t>
      </w:r>
      <w:r>
        <w:rPr>
          <w:rFonts w:eastAsia="Amiri" w:cs="Amiri" w:ascii="Amiri" w:hAnsi="Amiri"/>
          <w:color w:val="111111"/>
          <w:sz w:val="28"/>
          <w:szCs w:val="28"/>
          <w:rtl w:val="true"/>
          <w:lang w:bidi="ar-SA"/>
        </w:rPr>
        <w:t xml:space="preserve">) </w:t>
      </w:r>
      <w:r>
        <w:rPr>
          <w:rStyle w:val="FootnoteAnchor"/>
          <w:rtl w:val="true"/>
        </w:rPr>
        <w:footnoteReference w:id="40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 أن الرواية ليس فيها شيء ومع ذلك فقد عقب الشيخ الصدوق رحمه الله بهذا التعقيب، وهذا يكشف عن اهتمام الشيخ الصدوق بما ينقل، ولذا قال الشيخ يوسف البحراني رحمه الله عن منهجية الشيخ الصدوق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يخفى على العارف بطريقة الصدوق قدس سره في جملة كتبه ومصنفاته أنه لا يذكر من الأخبار إلا ما يعتمده ويحكم بصحته متناً وسنداً ويُفتي به، وإذا أورد خبراً بخلاف ذلك ذيّله بما يشعر بالطعن </w:t>
      </w:r>
    </w:p>
    <w:p>
      <w:pPr>
        <w:pStyle w:val="BookText"/>
        <w:rPr/>
      </w:pPr>
      <w:r>
        <w:rPr>
          <w:rFonts w:ascii="Amiri" w:hAnsi="Amiri" w:eastAsia="Amiri" w:cs="Amiri"/>
          <w:color w:val="111111"/>
          <w:sz w:val="28"/>
          <w:sz w:val="28"/>
          <w:szCs w:val="28"/>
          <w:rtl w:val="true"/>
          <w:lang w:bidi="ar-SA"/>
        </w:rPr>
        <w:t>في سنده أو دلالته، ونبه على عدم قوله بمضمونه، وهذه طريقته المألوفة وسجيته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وإن كان لم يُصرح به إلا في صدر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المتتبع لكلامه في كتبه والواقف على طريقته لا يخفى عليه صحة ما ذكرناه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السيد السيستاني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في زمن الغيبة كانوا في حيرة، والغيبة كانت مسماة بالحيرة عندهم، وعلماؤنا كانوا بصدد تصحيح الغيبة، وقد صنف جمع منهم كتاب الغيبة، إلا أن غرض كل واحد منهم يختلف عن الآخر، فكتاب إكمال الدين للصدوق ألّف في إثبات الغيبة في قبال الزيدية، فبما أن قم كانت قريبة على طبرستان، وفي طبرستان كان أئمة الزيدية، فكانوا يعترضون على الشيعة، فألف الصدوق هذا الكتاب لدفع اعتراضات الزيدية، وهذا واضح لمن راجع كتاب الإكمال من أوله إلى آخره</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قوله الشيخ الصدوق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وسألني أن أصنف له في هذا المعنى كتابا فأجبته إلى ملتمسه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وتلقى ما سمعه من الآثار الصحيحة بالسمع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اعتماده الآثار الصحيحة في تصنيفه، ولا أقل في إشعاره بذلك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ذكر العنوان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النساخ احتمال ممكن لا يُقال بمنعه واستحالته، ولكن لكي يكون هذا الاحتمال ذا قيمة فإنه يستدعي من الكاتب أن يذكر مخطوطة لم يرد فيها هذا التبويب ليكونَ أدعم لقوله، وأما باب الاحتمال والإمكان فهو مفتوح على مصراعيه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قمت بمراجعة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5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59" o:detectmouseclick="t"/>
                <v:stroke color="#3465a4" joinstyle="round" endcap="flat"/>
                <w10:wrap type="none"/>
              </v:shape>
            </w:pict>
          </mc:Fallback>
        </mc:AlternateConten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أكثر من عشر مخطوطات وكلها اتفقت على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6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6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6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فهل من المعقول أن نقرب احتمال أن يكون وضع اسم الباب من النساخ دون العثور حتى على نسخة واحدة تدعم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الالتفات إلى أن منهج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كتبه على تبويب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الشيخ الصدوق يبوب في سائر كتبه ولكن نفس ألفاظ الباب يحتمل أن تكون من النساخ فلا تدل على اعتماده عليها، ويدعم ذلك أنَّ الشيخ الصدوق قد أورد رواية بعدها تعارضها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باب الاحتمال باب واسع، وحتى يكون للاحتمال وجهٌ لابُد من إيراد ما يُقرّبه، وكيف للنساخ أن يتفقوا في ألفاظ عنوان الباب بهذا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إننا نجد أن الشيخ الصدوق رحمه الله لَمْ يذكر في الباب الذي يتعلق بذكر روايات أم الإمام الحجة علیها السلام إلا هذه الرواية، فعن أي شيء يكشف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ادعي من وجود رواية تناقض هذه الرواية قد ذكرها الشيخ بعدها ببعض الأوراق فإنها لم تكن في نفس الباب أو لا، ولا نسلم بوجود التعارض المدعى بينهما كما سيأتي بيانه قريباً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ادعاء أن الشيخ الصدوق رحمه الله قد وصف الرهني بأنه من الحشوية ليس دقيقاً، بل وجدنا أن الشيخ الصدوق رحمه الله قد ترحمَ عليه بل وترضى، وقد أوضحنا كلَّ ذلك عند التعرض للملاحظات السندية سابقاً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يتعلق بإيراد الشيخ الصدوق رحمه الله لرواية تعارض رواية الرهني، فهنا عدة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أشرنا سابقاً إلى أن الشيخ الصدوق لم يُورد في الباب الحادي والأربعين المختص بأم الإمام الحجة علیها السلام إلا هذه الرواية وعنون الباب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روي</w:t>
      </w:r>
    </w:p>
    <w:p>
      <w:pPr>
        <w:pStyle w:val="BookText"/>
        <w:rPr/>
      </w:pPr>
      <w:r>
        <w:rPr>
          <w:rFonts w:ascii="IRNazanin" w:hAnsi="IRNazanin" w:eastAsia="IRNazanin"/>
          <w:color w:val="111111"/>
          <w:sz w:val="28"/>
          <w:sz w:val="28"/>
          <w:szCs w:val="28"/>
          <w:rtl w:val="true"/>
          <w:lang w:bidi="fa-IR"/>
        </w:rPr>
        <w:t>في نرجس أم القائم علیها السلام واسمها مليكة بنت يشوعا بن قيصر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بيناه، والرواية المدعاة أنها تُنافي الخبر هذا هي في الباب الثاني والأربعين المختص بذكر ما يتعلق بولادة الإمام الحجة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دعوى التنافي والتعارض لتضمن الخبر الثاني مثل هذه العبائر عن لسان السيدة حكيمة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لِي جَارِيَةٌ يُقَالُ لَهَا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وَوَهَبْتُهَا لِأَبِي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تامة، 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الشيخ الصدوق رحمه الله لو كانَ معتقداً بصحة الخبر الأول لما روى مثل هذا الخبر الذي يكذبه، أو لعلق بما يرفع التنافي بين الخبرين، لا تؤيد المدعى بل العكس، إذ لو كان الشيخ الصدوق يرى التعارض والتنافي بين الخبرين لعلق بما يرفع التنافي، ولما لم يعلق كشف ذلك عن أنه لا يرى التنافي بين الخبرين، ولذا لم يورد في باب أم الإمام الحجة عجل الله تعالی فرجه الشریف إلا تلك الرواية، كما أنه أخرج هذين الخبرين في بابين متواليين ولم يعلق عليهما ممّا ظاهره جمعهما وعدم التنافي بينها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الجمع فإنه بالنظر إلى آخر الخبر الثاني نجد هذا التعبير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كَافُورُ ادْعُ لِي أُخْتِي حَكِيمَةَ فَلَمَّا دَخَلَتْ عَلَيْهِ قَالَ علیه السلام لَهَا هَا هِيَهْ فَاعْتَنَقَتْهَا طَوِيلاً وَسُرَّتْ بِهَا كَثِيراً فَقَالَ لَهَا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أَخْرِجِيهَا إلَى مَنْزِلِكِ وَعَلِّمِيهَا اَلْفَرَائِضَ وَاَلسُّنَنَ فَإِنَّهَا زَوْجَةُ أَبِي مُحَمَّدٍ وَأُمُّ اَلْقَائِمِ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علیه السلام أمرها أن تُخرجها إلى منزلها، والهدف من ذلك لتبقى معها فترة من الزمن، فتتكفل بأمورها وشؤونها، وبقاؤها مدة من الزمن عند السيدة حكيمة علیها السلام كافٍ لأن تُعرف بأنها جارية لدى السيدة حكيمة علیها السلام، ثم جرى الأمر كما في الخبر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قول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وَهَبْتُهَا لِأَبِي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كاشف عن أنَّ الجارية لها ولهذا وهبتها لأبي محمد العسكري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كجواب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عند أهل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أَوهَبَ 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وهذا مناسب للسياق في الرواية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أَلْبَثْ أنْ رَجَعْتُ إِلَى مَنْزِلِي وَزَيَّنْتُهَا وَوَهَبْتُهَا لِأَبِي مُحَمَّدٍ علیه السلام وَجَمَعْتُ بَيْنَهُ وَبَيْنَهَا فِي مَنْزِلِي فَأَقَامَ عِنْدِي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هيأت وزينت وأعدت، وكل ذلك في دارها علیه السلام، وبقاء السيدة نرجس علیها السلام ومعيشتها في دار السيدة حكيمة علیها السلام هو المناسب للتقية وخصوصاً في مثل ذلك الزمن وتلك الظروف المحيطة بالإمامين العسكريین علیهما السلام والطلب لإمام العصر عجل الله تعالی فرجه الشریف، والإجمال كافٍ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وكجواب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الكاتب جعل كلمة السيدة حكيمة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أنها صريحة في الدلالة على الملكية، ولكن نقول أن عندنا في المقام احتمالين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الهبة منها علیها السلام بمقتضى ملكيتها المباشرة، فبالتالي يكون قولها للإمام العسكري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فَأُرْسِلُهَا إِلَيْكَ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اسْتَأَذِنِي فِي ذَلِكَ أَبِي علیه السلام، قَالَتْ فَلَبِسْتُ ثِيَابِي وَأَتَيْتُ مَنْزِلَ أَبِي الحَسَن علیه السلام فَسَلَّمْتُ وَجَلَسْجتُ فَبَدَأَنِي علیه السلام وَ قَالَ يَا حَكِيمَةُ ابْعَثِي نَرْجِسَ إِلَى ابْنِي أَبِي مُحَمَّد</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هذا المورد شبيه بالزواج، وإن مثل هذه الموارد فإن الأدب يقضي بالاستئذان من الأب وجعله في الصورة، ولعل هذا ما يُريده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الهبة منها علیها السلام لا بمقتضى ملكيتها المباشرة، بل هبة وكيل عن موكله؛ ففي الرواية قالت حكيمة 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لي جَارِيَةٌ يُقَالُ لَهَا نَرْجِسُ فَزَارَنِي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فَأَرْسِلُهَا إِلَيْكَ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اسْتَأْذِنِي فِي ذَلِكَ أَبِي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 ثِيَابِي وَأَتَيْتُ مَنْزِلَ أَبِي الْحَسَن علیه السلام فَسَلَّمْتُ وَ جَلَسْجتُ فَبَدَأَنِي علیه السلام وَ قَالَ يَا حَكِيمَةُ ابْعَثِي نَرْجِسَ إِلَى ابْنِي أَبِي مُحَمَّد</w:t>
      </w:r>
      <w:r>
        <w:rPr>
          <w:rFonts w:eastAsia="Amiri" w:cs="Amiri" w:ascii="Amiri" w:hAnsi="Amiri"/>
          <w:color w:val="111111"/>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 حينها يكون استئذانها في هبة السيدة نرجس علیها السلام من الإمام الهادي علیه السلام وطلب الإمام العسكري علیه السلام منها ذلك لأن هذه الجارية ليست ملكاً لها بل هي ملك للإمام الهادي علیه السلام، وفي مثل هذه الموارد لابُد من الرجوع إلى الموكل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 عندنا احتمالان، ولا وجود لمرجح بينهما فتكون القضية مجملة بالنسبة لهذا التعبير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كلّه اتضح لنا أن ما ادعي وروده من ملاحظات سندية أو متنية غير تام ومدفوع عن الرواية المشهورة التي اعتمدها علماء الطائفة على مر السنين</w:t>
      </w:r>
      <w:r>
        <w:rPr>
          <w:rFonts w:eastAsia="Amiri" w:cs="Amiri" w:ascii="Amiri" w:hAnsi="Amiri"/>
          <w:color w:val="111111"/>
          <w:sz w:val="28"/>
          <w:szCs w:val="28"/>
          <w:rtl w:val="true"/>
          <w:lang w:bidi="ar-SA"/>
        </w:rPr>
        <w:t xml:space="preserve">. </w:t>
      </w:r>
      <w:bookmarkStart w:id="144" w:name="pg16174_255694"/>
    </w:p>
    <w:p>
      <w:pPr>
        <w:pStyle w:val="Heading3"/>
        <w:numPr>
          <w:ilvl w:val="2"/>
          <w:numId w:val="1"/>
        </w:numPr>
        <w:rPr/>
      </w:pPr>
      <w:bookmarkStart w:id="145" w:name="__RefHeading___Toc2450866_1280447820"/>
      <w:bookmarkStart w:id="146" w:name="_Toc55"/>
      <w:bookmarkEnd w:id="144"/>
      <w:bookmarkEnd w:id="145"/>
      <w:r>
        <w:rPr>
          <w:rtl w:val="true"/>
        </w:rPr>
        <w:t>القسم الخامس</w:t>
      </w:r>
      <w:r>
        <w:rPr>
          <w:rtl w:val="true"/>
        </w:rPr>
        <w:t xml:space="preserve">: </w:t>
      </w:r>
      <w:r>
        <w:rPr>
          <w:rtl w:val="true"/>
        </w:rPr>
        <w:t>مناقشة الكاتب فيما تبناه من أصل أم الإمام الحجة عجل الله تعالی فرجه الشریف</w:t>
      </w:r>
      <w:r>
        <w:rPr>
          <w:rtl w:val="true"/>
        </w:rPr>
        <w:t>.</w:t>
      </w:r>
      <w:bookmarkEnd w:id="146"/>
    </w:p>
    <w:p>
      <w:pPr>
        <w:pStyle w:val="Heading4"/>
        <w:numPr>
          <w:ilvl w:val="3"/>
          <w:numId w:val="1"/>
        </w:numPr>
        <w:rPr/>
      </w:pPr>
      <w:bookmarkStart w:id="147" w:name="__RefHeading___Toc2450868_1280447820"/>
      <w:bookmarkStart w:id="148" w:name="_Toc56"/>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 xml:space="preserve">لقد ذكر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قدم محاولته في تفنيد رواية الرهني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أقوال في بيان أصلها، أي أنه بعد الهدم أراد البناء، إذ إنه بعد أن 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يتصور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الرأي المشهور عند الإمامية كان عليه أن يقدم البديل، فذكر أن أم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نُسبت إلى أربعة 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الرومية والسندية والمغربية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وإن كان الكاتب لم يقبل هذا القول، ولكن لا ينقضي عجبي منه كيف له أن يسمي كلاماً يعتمد على نسخة مصحفة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وبفهم غريب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من الحيف تسميته بالقول، حتی أن الكاتب لم يبين لنا هذا البعض الذي عناه، فإن لم يَكُن هناك قائِلٌ بهذا الرأي الواضح البطلان فما الغرض من ذكره أو افتراضه؟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يصح مثلاً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الإمام من فارس، والدليل هو إنها خيرة الإماء،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خيرة الله من العجم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خيرة الإماء فارسية، فلا إماء النوبة ولا الحجاز ولا غير ذلك، فقط فارس؟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الكاتب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بعض المعاصرين حفظهم الله وجود احتمال يقضي بكون السيدة نرجس علیها السلام من بلاد 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كلمة سوداء في نسخة النعماني زائدة حيث اتفقت الروايات على أن أم المهدي علیه السلام رومية أو مغربية، وليست سوداء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صرح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للشيخ الكوراني، وهو ليس إلا اشتباه من الكاتب في فهم المراد، فإن الكلام كان حول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ومما يظهر من كتابات الشيخ وتسجيلاته المرئية التي تحدث فيها عن أم الإمام علیه السلام أنه ناظر إلى كونها رومية، ولو كان يُريد بالمغربية غير بلاد الغرب لا المغرب العربي لوجدته قد نوه ونبه، ولكن لأنه لم يكن في باله هذا الفهم ولا يتصور أن يفهمه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في عبارته تسامح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ينوه بشيء، وقد أفاد أحد الإخوة – وفقه الله – أنه سأله عن قصده منها، فقال الشيخ الكوراني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منها هو الروم لا غير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الثلاثة</w:t>
      </w:r>
      <w:bookmarkStart w:id="149" w:name="pg16174_255695"/>
    </w:p>
    <w:p>
      <w:pPr>
        <w:pStyle w:val="BookText"/>
        <w:rPr/>
      </w:pPr>
      <w:bookmarkEnd w:id="149"/>
      <w:r>
        <w:rPr>
          <w:rFonts w:ascii="Amiri" w:hAnsi="Amiri" w:eastAsia="Amiri" w:cs="Amiri"/>
          <w:color w:val="111111"/>
          <w:sz w:val="28"/>
          <w:sz w:val="28"/>
          <w:szCs w:val="28"/>
          <w:rtl w:val="true"/>
          <w:lang w:bidi="ar-SA"/>
        </w:rPr>
        <w:t>الأولى فلم يقبل أَيًّا منها، ومال إلى كونها نوبية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هذا القسم لا يستحق القولان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التسامح في تسميتها بالقولين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سندية ومغربية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يُركز عليهما بأكثر مما ذُكر في الحاشية، لذا سنقتصر على ما ذهب إليه من كونها نوبية وأنها وُلدت في بيت السيدة حكيمة علیها السلام، وكذلك محاولته لاستبعاد كونها رومية حتى بالروايات المعضِدة غير رواية الرهني</w:t>
      </w:r>
      <w:r>
        <w:rPr>
          <w:rFonts w:eastAsia="IRNazanin" w:cs="IRNazanin"/>
          <w:color w:val="111111"/>
          <w:sz w:val="28"/>
          <w:szCs w:val="28"/>
          <w:rtl w:val="true"/>
          <w:lang w:bidi="fa-IR"/>
        </w:rPr>
        <w:t>.</w:t>
      </w:r>
    </w:p>
    <w:p>
      <w:pPr>
        <w:pStyle w:val="Heading4"/>
        <w:numPr>
          <w:ilvl w:val="3"/>
          <w:numId w:val="1"/>
        </w:numPr>
        <w:rPr/>
      </w:pPr>
      <w:bookmarkStart w:id="150" w:name="__RefHeading___Toc2450870_1280447820"/>
      <w:bookmarkStart w:id="151" w:name="_Toc57"/>
      <w:bookmarkEnd w:id="150"/>
      <w:r>
        <w:rPr>
          <w:rtl w:val="true"/>
        </w:rPr>
        <w:t>المحطة الأولى</w:t>
      </w:r>
      <w:r>
        <w:rPr>
          <w:rtl w:val="true"/>
        </w:rPr>
        <w:t xml:space="preserve">: </w:t>
      </w:r>
      <w:r>
        <w:rPr>
          <w:rtl w:val="true"/>
        </w:rPr>
        <w:t>في استعراض رأي الكاتب في البناء على أن أصلها نوبية</w:t>
      </w:r>
      <w:bookmarkEnd w:id="151"/>
    </w:p>
    <w:p>
      <w:pPr>
        <w:pStyle w:val="Heading5"/>
        <w:numPr>
          <w:ilvl w:val="4"/>
          <w:numId w:val="1"/>
        </w:numPr>
        <w:rPr/>
      </w:pPr>
      <w:bookmarkStart w:id="152" w:name="__RefHeading___Toc2450872_1280447820"/>
      <w:bookmarkStart w:id="153" w:name="_Toc58"/>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المحطة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استعراض رأي الكاتب في البناء على أن أصلها نوبية ومناقشته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ادعى الكاتب وجود طائفة من الروايات تؤكد هذا المدعى، بعضها بمثابة الدليل الصريح على المدعى، والبعض الآخر مؤيد لهذا البعض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الصريح</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الشيخ الكليني في الكافي عن عَلِيِّ بْنُ إِبْرَاهِيمَ، عَنْ أَبِيهِ و عَلِيِّ بْنِ مُحَمَّدٍ الْقَاسَانِيِّ جَمِيعاً، عَنْ زَكَرِيَّا بْن يَحْيَى بْنِ النُّعْمَانِ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جَعْفَرٍ يُحَدِّثُ الْحَسَنَ بْنَ الحُسَيْنِ بْنِ عَلِيِّ بْنِ الْحُسَيْنِ،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فَمَصَصْتُ رِيقَ أَبِي جَعْفَر علیه السلام،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إمَامِي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الرّضَا علیه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أَلَمْ تَسْمَعْ أَبِي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ابن خِيَرَةِ الْإِمَاءِ، ابْن النُّوبِيَّةِ الطَّيِّبَةِ الْفَمِ، الْمُنْتَجَبَةِ الرَّحِمِ، ويْلَهُمْ لَعَنَ اللَّهُ الْأُعَيْبِسَ وذُرِّيَّتَهُ صَاحِبَ الْفِتْنَةِ، وَيَقْتُلُهُمْ سِنِينَ وشُهُوراً وأيَّاماً، يَسُومُهُمْ خَسْفاً، ويَسْقِيهِمْ </w:t>
      </w:r>
    </w:p>
    <w:p>
      <w:pPr>
        <w:pStyle w:val="BookText"/>
        <w:rPr/>
      </w:pPr>
      <w:r>
        <w:rPr>
          <w:rFonts w:ascii="Amiri" w:hAnsi="Amiri" w:eastAsia="Amiri" w:cs="Amiri"/>
          <w:color w:val="111111"/>
          <w:sz w:val="28"/>
          <w:sz w:val="28"/>
          <w:szCs w:val="28"/>
          <w:rtl w:val="true"/>
          <w:lang w:bidi="ar-SA"/>
        </w:rPr>
        <w:t>كَأساً مُصَبَّرَةً، وهُوَ الطَّرِيدُ الشَّرِيدُ، الْمَوْتُورُ بِأَبِيهِ وجَدِّهِ، صَاحِبُ الْغَيْبَةِ،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أيَّ وادٍ سَلَكَ، أَفَيَكُونُ هٰذَا يَا عَمِّ إِلَّا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دعوى الكاتب، تتمثل في أمور ثلاثة</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في هذه الرواية ليس عن الإمام الجواد علیه السلام بل حول الإمام المهدي عجل الله تعالی فرجه الشریف، 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الطَّرِيدُ الشَّرِيدُ، الْمَوْتُورُ بِأَبِيهِ وجَدِّهِ، صَاحِبُ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وصف خاتم الأوصياء ولا يمكن حمله على غيره،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خيرة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ورد في روايات أخرى في حق أم الإمام المهدي علیها السلام دون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المولى المازندراني قد أيّد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خيرة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صاحب الزمان لا محمد بن علي الجواد علیه السلام؛ لأن الضمير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الطريد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إلى الابن وهو بيان الصاحب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كلام المجلسي من أن النسبة هي نسبة مجازية أي بالوساطة فهو خلاف الظاهر، وهو نحو من أنحاء المجاز ويفتقر إلى قرينة لرفع اليد عن الظاهر، وإن قيلَ أنَّ قرينة ذلك الروايات الدالة على أن أم الإمام رومية فإنه قد تمت مناقشتها بحيث لا يمكن اعتمادها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في نسخة المفيد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أبُو الْقَاسِمِ جَعْفَرُ بْنُ مُحَمَّدٍ عَنْ مُحَمَّدِ بْنِ يَعْقُوبَ عَنْ عَلِيِّ بْنِ إِبْرَاهِيمَ بْنِ هَاشِمٍ عَنْ أبِيهِ وَعَلِيِّ بْنِ مُحَمَّدٍ الْقَاسَانِيِّ جَمِيعاً عَنْ زَكَرِيَّا بْنِ يَحْيَى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جَعْفَرِ بْنِ مُحَمَّدٍ يُحَدِّثُ الحَسَنَ بْنَ الحُسَيْنِ بْنِ عَلِيِّ بْنِ الْحُسَيْنِ فَقَالَ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 الله أبَا الْحَسَنِ </w:t>
      </w:r>
      <w:bookmarkStart w:id="154" w:name="pg16174_255697"/>
    </w:p>
    <w:p>
      <w:pPr>
        <w:pStyle w:val="BookText"/>
        <w:rPr/>
      </w:pPr>
      <w:bookmarkEnd w:id="154"/>
      <w:r>
        <w:rPr>
          <w:rFonts w:ascii="Amiri" w:hAnsi="Amiri" w:eastAsia="Amiri" w:cs="Amiri"/>
          <w:color w:val="111111"/>
          <w:sz w:val="28"/>
          <w:sz w:val="28"/>
          <w:szCs w:val="28"/>
          <w:rtl w:val="true"/>
          <w:lang w:bidi="ar-SA"/>
        </w:rPr>
        <w:t>الرِّضَا علیه السلام لَمَّا بَغَى عَلَيْهِ إِخْوَتُهُ وَعُمُومَتُهُ وَذَكَرَ حَدِيثاً طَوِيلاً حَتَّى انْتَهَى إِلَى قَوْلِهِ فَقُمْتُ وَقَبَضْتُ عَلَى يَدِ أبِي جَعْفَرٍ مُحَمَّدِ بْنِ عَلِيٍّ الرِّضَا علیه السلام وَقُلْتُ لَهُ أَشْهَدُ أَنَّكَ إِمَامٌ عِنْدَ الله فَبَكَى الرِّضَا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أَلَمْ تَسْمَعْ أَبِي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بِأبِي ابن خِيَرَةِ الْإِمَاءِ النُّوبِيَّةِ الطَّيِّبَةِ يَكُونُ مِنْ وُلْدِهِ الطَّرِيدُ الشَّرِيدُ الْمَوْتُورُ بِأَبِيهِ وَجَدِّهِ صَاحِبُ الْغَيْبَةِ، فَيُقَالُ مَاتَ أوْ هَلَكَ أيَّ وَادٍ سَلَكَ فَقُلْتُ صَدَقْتَ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النقل وإن كان يبين أن ابن النوبية هو الإمام الجواد علیه السلام وأما الشريد فهو صاحب الغيبة الذي هو من ولد الجواد علیه السلام، لكن لا يصلح لضرب الرواية المتقدمة وذلك لأن الشيخ المفيد قد نصَّ على أنه نقل الرواية عن كتاب الكافي للكليني كما يظهر ذلك من السند، وبمراجعة كل مخطوطات الكافي الواصلة إلينا فإننا لم نجد أي اختلاف بينها، بل كلّها متطابقة على النقل المتقدم للرواية، والذي يظهر أن السبب في اختلاف النقل هو أن الشيخ المفيد قد نقل الرواية بالمعنى لا باللفظ، ويشهد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حديثاً طويلاً حتى انتهى إلى قول </w:t>
      </w:r>
      <w:r>
        <w:rPr>
          <w:rFonts w:eastAsia="Amiri" w:cs="Amiri" w:ascii="Amiri" w:hAnsi="Amiri"/>
          <w:color w:val="111111"/>
          <w:sz w:val="28"/>
          <w:szCs w:val="28"/>
          <w:rtl w:val="true"/>
          <w:lang w:bidi="ar-SA"/>
        </w:rPr>
        <w:t>....) .</w:t>
      </w:r>
    </w:p>
    <w:p>
      <w:pPr>
        <w:pStyle w:val="Heading5"/>
        <w:numPr>
          <w:ilvl w:val="4"/>
          <w:numId w:val="1"/>
        </w:numPr>
        <w:rPr/>
      </w:pPr>
      <w:bookmarkStart w:id="155" w:name="__RefHeading___Toc2450874_1280447820"/>
      <w:bookmarkStart w:id="156" w:name="_Toc59"/>
      <w:bookmarkEnd w:id="155"/>
      <w:r>
        <w:rPr>
          <w:rtl w:val="true"/>
        </w:rPr>
        <w:t>التعليق</w:t>
      </w:r>
      <w:bookmarkEnd w:id="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سأنقل الرواية كاملة غير مقتصر على محل الشاهد، وإليك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وعَلِيِّ بْنِ مُحَمَّدٍ الْقَاسَانِيِّ جَمِيعاً، عَنْ زَكَرِيَّا بْن يَحْيَى بْنِ النُّعْمَانِ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جَعْفَرٍ يُحَدِّثُ الْحَسَنَ بْنَ الْحُسَيْنِ بْنِ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نَصَرَ الله أبَا الْحَسَنِ الرِّضَا علیه السلام،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جُعِلْتُ فِدَاكَ، لَقَدْ بَغى عَلَيْهِ إِخْوَتُهُ، فَقَالَ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ونَحْنُ عُمُومَتُهُ بَغَيْنَا عَلَيْهِ،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صَنَعْتُمْ ، فَإِنِّي لَمْ أحْضُرْكُمْ؟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p>
    <w:p>
      <w:pPr>
        <w:pStyle w:val="BookText"/>
        <w:rPr/>
      </w:pPr>
      <w:r>
        <w:rPr>
          <w:rFonts w:ascii="Amiri" w:hAnsi="Amiri" w:eastAsia="Amiri" w:cs="Amiri"/>
          <w:color w:val="111111"/>
          <w:sz w:val="28"/>
          <w:sz w:val="28"/>
          <w:szCs w:val="28"/>
          <w:rtl w:val="true"/>
          <w:lang w:bidi="ar-SA"/>
        </w:rPr>
        <w:t>إخْوَتُهُ ونَحْنُ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فِينَا إِمَامٌ قَطُّ حَائِلَ اللَّوْنِ، فَقَالَ لَهُمُ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صلی الله علیه و آله و سلم قَدْ قَضى بِالْقَافَةِ، فَبَيْنَنَا وبَيْنَكَ الْقَافَةُ،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ابْعَثُوا أنْتُمْ إِلَيْهِمْ، فَأَمَّا أَنَا فَلَا، ولَا تُعْلِمُوهُمْ لِمَا دَعَوْتُمُوهُمْ، ولْتَكُونُوا فِي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جَاؤُوا أَقْعَدُونَا فِي الْبُسْتَانِ، واصْطَفَّ عُمُومَتُهُ وإخْوَتُهُ وأَخَوَاتُهُ، وأَخَذُوا الرِّضَا علیه السلام وأَلْبَسُوهُ جُبَّةَ صُوفٍ وقَلَنْسُوَةً مِنْهَا، ووضَعُوا عَلى عُنُقِهِ مِسْحَاةً،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الْبُسْتَانَ كَأَنَّكَ تَعْمَلُ فِيهِ، ثُمَّ جَاؤُوا بِأبِي جَعْفَرٍ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هذَا الْغُلَامَ بِأبِيهِ،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هَاهُنَا أبٌ، ولكِنَّ هذَا عَمُّ أبِيهِ، وهذَا عَمُّ أبِيهِ، وهذَا عَمُّهُ، وَهذِهِ عَمَّتُهُ، وإِنْ يَكُنْ لَهُ هَاهُنَا أَبٌ، فَهُوَ صَاحِبُ البُسْتَانِ؛ فَإِنَّ قَدَمَيْهِ وقَدَمَيْهِ وَاحِدَةٌ، فَلَمَّا رَجَعَ أبُو الْحَسَنِ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فَمَصَصْتُ رِيقَ أبِي جَعْفَرٍ علیه السلام،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إِمَامِي عِنْدَ الله، فَبَكَى الرِّضَا علیه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ألمْ تَسْمَعْ أبي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الْإِمَاءِ، ابْن النُّوبِيَّةِ الطَّيِّبَةِ الْفَمِ، الْمُنْتَجَبَةِ الرَّحِمِ، ويْلَهُمْ لَعَنَ اللَّهُ الْأُعَيْبِسَ وذُرِّيَّتَهُ صَاحِبَ الْفِتْنَةِ، وَيَقْتُلُهُمْ سِنِينَ وشُهُوراً وأيَّاماً، يَسُومُهُمْ خَسْفاً، ويَسْقِيهِمْ كَأساً مُصَبَّرَةً، وهُوَ الطَّرِيدُ الشَّرِيدُ، الْمَوْتُورُ بِأَبِيهِ وجَدِّهِ، صَاحِبُ الْغَيْبَةِ، يُقَالُ مَاتَ أوْ هَلَكَ، أيَّ وادٍ سَلَكَ، أَفَيَكُونُ هذَا يَا عَمِّ إِلَّا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أن هذه الرواية تتحدث عن تبعات حادثة تتعلق بالإمام الرضا </w:t>
      </w:r>
    </w:p>
    <w:p>
      <w:pPr>
        <w:pStyle w:val="BookText"/>
        <w:rPr/>
      </w:pPr>
      <w:r>
        <w:rPr>
          <w:rFonts w:ascii="Amiri" w:hAnsi="Amiri" w:eastAsia="Amiri" w:cs="Amiri"/>
          <w:color w:val="111111"/>
          <w:sz w:val="28"/>
          <w:sz w:val="28"/>
          <w:szCs w:val="28"/>
          <w:rtl w:val="true"/>
          <w:lang w:bidi="ar-SA"/>
        </w:rPr>
        <w:t xml:space="preserve">علیه السلام والإمام الجواد علیه السلام وهي قضية إمامة الإمام الرضا علیه السلام وقد أثارها الواقفة بعد شهادة الإمام الكاظم علیه السلام، وهذه الشبهة استمرت فترة من الزمن وكان من أهم الأمور التي وُجهت لإمامنا الرضا علیه السلام أن من صفات الإمام أن لا يكون عقيماً وأنت لا عقب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عُقْبَةَ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علیه السلام قَدْ بَلَغْتَ مَا بَلَغْتَ وَلَيْسَ لَكَ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بْنِ جَعْفَرٍ إِنَّ صَاحِبَ هَذَا الأَمْرِ لا يَمُوتُ حَتَّى يَرَى وَلَدَهُ مِنْ بَعْدِهِ</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وغيرها الكثير من الروايات في هذا الصدد، ومن جملة الروايات هذه الرواية التي جعلها الكاتب الأساس في تحديد كون أمِّ الإمام نوبية والتي لا يخفى أن سياقها من أولها لآخرها عن إثبات انتساب الإمام الجواد علیه السلام للإمام الرضا علیه السلام و أن أمه نقية طاهرة صلوات الله وسلامه عليها، وأم الإمام الجواد علیه السلام كما هو معروف أنها كانت نوبية، ومن هنا لما قال علي بن جعفر رضي الله عنه كلمته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فَقُمْتُ فَمَصَصْتُ رِيقَ أبِي جَعْفَرٍ علیه السلام،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إِمَامِي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حينها جاء العتاب من الإمام الرضا علیه 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أَلَمْ تَسْمَعْ أَبِي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بِأَبِي ابن خِيَرَةِ الْإِمَاءِ، ابن النُّوبِيَّةِ الطَّيِّبَةِ الْفَمِ، الْمُنْتَجَبَةِ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هنا لا يُمكن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السيدة سبيكة أُمِّ الإمام الجواد علیها السلام، إذ المقام يأبى غير هذا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كلام المولى المازندراني لم يكن في صدد تعيين النوبية بل في صدد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وإليك نص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خيرة الاماء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صاحب الزمان علیه السلام لا محمد بن علي الجواد لأن ضمير هو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الطريد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إلى الابن وهو </w:t>
      </w:r>
    </w:p>
    <w:p>
      <w:pPr>
        <w:pStyle w:val="BookText"/>
        <w:rPr/>
      </w:pPr>
      <w:r>
        <w:rPr>
          <w:rFonts w:ascii="Amiri" w:hAnsi="Amiri" w:eastAsia="Amiri" w:cs="Amiri"/>
          <w:color w:val="111111"/>
          <w:sz w:val="28"/>
          <w:sz w:val="28"/>
          <w:szCs w:val="28"/>
          <w:rtl w:val="true"/>
          <w:lang w:bidi="ar-SA"/>
        </w:rPr>
        <w:t xml:space="preserve">بيان لحال الصاحب قطعا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فالابن بسبب هذه القرينة هو الإمام المهدي علیه السلام،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يتحدث عنها، ولعله يمكن الاستفادة من تصريحه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صاحب الزمان علیه السلام لا محمد بن علي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المعني بالأساس في هذه الرواية هو الإمام الجواد علیه السلام والنوبية هي أمه علیها السلام وهذا ما يستدعيه المقام، لكن وجود القرينة اللفظية التي تبين حال الصاحب تحتم عليه أن يصرف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صاحب عجل الله تعالی فرجه الشریف، وأما النوبية فلا يحتاج إلى أن يتصرف فيها بشيء لأنه يمكن أن يكون ابناً ولو بالواسطة، وبهذا يكون قريباً إلى ما ذهب إليه المجلسي رحمه الله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بابن خيرة الإماء المهدي علیه السلام، والمراد بخيرة الإماء أم الجواد علیه السلام فإنها أمه بواسطة لأن أُمه بلا واسطة كانت بنت قيصر ولم تكن نوبية، فضمير يقتلهم راجع إلى الابن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التي نصت أنها رومية كافية أيضاً للقرينية، ودعوى عدم الاعتماد نوقشت بمقدار فيما يتعلق برواية الرهني وسيأتي كذلك عند التعرض لصحيحة ابن شاذان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المناسب للواقع ومقام النص في هذه الرواية أن يكون المعني بابن خيرة الإماء النوبية هو الإمام الجواد علیه السلام ويؤكد هذا ما أورده الشيخ المفيد والشيخ الطبرسي رحمهما الله، فقد أوردا نفس الرواية عن الشيخ الكليني رحمه الله باختلاف يسير يدفع أي تكلف في المقام، وهي بهذه الصيغة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 الله أبَا الْحَسَنِ الرِّضَا علیه السلام لَمَّا بَغَى عَلَيْهِ إِخْوَتُهُ وَعُمُومَتُهُ وَذَكَرَ حَدِيثاً طَوِيلاً حَتَّى انْتَهَى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وَقَبَضْتُ عَلَى يَدِ أبِي جَعْفَرٍ مُحَمَّدِ بْنِ عَلِيٍّ الرِّضَا علیه السلام وَقُلْتُ لَهُ أَشْهَدُ أَنَّكَ إِمَامٌ عِنْدَ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الرِّضَا علیه السلام ثُمَّ قَالَ يَا عَمِّ أَلَمْ تَسْمَعْ أَبِي وَهُوَ يَقُولُ قَالَ رَسُولُ الله صلی الله علیه و آله و سلم بِأبِي ابن خِيَرَةِ الْإِمَاءِ النُّوبِيَّةِ الطَّيِّبَةِ يَكُونُ مِنْ وُلْدِهِ الطَّرِيدُ الشَّرِيدُ الْمَوْتُورُ بِأَبِيهِ وَجَدِّهِ صَاحِبُ الْغَيْبَةِ فَيُقَالُ مَاتَ أوْ هَلَكَ أيَّ وَادٍ سَلَكَ فَقُلْتُ صَدَقْتَ جُعِلْتُ فِدَاك</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وواضح من خلال هذا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خيرة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الجواد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 الإماء النوبية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أمه علیها السلام، ثم ذَكر النبي صلی الله علیه و آله و سلم ماذا يكون من صلبه، فإن من صلبه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من وُلده الطريد الشريد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هذا إمام وسلسلة الأئمة تمر من خلاله صلوات الله وسلامه عليهم أجمعين، وهذا مستقيم مع اللسان والسياق بلا تكلف أبداً ، والشيخ المفيد كان قريباً من عصر الشيخ الكليني، بل نص السيد السيستاني دام 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أن هناك قرائن قطعية تدل على أن نسخ الكافي التي وُجدت عند النعماني والصدوق والشيخ كانت أكمل وأصح من النسخ الموجودة بأيدينا، ويوجد في التهذيب روايات عديدة منقولة عن الكليني لا أثر لها في الكافي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إن السيد دام ظله لم يذكر الشيخ المفيد فلا يجري الكلام عليه هنا؛ لأن الشيخ الطوسي يروي الكافي عن الشيخ المفيد، ولعله لم يذكر المفيد لأنه ليس من أصحاب الكتب الروائية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 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ذكرت بعض الروايات التي نقلت عن الكليني ولم تُذكر في الكافي أو ذكرت على شكل قول مرسل ولم يرد سندها، ومن هذا القبيل فيما يتناسب مع ما نحن فيه إنه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مَوْلِدِ الصَّاحِبِ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بدأه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علیه السلام لِلنِّصْفِ مِنْ شَعْبَانَ سَنَةَ خَمْسٍ وَخَمْسِينَ وَمِائَتَيْن</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بينما الشيخ الصدوق رحمه الله قد نقل هذا القول عن الكليني مسنداً،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مُحَمَّدِ بْنِ عِصَامِ رحمه الله قَالَ حَدَّثَنَا مُحَمَّدُ بْنُ يَعْقُوبَ الْكُلَيْنِيُّ قَالَ 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الصَّاحِبُ علیه السلام لِلنِّصْفِ مِنْ شَعْبَانَ سَنَةً خَمْسٍ وَخَمْسِينَ وَمِائَتَيْن</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الكاتب أن الشيخ المفيد رحمه الله نقلها بالمعنى لا باللفظ، وإذا كان كذلك فهذا أدعى لقبول نقل الشيخ المفيد رحمه الله؛ لأن النقل بالمعنى هو عبارة عن نقل تمام ما أفاده الكلام بعبارة أخرى من دون زيادة ولا نقيصة في شيء من أجزاء الكلام ومدلوله </w:t>
      </w:r>
      <w:r>
        <w:rPr>
          <w:rStyle w:val="FootnoteAnchor"/>
          <w:rtl w:val="true"/>
        </w:rPr>
        <w:footnoteReference w:id="420"/>
      </w:r>
      <w:r>
        <w:rPr>
          <w:rFonts w:ascii="Amiri" w:hAnsi="Amiri" w:eastAsia="Amiri" w:cs="Amiri"/>
          <w:color w:val="111111"/>
          <w:sz w:val="28"/>
          <w:sz w:val="28"/>
          <w:szCs w:val="28"/>
          <w:rtl w:val="true"/>
          <w:lang w:bidi="ar-SA"/>
        </w:rPr>
        <w:t>، وأكد بعض الأعلام أن المروي على تقدير كونه منقولاً باللفظ أو بما يرادفه أو ترجمته و لو بلغة أخرى يكون حجة مع وثاقة الناقل؛ لأن احتمال الاشتباه في الترجمة أو الإتيان بغير المرادف مدفوع بسيرة العقلاء الجارية على الاعتناء بأخبار الثقات حتى في مثل هذه الموارد، بخلاف ما إذا كان المنقول مضمون الكلام وحاصله، فإنه لا يخلو من إظهار الرأي في كلام الغير، ولذا لو كان المخبر بالمضمون ثقة كمال الثقة لم يكن اعتبار قوله إلا من باب حجية الرأي، وإليك بعض كلمات الأعلام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أفاد السيد الخوئي قدس سره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ناقل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ينقلها بألفاظها الصادرة عن المنقول عنه، واُخرى بترجمتها بلغة اُخرى غير لغة المروي عنه، وثالثة بمعناها كما هو المتعارف بين الرواة خصوصاً في الأحاديث الطوال التي يعسر حفظ ألفاظها عادة، ورابعة بمضمونها كما هو المرسوم بين الفقهاء في مرحلة الإفتاء</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غير القسم الأخير فلا شبهة في شمول أدلّة اعتبار الخبر له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القسم الأخير فلا تشمله تلك الأدلّة قطعاً، لانحصارها في الأخبار الحسّية ورأي الفقيه من الاُمور الحدسية، فلا يكون حجّة لغيره ولغير مقلّديه كما حقّق في علم الاُصول</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وأفاد الشيخ التبريزي قدس سره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المروى على تقدير كونه منقولاً باللفظ أو بما يرادفه أو ترجمته و لو بلغة أخرى يكون النقل مع ثقة الناقل حجة، لأن احتمال الاشتباه في الترجمة أو الإتيان بغير المرادف مدفوع بسيرة العقلاء الجارية في الاعتناء بأخبار الثقات حتى في مثل هذه الموارد، بخلاف ما إذا كان المنقول مضمون الكلام و حاصله، فإنه لا يخلو من إظهار الرأي في كلام الغير، و لذا لو كان المخبر بالمضمون ثقة كمال الثقة لم يكن اعتبار قوله الا من باب حجية الرأي</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والمتأمل في كلام الشيخ المفيد رحمه الله يجده قد نقلها مختصراً، وليس الشيخ المفيد رَجُلاً عادياً، والمنصف لا يجد شيئاً في نقله ليس موجوداً في تلك الرواية إلا هذه الجزئية، بل وهي جُزْئية مُهمة يستقيم بها الفهم؛ ولذا فإنَّ جُملة من الأعلام قد اعتمدوا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الإرشاد بدعوى أنها التي يستقيم بها فهم المراد دون حاجة إلى تأويل</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 وللمزيد من كلمات الأعلام راجع المصادر المثبتة في الهامش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نجد الكاتب قد غيّب المنهج السندي والتدقيق المتني في هذه </w:t>
      </w:r>
    </w:p>
    <w:p>
      <w:pPr>
        <w:pStyle w:val="BookText"/>
        <w:rPr/>
      </w:pP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إذا أردنا أن نلزمه بما ألزم به نفسه ونطبق موازينه هنا فإن هذه الرواية محل نقاش بين الفقهاء باعتبار اشتمالها على مسألة فقهية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القيافة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 نأتي مثلاً إلى سيد الأساطين الخوئي قدس سره نجده قد علق على هذه الرواية بالتالي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على الرواية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مخالفة لضرورة المذهب، فإنها اشتملت على عرض أخوات الإمام وعماته على القافة، وهو حرام لا يصدر من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أن ذلك من جهة الاضطرار وهو يبيح المحظورات توهم فاسد، إذ لم تتوقف معرفة بنوة الجواد للرضا علیهما السلام على إحضار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الجماعة الذين بغوا على الرضا علیه السلام لينفوا بنوة الجواد علیه السلام عنه لو كانوا معتقدين بإمامة الرضا علیه السلام لما احتاجوا إلى القافة بعد إخباره بالبنوة</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إذا كان السيد الخوئي قدس سره يرى أن هذه الرواية مخالفة لضروريات المذهب، فَلِمَ غاب كلامه قدس سره عن الكاتب وغاب المنهج السندي والتدقيق المتني؟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السيد محمد صادق الروحاني قدس سره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 يرد على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ضعف سنده لزكريا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إخوة الرضا علیه السلام وعمومته إن لم يكونوا قائلين بإمامته علیه السلام فما فائدة الرجوع إلى القافة لإثبات بنوة الجواد علیه السلام وإن كانوا قائلين بإمامته لما احتاجوا إليهم بعد إخباره ببنوته</w:t>
      </w:r>
      <w:r>
        <w:rPr>
          <w:rFonts w:eastAsia="IRNazanin" w:cs="IRNazanin"/>
          <w:color w:val="111111"/>
          <w:sz w:val="28"/>
          <w:szCs w:val="28"/>
          <w:rtl w:val="true"/>
          <w:lang w:bidi="fa-IR"/>
        </w:rPr>
        <w:t xml:space="preserve">) </w:t>
      </w:r>
      <w:r>
        <w:rPr>
          <w:rStyle w:val="FootnoteAnchor"/>
          <w:rtl w:val="true"/>
        </w:rPr>
        <w:footnoteReference w:id="42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إذا كانت هذه الرواية هي العمدة في القول بأن السيدة نرجس علیها السلام نوبية،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القول لا عبرة به، باعتبار أن هذه الرواية لا تدل عليه كما بُيّن، وبالتالي فإنَّ التعرض للروايات الأخرى التي جعلها الكاتب بمثابة المعضدة للدليل الصريح لا حاجة له كما لا يخفى على أهل العلم إلا أنني سأتعرض لها لإكمال النقاش</w:t>
      </w:r>
      <w:r>
        <w:rPr>
          <w:rFonts w:eastAsia="Amiri" w:cs="Amiri" w:ascii="Amiri" w:hAnsi="Amiri"/>
          <w:color w:val="111111"/>
          <w:sz w:val="28"/>
          <w:szCs w:val="28"/>
          <w:rtl w:val="true"/>
          <w:lang w:bidi="ar-SA"/>
        </w:rPr>
        <w:t xml:space="preserve">. </w:t>
      </w:r>
      <w:bookmarkStart w:id="157" w:name="pg16174_255706"/>
    </w:p>
    <w:p>
      <w:pPr>
        <w:pStyle w:val="Heading5"/>
        <w:numPr>
          <w:ilvl w:val="4"/>
          <w:numId w:val="1"/>
        </w:numPr>
        <w:rPr/>
      </w:pPr>
      <w:bookmarkStart w:id="158" w:name="__RefHeading___Toc2450876_1280447820"/>
      <w:bookmarkStart w:id="159" w:name="_Toc60"/>
      <w:bookmarkEnd w:id="157"/>
      <w:bookmarkEnd w:id="158"/>
      <w:r>
        <w:rPr>
          <w:rtl w:val="true"/>
        </w:rPr>
        <w:t>الروايات المؤيدة التي ادعاها الكاتب</w:t>
      </w:r>
      <w:r>
        <w:rPr>
          <w:rtl w:val="true"/>
        </w:rPr>
        <w:t xml:space="preserve">/ </w:t>
      </w:r>
      <w:r>
        <w:rPr>
          <w:rtl w:val="true"/>
        </w:rPr>
        <w:t>الرواية الأولى</w:t>
      </w:r>
      <w:bookmarkEnd w:id="159"/>
    </w:p>
    <w:p>
      <w:pPr>
        <w:pStyle w:val="Heading6"/>
        <w:numPr>
          <w:ilvl w:val="5"/>
          <w:numId w:val="1"/>
        </w:numPr>
        <w:rPr/>
      </w:pPr>
      <w:bookmarkStart w:id="160" w:name="__RefHeading___Toc2450878_1280447820"/>
      <w:bookmarkStart w:id="161" w:name="_Toc61"/>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الروايات المؤيدة التي ادعاها الكاتب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أورد الكاتب عدّة روايات وقد جعلها بمثابة الروايات المؤيدة لكون السيدة نرجس علیها السلام نوبية، وسأتعرض إلى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النعماني في غيبته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أَحْمَدُ بْنُ مُحَمَّدِ بْنِ سَعِيدٍ ابْنُ عُقْدَةَ قَالَ حَدَّثَنَا مُحَمَّدُ بْنُ الْمُفَضَّلِ بْنِ قَيْسِ بْنِ رُمَّانَةَ الْأَشْعَرِيُّ وَسَعْدَانُ بْنُ إِسْحَاقَ بْنِ سَعِيدٍ وَأَحْمَدُ بْنُ الْحُسَيْنِ بْنِ عَبْدِ الْمَلِكِ وَمُحَمَّدُ بْنُ الْحَسَنِ الْقَطَوَانِيُّ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الزَّرَّادُ عَنْ هِشَامِ بْنِ سَالِمٍ عَنْ يَزِيدَ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علیه السلام يَقُولُ إِنَّ صَاحِبَ هَذَا الْأَمْرِ فِيهِ شَبَهٌ مِنْ يُوسُفَ </w:t>
      </w:r>
      <w:r>
        <w:rPr>
          <w:rStyle w:val="FootnoteAnchor"/>
          <w:rtl w:val="true"/>
        </w:rPr>
        <w:footnoteReference w:id="427"/>
      </w:r>
      <w:r>
        <w:rPr>
          <w:rFonts w:ascii="Amiri" w:hAnsi="Amiri" w:eastAsia="Amiri" w:cs="Amiri"/>
          <w:color w:val="111111"/>
          <w:sz w:val="28"/>
          <w:sz w:val="28"/>
          <w:szCs w:val="28"/>
          <w:rtl w:val="true"/>
          <w:lang w:bidi="ar-SA"/>
        </w:rPr>
        <w:t>ابْنُ أَمَةٍ سَوْدَاءَ يُصْلِحُ الله عَزَّ وَجَلَّ لَهُ أَمْرَهُ فِي لَيْلَةٍ وَاحِدَة</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فالخبر يُشير إلى أن أم الإمام ستكون أمة سوداء، وهذا الأمر هو بمثابة المعارض الصريح للرواية التي تُشير بأنها روميّة، فلم يُسمع بأن في الروم سوداً، وبالتالي فإنها تعطينا تصوراً عن بلاد السيدة نرجس 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البيت علیهم السلام هم أهل الفصاحة والبلاغة، وعليه فأن يرد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أمة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هذا المورد مع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يصلح الله عز وجل له أمره في ليلة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للتأمل في بلاغته لا سيما مع النظر إلى أمرين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الروايات التي ورد فيها تشبيه الصاحب عجل الله تعالی فرجه الشریف بنبي الله يوسف علیه السلام وهي تركز على قضية الإصلاح في ليلة واحدة أو الظلم الذي نزل بيوسف أو الغيبة، ومنها ما أورده الشيخ الصدوق رحمه الله بسنده عن أبي عبدالله الحسين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التَّاسِعِ مِنْ وُلْدِي سُنَّةٌ مِنْ يُوسُفَ وَسُنَّةٌ مِنْ مُوسَى بْنِ عِمْرَانَ علیه السلام وَهُوَ قَائِمُنَا أَهْلَ الْبَيْتِ يُصْلِحُ الله تَبَارَكَ وَتَعَالَى أَمْرَهُ فِي لَيْلَةٍ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ما أورده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بسنده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صَاحِبِ هَذَا الأَمْرِ أَرْبَعَةُ سُنَنٍ مِنْ أرْبَعَةِ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مُوسَى، وَسُنَّةٌ مِنْ عِيسَى، وَسُنَّةٌ مِنْ يُوسُفَ، وَسُنَّةٌ مِنْ مُحَمَّدٍ صلی الله علیه و آله و سلم، فَأَمَّا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فَخَائِفٌ يَتَرَقَّبُ، وَأَمَّا مِنْ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فَالسِّجْنُ </w:t>
      </w:r>
      <w:r>
        <w:rPr>
          <w:rStyle w:val="FootnoteAnchor"/>
          <w:rtl w:val="true"/>
        </w:rPr>
        <w:footnoteReference w:id="429"/>
      </w:r>
      <w:r>
        <w:rPr>
          <w:rFonts w:ascii="Amiri" w:hAnsi="Amiri" w:eastAsia="Amiri" w:cs="Amiri"/>
          <w:color w:val="111111"/>
          <w:sz w:val="28"/>
          <w:sz w:val="28"/>
          <w:szCs w:val="28"/>
          <w:rtl w:val="true"/>
          <w:lang w:bidi="ar-SA"/>
        </w:rPr>
        <w:t>، وَ أمَّا مِنْ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وَلَمْ يَمُتْ، وَأَمَّا مِنْ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فَالسَّيْفُ</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الْوَلِيدِ، عَنِ الْحِمْيَرِيِّ، مِثْلَهُ، وَنَقَلَهُ عَنْهُ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الطُّوسِيُّ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الْحِمْيَرِيِّ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وَرَوَاهُ الْمَسْعُودِيُّ فِي إِثْبَاتِ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وكما نرى فإنها خالية من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يتضح ربطه بالصاحب والنبي يوسف علیهما السلام، إذ لم أقف على نقل يُفيد أن أم النبي يوسف علیه السلام كانت أمَة سوداء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شبيهة لها، وقد خلت جملة من النسخ من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عبارته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مُحَمَّدِ بْنِ عُبْدُوس رضي الله عنه قَالَ حَدَّثَنَا أَبُو عَمْرِ والْكَشِّيُّ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الْقُمِّيُّ عَنْ مُحَمَّدِ بْنِ أَحْمَدَ بْنِ يَحْيَى، عَنْ إِبْرَاهِيمَ بْنِ هَاشِمٍ، عَنْ أبِي أَحْمَدَ الْأَزْدِيِّ عَنْ ضُرَيْسِ الْکُنَاسِيِّ قَالَ 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فِيهِ سُنَّةٌ مِنْ يُوسُفَ يُصْلِحُ الله عَزَّ وَجَلَّ أمْرَهُ فِي لَيْلَةٍ وَاحِدَةٍ</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وهذه صورة من إحدى المخطوطات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وأكد هذا المعنى الشيخ لطف الله الصافي قدس سره معلقاً على هذه الرواية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الجملة غير موجودة في نسخة كمال الدين المترجمة بالفارسية ونسخة طبع النجف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هذا مضافاً إلى أنّ شبهه من يوسف الغيبة والسجن، وعلى هذا لا يبعد احتمال الزيادة في الحديث، والله أعلم</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أكده السيد محمد صادق الروحاني في استفتاء قُدم له قدس سره، وهذا نصه وجوابه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هنالك نصوص تفيد أنّ الإمام المهدي ابن أمَة، أي أنّه أسمر البشرة، وذلك ليكون فتنة تميّز الصادق عن الزائف؟</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باسمه جلت أسمائه، هنالك لدينا بعض الروايات التي تصف الإمام علیه السلام بأنّه </w:t>
      </w:r>
      <w:bookmarkStart w:id="162" w:name="pg16174_255709"/>
    </w:p>
    <w:p>
      <w:pPr>
        <w:pStyle w:val="BookText"/>
        <w:rPr/>
      </w:pPr>
      <w:bookmarkEnd w:id="162"/>
      <w:r>
        <w:rPr>
          <w:rFonts w:ascii="IRNazanin" w:hAnsi="IRNazanin" w:eastAsia="IRNazanin"/>
          <w:color w:val="111111"/>
          <w:sz w:val="28"/>
          <w:sz w:val="28"/>
          <w:szCs w:val="28"/>
          <w:rtl w:val="true"/>
          <w:lang w:bidi="fa-IR"/>
        </w:rPr>
        <w:t xml:space="preserve">ابن أمَة، وقد جاء في بعض النسخ وصف أمّه علیها السلام بالسوداء، ولكنّها زيادة لم ترد في النسخ الأُخرى الأكثر اعتماداً، ممّا يوجب وهنها وعدم اعتبارها </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3" w:name="__RefHeading___Toc2450880_1280447820"/>
      <w:bookmarkStart w:id="164" w:name="_Toc62"/>
      <w:bookmarkEnd w:id="163"/>
      <w:r>
        <w:rPr>
          <w:rtl w:val="true"/>
        </w:rPr>
        <w:t>الرواية الثانية</w:t>
      </w:r>
      <w:bookmarkEnd w:id="164"/>
    </w:p>
    <w:p>
      <w:pPr>
        <w:pStyle w:val="BookText"/>
        <w:rPr/>
      </w:pPr>
      <w:r>
        <w:rPr>
          <w:rFonts w:ascii="Amiri" w:hAnsi="Amiri" w:eastAsia="Amiri" w:cs="Amiri"/>
          <w:color w:val="111111"/>
          <w:sz w:val="28"/>
          <w:sz w:val="28"/>
          <w:szCs w:val="28"/>
          <w:rtl w:val="true"/>
          <w:lang w:bidi="ar-SA"/>
        </w:rPr>
        <w:t>٭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من الروايات التي ورد فيها أن الإمام المهدي علیه السلام كان أسمر اللون، ومنها ما نقله الشيخ الطوسي رحمه الله بسنده عَنْ جَابِرٍ الْجُعْفِيِّ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رَجُلٌ مِنْ وُلْدِ فَاطِمَةَ وَهُوَ رَجُلٌ آدَمُ</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وما رواه السيد ابن طاووس بسنده عن الإمام الكاظم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الْمُنْبَدِحُ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الْمَقْرُونُ الْحَاجِبَيْنِ، أحْمَشُ السَّاقَيْنِ بَعِيدُ مَا بَيْنَ الْمَنْكِبَيْنِ، أَسْمَرُ اللَّوْنِ يَعْتَادُهُ مَعَ سُمْرَتِهِ صُفْرَةٌ مِنْ سَهَرِ اللَّيْلِ، بِأَبِي مَنْ لَيْلَهُ يَرْعَى النُّجُومَ سَاجِداً وَرَاكِعاً، بِأبِي مَنْ لَا يَأْخُذُهُ فِي الله لَوْمَةُ لَائِمٍ، مِصْبَاحُ الدُّجَى، بِأبِي الْقَائِمُ بِأَمْرِ الله</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 وغيرها من الروايات التي تصب في هذا المعنى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التي تشير إلى سمرة الإمام عجل الله تعالی فرجه الشریف معارضة بروايات أخرى ومنها ما أورده الشيخ الصدوق رحمه الله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مُحَمَّدِ بْنِ عَلِيٍّ </w:t>
      </w:r>
    </w:p>
    <w:p>
      <w:pPr>
        <w:pStyle w:val="BookText"/>
        <w:rPr/>
      </w:pPr>
      <w:r>
        <w:rPr>
          <w:rFonts w:ascii="Amiri" w:hAnsi="Amiri" w:eastAsia="Amiri" w:cs="Amiri"/>
          <w:color w:val="111111"/>
          <w:sz w:val="28"/>
          <w:sz w:val="28"/>
          <w:szCs w:val="28"/>
          <w:rtl w:val="true"/>
          <w:lang w:bidi="ar-SA"/>
        </w:rPr>
        <w:t>الْبَاقِرِ عَنْ أبِيهِ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وُلدِي فِي آخِرِ الزَّمَانِ أَبْيَضُ اللَّوْنِ مُشْرَبٌ بالحُمْرَةِ مُبْدَحُ الْبَطْنِ عَريضُ الْفَخِذَيْنِ عَظِيمٌ مُشَاسُ الْمَنْكِبَيْنِ بِظَهْرِهِ شَامَتَانِ شَامَةٌ عَلَى لَوْنِ جِلْدِهِ وَشَامَةٌ عَلَى شِبْهِ شَامَةِ النَّبِيِّ صلی الله علیه و آله و سلم لَهُ اسْمَانِ اسْمٌ يَخْفَى وَاسْمٌ يَعْلُنُ، فَأَمَّا الَّذِي يَخْفَى فَأَحْمَدُ وَأَمَّا الَّذِي يَعْلُنُ فَمُحَمَّدٌ، إِذَا هَزَّ رَايَتَهُ أَضَاءَ لَهَا مَا بَيْنَ المَشْرِقِ وَالْمَغْرِبِ وَوَضَعَ يَدَهُ عَلَى رُؤُوسِ الْعِبَادِ فَلَا يَبْقَى مُؤْمِنٌ إِلَّا صَارَ قَلْبُهُ أشَدَّ مِنْ زُبَرِ الْحَدِيد</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أشار الكاتب أن هذه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تشير إلى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دليلاً مستقلاً، فإنه سواء ثبت كون الإمام علیه السلام أسمرَ أم أبيضَ فإن ذلك لن يُقرب كون أمه رومية أو نوبية أو غير ذلك، بل حتى في شأن السيدة نرجس علیها السلام أيضاً فالكلام هو الكلام، نعم قد تُعطي احتمالاً أكبر ولكن المسألة لو نظرنا لها من ناحية بايولوجية فإنها خاضعة لقانون الوراثة، وعواملُ الوراثةِ لِأَنْ يكونَ الإمامُ أسمرَ موجودة، فقد سبق أن أم الإمام الجواد علیه السلام نوبية، ولأن يكون أبيضَ موجودة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مسائل تكررت على رسول الله صلی الله علیه و آله و سلم من هذا القبيل، فعَنْ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مِنَ الْأَنْصَارِ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ابْنَةُ عَمِّي وَامْرَأَتِي، لا أعْلَمُ إِلَّا خَيْراً، وَقَدْ أتَتْنِي بِوَلَدٍ شَدِيدِ السَّوَادِ، مُنْتَشِرِ الْمَنْخِرَيْنِ، جَعْدٍ، قَطَطٍ، أفْطَسِ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فطس</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الْأنْفِ، لا أعْرِفُ شِبْهَهُ فِي أخْوَالِي، وَلَا فِي أَجْدَادِي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bookmarkStart w:id="165" w:name="pg16174_255711"/>
    </w:p>
    <w:p>
      <w:pPr>
        <w:pStyle w:val="BookText"/>
        <w:rPr/>
      </w:pPr>
      <w:bookmarkEnd w:id="165"/>
      <w:r>
        <w:rPr>
          <w:rFonts w:ascii="Amiri" w:hAnsi="Amiri" w:eastAsia="Amiri" w:cs="Amiri"/>
          <w:color w:val="111111"/>
          <w:sz w:val="28"/>
          <w:sz w:val="28"/>
          <w:szCs w:val="28"/>
          <w:rtl w:val="true"/>
          <w:lang w:bidi="ar-SA"/>
        </w:rPr>
        <w:t>تَقُولِينَ؟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بَعَثَكَ بِالْحَقِّ نَبِيّاً مَا أَقْعَدْتُ مَقْعَدَهُ مِنِّي مُنْذُ مَلَكَنِي أحَداً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فَنَكَسَ رَسُولُ الله صلى الله عليه و آله و سلم بِرَأسِهِ مَلِيّاً، ثُمَّ رَفَعَ بَصَرَهُ إِلَى السَّمَاءِ، ثُمَّ أقْبَلَ عَلَى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إِنَّهُ لَيْسَ مِنْ أحَدٍ إِلَّا بَيْنَهُ وَبَيْنَ آدَمَ تِسْعَةٌ وَتِسْعُونَ عِرْقاً </w:t>
      </w:r>
      <w:r>
        <w:rPr>
          <w:rStyle w:val="FootnoteAnchor"/>
          <w:rtl w:val="true"/>
        </w:rPr>
        <w:footnoteReference w:id="440"/>
      </w:r>
      <w:r>
        <w:rPr>
          <w:rFonts w:ascii="Amiri" w:hAnsi="Amiri" w:eastAsia="Amiri" w:cs="Amiri"/>
          <w:color w:val="111111"/>
          <w:sz w:val="28"/>
          <w:sz w:val="28"/>
          <w:szCs w:val="28"/>
          <w:rtl w:val="true"/>
          <w:lang w:bidi="ar-SA"/>
        </w:rPr>
        <w:t xml:space="preserve">، كُلُّهَا تَضْرِبُ فِي النَّسَبِ، فَإذَا وَقَعَتِ النُّطْفَةُ فِي الرَّحِمِ، اضْطَرَبَتْ تِلْكَ الْعُرُوقُ تَسْألُ </w:t>
      </w:r>
      <w:r>
        <w:rPr>
          <w:rStyle w:val="FootnoteAnchor"/>
          <w:rtl w:val="true"/>
        </w:rPr>
        <w:footnoteReference w:id="441"/>
      </w:r>
      <w:r>
        <w:rPr>
          <w:rFonts w:ascii="Amiri" w:hAnsi="Amiri" w:eastAsia="Amiri" w:cs="Amiri"/>
          <w:color w:val="111111"/>
          <w:sz w:val="28"/>
          <w:sz w:val="28"/>
          <w:szCs w:val="28"/>
          <w:rtl w:val="true"/>
          <w:lang w:bidi="ar-SA"/>
        </w:rPr>
        <w:t>الله الشَّبَهَ لَهَا، فَهذَا مِنْ تِلْكَ الْعُرُوقِ الَّتِي لَمْ يُدْرِكْهَا أَجْدَادُكَ، وَلَا أجْدَادُ أجْدَادِكَ، خُذْ إِلَيْكَ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رَسُولَ الله</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يُلفت النظر هنا هو غياب التدقيق السندي عند الكاتب أيضاً، بعد أن كان يطبقه في الأبواب السابقة، فالباء تجر حيث يريد ولا تجر حيث لا يريد</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2450882_1280447820"/>
      <w:bookmarkStart w:id="167" w:name="_Toc63"/>
      <w:bookmarkEnd w:id="166"/>
      <w:r>
        <w:rPr>
          <w:rtl w:val="true"/>
        </w:rPr>
        <w:t>الرواية الثالثة</w:t>
      </w:r>
      <w:bookmarkEnd w:id="167"/>
    </w:p>
    <w:p>
      <w:pPr>
        <w:pStyle w:val="BookText"/>
        <w:rPr/>
      </w:pPr>
      <w:r>
        <w:rPr>
          <w:rFonts w:ascii="Amiri" w:hAnsi="Amiri" w:eastAsia="Amiri" w:cs="Amiri"/>
          <w:color w:val="111111"/>
          <w:sz w:val="28"/>
          <w:sz w:val="28"/>
          <w:szCs w:val="28"/>
          <w:rtl w:val="true"/>
          <w:lang w:bidi="ar-SA"/>
        </w:rPr>
        <w:t>٭ الرواية الثالثة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رواية يعقوب الضراب والتي تُشعر بوجود خالة للإمام المهدي علیه السلام سمراء اللون، وهو ما نقله الشيخ الطوسي رحمه الله في غيبته بسنده عن يعقوب بن يوسف الضراب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رواية طويلة أنقل منها 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حَجَجْتُ فِي سَنَةِ إِحْدَى </w:t>
      </w:r>
    </w:p>
    <w:p>
      <w:pPr>
        <w:pStyle w:val="BookText"/>
        <w:rPr/>
      </w:pPr>
      <w:r>
        <w:rPr>
          <w:rFonts w:ascii="Amiri" w:hAnsi="Amiri" w:eastAsia="Amiri" w:cs="Amiri"/>
          <w:color w:val="111111"/>
          <w:sz w:val="28"/>
          <w:sz w:val="28"/>
          <w:szCs w:val="28"/>
          <w:rtl w:val="true"/>
          <w:lang w:bidi="ar-SA"/>
        </w:rPr>
        <w:t>وثَمَانِين وَمِائَتَيْنِ وَكُنْتُ مَعَ قَوْمٍ مُخَالِفِينَ مِنْ أهْلِ بَلَدِنَا، فَلَمَّا قَدِمْنَا مَكَّةَ تَقَدَّمَ بَعْضُهُمْ فَاكْتَرَى لَنَا دَاراً فِي زُقَاقٍ بَيْنَ سُوقِ اللَّيْلِ، وَهِيَ دَارُ خَدِيجَةَ علیها السلام تُسَمَّى دَارَ الرِّضَا علیه السلام وَفِيهَا عَجُوزٌ سَمْرَاءُ فَسَأَلْتُهَا لَمَّا وَقَفْتُ عَلَى أَنَّهَا دَارُ الرِّضَا علیه السلام مَا تَكُونِينَ مِنْ أَصْحَابِ هَذِهِ الدَّارِ وَ لِمَ سُمِّيَتْ دَارَ الرِّضَا؟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مَوَالِيهِمْ وَهَذِهِ دَارُ الرِّضَا علیه السلام عَلِيِّ بْنِ مُوسَى علیه السلام أسكنيها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أسْكَنَنِيهَا</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الْحَسَنُ بْنُ عَلِيٍّ علیه السلام فَإِنِّي كُنْتُ مِنْ 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لَهَا مَا تَكُونِينَ أَنْتِ مِنَ الرِّضَا؟ فَقَالَتْ كُنْتُ خَادِمَةً لِلْحَسَنِ بْنِ عَلِيٍّ علیه السلام، فَلَمَّا اسْتَيْقَنْتُ ذَلِكَ قُلْتُ لَأَسْأَلَنَّهَا عَنِ الْغَائِب علیه السلام، فَقُلْتُ بِالله عَلَيْكِ رَأيْته بِعَيْنِكِ؟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لَمْ أَرَهُ بِعَيْنِي فَإِنِّي خَرَجْتُ وَأُخْتِي حُبْلَى وَبَشَّرَنِي الْحَسَنُ بْنُ عَلِيٍّ علیه السلام بِأَنِّي سَوْفَ أَرَاهُ فِي آخِرِ عُمُرِي، وَقَالَ لِي تَكُونِينَ لَهُ كَمَا كُنْتِ لِي</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 يَا أَخِي لَمْ أَرَهُ بِعَيْنِي فَإِنِّي خَرَجْتُ وَأُخْتِي 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بأن هذه الأخت هي أم الإمام المهدي عجل الله تعالی فرجه الشریف إذ كيف تكون امرأة أجنبية حبلى في بيت الإمام العسكري علیه السلام؟ وما علاقة حملها بسؤال يعقوب الضراب حول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المؤيد أغرب من سابقيه، وأذكر فيه أموراً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أطبق نفس مبدأ المستشكل فإنها معارضة لا مؤيدة، إذ أنَّ </w:t>
      </w:r>
    </w:p>
    <w:p>
      <w:pPr>
        <w:pStyle w:val="BookText"/>
        <w:rPr/>
      </w:pPr>
      <w:r>
        <w:rPr>
          <w:rFonts w:ascii="Amiri" w:hAnsi="Amiri" w:eastAsia="Amiri" w:cs="Amiri"/>
          <w:color w:val="111111"/>
          <w:sz w:val="28"/>
          <w:sz w:val="28"/>
          <w:szCs w:val="28"/>
          <w:rtl w:val="true"/>
          <w:lang w:bidi="ar-SA"/>
        </w:rPr>
        <w:t>الضراب قد نص على أن المرأة العجوز التي رآها سمراء وليست سوداء، بينما يلزم أن يكون السواد بالنسبة للكاتب هو السواد الفاقع ليناسب كونها نوبية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الأخوّة المذكورة في كلمتها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خَرَجْتُ وَأُخْتِي حُبْلَى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يحتمل أن تكون أخوة نسبية حقيقية يمكن أن تكون مجازية، ويظهر من العبائر أن المرأة تستخدم هذه التعبيرات ولذا قالت للرجل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أخِي لَمْ أرَهُ بِعَيْنِي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نقول أنه أخوها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الأخوة تطلق لمجرد الاشتراك، ونقاط الاشتراك بينها وبين الجارية التي تتحدث عنها متعددة ولكن من أبرزها وأميزها أنهما كانتا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 أبي محمد الحسن العسكري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كون الأخت سمراء وأن تكون أختها سمراء أيضاً، وأسباب ذلك كثيرة، كأن تكون هذه المرأة بنتاً لأم ولد مثلاً، وغير ذلك من الأسباب التي تقدم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السيدة نرجس علیها السلام كان مخفياً عن كل أحد، حتى السيدة حكيمة علیها السلام على جلالة وعظم قدرها، لم تعلم به إلا في ليلة ولادته عجل الله تعالی فرجه الشریف كما مر في نصوص كثيرة سابقة، فلو كانت هي أم الإمام فكيف اطلعت هذه المرأة على حملها بينما من كان معها لم يطلع على أمرها؟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الروايات التي ادعي تأييدها لكون السيدة نرجس علیها السلام سمراء هناك ما هو معارض لها، ومع التنزل فإن عوامل الوراثة مؤثرة كما بُينَت في علم الأحياء، فنخلص إلى هنا إلى أنه لا يمكن الاطمئنان البتة بكون أم الإمام علیه السلام نوبية</w:t>
      </w:r>
      <w:r>
        <w:rPr>
          <w:rFonts w:eastAsia="IRNazanin" w:cs="IRNazanin"/>
          <w:color w:val="111111"/>
          <w:sz w:val="28"/>
          <w:szCs w:val="28"/>
          <w:rtl w:val="true"/>
          <w:lang w:bidi="fa-IR"/>
        </w:rPr>
        <w:t xml:space="preserve">. </w:t>
      </w:r>
      <w:bookmarkStart w:id="168" w:name="pg16174_255714"/>
    </w:p>
    <w:p>
      <w:pPr>
        <w:pStyle w:val="Heading4"/>
        <w:numPr>
          <w:ilvl w:val="3"/>
          <w:numId w:val="1"/>
        </w:numPr>
        <w:rPr/>
      </w:pPr>
      <w:bookmarkStart w:id="169" w:name="__RefHeading___Toc2450884_1280447820"/>
      <w:bookmarkStart w:id="170" w:name="_Toc64"/>
      <w:bookmarkEnd w:id="168"/>
      <w:bookmarkEnd w:id="169"/>
      <w:r>
        <w:rPr>
          <w:rtl w:val="true"/>
        </w:rPr>
        <w:t>المحطة الثانية</w:t>
      </w:r>
      <w:r>
        <w:rPr>
          <w:rtl w:val="true"/>
        </w:rPr>
        <w:t>:</w:t>
      </w:r>
      <w:r>
        <w:rPr>
          <w:rtl w:val="true"/>
        </w:rPr>
        <w:t>رأي الكاتب في البناء على أنها وُلدت في بيت السيدة حكيمة</w:t>
      </w:r>
      <w:bookmarkEnd w:id="170"/>
    </w:p>
    <w:p>
      <w:pPr>
        <w:pStyle w:val="Heading5"/>
        <w:numPr>
          <w:ilvl w:val="4"/>
          <w:numId w:val="1"/>
        </w:numPr>
        <w:rPr/>
      </w:pPr>
      <w:bookmarkStart w:id="171" w:name="__RefHeading___Toc2450886_1280447820"/>
      <w:bookmarkStart w:id="172" w:name="_Toc65"/>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المحطة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استعراض رأي الكاتب في البناء على أنها وُلدت في بيت السيدة حكيمة علیها السلام ومناقشته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انتهى الكاتب من البناء على كون السيدة نرجس علیها السلام نوبية فإن هنا تساؤلاً يطرح نفسه حول كيفية وصولها إلى بيت العصمة والطهارة، وفي مقام الجواب عن هذا السؤال انتهى الكاتب إلى أن السيدة نرجس علیها السلام كانت أمَة للسيدة حكيمة علیها السلام وقد وُلدت في دارها، وهذا معارض لرواية الرهني التي تنص على كون السيدة نرجس علیها السلام رومية وهي حفيدة قيصر الروم كما تقدمت الإشارة إلى ذلك، وهنا سنقوم باستعراض ما بنى عليه الكاتب والتعليق عليها تباعاً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الكاتب جعل الحديث حول السيدة نرجس علیها السلام في مرحلتين</w:t>
      </w:r>
      <w:r>
        <w:rPr>
          <w:rFonts w:eastAsia="IRNazanin" w:cs="IRNazanin"/>
          <w:color w:val="111111"/>
          <w:sz w:val="28"/>
          <w:szCs w:val="28"/>
          <w:rtl w:val="true"/>
          <w:lang w:bidi="fa-IR"/>
        </w:rPr>
        <w:t>:</w:t>
      </w:r>
    </w:p>
    <w:p>
      <w:pPr>
        <w:pStyle w:val="Heading5"/>
        <w:numPr>
          <w:ilvl w:val="4"/>
          <w:numId w:val="1"/>
        </w:numPr>
        <w:rPr/>
      </w:pPr>
      <w:bookmarkStart w:id="173" w:name="__RefHeading___Toc2450888_1280447820"/>
      <w:bookmarkStart w:id="174" w:name="_Toc66"/>
      <w:bookmarkEnd w:id="173"/>
      <w:r>
        <w:rPr>
          <w:rtl w:val="true"/>
        </w:rPr>
        <w:t>المرحلة الأولى</w:t>
      </w:r>
      <w:r>
        <w:rPr>
          <w:rtl w:val="true"/>
        </w:rPr>
        <w:t xml:space="preserve">: </w:t>
      </w:r>
      <w:r>
        <w:rPr>
          <w:rtl w:val="true"/>
        </w:rPr>
        <w:t>إثبات كون السيدة نرجس علیها السلام مِلكاً للسيدة حكيمة علیها السلام</w:t>
      </w:r>
      <w:r>
        <w:rPr>
          <w:rtl w:val="true"/>
        </w:rPr>
        <w:t>.</w:t>
      </w:r>
      <w:bookmarkEnd w:id="174"/>
    </w:p>
    <w:p>
      <w:pPr>
        <w:pStyle w:val="Heading6"/>
        <w:numPr>
          <w:ilvl w:val="5"/>
          <w:numId w:val="1"/>
        </w:numPr>
        <w:rPr/>
      </w:pPr>
      <w:bookmarkStart w:id="175" w:name="__RefHeading___Toc2450890_1280447820"/>
      <w:bookmarkStart w:id="176" w:name="_Toc67"/>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وفي هذه المرحلة استعرض مجموعة من الروايات التي ورد فيها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لي جارية يُقال لها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2450892_1280447820"/>
      <w:bookmarkStart w:id="178" w:name="_Toc68"/>
      <w:bookmarkEnd w:id="177"/>
      <w:r>
        <w:rPr>
          <w:rtl w:val="true"/>
        </w:rPr>
        <w:t>الرواية الأولى</w:t>
      </w:r>
      <w:bookmarkEnd w:id="178"/>
    </w:p>
    <w:p>
      <w:pPr>
        <w:pStyle w:val="BookText"/>
        <w:rPr/>
      </w:pPr>
      <w:r>
        <w:rPr>
          <w:rFonts w:ascii="Amiri" w:hAnsi="Amiri" w:eastAsia="Amiri" w:cs="Amiri"/>
          <w:color w:val="111111"/>
          <w:sz w:val="28"/>
          <w:sz w:val="28"/>
          <w:szCs w:val="28"/>
          <w:rtl w:val="true"/>
          <w:lang w:bidi="ar-SA"/>
        </w:rPr>
        <w:t>٭ الرواية الأولى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أورده الشيخ الصدوق رحمه الله في رواية طويلة بسنده إلى مُحَمَّدِ بْنِ عَبْدِ الله الطُّهَوِيِّ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حَكِيمَةَ بِنْتَ مُحَمَّدٍ علیه السلام بَعْدَ مُضِيِّ أَبِي مُحَمَّدٍ علیه السلام أَسْأَلُهَا عَنِ الْحُجَّةِ وَمَا قَدِ اخْتَلَفَ فِيهِ النَّاسُ مِنَ الْحَيْرَةِ الَّتِي هُمْ فِيهَا فَقَالَتْ لِي اجْلِسْ فَجَلَسْتُ ثُمَّ قَالَتْ يَا مُحَمَّدُ إِنَّ الله تَبَارَكَ وَتَعَالَى لَا يُخْلِي الْأَرْضَ مِنْ حُجَّةٍ نَاطِقَةٍ أوْ صَامِتَة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لِلْحَسَنِ علیه السلام وَلَدٌ؟ فَتَبَسَّمَتْ ثُمَّ قَالَتْ إِذَا لَمْ يَكُنْ لِلْحَسَنِ علیه السلام عَقِبٌ فَمَنِ الْحُجَّةُ مِنْ بَعْدِهِ وَقَدْ أَخْبَرْتُكَ أَنَّهُ لَا إِمَامَةَ لِأَخَوَيْنِ بَعْدَ الْحَسَنِ وَالْحُسَيْنِ علیه السلام فَقُلْتُ </w:t>
      </w:r>
      <w:bookmarkStart w:id="179" w:name="pg16174_255715"/>
    </w:p>
    <w:p>
      <w:pPr>
        <w:pStyle w:val="BookText"/>
        <w:rPr/>
      </w:pPr>
      <w:bookmarkEnd w:id="179"/>
      <w:r>
        <w:rPr>
          <w:rFonts w:ascii="Amiri" w:hAnsi="Amiri" w:eastAsia="Amiri" w:cs="Amiri"/>
          <w:color w:val="111111"/>
          <w:sz w:val="28"/>
          <w:sz w:val="28"/>
          <w:szCs w:val="28"/>
          <w:rtl w:val="true"/>
          <w:lang w:bidi="ar-SA"/>
        </w:rPr>
        <w:t>يَا سَيِّدَتِي حَدِّثِينِي بِوِلَادَةِ مَوْلَايَ وَغَيْبَتِهِ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كَانَتْ لِي جَارِيَةٌ يُقَالُ لَهَا نَرْجِسُ فَزَارَنِي ابْنُ أخِي فَأَقْبَلَ يَحْدِقُ النَّظَرَ إِلَيْهَا فَقُلْتُ لَهُ يَا سَيِّدِي لَعَلَّكَ هَوِيتَهَا فَأُرْسِلُهَا إِلَيْكَ فَقَالَ لَهَا لَا يَا عَمَّةِ وَلَكِنِّي أَتَعَجَّبُ مِنْهَا، فَقُلْتُ وَمَا أَعْجَبَكَ مِنْهَا فَقَالَ علیه السلام سَيَخْرُجُ مِنْهَا وَلَدٌ كَريمٌ عَلَى الله عَزَّ وَجَلَّ الَّذِي يَمْلَأُ اللهُ بِهِ الْأَرْضَ عَدْلاً وَقِسْطاً كَمَا مُلِئَتْ جَوْراً وَظُلْماً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0" w:name="__RefHeading___Toc2450894_1280447820"/>
      <w:bookmarkStart w:id="181" w:name="_Toc69"/>
      <w:bookmarkEnd w:id="180"/>
      <w:r>
        <w:rPr>
          <w:rtl w:val="true"/>
        </w:rPr>
        <w:t>الرواية الثانية</w:t>
      </w:r>
      <w:r>
        <w:rPr>
          <w:rtl w:val="true"/>
        </w:rPr>
        <w:t xml:space="preserve">/ </w:t>
      </w:r>
      <w:r>
        <w:rPr>
          <w:rtl w:val="true"/>
        </w:rPr>
        <w:t>الرواية الثالثة</w:t>
      </w:r>
      <w:bookmarkEnd w:id="181"/>
    </w:p>
    <w:p>
      <w:pPr>
        <w:pStyle w:val="BookText"/>
        <w:rPr/>
      </w:pPr>
      <w:r>
        <w:rPr>
          <w:rFonts w:ascii="Amiri" w:hAnsi="Amiri" w:eastAsia="Amiri" w:cs="Amiri"/>
          <w:color w:val="111111"/>
          <w:sz w:val="28"/>
          <w:sz w:val="28"/>
          <w:szCs w:val="28"/>
          <w:rtl w:val="true"/>
          <w:lang w:bidi="ar-SA"/>
        </w:rPr>
        <w:t>٭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أورده الشيخ الطوسي رحمه الله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نفس رواية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 بَعْضَ أَخَوَاتِ أبِي الْحَسَنِ علیه السلام كَانَتْ لَهَا جَارِیَةٌ رَبَّتْهَا تُسَمَّى نَرْجِسَ فَلَمَّا كَبِرَتْ دَخَلَ أَبُو مُحَمَّدٍ علیه السلام فَنَظَرَ إِلَيْهَا فَقَالَتْ لَهُ أَرَاكَ يَا سَيّدِي تَنْظُرُ إِلَيْهَا فَقَالَ إِنِّي مَا نَظَرْتُ إِلَيْهَا إِلَّا مُتَعَجِّباً، أمَا إِنَّ الْمَوْلُودَ الْكَرِيمَ عَلَى اللَّه تَعَالَى يَكُونُ مِنْهَا، ثُمَّ أَمَرَهَا أَنْ تَسْتَأْذِنَ أَبَا الْحَسَنِ علیه السلام فِي دَفْعِهَا إِلَيْهِ فَفَعَلَتْ فَأَمَرَهَا بِذَلِك</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ولضعف السند في الروايتين السابقتين أورد روايات أخرى لدفع هذا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الرواية الثالثة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الطبري الصغير بسنده عَنْ مُحَمَّدِ بْنِ الْقَاسِمِ الْعَلَوِيِّ،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دَخَلْنَا جَمَاعَةً مِنَ الْعَلَوِيَّةِ عَلَى حَكِيمَةَ بِنْتِ مُحَمَّدِ بْن عَلِيِّ بْنِ مُوسَى علیهم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تَسْأَلُونَنِي عَنْ مِيلَادِ وَلِيِّ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الْبَارِحَةَ، وأخْبَرَنِي بِذَلِكَ، وَإِنَّهُ كَانَتْ عِنْدِي صَبِيَّةٌ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أُرَبِّيهَا مِنْ بَيْنِ الْجَوَارِي، وَلَا يَلِي تَرْبِيَتَهَا </w:t>
      </w:r>
      <w:bookmarkStart w:id="182" w:name="pg16174_255716"/>
    </w:p>
    <w:p>
      <w:pPr>
        <w:pStyle w:val="BookText"/>
        <w:rPr/>
      </w:pPr>
      <w:bookmarkEnd w:id="182"/>
      <w:r>
        <w:rPr>
          <w:rFonts w:ascii="Amiri" w:hAnsi="Amiri" w:eastAsia="Amiri" w:cs="Amiri"/>
          <w:color w:val="111111"/>
          <w:sz w:val="28"/>
          <w:sz w:val="28"/>
          <w:szCs w:val="28"/>
          <w:rtl w:val="true"/>
          <w:lang w:bidi="ar-SA"/>
        </w:rPr>
        <w:t xml:space="preserve">غَيْرِي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3" w:name="__RefHeading___Toc2450896_1280447820"/>
      <w:bookmarkStart w:id="184" w:name="_Toc70"/>
      <w:bookmarkEnd w:id="183"/>
      <w:r>
        <w:rPr>
          <w:rtl w:val="true"/>
        </w:rPr>
        <w:t>الرواية الرابعة</w:t>
      </w:r>
      <w:r>
        <w:rPr>
          <w:rtl w:val="true"/>
        </w:rPr>
        <w:t xml:space="preserve">/ </w:t>
      </w:r>
      <w:r>
        <w:rPr>
          <w:rtl w:val="true"/>
        </w:rPr>
        <w:t>التعليق</w:t>
      </w:r>
      <w:bookmarkEnd w:id="184"/>
    </w:p>
    <w:p>
      <w:pPr>
        <w:pStyle w:val="BookText"/>
        <w:rPr/>
      </w:pPr>
      <w:r>
        <w:rPr>
          <w:rFonts w:ascii="Amiri" w:hAnsi="Amiri" w:eastAsia="Amiri" w:cs="Amiri"/>
          <w:color w:val="111111"/>
          <w:sz w:val="28"/>
          <w:sz w:val="28"/>
          <w:szCs w:val="28"/>
          <w:rtl w:val="true"/>
          <w:lang w:bidi="ar-SA"/>
        </w:rPr>
        <w:t>٭ الرواية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إثبات الوصية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جماعة من الشيوخ العلماء؛ منهم علان الكلابي وموسى بن محمد الغازي وأحمد بن جعفر بن محمد بأسانيدهم أن حكيمة بنت أبي جعفر علیه السلام عمّة أبي محمّد علیه السلام كانت تدخل إلى أبي محمّد فتدعو له أن يرزقه الله ولداً وأنها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يوماً فدعوت له كما كنت 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أما إنّه يولد في هذه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ليلة النصف من شعبان سنة خمس وخمسين ومائتين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المولود الذي كنّا نتوقعه، فاجعلي إفطارك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ليلة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يكون هذا المولود يا سيدي؟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جاريتك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في الجواري أحبّ إليّ منها ولا أخف على قلبي وكنت إذا دخلت الدار تتلقاني وتُقبّل يدي وتنزع خفي بيدها</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هي عمدة الأخبار التي اعتمدها الكاتب والتي وردت فيها هذه التعابير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لِي جَارِيَةٌ يُقَالُ لَهَا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لَهَا جَارِيَةٌ رَبَّتْهَا تُسَمَّى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جاريتك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كلها تُبين أن الجارية للسيدة حكيمة علیها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مقدمة لا بُد من جعلها نصب العين حين قراءة حقبة الإمامين العسكريين علیهما السلام ألا وهي شدّة التقية في تلك الفترة، فإن تلك الفترة كانت صعبة </w:t>
      </w:r>
    </w:p>
    <w:p>
      <w:pPr>
        <w:pStyle w:val="BookText"/>
        <w:rPr/>
      </w:pPr>
      <w:r>
        <w:rPr>
          <w:rFonts w:ascii="IRNazanin" w:hAnsi="IRNazanin" w:eastAsia="IRNazanin"/>
          <w:color w:val="111111"/>
          <w:sz w:val="28"/>
          <w:sz w:val="28"/>
          <w:szCs w:val="28"/>
          <w:rtl w:val="true"/>
          <w:lang w:bidi="fa-IR"/>
        </w:rPr>
        <w:t xml:space="preserve">جداً على الإمامين علیهما السلام وأهلهم ، فمثلاً في زمان الإمام الهادي علیه السلام بلغ التضييق على العلويين إلى حدٍّ قاسٍ جداً، فقد بلغ الحال في أيام المتوكل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القميص يكون بين جماعة من العلويّات يصلّين فيه واحدة بعد واحدة ثمّ ينزعنه ويجلسن على مغازلهنّ عواري حواسر</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ووصل الأمر بأن يأمر الإمام علیه السلام أصحابه بعدم السلام والإشارة عليه في توقيع خرج عنه، فقال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يُسَلِّمَنَّ عَلَيَّ أحَدٌ وَلَا يُشِيرُ إِلَىَّ بِيَدِهِ وَلَا يُومِىءُ أحَدُكُمْ فَإِنَّكُمْ لَا تَأْمَنُونَ عَلَى أَنْفُسِكُمْ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 عَنْ مُحَمَّدِ بْنِ عَبْدِ الْعَزِيزِ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يَوْماً فَجَلَسْتُ فِي شَارع الْغَنَمِ فَإِذَا بِأبِي مُحَمَّدٍ قَدْ أقْبَلَ مِنْ مَنْزِلِهِ يُرِيدُ دَارَ الْعَامَّةِ فَقُلْتُ فِي نَفْسِي تَرَى إِنْ صِحْتُ أَيُّهَا النَّاسُ هَذَا حُجَّهُ اللَّه عَلَيْكُمْ فَاعْرِفُوهُ يَقْتُلُونِّي، فَلَمَّا دَنَا مِنِّي أَوْمَأ بِإِصْبَعِهِ السَّبَّابَةِ عَلَيَّ فِيهِ أنِ اسْكُت وَرَأَيْتُهُ تِلْكَ اللَّيْلَةَ يَقُولُ إِنَّمَا هُوَ الْكِتْمَانُ أوِ الْقَتْلُ فَاتَّقِ الله عَلَى 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التواصل مع الإمام علیه السلام لصعوبته يتم عن طريق بعض أصحابه الذين امتهنوا بعض المهن حتى يسهل عليهم طرق باب دار الإمام علیه السلام كعثمان بن سعيد العمري رضي الله عنه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يعرف بالسّمان؛ ويقال له السّمان لأنه كان يتجر في السَّمْن تغطية على الأمر، وَكَانَ الشِّيعَةُ إِذَا حَمَلُوا إِلَى أبِي مُحَمَّدٍ علیه السلام مَا يَجِبُ عَلَيْهِمْ حَمْلُهُ مِنَ الْأَمْوَالِ أنْفَذُوا إِلَى أَبِي عَمْرٍو فَيَجْعَلُهُ فِي جِرَابِ السَّمْنِ وَزِقَاقِهِ وَيَحْمِلُهُ إِلَى أبِي مُحَمَّدٍ علیه السلام تَقِيَّةً وَخَوْفاً </w:t>
      </w:r>
      <w:r>
        <w:rPr>
          <w:rStyle w:val="FootnoteAnchor"/>
          <w:rtl w:val="true"/>
        </w:rPr>
        <w:footnoteReference w:id="450"/>
      </w:r>
      <w:r>
        <w:rPr>
          <w:rFonts w:ascii="IRNazanin" w:hAnsi="IRNazanin" w:eastAsia="IRNazanin"/>
          <w:color w:val="111111"/>
          <w:sz w:val="28"/>
          <w:sz w:val="28"/>
          <w:szCs w:val="28"/>
          <w:rtl w:val="true"/>
          <w:lang w:bidi="fa-IR"/>
        </w:rPr>
        <w:t xml:space="preserve">، ويظهر أن الأعداء كانوا يطلبون الصاحب عجل الله تعالی فرجه الشریف، حتى ورد عن الإمام العسكري علیه السلام بعد أن وُلد صاحب </w:t>
      </w:r>
    </w:p>
    <w:p>
      <w:pPr>
        <w:pStyle w:val="BookText"/>
        <w:rPr/>
      </w:pPr>
      <w:r>
        <w:rPr>
          <w:rFonts w:ascii="Amiri" w:hAnsi="Amiri" w:eastAsia="Amiri" w:cs="Amiri"/>
          <w:color w:val="111111"/>
          <w:sz w:val="28"/>
          <w:sz w:val="28"/>
          <w:szCs w:val="28"/>
          <w:rtl w:val="true"/>
          <w:lang w:bidi="ar-SA"/>
        </w:rPr>
        <w:t>الأمر عجل الله تعالی فرجه الشریف،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 الظَّلَمَةُ أَنَّهُمْ يَقْتُلُونَنِي لِيَقْطَعُوا هَذَا النَّسْلَ كَيْفَ رَأَوْا قُدْرَةَ الْقَادِر؟</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 ولما قاموا بدس السم إلى الإمام علیه السلام صار العباسيون في اضطراب لأنهم لم يعرفوا الصاحب ولا أمه، وهل ولد أم لا، فبعث المعتمد خَمْسَة مِنْ خَدَمِه وكُلُّهُمْ مِنْ ثِقَاتِهِ وَخَاصَّتِهِ فِيهِمْ نِحْرِير </w:t>
      </w:r>
      <w:r>
        <w:rPr>
          <w:rStyle w:val="FootnoteAnchor"/>
          <w:rtl w:val="true"/>
        </w:rPr>
        <w:footnoteReference w:id="452"/>
      </w:r>
      <w:r>
        <w:rPr>
          <w:rFonts w:ascii="Amiri" w:hAnsi="Amiri" w:eastAsia="Amiri" w:cs="Amiri"/>
          <w:color w:val="111111"/>
          <w:sz w:val="28"/>
          <w:sz w:val="28"/>
          <w:szCs w:val="28"/>
          <w:rtl w:val="true"/>
          <w:lang w:bidi="ar-SA"/>
        </w:rPr>
        <w:t>وَأَمَرَهُمْ بِلُزُومِ دَارِ الْحَسَنِ وَتَعَرُّفِ خَبَرِهِ وَحَالِهِ، وَبَعَثَ إِلَى نَفَرٍ مِنَ الْمُتَطَبِّبِينَ فَأَمَرَهُمْ بِالاخْتِلَافِ إِلَيْهِ وَتَعَهُّدِهِ صَبَاحَ مَسَاء، وغير ذلك من الروايات الكثيرة التي تبين مراقبة الإمام علیه السلام والتضييق عليه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الفترة التي نتحدث عنها هي فترة صعبة جداً، فلا يمكن الحديث عن أحوال الإمام العسكري علیه السلام من زواج وشراء جارية وغير ذلك بهذه السهولة، وكذلك أحوال الإمام المهدي عجل الله تعالی فرجه الشریف وما يتعلق بأمه وبقية شؤونه فإن الخطر محدق بأهل البيت علیهم السلام وبمن يعلم من شيعتهم ببعض الخصوصيات، فالتقية قد بلغت مبلغاً عظيماً، وكان الأصحاب العلماء الأتقياء يُدركون ذلك كأبي سهل النوبختي الذي كان وجهاً من وجوه وكبار آل نوبخت، ومن المبرزين والعلماء الأفذاذ المتكلمين، وكان بعض الأصحاب لا يشكون في أن السفارة بعد محمد بن عثمان ستؤول إليه، ففوجئوا بأن السفارة صارت إلى الحسين بن روح، فَسُئل أبو سهل عن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فَقِيلَ لَهُ كَيْفَ صَارَ هَذَا الْأَمْرُ إِلَى الشَّيْخِ أَبِي الْقَاسِمِ الْحُسَيْنِ بْنِ رَوْحِ </w:t>
      </w:r>
    </w:p>
    <w:p>
      <w:pPr>
        <w:pStyle w:val="BookText"/>
        <w:rPr/>
      </w:pPr>
      <w:r>
        <w:rPr>
          <w:rFonts w:ascii="Amiri" w:hAnsi="Amiri" w:eastAsia="Amiri" w:cs="Amiri"/>
          <w:color w:val="111111"/>
          <w:sz w:val="28"/>
          <w:sz w:val="28"/>
          <w:szCs w:val="28"/>
          <w:rtl w:val="true"/>
          <w:lang w:bidi="ar-SA"/>
        </w:rPr>
        <w:t>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أعْلَمُ وَمَا اخْتَارُوهُ وَلَكِنْ أنَا رَجُلٌ ألقَى الْخُصُومَ وَ أُنَاظِرُهُمْ وَلَوْ عَلِمْتُ بِمَكانِهِ كَمَا عَلِمَ أبُو الْقَاسِمِ وَضَغَطَتْنِي الْحُجَّةُ عَلَى مَكَانِهِ لَعَلِّي كُنْتُ أدُلُّ عَلَى مَكَانِهِ وَأبُو الْقَاسِمِ فَلَوْ كَانَتِ الْحُجَّةُ تَحْتَ ذَيْلِهِ وَقُرِّضَ بِالْمَقَارِيضِ مَا كَشَفَ الذَّيْلَ عَنْهُ أوْ كَمَا قَالَ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لِي جَارِيَةٌ يُقَالُ لَهَا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لَهَا جَارِيَةٌ رَبَّتْهَا تُسَمَّى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أن يحتمل فيها عدّة معانٍ ،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الجارية هي للسيدة حكيمة وملك لها، وهذا ما ذهب إليه الكاتب،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الجارية كانت في بيت السيدة حكيمة علیها السلام وبقاؤها لفترة في دار السيدة حكيمة علیها السلام كاف لأن تقول ويُقال إن لديها جارية، وهذا الاحتمال يعضده ما أخبرت به السيدة حكيمة علیها السلام بعض العلويين حينما سألوها عن الصاحب فأجابت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كَانَتْ عِنْدِي صَبِيَّةٌ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أُرَبِّيهَا مِنْ بَيْنِ الْجَوَارِي، وَلَا يَلِي تَرْبِيَتَهَا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العندية أعم من التملك وعدم التملك، ولكن يرجح عدم التملك بمرجحين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لِي جَارِيَةٌ يُقَالُ لَهَا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تحدثت عن دفعها لأبي محمد العسكري علیه السلام ولكن ما كانت أن تفعل ذلك إلا بالإذن من الإمام الهادي علیه السلام فإذا كانت الجارية جاريتها فلماذا كانت لتحتاج الإذن؟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فَلَبِسْتُ ثِيَابِي وأتَيْتُ مَنْزِلَ أبِي الْحَسَن علیه السلام فَسَلَّمْتُ وجَلَسْتُ فَبَدَأنِي علیه السلام وَقَالَ يَا حَكِيمَةُ ابْعَثِي نَرْجِسَ إِلَى ابْنِي أَبِي مُحَمَّدٍ قَالَتْ فَقُلْتُ يَا سَيِّدِي عَلَى هَذَا قَصَدْتُكَ عَلَى أنْ أسْتَأذِنَكَ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التكملة تُظهر أن الإمام علیه السلام على</w:t>
      </w:r>
    </w:p>
    <w:p>
      <w:pPr>
        <w:pStyle w:val="BookText"/>
        <w:rPr/>
      </w:pPr>
      <w:r>
        <w:rPr>
          <w:rFonts w:ascii="Amiri" w:hAnsi="Amiri" w:eastAsia="Amiri" w:cs="Amiri"/>
          <w:color w:val="111111"/>
          <w:sz w:val="28"/>
          <w:sz w:val="28"/>
          <w:szCs w:val="28"/>
          <w:rtl w:val="true"/>
          <w:lang w:bidi="ar-SA"/>
        </w:rPr>
        <w:t>اطلاع تام بأمر هذه الجارية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آخر خبر الرهني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كَافُورُ ادْعُ لِي أُخْتِي حَكِيمَةَ فَلَمَّا دَخَلَتْ عَلَيْهِ قَالَ علیه السلام لَهَا هَا هِيَهْ، فَاعْتَنَقَتْهَا طَوِيلاً وَسُرَّتْ بِهَا كَثِيراً، فَقَالَ لَهَا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أَخْرِجِيهَا إلَى مَنْزِلِكِ وَعَلِّمِيهَا اَلْفَرَائِضَ وَاَلسُّنَنَ فَإِنَّهَا زَوْجَةُ أَبِي مُحَمَّدٍ وَأُمُّ اَلْقَائِمِ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الهادي علیه السلام أمرها أن تُخرجها إلى منزلها، فتبقى معها فترة من الزمن، فتتكفل بأمورها وشؤونها من جهة، والأنسب للتقية من جهة ثانية، وبقاؤها مدة من الزمن عند السيدة حكيمة علیها السلام كافٍ لأن تُعرف بأنها جارية لدى السيدة حكيمة علیها السلام، ثم جرى الأمر كما في الخبر الثاني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جاريتك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أن الجارية كانت ملكاً للسيدة حكيمة علیها السلام إذ الإضافة تصح لأدنى ملابسة، فمما ظهر من عدة موارد أن السيدة حكيمة علیها السلام هي التي تولت شؤونها،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أُرَبِّيهَا مِنْ بَيْنِ الْجَوَارِي، وَلَا يَلِي تَرْبِيَتَهَا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الرهني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كَافُورُ ادْعُ لِي أُخْتِي حَكِيمَةَ فَلَمَّا دَخَلَتْ عَلَيْهِ قَالَ علیه السلام لَهَا هَا هِيَهْ، فَاعْتَنَقَتْهَا طَوِيلاً وَسُرَّتْ بِهَا كَثِيراً، فَقَالَ لَهَا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أَخْرِجِيهَا إلَى مَنْزِلِكِ وَعَلِّمِيهَا اَلْفَرَائِضَ وَاَلسُّنَنَ فَإِنَّهَا زَوْجَةُ أَبِي مُحَمَّدٍ وَأُمُّ اَلْقَائِمِ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يصحح هذه الإضافة، وكذلك يمكن تصور أن هذه الإضافة من باب تنزيل السيدة حكيمة علیها السلام منزلة المالك اعتزازاً بها وإكراماً لها، وهذا من قبيل كلام العرب للضيف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لإظهار مكانة الضيف عند المضيّف وأشباهها، وهذا مستعمل حتى في عرفنا اليوم، وما كان هذا التعبير إلا لخصوصية السيدة حكيمة علیها السلام وإظهار الاعتزاز بها، وأن لها مكانة خاصة وتشريفاً خاصاً، فأي </w:t>
      </w:r>
      <w:bookmarkStart w:id="185" w:name="pg16174_255721"/>
    </w:p>
    <w:p>
      <w:pPr>
        <w:pStyle w:val="BookText"/>
        <w:rPr/>
      </w:pPr>
      <w:bookmarkEnd w:id="185"/>
      <w:r>
        <w:rPr>
          <w:rFonts w:ascii="Amiri" w:hAnsi="Amiri" w:eastAsia="Amiri" w:cs="Amiri"/>
          <w:color w:val="111111"/>
          <w:sz w:val="28"/>
          <w:sz w:val="28"/>
          <w:szCs w:val="28"/>
          <w:rtl w:val="true"/>
          <w:lang w:bidi="ar-SA"/>
        </w:rPr>
        <w:t>شرف هو ذلك الشرف بأن تتولى امرأة أمر أم الصاحب علیه السلام، وقد ورد عن الإمام الهادي علیه السلام ما يشير لهذا المعنى حيث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مُبَارَكَةُ إِنَّ الله تَبَارَكَ وَتَعَالَى أَحَبَّ أنْ يُشْرِكَكِ فِي الْأجْرِ وَيَجْعَلَ لَكِ فِي الْخَيْرِ نَصِيباً</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وأي شرف كهذا الشرف؟</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2450898_1280447820"/>
      <w:bookmarkStart w:id="187" w:name="_Toc71"/>
      <w:bookmarkEnd w:id="186"/>
      <w:r>
        <w:rPr>
          <w:rtl w:val="true"/>
        </w:rPr>
        <w:t>المرحلة الثانية</w:t>
      </w:r>
      <w:r>
        <w:rPr>
          <w:rtl w:val="true"/>
        </w:rPr>
        <w:t xml:space="preserve">: </w:t>
      </w:r>
      <w:r>
        <w:rPr>
          <w:rtl w:val="true"/>
        </w:rPr>
        <w:t>إثبات أن السيدة نرجس وُلدت في بيت السيدة حكيمة علیها السلام</w:t>
      </w:r>
      <w:r>
        <w:rPr>
          <w:rtl w:val="true"/>
        </w:rPr>
        <w:t>.</w:t>
      </w:r>
      <w:bookmarkEnd w:id="187"/>
    </w:p>
    <w:p>
      <w:pPr>
        <w:pStyle w:val="Heading6"/>
        <w:numPr>
          <w:ilvl w:val="5"/>
          <w:numId w:val="1"/>
        </w:numPr>
        <w:rPr/>
      </w:pPr>
      <w:bookmarkStart w:id="188" w:name="__RefHeading___Toc2450900_1280447820"/>
      <w:bookmarkStart w:id="189" w:name="_Toc72"/>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تعرض الكاتب إلى نقلين اثنين استفاد منهما أن السيدة نرجس علیها السلام، وُلدت في دار السيدة حكيمة علیها السلام، وهما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صاحب كتاب 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لنا الثقات من مشايخنا أن بعض أخوات أبي الحسن علیه السلام علي بن محمد علیه السلام كانت لها جارية ولدت في بيتها وربّتها تسمّى نرجس فلما كبرت وعبلت دخل أبو محمّد علیه السلام فنظر إليها فأعجبته </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حسين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عيون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في كتب كثيرة بروايات كثيرة صحيحة، أنه كان لحكيمة بنت أبي جعفر محمد بن علي علیها السلام جارية ولدت في بيتها وربتها، وكانت تسمى نرجس، فلما كبرت دخل أبو محمد فنظر إليها فقالت له عمته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أراك يا سيدي تنظر إليها </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190" w:name="pg16174_255722"/>
    </w:p>
    <w:p>
      <w:pPr>
        <w:pStyle w:val="Heading6"/>
        <w:numPr>
          <w:ilvl w:val="5"/>
          <w:numId w:val="1"/>
        </w:numPr>
        <w:rPr/>
      </w:pPr>
      <w:bookmarkStart w:id="191" w:name="__RefHeading___Toc2450902_1280447820"/>
      <w:bookmarkStart w:id="192" w:name="_Toc73"/>
      <w:bookmarkEnd w:id="190"/>
      <w:bookmarkEnd w:id="191"/>
      <w:r>
        <w:rPr>
          <w:rtl w:val="true"/>
        </w:rPr>
        <w:t>التعليق</w:t>
      </w:r>
      <w:bookmarkEnd w:id="1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الأقوال معارضة بروايات عديدة تؤكد أن أم الإمام علیها السلام سبية، وقد تقدم ذكرها ولكن أعيدها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النعماني في الغيبة عن أحمد بن محمد بن سعيد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الْقَاسِمُ بْنُ مُحَمَّدِ 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عَبْدِ اللهِ بْنِ جَبَلَةَ، عَنْ عَليِّ بْنِ أَبِي الْمُغِيرَةِ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فَقَالَ لِي مَا وَرَاءَكَ فَقُلْتُ سُرُورٌ مِنْ عَمِّكَ زَيْدِ خَرَجَ يَزْعُمُ أَنَّهُ ابْنُ سَبِيَّةٍ وَهُوَ قَائِمُ هَذِهِ الْأُمَّةِ وَأَنَّهُ ابْنُ خِيَرَةِ الْإِمَاءِ، فَقَالَ كَذَبَ لَيْسَ هُوَ كَمَا قَالَ إِنْ خَرَجَ قُتِلَ</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ويظهر منها أن هناك ارتكازاً في الأذهان حتى عند الزيدية من أن إحدى الصفات في القائم بالأمر هي أنه ابن سبية، وزيد الشهيد كان ابن سبية لذلك يعتقدون بأن زيداً هو القائم، فيما لا نرى أنها تنطبق عليه كما هو واضح</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النعماني في الغيبة بسنده إلى ثَعْلَبَةَ بْنِ مَيْمُونٍ عَنْ يَزِيدَ بْنِ أبِي حَازِمٍ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الْكُوفَةِ فَلَمَّا قَدِمْتُ الْمَدِينَةَ دَخَلْتُ عَلَى أَبِي عَبْدِ اللهِ علیه السلام فَسَلَّمْتُ عَلَيْهِ فَسَأَلَنِي هَلْ صَاحَبَكَ أحَدٌ؟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أكُنْتُمْ تَتَكَلَّمُون؟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صَحِبَنِي رَجُلٌ مِنَ الْمُغِيرِيَّةِ </w:t>
      </w:r>
      <w:r>
        <w:rPr>
          <w:rStyle w:val="FootnoteAnchor"/>
          <w:rtl w:val="true"/>
        </w:rPr>
        <w:footnoteReference w:id="4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يَزْعُمُ أَنَّ مُحَمَّدَ بْنَ عَبْدِ اللهِ بْنِ الْحَسَنِ هُوَ الْقَائِمُ وَالدَّلِيلُ عَلَى ذَلِكَ أَنَّ اسْمَهُ اسْمُ النَّبِيِّ صلی الله علیه و آله و سلم وَاسْمَ أَبِيهِ اسْمُ أَبِي النَّبِيِّ فَقُلْتُ لَهُ فِي الْجَوَابِ إِنْ كُنْتَ تَأْخُذُ بِالْأَسْمَاءِ فَهُوَ ذَا فِي وُلْدِ الْحُسَيْنِ مُحَمَّدُ بْنُ عَبْدِ اللَّهِ بْنِ عَلِيٍّ فَقَالَ لِي إِنَّ هَذَا ابْنُ أَمَةٍ يَعْنِي مُحَمَّدَ بْنَ عَبْدِ اللهِ بْنِ عَليٍّ، وَهَذَا ابْنُ مَهِيرَةٍ </w:t>
      </w:r>
      <w:r>
        <w:rPr>
          <w:rStyle w:val="FootnoteAnchor"/>
          <w:rtl w:val="true"/>
        </w:rPr>
        <w:footnoteReference w:id="460"/>
      </w:r>
      <w:r>
        <w:rPr>
          <w:rFonts w:ascii="Amiri" w:hAnsi="Amiri" w:eastAsia="Amiri" w:cs="Amiri"/>
          <w:color w:val="111111"/>
          <w:sz w:val="28"/>
          <w:sz w:val="28"/>
          <w:szCs w:val="28"/>
          <w:rtl w:val="true"/>
          <w:lang w:bidi="ar-SA"/>
        </w:rPr>
        <w:t>يَعْنِي مُحَمَّدَ بْنَ عَبْدِ اللهِ بْنِ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رَدَدْتَ عَلَيْهِ؟ فَقُلْتُ مَا كَانَ عِنْدِي شَيْءٌ أَرُدُّ عَلَيْهِ، فَقَالَ أَوَلَمْ تَعْلَمُوا أَنَّهُ ابْنُ سَبِيَّةٍ يَعْنِي الْقَائِمَ علیه السلام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وأسند أيضاً أنّه قيل للباقر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الإِمَاءِ أهِيَ هِيَ فَاطِمَةُ علیها السلام فَقَالَ إِن فَاطِمَةَ علیها السلام خِيَرَةُ الْحَرَائِرِ</w:t>
      </w:r>
      <w:r>
        <w:rPr>
          <w:rFonts w:eastAsia="Amiri" w:cs="Amiri" w:ascii="Amiri" w:hAnsi="Amiri"/>
          <w:color w:val="111111"/>
          <w:sz w:val="28"/>
          <w:szCs w:val="28"/>
          <w:rtl w:val="true"/>
          <w:lang w:bidi="ar-SA"/>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 وواضح أن الإماء لسن من الحرائر، ومن هنا استفاد النعماني أنها سبية ولهذا أدرجها في هذا الباب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كونه علیه السلام ابن سبية ابن خيرة الإماء</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وهنالك غير هذه الرواية من الروايات التي تؤكد أن الإمام علیه السلام ابن سبية، بل </w:t>
      </w:r>
    </w:p>
    <w:p>
      <w:pPr>
        <w:pStyle w:val="BookText"/>
        <w:rPr/>
      </w:pPr>
      <w:r>
        <w:rPr>
          <w:rFonts w:ascii="IRNazanin" w:hAnsi="IRNazanin" w:eastAsia="IRNazanin"/>
          <w:color w:val="111111"/>
          <w:sz w:val="28"/>
          <w:sz w:val="28"/>
          <w:szCs w:val="28"/>
          <w:rtl w:val="true"/>
          <w:lang w:bidi="fa-IR"/>
        </w:rPr>
        <w:t xml:space="preserve">وهو المعلوم والمرتكز في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بيان أُولي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صفات المهديّ القائم عجل الله تعالی فرجه الشریف، و على الرغم من ذلك فإن الكاتب لم يتعرض إلى أيِّ من هذه الروايات والتي عقد لها النعماني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كونه علیه السلام ابن سبية ابن خيرة الإماء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تلك الروايات معارضة مع صحيحة الفضل بن شاذان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لسيدي الحسن بن علي علیه السلام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أعلم من الإمام وحجة الله على عباده من بعدك؟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وحجة الله من بعدي ابني سميّ رسول الله صلی الله علیه و آله و سلم وكنيّه الذي هو خاتم حجج الله وآخر خلفائه،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هو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ابنة ابن قیصر ملك الروم ألا إنه سيولد ويغيب عن الناس غيبة طويلة ثم يظهر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والرواية في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فهو عبارة عن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فهي تنص على أن السيدة نرجس رومية، مما يعني أنها لم تولد في دار السيدة حكيمة علیها السلام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يبعد هذا النحو من الاطلاع على ولادة السيدة نرجس علیها السلام في بيت السيدة حكيمة علیها السلام، فإنَّ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 أن الثقات حدثوه بهذا الأمر، مما يعني أن الثقات عندهم اطلاع على هذا الأمر، والحال أن الظرف الزماني كان يقتضي التقية، فيبعد اطلاع بعض المشايخ في ذلك الوقت على بعض خصوصيات البيت العلوي في الوقت الذي كان بعض الأصحاب لا يعرفون </w:t>
      </w:r>
    </w:p>
    <w:p>
      <w:pPr>
        <w:pStyle w:val="BookText"/>
        <w:rPr/>
      </w:pPr>
      <w:r>
        <w:rPr>
          <w:rFonts w:ascii="Amiri" w:hAnsi="Amiri" w:eastAsia="Amiri" w:cs="Amiri"/>
          <w:color w:val="111111"/>
          <w:sz w:val="28"/>
          <w:sz w:val="28"/>
          <w:szCs w:val="28"/>
          <w:rtl w:val="true"/>
          <w:lang w:bidi="ar-SA"/>
        </w:rPr>
        <w:t>الإمام علیه السلام، بل حتى بعض أفراد البيت العلوي كما شهد بذلك خبر مُحَمَّد بْن يَحْيى و غَيْرِهِ، عَنْ سَعْدِ بْنِ عَبْدِ الله، عَنْ جَمَاعَةٍ مِنْ بَنِي هَاشِمٍ مِنْهُمُ الْحَسَنُ بْنُ الْحَسَنِ الْأَفْطَسُ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تُوُفِّيَ مُحَمَّدُ بْنُ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أَبِي الْحَسَنِ علیه السلام يُعَزُّونَهُ، وقَدْ بُسِطَ لَهُ فِي صَحْنِ دَارِهِ والنَّاسُ جُلُوسٌ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قَدَّرْنَا أَنْ يَكُونَ حَوْلَهُ مِنْ آلِ أَبِي طَالِبٍ وبَنِي هَاشِمٍ وقُرَيْشٍ مِائَةٌ وخَمْسُونَ رَجُلاً سِوى مَوَالِيهِ وسَائِرِ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نَظَرَ </w:t>
      </w:r>
      <w:r>
        <w:rPr>
          <w:rStyle w:val="FootnoteAnchor"/>
          <w:rtl w:val="true"/>
        </w:rPr>
        <w:footnoteReference w:id="464"/>
      </w:r>
      <w:r>
        <w:rPr>
          <w:rFonts w:ascii="Amiri" w:hAnsi="Amiri" w:eastAsia="Amiri" w:cs="Amiri"/>
          <w:color w:val="111111"/>
          <w:sz w:val="28"/>
          <w:sz w:val="28"/>
          <w:szCs w:val="28"/>
          <w:rtl w:val="true"/>
          <w:lang w:bidi="ar-SA"/>
        </w:rPr>
        <w:t>إِلَى الْحَسَنِ بْنِ عَلِيٍّ علیه السلام قَدْ جَاءَ مَشْقُوقَ الْجَيْبِ حَتّى قَامَ عَنْ يَمِينِهِ، وَنَحْنُ لا نَعْرِفُهُ، فَسَأَلْنَا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وَقَدَّرْنَا لَهُ فِي ذلِكَ الْوَقْتِ عِشْرِينَ سَنَةً أَو 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عَرَفْنَاهُ، وعَلِمْنَا أَنَّهُ قَدْ أَشَارَ إِلَيْهِ بِالْإِمَامَةِ، وأَقَامَهُ مَقَامَهُ</w:t>
      </w:r>
      <w:r>
        <w:rPr>
          <w:rFonts w:eastAsia="Amiri" w:cs="Amiri" w:ascii="Amiri" w:hAnsi="Amiri"/>
          <w:color w:val="111111"/>
          <w:sz w:val="28"/>
          <w:szCs w:val="28"/>
          <w:rtl w:val="true"/>
          <w:lang w:bidi="ar-SA"/>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 فرغم أنَّ هؤلاء من العلويين إلا أنهم لم يكونوا يعرفون الإمام الحسن العسكري علیه السلام، وأما آخرون فلم يعرفوه إلا بعد شهادة الإمام الهادي علیه السلام كما في الرواية </w:t>
      </w:r>
      <w:r>
        <w:rPr>
          <w:rStyle w:val="FootnoteAnchor"/>
          <w:rtl w:val="true"/>
        </w:rPr>
        <w:footnoteReference w:id="466"/>
      </w:r>
      <w:r>
        <w:rPr>
          <w:rFonts w:ascii="IRNazanin" w:hAnsi="IRNazanin" w:eastAsia="IRNazanin"/>
          <w:color w:val="111111"/>
          <w:sz w:val="28"/>
          <w:sz w:val="28"/>
          <w:szCs w:val="28"/>
          <w:rtl w:val="true"/>
          <w:lang w:bidi="fa-IR"/>
        </w:rPr>
        <w:t>، وولادة الإمام الحجة عجل الله تعالی فرجه الشریف لم تكن ببعيدة زماناً عن شهادة جده الإمام الهادي علیه السلام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نقل بالمضمون، وهو لا يخلو من إظهار الرأي في كلام الغير كما مر بيان الفرق بينه وبين النقل بالمعنى </w:t>
      </w:r>
      <w:r>
        <w:rPr>
          <w:rStyle w:val="FootnoteAnchor"/>
          <w:rtl w:val="true"/>
        </w:rPr>
        <w:footnoteReference w:id="467"/>
      </w:r>
      <w:r>
        <w:rPr>
          <w:rFonts w:ascii="Amiri" w:hAnsi="Amiri" w:eastAsia="Amiri" w:cs="Amiri"/>
          <w:color w:val="111111"/>
          <w:sz w:val="28"/>
          <w:sz w:val="28"/>
          <w:szCs w:val="28"/>
          <w:rtl w:val="true"/>
          <w:lang w:bidi="ar-SA"/>
        </w:rPr>
        <w:t xml:space="preserve">، وللأسف لم يتعين عمّن نقلا، فلعله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نفس </w:t>
      </w:r>
      <w:bookmarkStart w:id="193" w:name="pg16174_255726"/>
    </w:p>
    <w:p>
      <w:pPr>
        <w:pStyle w:val="BookText"/>
        <w:rPr/>
      </w:pPr>
      <w:bookmarkEnd w:id="193"/>
      <w:r>
        <w:rPr>
          <w:rFonts w:ascii="Amiri" w:hAnsi="Amiri" w:eastAsia="Amiri" w:cs="Amiri"/>
          <w:color w:val="111111"/>
          <w:sz w:val="28"/>
          <w:sz w:val="28"/>
          <w:szCs w:val="28"/>
          <w:rtl w:val="true"/>
          <w:lang w:bidi="ar-SA"/>
        </w:rPr>
        <w:t>الخبر الذي أورده الشيخ الصدوق رحمه الله في كمال الدين بإسناده عن مُحَمَّدِ بْنِ عَبْدِ الله الطُّهَوِيِّ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حَكِيمَةَ بِنْتَ مُحَمَّدٍ علیه السلام بَعْدَ مُضِيِّ أبِي مُحَمَّدٍ علیه السلام أسْأَلُهَا عَنِ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نَعَمْ كَانَتْ لِي جَارِيَةٌ يُقَالُ لَهَا نَرْجِسُ فَزَارَنِي ابْنُ أَخِي فَأَقْبَلَ يَحْدِقُ النَّظَرَ إِلَيْهَا فَقُلْتُ لَهُ يَا سَيِّدِي لَعَلَّكَ هَوِيتَهَا فَأُرْسِلُهَا إِلَيْكَ فَقَالَ لَهَا لَا يَا عَمَّةِ وَلَكِنِّي أَتَعَجَّبُ مِنْهَا فَقُلْتُ وَمَا أَعْجَبَكَ مِنْهَا؟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مِنْهَا وَلَدٌ كَريمٌ عَلَى الله عَزَّ وَجَلَّ الَّذِي يَمْلَأُ اللهُ بِهِ الْأَرْضَ عَدْلاً وَقِسْطاً كَمَا مُلِئَتْ جَوْراً وَظُلْماً فَقُلْتُ فَأُرْسِلُهَا إِلَيْكَ يَا سَيِّدِي فَقَالَ اسْتَأْذِنِي فِي ذَلِكَ أَبِي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فَلَبِسْتُ ثِيَابِي وَأَتَيْتُ مَنْزِلَ أَبِي الْحَسَن</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وهذا الخبر قد خلا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في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 المعارضة لجملة من الروايات والاحتمال الكبير بأن هذا نقل المضمون لنفس خبر الصدوق رحمه الله، فحينها لا يمكن التعويل على هذه المفردة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2450904_1280447820"/>
      <w:bookmarkStart w:id="195" w:name="_Toc74"/>
      <w:bookmarkEnd w:id="194"/>
      <w:r>
        <w:rPr>
          <w:rtl w:val="true"/>
        </w:rPr>
        <w:t>المحطة الثالثة</w:t>
      </w:r>
      <w:r>
        <w:rPr>
          <w:rtl w:val="true"/>
        </w:rPr>
        <w:t xml:space="preserve">: </w:t>
      </w:r>
      <w:r>
        <w:rPr>
          <w:rtl w:val="true"/>
        </w:rPr>
        <w:t>في مناقشة الكاتب في رد رواية الفضل بن شاذان</w:t>
      </w:r>
      <w:r>
        <w:rPr>
          <w:rtl w:val="true"/>
        </w:rPr>
        <w:t>.</w:t>
      </w:r>
      <w:bookmarkEnd w:id="195"/>
    </w:p>
    <w:p>
      <w:pPr>
        <w:pStyle w:val="Heading5"/>
        <w:numPr>
          <w:ilvl w:val="4"/>
          <w:numId w:val="1"/>
        </w:numPr>
        <w:rPr/>
      </w:pPr>
      <w:bookmarkStart w:id="196" w:name="__RefHeading___Toc2450906_1280447820"/>
      <w:bookmarkStart w:id="197" w:name="_Toc75"/>
      <w:bookmarkEnd w:id="196"/>
      <w:r>
        <w:rPr>
          <w:rtl w:val="true"/>
        </w:rPr>
        <w:t>اشارة</w:t>
      </w:r>
      <w:bookmarkEnd w:id="19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 الإشارة في أكثر من مورد لصحيحة الفضل بن شاذان </w:t>
      </w:r>
      <w:r>
        <w:rPr>
          <w:rStyle w:val="FootnoteAnchor"/>
          <w:rtl w:val="true"/>
        </w:rPr>
        <w:footnoteReference w:id="469"/>
      </w:r>
      <w:r>
        <w:rPr>
          <w:rFonts w:ascii="IRNazanin" w:hAnsi="IRNazanin" w:eastAsia="IRNazanin"/>
          <w:color w:val="111111"/>
          <w:sz w:val="28"/>
          <w:sz w:val="28"/>
          <w:szCs w:val="28"/>
          <w:rtl w:val="true"/>
          <w:lang w:bidi="fa-IR"/>
        </w:rPr>
        <w:t xml:space="preserve">وأنها تعضد </w:t>
      </w:r>
      <w:bookmarkStart w:id="198" w:name="pg16174_255727"/>
    </w:p>
    <w:p>
      <w:pPr>
        <w:pStyle w:val="BookText"/>
        <w:rPr/>
      </w:pPr>
      <w:bookmarkEnd w:id="198"/>
      <w:r>
        <w:rPr>
          <w:rFonts w:ascii="IRNazanin" w:hAnsi="IRNazanin" w:eastAsia="IRNazanin"/>
          <w:color w:val="111111"/>
          <w:sz w:val="28"/>
          <w:sz w:val="28"/>
          <w:szCs w:val="28"/>
          <w:rtl w:val="true"/>
          <w:lang w:bidi="fa-IR"/>
        </w:rPr>
        <w:t>رواية الرهني وتؤكد عليها، وللتوضيح هناك روايتان للفضل بن شاذان لا رواية واحدة، إحداهما تؤكد أن السيدة نرجس علیها السلام رومية، والأخرى تؤكد على اسم من أسمائها والذي لم يرد إلا في رواية الرهني وهو اسم مليكة وهذه لم يتعرض لها الكاتب، أما الأولى فقد تعرّض لها راداً لها، وعليه فلا بُد حينئذ من التعرض لملاحظاته على الرواية ومناقشتها، ويتم ذلك بخطوات ثلاث</w:t>
      </w:r>
      <w:r>
        <w:rPr>
          <w:rFonts w:eastAsia="IRNazanin" w:cs="IRNazanin"/>
          <w:color w:val="111111"/>
          <w:sz w:val="28"/>
          <w:szCs w:val="28"/>
          <w:rtl w:val="true"/>
          <w:lang w:bidi="fa-IR"/>
        </w:rPr>
        <w:t>:</w:t>
      </w:r>
    </w:p>
    <w:p>
      <w:pPr>
        <w:pStyle w:val="Heading5"/>
        <w:numPr>
          <w:ilvl w:val="4"/>
          <w:numId w:val="1"/>
        </w:numPr>
        <w:rPr/>
      </w:pPr>
      <w:bookmarkStart w:id="199" w:name="__RefHeading___Toc2450908_1280447820"/>
      <w:bookmarkStart w:id="200" w:name="_Toc76"/>
      <w:bookmarkEnd w:id="199"/>
      <w:r>
        <w:rPr>
          <w:rtl w:val="true"/>
        </w:rPr>
        <w:t>الخطوة الأولى</w:t>
      </w:r>
      <w:r>
        <w:rPr>
          <w:rtl w:val="true"/>
        </w:rPr>
        <w:t xml:space="preserve">: </w:t>
      </w:r>
      <w:r>
        <w:rPr>
          <w:rtl w:val="true"/>
        </w:rPr>
        <w:t>استعراض روايتي الفضل بن شاذان رضي الله عنه</w:t>
      </w:r>
      <w:r>
        <w:rPr>
          <w:rtl w:val="true"/>
        </w:rPr>
        <w:t>.</w:t>
      </w:r>
      <w:bookmarkEnd w:id="200"/>
    </w:p>
    <w:p>
      <w:pPr>
        <w:pStyle w:val="Heading6"/>
        <w:numPr>
          <w:ilvl w:val="5"/>
          <w:numId w:val="1"/>
        </w:numPr>
        <w:rPr/>
      </w:pPr>
      <w:bookmarkStart w:id="201" w:name="__RefHeading___Toc2450910_1280447820"/>
      <w:bookmarkStart w:id="202" w:name="_Toc77"/>
      <w:bookmarkEnd w:id="201"/>
      <w:r>
        <w:rPr>
          <w:rtl w:val="true"/>
        </w:rPr>
        <w:t>الرواية الأولى</w:t>
      </w:r>
      <w:bookmarkEnd w:id="202"/>
    </w:p>
    <w:p>
      <w:pPr>
        <w:pStyle w:val="BookText"/>
        <w:rPr/>
      </w:pPr>
      <w:r>
        <w:rPr>
          <w:rFonts w:ascii="Amiri" w:hAnsi="Amiri" w:eastAsia="Amiri" w:cs="Amiri"/>
          <w:color w:val="111111"/>
          <w:sz w:val="28"/>
          <w:sz w:val="28"/>
          <w:szCs w:val="28"/>
          <w:rtl w:val="true"/>
          <w:lang w:bidi="ar-SA"/>
        </w:rPr>
        <w:t>٭ الرواية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علي بن حمزة بن الحسن بن عبيد الله بن العباس بن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ولي الله وحجته على عباده وخليفتي من بعدي مختوناً ليلة النصف من شعبان سنة خمس وخمسين ومائتين عند طلوع الفجر، وكان أول من غسله رضوان خازن الجنان مع جمع من الملائكة المقربين بماء الكوثر والسلسبيل، ثم غسلته عمتي حكيمة بنت محمد بن علي الرضا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محمد بن علي بن حمزة عن أمه علیه السلام، قال أمه مليكة التي يقال لها في بعض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وفي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ريحانة، وكان صقيل ونرجس أيضا من أسمائها</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والراوي لهذه الرواية من العلويين من نسل أبي الفضل العباس علیه السلام وهو من الثقات،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عين في الحديث، صحيح الاعتقاد، له رواية عن </w:t>
      </w:r>
      <w:bookmarkStart w:id="203" w:name="pg16174_255728"/>
    </w:p>
    <w:p>
      <w:pPr>
        <w:pStyle w:val="BookText"/>
        <w:rPr/>
      </w:pPr>
      <w:bookmarkEnd w:id="203"/>
      <w:r>
        <w:rPr>
          <w:rFonts w:ascii="IRNazanin" w:hAnsi="IRNazanin" w:eastAsia="IRNazanin"/>
          <w:color w:val="111111"/>
          <w:sz w:val="28"/>
          <w:sz w:val="28"/>
          <w:szCs w:val="28"/>
          <w:rtl w:val="true"/>
          <w:lang w:bidi="fa-IR"/>
        </w:rPr>
        <w:t>أبي الحسن وأبي محمد علیهما السلام، واتصال مكاتبة، وفي داره حصلت أم صاحب الأمر علیه السلام بعد وفاة الحسن علیه السلام</w:t>
      </w:r>
      <w:r>
        <w:rPr>
          <w:rFonts w:eastAsia="IRNazanin" w:cs="IRNazanin"/>
          <w:color w:val="111111"/>
          <w:sz w:val="28"/>
          <w:szCs w:val="28"/>
          <w:rtl w:val="true"/>
          <w:lang w:bidi="fa-IR"/>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 وهذه الرواية تؤكد على أمر لم يرد إلا في رواية الرهني وهو أن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وعرفت بنرجس أيضاً، فتكون مُعضِدَة لها </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2450912_1280447820"/>
      <w:bookmarkStart w:id="205" w:name="_Toc78"/>
      <w:bookmarkEnd w:id="204"/>
      <w:r>
        <w:rPr>
          <w:rtl w:val="true"/>
        </w:rPr>
        <w:t>الرواية الثانية</w:t>
      </w:r>
      <w:bookmarkEnd w:id="205"/>
    </w:p>
    <w:p>
      <w:pPr>
        <w:pStyle w:val="BookText"/>
        <w:rPr/>
      </w:pPr>
      <w:r>
        <w:rPr>
          <w:rFonts w:ascii="Amiri" w:hAnsi="Amiri" w:eastAsia="Amiri" w:cs="Amiri"/>
          <w:color w:val="111111"/>
          <w:sz w:val="28"/>
          <w:sz w:val="28"/>
          <w:szCs w:val="28"/>
          <w:rtl w:val="true"/>
          <w:lang w:bidi="ar-SA"/>
        </w:rPr>
        <w:t>٭ الرواية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لسيدي الحسنِ بن علي علیه السلام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أعلمَ مَن الإمام وحُجة اللهِ عَلى عِباده مِنْ بَعدِك؟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والحُجّة بَعدي ابني، سميّ رسول الله صلی الله علیه و آله و سلم و كنيّه، الذي هو خاتم حجج الله وآخر خلفائه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هو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ابنة ابن قيصر ملك الروم، ألا إنه سيولد فيغيب عن الناس غيبة طويلة، ثم يظهر ويقتل الدجال، فيملأ الأرضَ قسطاً وعدلا كما مُلئت جوراً وظلماً، فلا يحلّ لأحد أن يسميه باسمه أو يكنّيه بكنيته قبل خروجه صلوات الله عليه</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فالرواية صريحة بأن السيدة نرجس علیها السلام هي ابنة ابن قيصر ملك الروم، ولا إشكالية عند الكاتب من هذه الجهة، سوى إشكاله الصدوري كما سيتبين قريباً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والروايتان قد وردتا عن الفضل بن شاذان في أربعة مصادر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206" w:name="pg16174_255729"/>
    </w:p>
    <w:p>
      <w:pPr>
        <w:pStyle w:val="BookText"/>
        <w:rPr/>
      </w:pPr>
      <w:bookmarkEnd w:id="20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المهتدي لمعرفة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 للسيد محمد مير لوحي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الهداة بالنصوص والمعجزات، للشيخ الحر العاملي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 للسيد مير محمد صادق آبادي،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 الميرزا حسين النوري الطبرسي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2450914_1280447820"/>
      <w:bookmarkStart w:id="208" w:name="_Toc79"/>
      <w:bookmarkEnd w:id="207"/>
      <w:r>
        <w:rPr>
          <w:rtl w:val="true"/>
        </w:rPr>
        <w:t>الخطوة الثانية</w:t>
      </w:r>
      <w:r>
        <w:rPr>
          <w:rtl w:val="true"/>
        </w:rPr>
        <w:t xml:space="preserve">: </w:t>
      </w:r>
      <w:r>
        <w:rPr>
          <w:rtl w:val="true"/>
        </w:rPr>
        <w:t>بيان الأمور المانعة للكاتب من اعتماد رواية الفضل بن شاذان</w:t>
      </w:r>
      <w:r>
        <w:rPr>
          <w:rtl w:val="true"/>
        </w:rPr>
        <w:t>.</w:t>
      </w:r>
      <w:bookmarkEnd w:id="208"/>
    </w:p>
    <w:p>
      <w:pPr>
        <w:pStyle w:val="Heading6"/>
        <w:numPr>
          <w:ilvl w:val="5"/>
          <w:numId w:val="1"/>
        </w:numPr>
        <w:rPr/>
      </w:pPr>
      <w:bookmarkStart w:id="209" w:name="__RefHeading___Toc2450916_1280447820"/>
      <w:bookmarkStart w:id="210" w:name="_Toc80"/>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ليست للكاتب إشكالية في الرواة الواقعين في سند الرواية، بل إشكاليته في أصل النسخة الواصلة إلينا من كتاب الفضل بن شاذان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ذكره يدور مدار عدم الوثوق بصحة هذه النسخة، فهنا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للفضل بن شاذان لم يصل إلينا، والذي وصل لنا أحاديث مفرقة في كتب بعض الأصحاب، فهذا الحديث نقله الحر العاملي في إثبات الهداة، والمير لوحي الأصفهاني في كفاية المهتدي، ولا يمكن الوثوق بالنسخة الواصلة إليهما لعدم شهرته قبل القرن الحادي عشر، والشيخ الحر العاملي صرح بأن نسخته كانت وجادة، وأما المير لوحي فلا يُعرف شيء عن</w:t>
      </w:r>
      <w:bookmarkStart w:id="211" w:name="pg16174_255730"/>
    </w:p>
    <w:p>
      <w:pPr>
        <w:pStyle w:val="BookText"/>
        <w:rPr/>
      </w:pPr>
      <w:bookmarkEnd w:id="211"/>
      <w:r>
        <w:rPr>
          <w:rFonts w:ascii="Amiri" w:hAnsi="Amiri" w:eastAsia="Amiri" w:cs="Amiri"/>
          <w:color w:val="111111"/>
          <w:sz w:val="28"/>
          <w:sz w:val="28"/>
          <w:szCs w:val="28"/>
          <w:rtl w:val="true"/>
          <w:lang w:bidi="ar-SA"/>
        </w:rPr>
        <w:t xml:space="preserve">نسخته الواصلة سوى ما ذكره من حيازته لنسخة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بيان طرق تحصيلها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مطابقة النسخة الواصلة إلينا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أحاديث الفضل بن شاذان الموجودة في الكتب الأخرى، فإذا كانت هذه النسخة معروفة عند المتقدمين لماذا لا يحدثون في كتبهم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روايات النسخة متقنة وأسانيدها في غاية الصحة والاعتبار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نجد في الكتب الأخرى أي رواية للفضل بن شاذان عن محمد بن عبدالجبار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الخبر الثاني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يجعلك في شك وريبة في صحة النسخة الموجود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الأمور الثلاثة لم يعتمد هذه الرواية</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2450918_1280447820"/>
      <w:bookmarkStart w:id="213" w:name="_Toc81"/>
      <w:bookmarkEnd w:id="212"/>
      <w:r>
        <w:rPr>
          <w:rtl w:val="true"/>
        </w:rPr>
        <w:t>التعليق</w:t>
      </w:r>
      <w:bookmarkEnd w:id="2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مُشكلة الكاتب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للفضل بن شاذان قد وصل بالوجادة، فلماذا نجدْه قد عوّل على كتابين كليهما قد وصلا بالوجادة؟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الميزان يجب أن يكون واحداً، فإن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وصلا بالوجادة، بل مع زيادة أن كلا الكتابين مختلف في مؤلفه، وإليك قول بعض الأعلام في ذلك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العلامة المجلسي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ذلك في معرض الحديث عن كتب للسيد المرتضى علم الهدى أبي القاسم علي بن الحسين الموسوي رحمه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إليه، ولم يَثبت عندي إلا أنه كِتابٌ لطيف، عندنا منه نسخة قديمة ولعلّه مِن مؤلفات بعض قدماء المحدثين، يروي </w:t>
      </w:r>
    </w:p>
    <w:p>
      <w:pPr>
        <w:pStyle w:val="BookText"/>
        <w:rPr/>
      </w:pPr>
      <w:r>
        <w:rPr>
          <w:rFonts w:ascii="Amiri" w:hAnsi="Amiri" w:eastAsia="Amiri" w:cs="Amiri"/>
          <w:color w:val="111111"/>
          <w:sz w:val="28"/>
          <w:sz w:val="28"/>
          <w:szCs w:val="28"/>
          <w:rtl w:val="true"/>
          <w:lang w:bidi="ar-SA"/>
        </w:rPr>
        <w:t>عن أبي علي محمد بن هشام وعن محمد بن علي بن إبراهيم</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فهو وجادة ومختلف في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سماحة الشيخ مسلم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والطريق إلى الكتاب غير معلوم، ولم يتعرض له النجاشي، أو الشيخ، ولم تحرز شهرة الكتاب</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 وقد شكك سماحة السيد موسى الزنجاني دام ظله في 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للمسعودي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فنحن الآن أمام كتابين اعتمد عليهما الكاتب وكلا الكتابين قد وصلا بالوجادة، وما أورده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عليهما، فإن أول ظهور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منسوباً للمسعودي كان في القرن الحادي عشر الهجري على يد العلامة المجلسي، ولكن الغريب أن العلامة المجلسي لم ينقل في موسوعته الضخمة عن هذا الكتاب إلا في مواضع يسيرة جداً لا تتجاوز عدد أصابع اليد </w:t>
      </w:r>
      <w:r>
        <w:rPr>
          <w:rStyle w:val="FootnoteAnchor"/>
          <w:rtl w:val="true"/>
        </w:rPr>
        <w:footnoteReference w:id="480"/>
      </w:r>
      <w:r>
        <w:rPr>
          <w:rFonts w:ascii="IRNazanin" w:hAnsi="IRNazanin" w:eastAsia="IRNazanin"/>
          <w:color w:val="111111"/>
          <w:sz w:val="28"/>
          <w:sz w:val="28"/>
          <w:szCs w:val="28"/>
          <w:rtl w:val="true"/>
          <w:lang w:bidi="fa-IR"/>
        </w:rPr>
        <w:t xml:space="preserve">، على الرغم من أن الكتاب مشحون بالأخبار عن أهل البيت علیهم السلام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ما أشكل به الكاتب قد مارسه، فإنه قد اعتمد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الوجادة التي جعلها الكاتب قدحاً في الاعتماد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شاذان قد غضَّ الطرف عنها في كتابين وعوّل على قول تفردا به، فهل </w:t>
      </w:r>
    </w:p>
    <w:p>
      <w:pPr>
        <w:pStyle w:val="BookText"/>
        <w:rPr/>
      </w:pPr>
      <w:r>
        <w:rPr>
          <w:rFonts w:ascii="Amiri" w:hAnsi="Amiri" w:eastAsia="Amiri" w:cs="Amiri"/>
          <w:color w:val="111111"/>
          <w:sz w:val="28"/>
          <w:sz w:val="28"/>
          <w:szCs w:val="28"/>
          <w:rtl w:val="true"/>
          <w:lang w:bidi="ar-SA"/>
        </w:rPr>
        <w:t>يرفع يديه عن الكتابين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الكتاب واصلاً بالوجادة لا يمنع من الاعتماد عليه،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كثيراً من النسخ الواصلة إلى المتأخرين من تأليفات المتقدمين كأكثر كتب الصدوق والمفيد والمرتضى والشيخ، فضلاً عن كتب من تقدمهم كالجعفريات، ومسائل علي بن جعفر، والمحاسن للبرقي وغيرها لم يصل إلى العلامة المجلسي وصاحب الوسائل و من تأخر عنهم بطريق السماع أو القراءة أو المناولة أو نحوها طبقة بعد طبقة إلى أن ينتهي إلى مؤلف الكتاب، بل وصل في الغالب بطريق الوجادة حيث كان يعثر على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فيتم الاعتماد عليها والنقل عنها وتداولها واستنساخها، وربما تصبح هي النسخة الأم لعشرات النسخ اللاحقة، ويخرج الكتاب عن كونه نادر الوجود إلى كتاب شائع النسخ متداوله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كون نسخة الكتاب قد وصلت إلى المتأخرين بطريق الوجادة، وكونها مصدّرة باسم شخص أو أشخاص غير موثقين لا يكون مانعاً من الاعتماد عليها، نعم لا بد من توفر قرائن و شواهد كافية تورث الوثوق بصحتها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كفانا التعليق على هذه الملاحظات سماحة السيد محمد رضا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معلقاً على النسخة المتداولة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بشكل عام، وعلى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خاص، ما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إثبات الرجعة من مؤلفات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أجلة أصحابنا الفقهاء والمتكلمين، كما نصّ على ذلك النجاشي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الكتاب لم تصل نسخته إلى المحدث النوري رحمه الله، ولكن الملاحظ أنه أورد عمّا سمّاه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شاذان عدّة روايات، منها ما رواه </w:t>
      </w:r>
      <w:r>
        <w:rPr>
          <w:rStyle w:val="FootnoteAnchor"/>
          <w:rtl w:val="true"/>
        </w:rPr>
        <w:footnoteReference w:id="485"/>
      </w:r>
      <w:r>
        <w:rPr>
          <w:rFonts w:ascii="IRNazanin" w:hAnsi="IRNazanin" w:eastAsia="IRNazanin"/>
          <w:color w:val="111111"/>
          <w:sz w:val="28"/>
          <w:sz w:val="28"/>
          <w:szCs w:val="28"/>
          <w:rtl w:val="true"/>
          <w:lang w:bidi="fa-IR"/>
        </w:rPr>
        <w:t>بسنده عن محمد بن عبد الجبار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لسيدي الحسن بن علي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أعلم من الإمام وحجة الله على عباده من بعدك؟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والحجة بعدي ابني سمي رسول الله صلی الله علیه و آله و سلم و كنيّه، الذي هو خاتم حجج الله وآخر خلفائه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الرواية قد أخرج صدرها الحر العاملي رحمه الله </w:t>
      </w:r>
      <w:r>
        <w:rPr>
          <w:rStyle w:val="FootnoteAnchor"/>
          <w:rtl w:val="true"/>
        </w:rPr>
        <w:footnoteReference w:id="486"/>
      </w:r>
      <w:r>
        <w:rPr>
          <w:rFonts w:ascii="Amiri" w:hAnsi="Amiri" w:eastAsia="Amiri" w:cs="Amiri"/>
          <w:color w:val="111111"/>
          <w:sz w:val="28"/>
          <w:sz w:val="28"/>
          <w:szCs w:val="28"/>
          <w:rtl w:val="true"/>
          <w:lang w:bidi="ar-SA"/>
        </w:rPr>
        <w:t>عن الفضل بن شاذان في كتاب إثبات الرجعة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ومصدر المحدّث النوري رحمه الله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مير لوحي السبزواري الذي كان من علماء أصفهان المعاصرين للعلامة المجلسي، وكان عنده العديد من الكتب المخطوطة، ومنها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شاذان وكتاب الجامع للبزنطي، ولكنه لم يسمح للعلامة المجلسي رحمه الله بالاطلاع عليها والنقل عنها في موسوعة البحار، وقد تلفت تلك المخطوطات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p>
    <w:p>
      <w:pPr>
        <w:pStyle w:val="BookText"/>
        <w:rPr/>
      </w:pPr>
      <w:r>
        <w:rPr>
          <w:rFonts w:ascii="Amiri" w:hAnsi="Amiri" w:eastAsia="Amiri" w:cs="Amiri"/>
          <w:color w:val="111111"/>
          <w:sz w:val="28"/>
          <w:sz w:val="28"/>
          <w:szCs w:val="28"/>
          <w:rtl w:val="true"/>
          <w:lang w:bidi="ar-SA"/>
        </w:rPr>
        <w:t>تصل إلى أيدي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الملاحظ أنه أدرج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المهتدي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هو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عدداً من روايات الفضل بن شاذان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الكتاب ترجم إلى العربية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كفاية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يتضمن الرواية المذكورة، ولكن ورد في النسخة المطبوعة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زيد الجبار</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 وهو تصحيف،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أورده المحدث النوري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فإن ما سماه المحدّث النوري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حكى عنه السيد محمد مير لوحي السبزواري، ولم تكن نسخة هذا الكتاب عند المحدث النوري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حكى عنه بواسطة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المعربة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الحر العاملي فمصدره فيما حكاه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وصل إليه من مختصر هذا الكتاب، وتوجد نسخة منه في مكتبة السيد الحكيم قدس سره في النجف الأشرف، ولكن يظهر بمراجعتها أن ما ورد فيها ليس سوى ما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شاذان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منتزع من الكتاب المذكور، ولم يطلع صاحبه على أصل كتاب ابن شاذان ليقوم باختصاره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تحصل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مصدر الرواية المتقدّمة هو النسخة التي وصلت إلى السيد مير لوحي السبزواري مما سمّاه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ولا تتوفر </w:t>
      </w:r>
    </w:p>
    <w:p>
      <w:pPr>
        <w:pStyle w:val="BookText"/>
        <w:rPr/>
      </w:pPr>
      <w:r>
        <w:rPr>
          <w:rFonts w:ascii="Amiri" w:hAnsi="Amiri" w:eastAsia="Amiri" w:cs="Amiri"/>
          <w:color w:val="111111"/>
          <w:sz w:val="28"/>
          <w:sz w:val="28"/>
          <w:szCs w:val="28"/>
          <w:rtl w:val="true"/>
          <w:lang w:bidi="ar-SA"/>
        </w:rPr>
        <w:t>معلومات عن تلك النسخة تؤكد أنها بالفعل نسخة صحيحة من كتاب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الملاحظ أن أسانيد الروايات التي أوردها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تناسب أن تكون من مروياته، حيث إنها تبدأ بأسماء مشايخه، نعم تمّ الابتداء في بعضها بمن هو في طبقته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الطبقة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أقدم منه بعض الشيء كمحمد بن عبد الجبار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أبي الصهبان القمي، الثقة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يضر، فإن نقل راوٍ عن آخر وهما من طبقة واحدة مما يقع أحياناً، ولا سيما بالنسبة إلى بعض القضايا التي تحظى بأهمية خاصة، كما في مورد 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ذلك وملاحظة سائر الشواهد والقرائن ربما يحصل الاطمئنان بكون ما وصل إلى السيد مير لوحي السبزواري كان بالفعل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فتكون الرواية المذكورة معتبرة ويمكن الاعتماد عليها</w:t>
      </w:r>
      <w:r>
        <w:rPr>
          <w:rFonts w:eastAsia="Amiri" w:cs="Amiri" w:ascii="Amiri" w:hAnsi="Amiri"/>
          <w:color w:val="111111"/>
          <w:sz w:val="28"/>
          <w:szCs w:val="28"/>
          <w:rtl w:val="true"/>
          <w:lang w:bidi="ar-SA"/>
        </w:rPr>
        <w:t xml:space="preserve">) </w:t>
      </w:r>
      <w:r>
        <w:rPr>
          <w:rStyle w:val="FootnoteAnchor"/>
          <w:rtl w:val="true"/>
        </w:rPr>
        <w:footnoteReference w:id="489"/>
      </w:r>
      <w:r>
        <w:rPr>
          <w:rFonts w:ascii="IRNazanin" w:hAnsi="IRNazanin" w:eastAsia="IRNazanin"/>
          <w:color w:val="111111"/>
          <w:sz w:val="28"/>
          <w:sz w:val="28"/>
          <w:szCs w:val="28"/>
          <w:rtl w:val="true"/>
          <w:lang w:bidi="fa-IR"/>
        </w:rPr>
        <w:t>، انتهى كلامه دامت برکاته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يُمكن الاطمئنان بالنسخة الواصلة إلى السيد مير لوحي السبزواري، وبهذا تكون رواية الفضل بن شاذان عن محمد بن عبد الجبار معتبرة ويمكن الاعتماد عليها </w:t>
      </w:r>
      <w:r>
        <w:rPr>
          <w:rStyle w:val="FootnoteAnchor"/>
          <w:rtl w:val="true"/>
        </w:rPr>
        <w:footnoteReference w:id="490"/>
      </w:r>
      <w:r>
        <w:rPr>
          <w:rFonts w:ascii="IRNazanin" w:hAnsi="IRNazanin" w:eastAsia="IRNazanin"/>
          <w:color w:val="111111"/>
          <w:sz w:val="28"/>
          <w:sz w:val="28"/>
          <w:szCs w:val="28"/>
          <w:rtl w:val="true"/>
          <w:lang w:bidi="fa-IR"/>
        </w:rPr>
        <w:t xml:space="preserve">، وهذه الرواية تؤكد أن السيدة نرجس علیها السلام ابنة ابن قيصر ملك الروم، وبهذا تؤكد وتعضد شيئاً مما ورد في رواية الرهني، والرواية الأخرى أيضاً حالها كحال هذه الرواية، فهي مما وصل للسيد مير لوحي السبزواري، وهي تذكر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فتعضد رواية الرهني من هذه الجهة أيضاً</w:t>
      </w:r>
      <w:r>
        <w:rPr>
          <w:rFonts w:eastAsia="IRNazanin" w:cs="IRNazanin"/>
          <w:color w:val="111111"/>
          <w:sz w:val="28"/>
          <w:szCs w:val="28"/>
          <w:rtl w:val="true"/>
          <w:lang w:bidi="fa-IR"/>
        </w:rPr>
        <w:t xml:space="preserve">. </w:t>
      </w:r>
      <w:bookmarkStart w:id="214" w:name="pg16174_255736"/>
    </w:p>
    <w:p>
      <w:pPr>
        <w:pStyle w:val="Heading4"/>
        <w:numPr>
          <w:ilvl w:val="3"/>
          <w:numId w:val="1"/>
        </w:numPr>
        <w:rPr/>
      </w:pPr>
      <w:bookmarkStart w:id="215" w:name="__RefHeading___Toc2450920_1280447820"/>
      <w:bookmarkStart w:id="216" w:name="_Toc82"/>
      <w:bookmarkEnd w:id="214"/>
      <w:bookmarkEnd w:id="215"/>
      <w:r>
        <w:rPr>
          <w:rtl w:val="true"/>
        </w:rPr>
        <w:t>المحطة الرابعة</w:t>
      </w:r>
      <w:r>
        <w:rPr>
          <w:rtl w:val="true"/>
        </w:rPr>
        <w:t xml:space="preserve">: </w:t>
      </w:r>
      <w:r>
        <w:rPr>
          <w:rtl w:val="true"/>
        </w:rPr>
        <w:t>مناقشة القرائن الأخرى التي جعلها الكاتب مرجحة</w:t>
      </w:r>
      <w:r>
        <w:rPr>
          <w:rtl w:val="true"/>
        </w:rPr>
        <w:t>.</w:t>
      </w:r>
      <w:bookmarkEnd w:id="216"/>
    </w:p>
    <w:p>
      <w:pPr>
        <w:pStyle w:val="Heading5"/>
        <w:numPr>
          <w:ilvl w:val="4"/>
          <w:numId w:val="1"/>
        </w:numPr>
        <w:rPr/>
      </w:pPr>
      <w:bookmarkStart w:id="217" w:name="__RefHeading___Toc2450922_1280447820"/>
      <w:bookmarkStart w:id="218" w:name="_Toc83"/>
      <w:bookmarkEnd w:id="217"/>
      <w:r>
        <w:rPr>
          <w:rtl w:val="true"/>
        </w:rPr>
        <w:t>اشارة</w:t>
      </w:r>
      <w:bookmarkEnd w:id="218"/>
    </w:p>
    <w:p>
      <w:pPr>
        <w:pStyle w:val="BookText"/>
        <w:rPr/>
      </w:pPr>
      <w:r>
        <w:rPr>
          <w:rFonts w:ascii="IRNazanin" w:hAnsi="IRNazanin" w:eastAsia="IRNazanin"/>
          <w:color w:val="111111"/>
          <w:sz w:val="28"/>
          <w:sz w:val="28"/>
          <w:szCs w:val="28"/>
          <w:rtl w:val="true"/>
          <w:lang w:bidi="fa-IR"/>
        </w:rPr>
        <w:t>من الأمور التي جعلها الكاتب مرجّحات لما ذكره من قول هو مناسبته لحال أم الإمام علیها السلام، إذ إنها تعطي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رأيه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تليق بشأنها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 ولدت على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تربت في بيت الوحي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أدبتها حكيمة بنت الجواد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يمسها رجل ولم تنكشف على أحد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رواية الرهني، حيث يقول الكاتب أن قبولها يعني الوقوع أمام عدّة عقبات لا تناسب شأن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ولدت على الشرك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تربت في بلاط الطاغية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تملكها نخاس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حديثة عهد بالإسلام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الأمور يراها الكاتب أنها لا تتناسب مع أم خاتم الأوصياء علیه السلام الذي يملأ الأرض قسطاً وعدلاً كما مُلئت ظلماً وجوراً</w:t>
      </w:r>
      <w:r>
        <w:rPr>
          <w:rFonts w:eastAsia="IRNazanin" w:cs="IRNazanin"/>
          <w:color w:val="111111"/>
          <w:sz w:val="28"/>
          <w:szCs w:val="28"/>
          <w:rtl w:val="true"/>
          <w:lang w:bidi="fa-IR"/>
        </w:rPr>
        <w:t>.</w:t>
      </w:r>
    </w:p>
    <w:p>
      <w:pPr>
        <w:pStyle w:val="Heading5"/>
        <w:numPr>
          <w:ilvl w:val="4"/>
          <w:numId w:val="1"/>
        </w:numPr>
        <w:rPr/>
      </w:pPr>
      <w:bookmarkStart w:id="219" w:name="__RefHeading___Toc2450924_1280447820"/>
      <w:bookmarkStart w:id="220" w:name="_Toc84"/>
      <w:bookmarkEnd w:id="219"/>
      <w:r>
        <w:rPr>
          <w:rtl w:val="true"/>
        </w:rPr>
        <w:t>التعليق</w:t>
      </w:r>
      <w:bookmarkEnd w:id="2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أن أعلق على هذه المحطة بثلاثة أشياء</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التفريق بين ثبوت كون أم الإمام علیها السلام رومية وبين رواية </w:t>
      </w:r>
    </w:p>
    <w:p>
      <w:pPr>
        <w:pStyle w:val="BookText"/>
        <w:rPr/>
      </w:pPr>
      <w:r>
        <w:rPr>
          <w:rFonts w:ascii="IRNazanin" w:hAnsi="IRNazanin" w:eastAsia="IRNazanin"/>
          <w:color w:val="111111"/>
          <w:sz w:val="28"/>
          <w:sz w:val="28"/>
          <w:szCs w:val="28"/>
          <w:rtl w:val="true"/>
          <w:lang w:bidi="fa-IR"/>
        </w:rPr>
        <w:t xml:space="preserve">الرهني وثبوتها، فهنا مغالطة يجب أن لا تُمرر، فقد ذكرنا أننا لو تنزلنا وقلنا بأن الرواية فيها كذب فإن هذا لا يعني أن الرواية بتمامها كاذبة في كل الجزئيات، وكون أم الإمام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متوقفاً فقط على رواية الرهني، فنحن عندنا رواية الرهني وعندنا رواية الفضل بن شاذان أيضاً، ولذا قلنا إن إحدى روايتي ابن شاذان تدل على المطلوب وهي لها قيمتها واعتبارها، ومن جهةٍ أخرى فإن كلتيهما تُعضِدان رواية الرهني في بعض الجزئيات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بعض العقبات بدواً لا يعني أن الرواية لا قيمة لها، وما جُعل عقبات لا يمكن قبوله خصوصاً مع النظر إلى لوازمه؛ فإن ما جعله عقبات يرد أيضاً على بقية أمهات الأئمة علیهم السلام، فبعضهن جواري وقد اشترين من سوق النخاسة، فلا أدري أنجعل هذا مطعناً في أمهات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يَقول عن أم الإمام زين العابدين علیه السلام، والإمام الكاظم علیه السلام، والإمام الرضا علیه السلام والإمام الجواد علیه السلام وهكذا بقية 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يجيب به هناك يُجابُ به هنا، فنحن نَرى أن أمهات الأئمة وإن كانت الظروف لوصولهن لبيت الرسالة صعبة إلا أن كلمات أهل البيت علیهم السلام تؤكد أن أم المعصوم تعيش تحت الحراسة والرعاية الإلهية من البدء، بحيث يوكل الله تعالى أملاكاً تحرسها وتدرأ عنها شوائب الأقذار، فقد ورد عن إمامنا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حَمِيدَةُ مُصَفَّاةٌ مِنَ الْأَدْنَاسِ كَسَبِيكَةِ الذَّهَبِ، مَا زَالَتِ الْأَمْلَاكُ تَحْرُسُهَا حَتّى أُدِّيَتْ إِلَيَّ؛ كَرَامَةً مِنَ اللَّهِ لِي وَالْحُجَّةِ مِنْ بَعْدِي</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فهذا شأن أمهات الأئمة، والسبي ما هو إلا طريق لوصولها إلى بيت الرسالة والله يُوكل بها من يحفظها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ونظيره حفظ نساء الحسين علیه السلام وأهل بيته من توابع السبي والتعرض إليهن، فإنه كما ورد في وداع سيد الشهداء الحسين علیه السلام الأخير،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استعدوا للبلاء واعلموا أن الله تعالى حاميكم وحافظكم وسينجيكم من شر الأعداء ويجعلُ عاقبة أمركم إلى خير</w:t>
      </w:r>
      <w:r>
        <w:rPr>
          <w:rFonts w:eastAsia="IRNazanin" w:cs="IRNazanin"/>
          <w:color w:val="111111"/>
          <w:sz w:val="28"/>
          <w:szCs w:val="28"/>
          <w:rtl w:val="true"/>
          <w:lang w:bidi="fa-IR"/>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 فإن بلاء السبي أمر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الله أن يراهن سبايا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والسباة الأجلاف كانوا لا يتورعون عن شيء فإن جلهم قد شارك في واقعة الحرة، وبحسب ما ذكره بعض المؤرخين أن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بكر حملت بالزنا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الثيبات، وسوى من لم يحملن من الأبكار، فكم المجموع الواقعي؟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نساء الحسين علیه السلام فكان حالهنّ كما أخبر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الله تعالى حاميكم وحافظكم وسينجيكم من شر الأعداء ويجعلُ عاقبة أمركم إلى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الحال أيضاً بالنسبة لأمهات الأئمة 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ميّزات في القول الذي رجحه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تربت في بيت الوحي بحيث أدبتها حكيمة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تخالفه رواية الرهني بل تؤكد عليه، وبضم الرواية الأخرى التي ذكرها الصدوق رحمه الله ازداد تأكيد المعنى، فإن في رواية الرهني أنَّ الإمام الهادي علیه السلام أوكل أمر السيدة نرجس علیها السلام إلى السيدة حكيمة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أخْرِجِيهَا إِلَى مَنْزِلِكِ وَ عَلِّمِيهَا الْفَرَائِضَ وَ السُّنَنَ فَإِنَّهَا زَوْجَةُ أبِي مُحَمَّدٍ وَأُمُّ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عُرفت بأنها جارية السيدة حكيمة علیها السلام، وأما ما ذكره من قبيل تربيها في بيت طاغية فإن ذلك لا يضرها، ولك في امرأة فرعون خير مثال على ذلك حتى صارت من النساء الكاملات، وجعلها الله مثلاً للذين آمنوا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أنها لم يمسها رجل ولم تنكشف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رواية الرهني ليس فيها دلالة على أنها كانت تنكشف على أحد، بل الرواية تؤكد على عفافها، فمن جهة اللباس كانت تلبس ثوباً هكذا وصفه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لابِسَةً حَرِيرَتَيْنِ صَفِيقَتَيْنِ تَمْتَنِعُ مِنَ اَلسُّفُورِ وَلَمْسِ اَلْمُعْتَرِضِ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والثوب الصفيق هو خلاف الرقيق، أي الغليظ، وقد ورد في خبر أمير المؤمنين علیه السلام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الأربعمئة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بِالصَّفِيقِ مِنَ الثِّيَابِ فَإِنَّ مَنْ رَقَّ ثَوْبُهُ رَقَّ دِينُه</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 وعلى هذا تسالمت كلمات الفقهاء </w:t>
      </w:r>
      <w:r>
        <w:rPr>
          <w:rStyle w:val="FootnoteAnchor"/>
          <w:rtl w:val="true"/>
        </w:rPr>
        <w:footnoteReference w:id="496"/>
      </w:r>
      <w:r>
        <w:rPr>
          <w:rFonts w:ascii="IRNazanin" w:hAnsi="IRNazanin" w:eastAsia="IRNazanin"/>
          <w:color w:val="111111"/>
          <w:sz w:val="28"/>
          <w:sz w:val="28"/>
          <w:szCs w:val="28"/>
          <w:rtl w:val="true"/>
          <w:lang w:bidi="fa-IR"/>
        </w:rPr>
        <w:t xml:space="preserve">، بل </w:t>
      </w:r>
    </w:p>
    <w:p>
      <w:pPr>
        <w:pStyle w:val="BookText"/>
        <w:rPr/>
      </w:pPr>
      <w:r>
        <w:rPr>
          <w:rFonts w:ascii="Amiri" w:hAnsi="Amiri" w:eastAsia="Amiri" w:cs="Amiri"/>
          <w:color w:val="111111"/>
          <w:sz w:val="28"/>
          <w:sz w:val="28"/>
          <w:szCs w:val="28"/>
          <w:rtl w:val="true"/>
          <w:lang w:bidi="ar-SA"/>
        </w:rPr>
        <w:t xml:space="preserve">يفهم من كلام بعضهم أن الصفيق لغلظته يحجب الروائح </w:t>
      </w:r>
      <w:r>
        <w:rPr>
          <w:rStyle w:val="FootnoteAnchor"/>
          <w:rtl w:val="true"/>
        </w:rPr>
        <w:footnoteReference w:id="497"/>
      </w:r>
      <w:r>
        <w:rPr>
          <w:rFonts w:ascii="Amiri" w:hAnsi="Amiri" w:eastAsia="Amiri" w:cs="Amiri"/>
          <w:color w:val="111111"/>
          <w:sz w:val="28"/>
          <w:sz w:val="28"/>
          <w:szCs w:val="28"/>
          <w:rtl w:val="true"/>
          <w:lang w:bidi="ar-SA"/>
        </w:rPr>
        <w:t>، ولذا كان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تتعفف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يَضْرِبُهَا فَتَصْرَخُ صَرْخَةً رُومِيَّةً فَاعْلَمْ أَنَّهَا تَقُولُ وَا هَتْكَ سِتْرَاهْ فَيَقُولُ بَعْضُ المُبْتَاعِينَ عَلَيَّ بِثَلَاثِمِائَةِ دِينَارٍ فَقَدْ زَادَنِي الْعَفَافُ فِيهَا رَغْبَة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هذه الإشكالية التي ذكرها الكاتب من أن ما تبناه من قول لا يشتمل على عقبات بينما الأخرى تشتمل على عقبات فعليها يُرجح الأولى على الثانية غيرُ كافٍ، و نحن قد ذكرنا أن أصل نسبتها إلى الروم ليس متوقفاً على خبر الرهني، فإن كانت بعض الجزئيات لا تُقبل لا يعني عدم كونها رومية، وقضية الإمام المهدي عجل الله تعالی فرجه الشریف في الأساس مليئة بالعقبات من أولها لآخرها، ولا شك أن التعتيم الذي طال ولادة الإمام علیه السلام لم يكن منحصراً بولادته فقط بل انجر إلى أمه علیها السلام</w:t>
      </w:r>
      <w:r>
        <w:rPr>
          <w:rFonts w:eastAsia="IRNazanin" w:cs="IRNazanin"/>
          <w:color w:val="111111"/>
          <w:sz w:val="28"/>
          <w:szCs w:val="28"/>
          <w:rtl w:val="true"/>
          <w:lang w:bidi="fa-IR"/>
        </w:rPr>
        <w:t xml:space="preserve">. </w:t>
      </w:r>
      <w:bookmarkStart w:id="221" w:name="pg16174_255741"/>
    </w:p>
    <w:p>
      <w:pPr>
        <w:pStyle w:val="Heading3"/>
        <w:numPr>
          <w:ilvl w:val="2"/>
          <w:numId w:val="1"/>
        </w:numPr>
        <w:rPr/>
      </w:pPr>
      <w:bookmarkStart w:id="222" w:name="__RefHeading___Toc2450926_1280447820"/>
      <w:bookmarkStart w:id="223" w:name="_Toc85"/>
      <w:bookmarkEnd w:id="221"/>
      <w:bookmarkEnd w:id="222"/>
      <w:r>
        <w:rPr>
          <w:rtl w:val="true"/>
        </w:rPr>
        <w:t>القسم السادس</w:t>
      </w:r>
      <w:r>
        <w:rPr>
          <w:rtl w:val="true"/>
        </w:rPr>
        <w:t xml:space="preserve">: </w:t>
      </w:r>
      <w:r>
        <w:rPr>
          <w:rtl w:val="true"/>
        </w:rPr>
        <w:t>استفهامات</w:t>
      </w:r>
      <w:bookmarkEnd w:id="223"/>
    </w:p>
    <w:p>
      <w:pPr>
        <w:pStyle w:val="Heading4"/>
        <w:numPr>
          <w:ilvl w:val="3"/>
          <w:numId w:val="1"/>
        </w:numPr>
        <w:rPr/>
      </w:pPr>
      <w:bookmarkStart w:id="224" w:name="__RefHeading___Toc2450928_1280447820"/>
      <w:bookmarkStart w:id="225" w:name="_Toc86"/>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 xml:space="preserve">هناك بعض الاستفهامات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تخطر في بعض الأذهان فيما يرتبط ببعض جهات البحث، وقد وجدنا من الأفضل التطرق إلى بعضها</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2450930_1280447820"/>
      <w:bookmarkStart w:id="227" w:name="_Toc87"/>
      <w:bookmarkEnd w:id="226"/>
      <w:r>
        <w:rPr>
          <w:rtl w:val="true"/>
        </w:rPr>
        <w:t>الاستفهام الأول</w:t>
      </w:r>
      <w:r>
        <w:rPr>
          <w:rtl w:val="true"/>
        </w:rPr>
        <w:t>:</w:t>
      </w:r>
      <w:bookmarkEnd w:id="227"/>
    </w:p>
    <w:p>
      <w:pPr>
        <w:pStyle w:val="BookText"/>
        <w:rPr/>
      </w:pPr>
      <w:r>
        <w:rPr>
          <w:rFonts w:ascii="IRNazanin" w:hAnsi="IRNazanin" w:eastAsia="IRNazanin"/>
          <w:color w:val="111111"/>
          <w:sz w:val="28"/>
          <w:sz w:val="28"/>
          <w:szCs w:val="28"/>
          <w:rtl w:val="true"/>
          <w:lang w:bidi="fa-IR"/>
        </w:rPr>
        <w:t>لماذا الدفاع عن كون السيدة نرجس علیها السلام رومية؟ ألا يكون لها فضل إلا إذا انتسبت إلى السلاطين أو إلى نسب شريف، فتكون منتسبة من جهة إلى قيصر الروم، ومن جهة أخرى إلى المسيح علیه السلام فتكون بالتالي من عائلتين كريمتين؟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كون السيدة نرجس علیها السلام الرومية أو غير ذلك ليس هو الذي يرفع المرء ويضعه بل ولن يمس جلالة مقامها وقدرها، والدين الإسلامي لا يرفع إنساناً أو يضعه لنسبه، فإن ميزان التفاضل بين الناس قائمٌ على التقوى ﴿إِنَّ أَكْرَمَكُمْ عِنْدَ اللهِ أتْقَاكُمْ</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وانتخابها لأن تكون أمّا لإمام الزمان كاشفٌ بالإن عن أنها لعلى قدرٍ عظیم، فَليست المسألة مسألة نسب</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المسألة مسألة بحث علمي، فإن أي بحثٍ يُريد أن يغير تاريخاً معيناً إذا كان غير مبنيٍ على مقدمات صحيحة ومنهجية واضحة فإنه يُناقش ويعلق عليه،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علاقة له بمسألة النسب الكريم وغيره، وتتأكد ضرورة البحث والرد لما أشرنا إليه في بدء البحث من أن مسألة السيدة نرجس علیها السلام في بعض جوانبها وإن كانت تاريخية، ويظهر منها الارتباط بالنسب، إلا أنَّ لها مساساً بمسألة عقائدية، وهي ما يرتبط بإمام الزمان عجل الله تعالی فرجه الشریف، ومن أفضل سُبل بَذرِ التشكيك في قلوب المؤمنين هو التاريخ، فلا يُمكن أن يُترك الأمر الذي اشتهر عند الطائفة لقرون فقط لأجل بحثٍ صُبغ بأنه جاء بنتائج جديدة</w:t>
      </w:r>
      <w:r>
        <w:rPr>
          <w:rFonts w:eastAsia="IRNazanin" w:cs="IRNazanin"/>
          <w:color w:val="111111"/>
          <w:sz w:val="28"/>
          <w:szCs w:val="28"/>
          <w:rtl w:val="true"/>
          <w:lang w:bidi="fa-IR"/>
        </w:rPr>
        <w:t xml:space="preserve">. </w:t>
      </w:r>
      <w:bookmarkStart w:id="228" w:name="pg16174_255743"/>
    </w:p>
    <w:p>
      <w:pPr>
        <w:pStyle w:val="Heading4"/>
        <w:numPr>
          <w:ilvl w:val="3"/>
          <w:numId w:val="1"/>
        </w:numPr>
        <w:rPr/>
      </w:pPr>
      <w:bookmarkStart w:id="229" w:name="__RefHeading___Toc2450932_1280447820"/>
      <w:bookmarkStart w:id="230" w:name="_Toc88"/>
      <w:bookmarkEnd w:id="228"/>
      <w:bookmarkEnd w:id="229"/>
      <w:r>
        <w:rPr>
          <w:rtl w:val="true"/>
        </w:rPr>
        <w:t>الاستفهام الثاني</w:t>
      </w:r>
      <w:r>
        <w:rPr>
          <w:rtl w:val="true"/>
        </w:rPr>
        <w:t>:</w:t>
      </w:r>
      <w:bookmarkEnd w:id="230"/>
    </w:p>
    <w:p>
      <w:pPr>
        <w:pStyle w:val="BookText"/>
        <w:rPr/>
      </w:pPr>
      <w:r>
        <w:rPr>
          <w:rFonts w:ascii="Amiri" w:hAnsi="Amiri" w:eastAsia="Amiri" w:cs="Amiri"/>
          <w:color w:val="111111"/>
          <w:sz w:val="28"/>
          <w:sz w:val="28"/>
          <w:szCs w:val="28"/>
          <w:rtl w:val="true"/>
          <w:lang w:bidi="ar-SA"/>
        </w:rPr>
        <w:t>إذا كانت رواية الرهني معتبرة عند المتقدمين، فلماذا لم ينقلها المعاصرون لمحمد بن بحر الشيباني، كالشيخ الكليني والمسعودي والنعماني وغيرهم من الأصحاب؟ وكذلك الكلام بالنسبة لرواية الفضل بن شاذان؟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الاستفهام مبتنٍ على مغالطة، وهي أن هؤلاء الأعلام رَحِمَهُم اللهُ قد رووا كل الروايات التي وقعت بين أيديهم، وهو غير صحيح كما سيأتي، ويمكن دفعه بالالتفات إلى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نقل أمثال الشيخ الكليني والمسعودي والنعماني وأضرابهم من الأصحاب لا يمكن أن يُتخذ كدليل على ضعف السند أو عدم الاعتبار لهذه الرواية،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بعض المباني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أحدهم وصلته الرواية ومع ذلك أعرض عنها فإن ذلك قد يكون خادشاً في اعتبارها، وفي مثل موردنا لا يُمكن أن تُدعى مثل هذه الدعوى في جملة من الأعلام المعاصرين للرهني أو القريبين من عصره، إذ أنَّ الشيخ الصدوق رحمه الله قد نقل الرواية بل وأفردها في الباب المختص بالحديث عن السيدة نرجس علیها السلام، وكذا الشيخ الطوسي رحمه الله، وغيرهما من الأعلام، وهكذا هو الكلام في رواية الفضل بن شاذان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بحر الرهني عاش في خراسان، وكانت أكثر كتبه فيها، وسكن أيضاً في كرمان، وعلى الرغم من معاصرته للكليني والمسعودي إلا أن الظاهر أنهما لم يلتقيا بالرهني، فالكليني مثلاً على الرغم من مجيئه للري ومكوثه في قم لفترة من </w:t>
      </w:r>
    </w:p>
    <w:p>
      <w:pPr>
        <w:pStyle w:val="BookText"/>
        <w:rPr/>
      </w:pPr>
      <w:r>
        <w:rPr>
          <w:rFonts w:ascii="Amiri" w:hAnsi="Amiri" w:eastAsia="Amiri" w:cs="Amiri"/>
          <w:color w:val="111111"/>
          <w:sz w:val="28"/>
          <w:sz w:val="28"/>
          <w:szCs w:val="28"/>
          <w:rtl w:val="true"/>
          <w:lang w:bidi="ar-SA"/>
        </w:rPr>
        <w:t xml:space="preserve">الزمن ثم مجيئه لبغداد إلا أننا لا نَجد للشيباني ذكراً في الكافي مثلاً، أما المسعودي فقَدْ نَشأ في بغداد وأقام بِها، وكان رحالةً في طلب العلم والاستكشاف، فجاب البلدان شرقها وغربها، فمن العراق إلى فارس إلى بلاد السند ومن ثم الهند، إلى عمان واليمن ثم إلى حلب ودمشق وغير ذلك الكثير من المناطق، حتى انتهى الأمر به إلى أن توفي في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رجل كثير الترحال، وقد عاش مدة من عمره بين المخالفين حتى ظُنَّ أنه منهم، بل ذهب بعض المحققين إلى أن المسعودي كان عامياً متشيعاً، وبعض آخر من المحققين إلى أن هناك شخصيتين بهذا الاسم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النعماني فقد كفانا الجواب في مقدمة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جمعت في هذا الكتاب ما وفق الله جمعه من الأحاديث التي رواها الشيوخ عن أمير المؤمنين والأئمة الصادقين علیهم السلام في الغيبة وغيرها مما سبيله أن ينضاف إلى ما روي فيها بحسب ما حضر في الوقت إذ لم يحضرني جميع ما رويته في ذلك لبعده عني وأن حفظي لم يشمل عليه والذي رواه الناس من ذلك أكثر وأعظم مما رويته ويصغر ويقل عنه ما عندي</w:t>
      </w:r>
      <w:r>
        <w:rPr>
          <w:rFonts w:eastAsia="IRNazanin" w:cs="IRNazanin"/>
          <w:color w:val="111111"/>
          <w:sz w:val="28"/>
          <w:szCs w:val="28"/>
          <w:rtl w:val="true"/>
          <w:lang w:bidi="fa-IR"/>
        </w:rPr>
        <w:t xml:space="preserve">) </w:t>
      </w:r>
      <w:r>
        <w:rPr>
          <w:rStyle w:val="FootnoteAnchor"/>
          <w:rtl w:val="true"/>
        </w:rPr>
        <w:footnoteReference w:id="500"/>
      </w:r>
      <w:r>
        <w:rPr>
          <w:rFonts w:ascii="Amiri" w:hAnsi="Amiri" w:eastAsia="Amiri" w:cs="Amiri"/>
          <w:color w:val="111111"/>
          <w:sz w:val="28"/>
          <w:sz w:val="28"/>
          <w:szCs w:val="28"/>
          <w:rtl w:val="true"/>
          <w:lang w:bidi="ar-SA"/>
        </w:rPr>
        <w:t>، وكلامه صريح في أن هناك روايات كثيرة عنده لم يتعرض لها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الفضل بن شاذان فقد توفي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أنه صنف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مصنفاً، فليس بالضرورة أن يقف هؤلاء الأجلاء على هذه الرواية، بل ليس بين أيدينا ما </w:t>
      </w:r>
    </w:p>
    <w:p>
      <w:pPr>
        <w:pStyle w:val="BookText"/>
        <w:rPr/>
      </w:pPr>
      <w:r>
        <w:rPr>
          <w:rFonts w:ascii="Amiri" w:hAnsi="Amiri" w:eastAsia="Amiri" w:cs="Amiri"/>
          <w:color w:val="111111"/>
          <w:sz w:val="28"/>
          <w:sz w:val="28"/>
          <w:szCs w:val="28"/>
          <w:rtl w:val="true"/>
          <w:lang w:bidi="ar-SA"/>
        </w:rPr>
        <w:t>يقول بأن الأجلاء كالشيخ الكليني وغيره قد أخذوا ميثاقاً بإيراد كل ما يجدوه في الجوامع الأولية في جواميعهم التي بأيدينا؟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أكد السيد البروجردي قدس سره خريت هذه الصناعة مراراً وتكراراً على أن الأصحاب لم يستقصوا تمام الأخبار المأثورة عن الأئمة علیهم السلام، بل بعض الأخبار كان موجوداً في الجوامع الأولية، ولم يكن منقولاً في الجوامع الأربعة الثانوية، وذكر عدّة بيانات تؤكد هذا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المسألة نص فلم لم يودعوها في جوامعهم؟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مراراً إلى أن بناء مثل الكليني والشيخ والصدوق قدس سرهم لم يكن على إيداع جميع ما وجدوه في الجوامع الأولية في جوامعهم التي بأيدينا، ولعل المتتبع في فقه الشيعة الإمامية يعثر على أكثر من خمسمائة مسألة أفتى فيها المشايخ طراً بفتوى يستكشف بسببها وجود النص فيها مع عدم كونه مذكورا في جوامعهم التي ألفوها لضبط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وجود أخبار كثيرة في جامع مع عدم ذكرها في جامع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ذلك أن بناءهم لم يكن على نقل جميع ما يجدونه في الجوامع الأولية، بل على نقل خصوص ما كان لهم طريق مسلسل إلى رواتها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لا ينبغي لأحد أن يرتاب في أن الجوامع الأولية التي ألفها الطبقة السادسة من أصحابنا كانت مشتملة على أخبار كثيرة لم يودعها المشايخ الثلاثة في الجوامع الأربعة التي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المحقق والعلامة قدس سرهما أيضا قد عثرا على هذه النكتة، ولذلك تراهما في نظائر هذه المسألة يعتمدان على فتوى </w:t>
      </w:r>
    </w:p>
    <w:p>
      <w:pPr>
        <w:pStyle w:val="BookText"/>
        <w:rPr/>
      </w:pPr>
      <w:r>
        <w:rPr>
          <w:rFonts w:ascii="Amiri" w:hAnsi="Amiri" w:eastAsia="Amiri" w:cs="Amiri"/>
          <w:color w:val="111111"/>
          <w:sz w:val="28"/>
          <w:sz w:val="28"/>
          <w:szCs w:val="28"/>
          <w:rtl w:val="true"/>
          <w:lang w:bidi="ar-SA"/>
        </w:rPr>
        <w:t>الأقدمين ويستكشفان بذلك وجود النص</w:t>
      </w:r>
      <w:r>
        <w:rPr>
          <w:rFonts w:eastAsia="Amiri" w:cs="Amiri" w:ascii="Amiri" w:hAnsi="Amiri"/>
          <w:color w:val="111111"/>
          <w:sz w:val="28"/>
          <w:szCs w:val="28"/>
          <w:rtl w:val="true"/>
          <w:lang w:bidi="ar-SA"/>
        </w:rPr>
        <w:t xml:space="preserve">) </w:t>
      </w:r>
      <w:r>
        <w:rPr>
          <w:rStyle w:val="FootnoteAnchor"/>
          <w:rtl w:val="true"/>
        </w:rPr>
        <w:footnoteReference w:id="50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وربّما يتعجب من ذلك من لا يقف على الحال، و لكن ليس هناك موضع للتعجب بعد ما قلنا مكرراً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الجوامع الأربعة الموجودة بأيدينا لم يستقصوا تمام الروايات الواردة عن المعصومين علیهم السلام، و الحال أن صاحب الجوامع الأولية في عصر الرضا علیه السلام المعروفة بالأصول الأربع مائة رواها، وأقوى شاهد على عدم استقصائهم هو أن من راجع هذه الأصول الأربعة يرى خلوّ الفقيه والكافي من روايات كثيرة جمعها في التهذيب، وكذا وصل كتاب نوادر محمد بن عیسی بید المحقق الحلّي، والحال أنّه لم يكن عند المشايخ المتقدمين على هذا المحقق</w:t>
      </w:r>
      <w:r>
        <w:rPr>
          <w:rFonts w:eastAsia="IRNazanin" w:cs="IRNazanin"/>
          <w:color w:val="111111"/>
          <w:sz w:val="28"/>
          <w:szCs w:val="28"/>
          <w:rtl w:val="true"/>
          <w:lang w:bidi="fa-IR"/>
        </w:rPr>
        <w:t xml:space="preserve">) </w:t>
      </w:r>
      <w:r>
        <w:rPr>
          <w:rStyle w:val="FootnoteAnchor"/>
          <w:rtl w:val="true"/>
        </w:rPr>
        <w:footnoteReference w:id="502"/>
      </w:r>
      <w:bookmarkStart w:id="231" w:name="pg16174_255747"/>
    </w:p>
    <w:p>
      <w:pPr>
        <w:pStyle w:val="Heading4"/>
        <w:numPr>
          <w:ilvl w:val="3"/>
          <w:numId w:val="1"/>
        </w:numPr>
        <w:rPr/>
      </w:pPr>
      <w:bookmarkStart w:id="232" w:name="__RefHeading___Toc2450934_1280447820"/>
      <w:bookmarkStart w:id="233" w:name="_Toc89"/>
      <w:bookmarkEnd w:id="231"/>
      <w:bookmarkEnd w:id="232"/>
      <w:r>
        <w:rPr>
          <w:rtl w:val="true"/>
        </w:rPr>
        <w:t>الاستفهام الثالث</w:t>
      </w:r>
      <w:r>
        <w:rPr>
          <w:rtl w:val="true"/>
        </w:rPr>
        <w:t>:</w:t>
      </w:r>
      <w:bookmarkEnd w:id="233"/>
    </w:p>
    <w:p>
      <w:pPr>
        <w:pStyle w:val="BookText"/>
        <w:rPr/>
      </w:pPr>
      <w:r>
        <w:rPr>
          <w:rFonts w:ascii="IRNazanin" w:hAnsi="IRNazanin" w:eastAsia="IRNazanin"/>
          <w:color w:val="111111"/>
          <w:sz w:val="28"/>
          <w:sz w:val="28"/>
          <w:szCs w:val="28"/>
          <w:rtl w:val="true"/>
          <w:lang w:bidi="fa-IR"/>
        </w:rPr>
        <w:t xml:space="preserve">أن المشتهر عند الشيعة أن اسم أم الإمام علیها السلام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إذا كانت رواية الرهني معتمدة كان يجب أن ينتشر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ويُلتزم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الرهني نفسها ذكرت الاسمين، فهي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 بنت يشوعا بن قيصر ملك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سَأَلَنِي الشَّيْخُ الَّذِي وَقَعْتُ إِلَيْهِ فِي سَهْمِ الْغَنِيمَةِ عَنِ اسْمِي فَأَنْكَرْتُهُ وَقُلْتُ نَرْجِس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رواية الفضل بن شاذان تؤكد أن الاسمين لها علیها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علي بن حمزة بن الحسن بن عبيد الله بن العباس بن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ولي الله وحجته على عباده وخليفتي من بعدي مختونا ليلة النصف من شعبان سنة خمس وخمسين ومائتين عند طلوع الفجر، وكان أول من غسله رضوان خازن الجنان مع جمع من الملائكة المقربين بماء الكوثر والسلسبيل، ثم غسلته عمتي حكيمة بنت محمد بن علي الرضا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محمد بن علي بن حمزة عن أمه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مليكة التي يقال لها في بعض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وفي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ريحانة، وكان صقيل ونرجس أيضاً من أسمائها</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الشيخ الحر العاملي جزءاً منها في إثبات الهداة بالنصوص والمعجزات،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النجم الثاقب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المعربة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مختصر كفاية المهتدي،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كشف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6174_255748"/>
    </w:p>
    <w:p>
      <w:pPr>
        <w:pStyle w:val="Heading4"/>
        <w:numPr>
          <w:ilvl w:val="3"/>
          <w:numId w:val="1"/>
        </w:numPr>
        <w:rPr/>
      </w:pPr>
      <w:bookmarkStart w:id="235" w:name="__RefHeading___Toc2450936_1280447820"/>
      <w:bookmarkStart w:id="236" w:name="_Toc90"/>
      <w:bookmarkEnd w:id="234"/>
      <w:bookmarkEnd w:id="235"/>
      <w:r>
        <w:rPr>
          <w:rtl w:val="true"/>
        </w:rPr>
        <w:t>الاستفهام الرابع</w:t>
      </w:r>
      <w:r>
        <w:rPr>
          <w:rtl w:val="true"/>
        </w:rPr>
        <w:t>:</w:t>
      </w:r>
      <w:bookmarkEnd w:id="236"/>
    </w:p>
    <w:p>
      <w:pPr>
        <w:pStyle w:val="BookText"/>
        <w:rPr/>
      </w:pPr>
      <w:r>
        <w:rPr>
          <w:rFonts w:ascii="IRNazanin" w:hAnsi="IRNazanin" w:eastAsia="IRNazanin"/>
          <w:color w:val="111111"/>
          <w:sz w:val="28"/>
          <w:sz w:val="28"/>
          <w:szCs w:val="28"/>
          <w:rtl w:val="true"/>
          <w:lang w:bidi="fa-IR"/>
        </w:rPr>
        <w:t>ذكر السيد الخوئي قدس سره أن الفضل بن شاذان روى عن الرضا علیه السلام بينما محمد بن عبد الجبار المعني هنا هو المعروف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ابن أبي الصهبان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أصحاب العسكري علیه السلام فكيف يروي من كان من أصحاب الإمام الرضا علیه السلام عمن هو من أصحاب الإمام العسكري علیه السلام وبينهما على أقل التقادير طبقتان، والطبقة تعادل سبعين سنة على الأقل، فلو قلنا بأن الفضل بن شاذان كان من المعمرين، وافترضنا أنه حدّث عن الرضا علیه السلام وعمره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فإنه يلزم من ذلك أن يكون عمر الفضل بن شاذان يوم روى عن محمد بن عبد الجبار عن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تقريباً، وهذا مستحيل، مما يعني أن في السند قلباً، وهذا خير شاهد للتشكيك في كون النسخة الواصلة للشيخ الحر العاملي والسيد مير اللوحي هي فعلاً نسخة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للفضل بن شاذان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النتيجة التي توصل لها المستفهم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استحالة رواية الفضل بن شاذان عن محمد بن عبد الجبار للعمر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نتيجةٌ غير صحيحة، فشهادة الإمام الرضا علیه السلام في سنة </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هو مشهور، والإمام العسكري علیه السلام في سنة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أن الفضل بن شاذان كان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لا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فإلى شهادة الإمام العسكري علیه السلام يكون عمره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فأين هو المستحيل في الأمر حتى يُصار إلى القول بوجود القلب في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إلى التشكيك في نسخة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الواصل للشيخ الحر العاملي والسيد مير اللوحي السبزواري رحمهما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الطبقة عبارة عن جماعة من الرواة اشتركوا في السن ولقاء المشايخ، وتستفاد معرفتها من تكرار النظر ومراجعة الأسانيد، والتأمل فيها حيث ترد الأسماء مفصلة ومجملة ، والذي يظهر لي أن الكلام في الاستفهام مبني على تقسيمات قديمة للرواة، والأساس في هذه التقسيمات هو التقدير دون الضبط والتحديد، وقد اعتمدت على المتوسط في المدة الزمنية التي يمكن أن يُحدث فيها الراوي فذهبوا إلى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وقد عمد السيد البروجردي قدس سره إلى استحداث منهجية جديدة لعدم صلاحية المنهجيات السابقة، فخلص فيها إلى ذكر أن مدة الطبقة تتراوح بين خمس وثلاثين إلى أربعين عاماً </w:t>
      </w:r>
      <w:r>
        <w:rPr>
          <w:rStyle w:val="FootnoteAnchor"/>
          <w:rtl w:val="true"/>
        </w:rPr>
        <w:footnoteReference w:id="504"/>
      </w:r>
      <w:r>
        <w:rPr>
          <w:rFonts w:ascii="Amiri" w:hAnsi="Amiri" w:eastAsia="Amiri" w:cs="Amiri"/>
          <w:color w:val="111111"/>
          <w:sz w:val="28"/>
          <w:sz w:val="28"/>
          <w:szCs w:val="28"/>
          <w:rtl w:val="true"/>
          <w:lang w:bidi="ar-SA"/>
        </w:rPr>
        <w:t>، ومن هنا يظهر الاشتباه بتحديد الطبقة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ضربها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ضوئها عمره لما تلقى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السيد الخوئي قدس سره وإن اختار أن الفضل بن شاذان من أصحاب الإمام الرضا علیه السلام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وظاهر النجاشي حيث خص والد الفضل بروايته عن الجواد علیه السلام، وعلى قول عن الرضا علیه السلام، عدم رواية الفضل عن الرضا علیه السلام، وهو أيضا ظاهر الشيخ حيث إنه لم يعد الفضل من أصحاب الرضا علیه السلام، ولا من أصحاب الجواد علیه السلام، ولكن الظاهر أن ما ذكره الصدوق هو الصحيح</w:t>
      </w:r>
      <w:r>
        <w:rPr>
          <w:rFonts w:eastAsia="IRNazanin" w:cs="IRNazanin"/>
          <w:color w:val="111111"/>
          <w:sz w:val="28"/>
          <w:szCs w:val="28"/>
          <w:rtl w:val="true"/>
          <w:lang w:bidi="fa-IR"/>
        </w:rPr>
        <w:t xml:space="preserve">) </w:t>
      </w:r>
      <w:r>
        <w:rPr>
          <w:rStyle w:val="FootnoteAnchor"/>
          <w:rtl w:val="true"/>
        </w:rPr>
        <w:footnoteReference w:id="505"/>
      </w:r>
      <w:r>
        <w:rPr>
          <w:rFonts w:ascii="Amiri" w:hAnsi="Amiri" w:eastAsia="Amiri" w:cs="Amiri"/>
          <w:color w:val="111111"/>
          <w:sz w:val="28"/>
          <w:sz w:val="28"/>
          <w:szCs w:val="28"/>
          <w:rtl w:val="true"/>
          <w:lang w:bidi="ar-SA"/>
        </w:rPr>
        <w:t>، ولسماحة السيد السيستاني دام ظله كلام طويل الذيل في هذا، أنقله بتمامه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الشيخ والنجاشي ذكرا هذه الرسالة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رسالة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مؤلفات الفضل ولم ينبها على أنها رواية عن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الإمام</w:t>
      </w:r>
    </w:p>
    <w:p>
      <w:pPr>
        <w:pStyle w:val="BookText"/>
        <w:rPr/>
      </w:pP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من عادتها التنبيه على ذلك في 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والصدوق أيضاً عند نقله للرسالة ابتداء أسندها إلى الفضل ثم ذكر السند المزبور الذي يدل على أنها رواية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الملاحظة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الفضل لم يكن من رواة الإمام الرضا علیه السلام بل لم يدرك محضره الشريف، ومقتضى ما نقله ابن قتيبة هنا أن الفضل أدرك محضر الإمام كثيراً وأنه سمع هذه الأمور منه المرة بعدة المرة، والشيء بعد الشيء، وهذا غير صحيح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لأنه عُدّ في فهارس الرجال من أصحاب الإمامين الهادي والعسكري علیهما السلام، ولو تم ما نقله ابن قتيبة لعدوه من أصحاب الرضا علیه السلام مع أنه لم يُعد من أصحاب الجواد علیه السلام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كلماتهم أن أباه شاذان كان من أصحاب الجواد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السيد الخوئي أيده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وظاهر النجاشي حيث خص والد الفضل بروايته عن الجواد علیه السلام، وعلى قول عن الرضا علیه السلام، عدم رواية الفضل عن الرضا علیه السلام، وهو أيضا ظاهر الشيخ حيث إنه لم يعد الفضل من أصحاب الرضا علیه السلام، ولا من أصحاب الجواد علیه السلام، ولكن الظاهر أن ما ذكره الصدوق هو الصحيح وذلك لقرب عهده وطريقه إلى الفضل ويؤكد ذلك أن والد الفضل روى عن أبي الحسن الأول علیه السلام فلا بعد في رواية الفضل نفسه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محمد بن يعقوب عن الحسين بن محمد الاشعري عن معلى بن محمد بن جمهور عن شاذان عن أبي الحسن موسى علیه السلام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عدة نقاط يجب أن تلاحظ</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أيده الله لم يعتبر في سائر الموارد قرب العهد من المرجحات كما اعتبره منها في هذا المقام فنراه يدفع توثيق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توثيق من في أسانيد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بتضعيف النجاشي والشيخ مع أنه أقرب عهداً وهو من معاصري الصدوق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والصدوق ليس قريب العهد من الفضل في نفسه وإنما هو أقرب عهد من الشيخ والنجاشي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اعتمد في الجواب على طريق الصدوق إلى الفضل، وهذا الطريق هو الذي يصفه بعد أسطر بالضعف وسيأتي بيان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أكد ما ذكر برواية شاذان عن موسى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الممكن أن يكون شاذان في أوائل شبابه قد رأى الامام الكاظم علیه السلام في أواخر عهده الشريف، ويكون الفضل قد ولد في أواخر حياة أبيه كما قد يؤيده شاهد سيأتي ذكره، وعليه فتكون المدة بين ملاقاة شاذان للكاظم علیه السلام وبين ولادة فضل فضلاً عن بلوغه ورشده عشرات السنين فلا يبعد عدم معاصرته للجواد علیه السلام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المذكور في الفهارس أن شاذان روى عن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الرضا علیه السلام فكيف يصدق ما نقله عن الكاظم علیه السلام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سند الرواية التي استشهد بها ضعيف جداً كما ذكره المجلسي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فمعلی بن محمد مضطرب الحديث والمذهب كما قال النجاشي، ومحمد بن جمهور ضعيف في الحديث فاسد المذهب وقيل فيه أشياء الله أعلم بها من عظمها كما قال النجاشي، وقال ابن الغضائري محمد بن الحسن بن جمهور أبو عبد الله </w:t>
      </w:r>
    </w:p>
    <w:p>
      <w:pPr>
        <w:pStyle w:val="BookText"/>
        <w:rPr/>
      </w:pPr>
      <w:r>
        <w:rPr>
          <w:rFonts w:ascii="Amiri" w:hAnsi="Amiri" w:eastAsia="Amiri" w:cs="Amiri"/>
          <w:color w:val="111111"/>
          <w:sz w:val="28"/>
          <w:sz w:val="28"/>
          <w:szCs w:val="28"/>
          <w:rtl w:val="true"/>
          <w:lang w:bidi="ar-SA"/>
        </w:rPr>
        <w:t>العمي غال فاسد الحديث لا يكتب حديثه، رأيت له شعراً يحلل فيه محرمات الله عز وجل</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انتهى النقل عن السيد السيستاني 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فرواية الفضل بن شاذان عن الرضا علیه السلام محل تأمل، والظاهر الخلط بينه وبين أبيه في الرواية عن الإمام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ذكره السيد الخوئي قدس سره عمن روى الفضل بن شاذان ومحمد بن عبد الجبار فالظاهر أن محمد بن عبد الجبار مشارك للفضل في الطبقة، وبهذا صرح السيد البروجردي قدس سره من أنهما من الطبقة السابعة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فإننا نجد أن محمد بن عبد الجبار قد روى عمن روى عنه الفضل بن شاذان، وإليك نماذج كما ذكرها السيد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الفضل بن شاذان روى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وعن أبي ثابت، وابن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ورواياته عنه تبلغ ثلاثمائة وأربعة وأربعين مورداً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وحماد، وحماد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ورواياته عنه تبلغ مائة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ورواياته عنه تبلغ مائة وأحد عشر مورداً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وصفوان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ورواياته عنه تبلغ مائة وتسعة وثمانين مورداً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 الله بن جبلة، وعبد الله بن الوليد العدني صاحب سفيان، ومحمد بن أبي عمير، ومحمد بن سنان، ومحمد بن يحيى، ويونس</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ومحمد بن عبد الجبار روى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محمد علیه السلام والعسكري علیه السلام، وعن أبي جميلة، وأبي عبد الله البرقي، وأبي القاسم، وأبي القاسم الكوفي، وأبي محمد الأنصاري، </w:t>
      </w:r>
    </w:p>
    <w:p>
      <w:pPr>
        <w:pStyle w:val="BookText"/>
        <w:rPr/>
      </w:pPr>
      <w:r>
        <w:rPr>
          <w:rFonts w:ascii="Amiri" w:hAnsi="Amiri" w:eastAsia="Amiri" w:cs="Amiri"/>
          <w:color w:val="111111"/>
          <w:sz w:val="28"/>
          <w:sz w:val="28"/>
          <w:szCs w:val="28"/>
          <w:rtl w:val="true"/>
          <w:lang w:bidi="ar-SA"/>
        </w:rPr>
        <w:t xml:space="preserve">وأبي محمد الدهلي، وأبي محمد الذهلي، وابن أبي عمير، وابن أبي نجران، وابن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ورواياته عنه تبلغ ستين موردا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محبوب، وأحمد بن النضر، وإسحاق، وإسماعيل بن سهل، والحسن بن الحسين، والحسن بن الحسين اللؤلؤي، والحسن بن علي، والحسن بن علي بن فضال، وسيف بن عميرة، وصفوان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ورواياته عنه تبلغ تسعة وثلاثمائة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ورواياته عنه تبلغ ثلاثمائة وسبعة عشر مورداً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والعباس، والعباس بن معروف، وعبد الرحمن بن أبي نجران، وعبد الرحمن بن حماد، وعبد الله بن جبلة، وعبد الله بن الصلت أبي طالب، وعبد الله بن محمد، وعبد الله الحجال، وعبيد الله الدهقان، وعلي بن إسحاق، وعلي بن حديد، وعلي بن مهزيار، وعلي بن النعمان، ومحمد بن أبي عمير، ومحمد بن إسماعيل، ومحمد بن إسماعيل بن بزيع، ومحمد بن حسان، و محمد بن خالد بن سالم، ومحمد بن سنان، ومحمد بن يحيى، ومنصور بن حازم، والنضر بن شعيب، والحجال</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الكشي بسنده عن سَهْل بْن بَحْر اَلْفَارِسِي،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الْفَضْلَ بْنَ شَاذَانَ آخرَ عَهْدي 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خَلَفٌ لِمَنْ مَضَى، أَدْرَكْتُ مُحَمَّدَ بْنَ أبِي عُمَيْرٍ وصَفْوَانَ بْنَ يَحْيَى وغَيْرَهُمَا، وَحَمَلْتُ عَنْهُمْ مُنْذُ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هِشَامُ بْنُ اَلْحَكَمِ رحمه الله وكَانَ يُونُسُ بْنُ عَبْدِ الرَّحْمَنِ رحمه الله خَلَفَهُ كَانَ يَرُدُّ عَلَى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يُونُسُ بْنُ عَبْدِ الرَّحْمَنِ ولَمْ يُخَلِّفْ خَلَفاً غَيْرَ اَلسَّكَّاكِ، فَرَدَّ عَلَى اَلْمُخَالِفِينَ حَتَّى مَضَى رَحِمَهُ اللهُ، وَأَنَا خَلَفٌ لَهُمْ مِنْ بَعْدِهِمْ رَحِمَهُمُ اللهُ</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وعقب السيد السيستاني دام ظله بما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الفضل قد أدرك الرضا علیه السلام لكان الأولى أن يمدح نفسه بإدراكه</w:t>
      </w:r>
    </w:p>
    <w:p>
      <w:pPr>
        <w:pStyle w:val="BookText"/>
        <w:rPr/>
      </w:pPr>
      <w:r>
        <w:rPr>
          <w:rFonts w:ascii="IRNazanin" w:hAnsi="IRNazanin" w:eastAsia="IRNazanin"/>
          <w:color w:val="111111"/>
          <w:sz w:val="28"/>
          <w:sz w:val="28"/>
          <w:szCs w:val="28"/>
          <w:rtl w:val="true"/>
          <w:lang w:bidi="fa-IR"/>
        </w:rPr>
        <w:t xml:space="preserve">فإن وفاته علیه السلام قبل وفاة ابن أبي عمير وصفوان، فإدراكه له علیه السلام أهم من جهتين، وكان ينبغي أيضاً أن يقول وحملت عنهم منذ ستين بل خمس وستين سنة لأن هذا الكلام صدر عنه في أواخر أيامه كما هو ظاهر الخبر، ووفاته في سنة مائتين وستين ووفاة الامام علیه السلام في سنة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اختلاف الأخبار، فلو كان قد أدركه لكان قد أدركه أيام رشده وكماله فيكون قد حمل العلم أكثر من ستين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يظهر من هذا الخبر أنه لم يدرك يونس بن عبد الرحمن المتوفى سنة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أبوه من تلامذة يونس وهو أهم ممن افتخر بإدراكهم وأقدم منهم فلو كان قد أدركه لافتخر به لسبقه وعظمته والذي لم يدرك يونس فمن البعيد أنه أدرك الإمام الرضا علیه السلام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6174_255755"/>
    </w:p>
    <w:p>
      <w:pPr>
        <w:pStyle w:val="Heading4"/>
        <w:numPr>
          <w:ilvl w:val="3"/>
          <w:numId w:val="1"/>
        </w:numPr>
        <w:rPr/>
      </w:pPr>
      <w:bookmarkStart w:id="238" w:name="__RefHeading___Toc2450938_1280447820"/>
      <w:bookmarkStart w:id="239" w:name="_Toc91"/>
      <w:bookmarkEnd w:id="237"/>
      <w:bookmarkEnd w:id="238"/>
      <w:r>
        <w:rPr>
          <w:rtl w:val="true"/>
        </w:rPr>
        <w:t>الاستفهام الخامس</w:t>
      </w:r>
      <w:r>
        <w:rPr>
          <w:rtl w:val="true"/>
        </w:rPr>
        <w:t>:</w:t>
      </w:r>
      <w:bookmarkEnd w:id="239"/>
    </w:p>
    <w:p>
      <w:pPr>
        <w:pStyle w:val="BookText"/>
        <w:rPr/>
      </w:pPr>
      <w:r>
        <w:rPr>
          <w:rFonts w:ascii="Amiri" w:hAnsi="Amiri" w:eastAsia="Amiri" w:cs="Amiri"/>
          <w:color w:val="111111"/>
          <w:sz w:val="28"/>
          <w:sz w:val="28"/>
          <w:szCs w:val="28"/>
          <w:rtl w:val="true"/>
          <w:lang w:bidi="ar-SA"/>
        </w:rPr>
        <w:t xml:space="preserve">إنَّ رواية الرهني قد تكون كذبة من الرهني أو مُصدّقاً لكذبة أخبر بها بشر بن سليمان النخاس، والأخير رجل لم يُعرف عنه شيء غير ما ذُكر في الرواية، وتوافق ما ورد في الرواية مع ما ورد في التاريخ البيزنطي قد يكون مرجعه لاطلاع هذا الشخص على بعض القضايا الخاصة في الروم، كأن يكون رومياً قريباً من البلاط، أو كان أسيراً في الروم لفترة من الزمن، أو غير ذلك من الاحتمالات، فقام بنسجها وحبكها بهذه الكيفية، فبالتالي لا يكون توافق ما ورد في الرواية مع التاريخ البيزنطي مؤيداً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ذِكر أن الرهني رُمي بالغلو على تأمل في هذا، فلا نعيد، ولكن لم يُرمَ بالكذب والوضع</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بشراً وإن لم يرد في حقه شيء فإن بعض ما ورد في الرواية يكشف عن نوع من التفقه أو صدق الامتثال للإمام علیه السلام، فمثلاً تعبيره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إِلَى عُمَرَ بْنِ يَزِيدَ النَّخَّاسِ وَقُلْ لَهُ إِنَّ مَعِي كِتَاباً مُلْصَقاً لِبَعْضِ الْأَشْرَافِ كَتَبَهُ بِلُغَةٍ رُومِيَّةٍ وَخَطٍّ رُومِيٍّ وَوَصَفَ فيه كَرَمَهُ وَوَفَاءَهُ وَنُبْلَهُ وَسَخَاءَهُ فَنَاوِلْهَا لِتَتَأَمَّلَ مِنْهُ أخْلَاقَ صَاحِبِهِ فَإِنْ مَالَتْ إِلَيْهِ وَرَضِيَتْهُ فَأَنَا وَكِيلُهُ فِي ابْتِيَاعِهَا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بْنُ سُلَيْمَانَ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فَامْتَثَلْتُ جَمِيعَ مَا حَدَّهُ لِي مَوْلَايَ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فيؤيد ما ورد في صدر الرواية من أن الإمام قد فقهه في بعض بعض أبواب الفقه، فأن يقوم هذا الرجل بمثل هذا النسج فيكون مطلعاً على خصوصيات دار الإمام علیه السلام وذكر الأسماء، وكذا اطلاعه </w:t>
      </w:r>
    </w:p>
    <w:p>
      <w:pPr>
        <w:pStyle w:val="BookText"/>
        <w:rPr/>
      </w:pPr>
      <w:r>
        <w:rPr>
          <w:rFonts w:ascii="Amiri" w:hAnsi="Amiri" w:eastAsia="Amiri" w:cs="Amiri"/>
          <w:color w:val="111111"/>
          <w:sz w:val="28"/>
          <w:sz w:val="28"/>
          <w:szCs w:val="28"/>
          <w:rtl w:val="true"/>
          <w:lang w:bidi="ar-SA"/>
        </w:rPr>
        <w:t>على تاريخ الروم الداخلي والخارجي بذكر الأسماء والتفاصيل، وكذا ذكر أمور مختلفة تبين جانب تفقهٍ عنده، وكل ذلك يذكره بشكل يتقاطع مع معطيات تاريخية لهو أمرٌ يبعّد احتمال كذبه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تمرير الكذبة إن لم يكن هناك استعدادٌ لقبولها، فلو قلنا بأن الرواية كاذبة إلا أنها في الواقع تكشف عن وجود اعتقاد بكون أم الإمام علیها السلام رومية وأن اسمها مليكة، وتؤكد على هذا روايتا الفضل بن شاذان المعتبرتان، فلو كان هناك كذب حينها سيكون في بعض التفاصيل لا أصلَ كونها رومية، وابنة ابن قيصر ملك الروم</w:t>
      </w:r>
      <w:r>
        <w:rPr>
          <w:rFonts w:eastAsia="IRNazanin" w:cs="IRNazanin"/>
          <w:color w:val="111111"/>
          <w:sz w:val="28"/>
          <w:szCs w:val="28"/>
          <w:rtl w:val="true"/>
          <w:lang w:bidi="fa-IR"/>
        </w:rPr>
        <w:t xml:space="preserve">. </w:t>
      </w:r>
      <w:bookmarkStart w:id="240" w:name="pg16174_255757"/>
    </w:p>
    <w:p>
      <w:pPr>
        <w:pStyle w:val="Heading4"/>
        <w:numPr>
          <w:ilvl w:val="3"/>
          <w:numId w:val="1"/>
        </w:numPr>
        <w:rPr/>
      </w:pPr>
      <w:bookmarkStart w:id="241" w:name="__RefHeading___Toc2450940_1280447820"/>
      <w:bookmarkStart w:id="242" w:name="_Toc92"/>
      <w:bookmarkEnd w:id="240"/>
      <w:bookmarkEnd w:id="241"/>
      <w:r>
        <w:rPr>
          <w:rtl w:val="true"/>
        </w:rPr>
        <w:t>الخاتمة</w:t>
      </w:r>
      <w:bookmarkEnd w:id="242"/>
    </w:p>
    <w:p>
      <w:pPr>
        <w:pStyle w:val="BookText"/>
        <w:rPr/>
      </w:pPr>
      <w:r>
        <w:rPr>
          <w:rFonts w:ascii="IRNazanin" w:hAnsi="IRNazanin" w:eastAsia="IRNazanin"/>
          <w:color w:val="111111"/>
          <w:sz w:val="28"/>
          <w:sz w:val="28"/>
          <w:szCs w:val="28"/>
          <w:rtl w:val="true"/>
          <w:lang w:bidi="fa-IR"/>
        </w:rPr>
        <w:t>قد اتضح من خلال ما تقدم أن دعوى وجود روايات أخرى لأصل السيدة نرجس علیها السلام هي دعوى مجانبة للصواب، ويبقى ما اشتهر بين العلماء منذ القدم من أنها علیها السلام رومية هو القول الذي لا شائبة تشوبه، وأما القول بأنها نوبية فهو قول لا أساس له ولا يبتني حتى على 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ينبغي أن يكون هاجس الإتيان بالجديد معميّاً على الباحثين الطريق الصحيح في التعامل مع القضايا، عقائدية كانت أو تاريخية، وكما أسلفنا في عدّة مواطن فإنَّ هذا البحث وإن كان في ظاهره تاريخياً إلا أنه يرتبط بالجانب العقائدي شئنا أم أبينا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أن باب البحث العلمي مفتوح على مصراعيه، فهذه ليست كلية بحيث يؤول الأمر إلى إحداث إرباك في أوساط المؤمنين مُبَرَّراً كُلُ ذلك بأن هذا بحثٌ علمي والغاية لا تبرر الوسيلة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البحث العلمي له أسسه وضوابطه ومنهجيته، ويجب أن لا يُستخف بالتراث الذي بين أيدينا، فقد بذل الأعلام أعمارهم وأنفسهم في سبيل حفظ تراث محمد وآله الطاهرين، وبذلوا جهوداً مضنية لتنقية التراث حتى يصل إلينا صافياً، ومنذ انتهاء زمان الحضور وابتداء زمن الغيبة قد أصبحت مسؤوليتهم أكبر، وصار لهم دورٌ كبيرٌ في حفظ الدين ودفع الشبهات عن المؤمنين، وقد شمروا عن سواعد الجد والاشتغال، فقاموا بجمع الروايات المتناثرة بما وسعهم، وقاموا أيضاً بتمحيص الروايات وغربلتها، حتى تجد أمثال الشيخ الكليني يبذل العمر </w:t>
      </w:r>
    </w:p>
    <w:p>
      <w:pPr>
        <w:pStyle w:val="BookText"/>
        <w:rPr/>
      </w:pPr>
      <w:r>
        <w:rPr>
          <w:rFonts w:ascii="IRNazanin" w:hAnsi="IRNazanin" w:eastAsia="IRNazanin"/>
          <w:color w:val="111111"/>
          <w:sz w:val="28"/>
          <w:sz w:val="28"/>
          <w:szCs w:val="28"/>
          <w:rtl w:val="true"/>
          <w:lang w:bidi="fa-IR"/>
        </w:rPr>
        <w:t xml:space="preserve">الطويل الجمع كتابه الكافي، والظاهر أن هذا العمر لم يكن فقط للجمع بل لأنه رحمه الله كان يبذل الجهد في تنقيتها بما وسعه نظره وجهده، وكان علماؤنا يبذلون الجهد لدفع الشبهات عن قلوب المؤمنين كالشيخ الصدوق رحمه الله، فإنك تجده قد صرح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يصنفه إلا لطروء الشبهة على قلوب بعض المؤمنين فانبرى وصنف هذا الكتاب ليدفع به تلك الشبهات عنهم، فعلماء مدرسة أهل البيت علیهم السلام يرابطون بالثغر الذي يلي إبليس وعفاريته، ويمنعونهم عن الخروج على ضعفاء الشيعة، وعن أن يتسلط عليهم إبليس وشيعته، كما ورد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وأخيراً لا يُفهم من كلامنا أننا نرفض أي عملية تصحيح للمسيرة العلمية، بل نحن مع هذه المسيرة لكن بشرط اتباع منهج صحيح وواضح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أن تكون هذه الكتابة نافعة لإخوتي المؤمنين، ولا ندّعي العصمة فإن العصمة لأهلها، وآخر دعوانا أن 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إرسال ملاحظة أو نقد أو غير ذلك فيمكنه ذلك عبر البريد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mohammedalmubaireek@gmail.com</w:t>
      </w:r>
      <w:r>
        <w:rPr>
          <w:rFonts w:eastAsia="Times New Roman" w:cs="Times New Roman" w:ascii="Times New Roman" w:hAnsi="Times New Roman"/>
          <w:color w:val="111111"/>
          <w:sz w:val="28"/>
          <w:szCs w:val="28"/>
          <w:rtl w:val="true"/>
          <w:lang w:val="en-US" w:bidi="en-US"/>
        </w:rPr>
        <w:t xml:space="preserve"> </w:t>
      </w:r>
      <w:bookmarkStart w:id="243" w:name="pg16174_255759"/>
    </w:p>
    <w:p>
      <w:pPr>
        <w:pStyle w:val="Heading3"/>
        <w:numPr>
          <w:ilvl w:val="2"/>
          <w:numId w:val="1"/>
        </w:numPr>
        <w:rPr/>
      </w:pPr>
      <w:bookmarkStart w:id="244" w:name="__RefHeading___Toc2450942_1280447820"/>
      <w:bookmarkStart w:id="245" w:name="_Toc93"/>
      <w:bookmarkEnd w:id="243"/>
      <w:bookmarkEnd w:id="244"/>
      <w:r>
        <w:rPr>
          <w:rtl w:val="true"/>
        </w:rPr>
        <w:t>المراجع الإنجليزية</w:t>
      </w:r>
      <w:bookmarkEnd w:id="2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AEastern Roman Empire. J. Bury</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Byzantium: the imperial centuries, A.D. 610-1071. Jenkins, Romilly James Heald</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Caesar Bardas and the accusation of an illicit affair. Hadi TAGHAVI Ehsan ROOHI</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History-of-the-Byzantine-State. George Ostrogorsky</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Oxford Dictionary of Byzantium. Oxford University</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CAMBRIDGE MEDIEVAL HISTORY</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History of the Byzantine Empire</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Imperial Administrative System in the ninth Century. J. Bury (1927). Published for the British Academy. London1911</w:t>
      </w:r>
      <w:r>
        <w:rPr>
          <w:rFonts w:eastAsia="Times New Roman" w:cs="Times New Roman" w:ascii="Times New Roman" w:hAnsi="Times New Roman"/>
          <w:color w:val="111111"/>
          <w:sz w:val="28"/>
          <w:szCs w:val="28"/>
          <w:rtl w:val="true"/>
          <w:lang w:val="en-US" w:bidi="en-US"/>
        </w:rPr>
        <w:t xml:space="preserve"> </w:t>
      </w:r>
      <w:bookmarkStart w:id="246" w:name="pg16174_255760"/>
    </w:p>
    <w:p>
      <w:pPr>
        <w:pStyle w:val="Heading2"/>
        <w:numPr>
          <w:ilvl w:val="1"/>
          <w:numId w:val="1"/>
        </w:numPr>
        <w:rPr/>
      </w:pPr>
      <w:bookmarkStart w:id="247" w:name="__RefHeading___Toc2450944_1280447820"/>
      <w:bookmarkStart w:id="248" w:name="_Toc94"/>
      <w:bookmarkEnd w:id="246"/>
      <w:bookmarkEnd w:id="247"/>
      <w:r>
        <w:rPr>
          <w:rtl w:val="true"/>
        </w:rPr>
        <w:t>مليكة الروم</w:t>
      </w:r>
      <w:r>
        <w:rPr>
          <w:rtl w:val="true"/>
        </w:rPr>
        <w:t xml:space="preserve">- </w:t>
      </w:r>
      <w:r>
        <w:rPr>
          <w:rtl w:val="true"/>
        </w:rPr>
        <w:t>حسن يوسف بن نخي</w:t>
      </w:r>
      <w:bookmarkEnd w:id="248"/>
    </w:p>
    <w:p>
      <w:pPr>
        <w:pStyle w:val="Heading3"/>
        <w:numPr>
          <w:ilvl w:val="2"/>
          <w:numId w:val="1"/>
        </w:numPr>
        <w:rPr/>
      </w:pPr>
      <w:bookmarkStart w:id="249" w:name="__RefHeading___Toc2450946_1280447820"/>
      <w:bookmarkStart w:id="250" w:name="_Toc95"/>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مليكة الروم</w:t>
      </w:r>
    </w:p>
    <w:p>
      <w:pPr>
        <w:pStyle w:val="BookText"/>
        <w:rPr/>
      </w:pPr>
      <w:r>
        <w:rPr>
          <w:rFonts w:ascii="Amiri" w:hAnsi="Amiri" w:eastAsia="Amiri" w:cs="Amiri"/>
          <w:color w:val="111111"/>
          <w:sz w:val="28"/>
          <w:sz w:val="28"/>
          <w:szCs w:val="28"/>
          <w:rtl w:val="true"/>
          <w:lang w:bidi="ar-SA"/>
        </w:rPr>
        <w:t>قراءة أصيلة في هويتها وسيرتها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يوسف بن نخي </w:t>
      </w:r>
    </w:p>
    <w:p>
      <w:pPr>
        <w:pStyle w:val="BookText"/>
        <w:rPr/>
      </w:pPr>
      <w:r>
        <w:rPr>
          <w:rFonts w:ascii="Amiri" w:hAnsi="Amiri" w:eastAsia="Amiri" w:cs="Amiri"/>
          <w:color w:val="111111"/>
          <w:sz w:val="28"/>
          <w:sz w:val="28"/>
          <w:szCs w:val="28"/>
          <w:rtl w:val="true"/>
          <w:lang w:bidi="ar-SA"/>
        </w:rPr>
        <w:t>٭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مليكة الروم قراءة أصيلة في هويتها وسيرتها</w:t>
      </w:r>
    </w:p>
    <w:p>
      <w:pPr>
        <w:pStyle w:val="BookText"/>
        <w:rPr/>
      </w:pP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يوسف بن نخي</w:t>
      </w:r>
    </w:p>
    <w:p>
      <w:pPr>
        <w:pStyle w:val="BookText"/>
        <w:rPr/>
      </w:pPr>
      <w:r>
        <w:rPr>
          <w:rFonts w:ascii="Amiri" w:hAnsi="Amiri" w:eastAsia="Amiri" w:cs="Amiri"/>
          <w:color w:val="111111"/>
          <w:sz w:val="28"/>
          <w:sz w:val="28"/>
          <w:szCs w:val="28"/>
          <w:rtl w:val="true"/>
          <w:lang w:bidi="ar-SA"/>
        </w:rPr>
        <w:t>٭ مراجعة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زكي الصالح</w:t>
      </w:r>
    </w:p>
    <w:p>
      <w:pPr>
        <w:pStyle w:val="BookText"/>
        <w:rPr/>
      </w:pPr>
      <w:r>
        <w:rPr>
          <w:rFonts w:ascii="IRNazanin" w:hAnsi="IRNazanin" w:eastAsia="IRNazanin"/>
          <w:color w:val="111111"/>
          <w:sz w:val="28"/>
          <w:sz w:val="28"/>
          <w:szCs w:val="28"/>
          <w:rtl w:val="true"/>
          <w:lang w:bidi="fa-IR"/>
        </w:rPr>
        <w:t>٭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ذهبي مهدى إلى ضريح السيدة نرجس علیها السلام في سامراء مرصع بالماس والياقوت والزبرجد والدر والزفير والزمرد، وفي ذؤابته فيروزة بيضاء نادرة منقوش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قائم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من عمل النقاش السيد حيدر أبو السيوف في الكاظمية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ظهر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الباقية من معالم الدولة الإسلامية في سامراء، ومعالم الروم في القسطنطينية وقت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ذى الحجة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51" w:name="pg16174_255762"/>
    </w:p>
    <w:p>
      <w:pPr>
        <w:pStyle w:val="Heading3"/>
        <w:numPr>
          <w:ilvl w:val="2"/>
          <w:numId w:val="1"/>
        </w:numPr>
        <w:rPr/>
      </w:pPr>
      <w:bookmarkStart w:id="252" w:name="__RefHeading___Toc2450948_1280447820"/>
      <w:bookmarkStart w:id="253" w:name="_Toc96"/>
      <w:bookmarkEnd w:id="251"/>
      <w:bookmarkEnd w:id="252"/>
      <w:r>
        <w:rPr>
          <w:rtl w:val="true"/>
        </w:rPr>
        <w:t>الفصل الأول</w:t>
      </w:r>
      <w:r>
        <w:rPr>
          <w:rtl w:val="true"/>
        </w:rPr>
        <w:t xml:space="preserve">: </w:t>
      </w:r>
      <w:r>
        <w:rPr>
          <w:rtl w:val="true"/>
        </w:rPr>
        <w:t xml:space="preserve">اللوازم الفاسدة </w:t>
      </w:r>
      <w:r>
        <w:rPr>
          <w:rtl w:val="true"/>
        </w:rPr>
        <w:t xml:space="preserve">- </w:t>
      </w:r>
      <w:r>
        <w:rPr>
          <w:rtl w:val="true"/>
        </w:rPr>
        <w:t>ثمرات مهمة</w:t>
      </w:r>
      <w:r>
        <w:rPr>
          <w:rtl w:val="true"/>
        </w:rPr>
        <w:t xml:space="preserve">/ </w:t>
      </w:r>
      <w:r>
        <w:rPr>
          <w:rtl w:val="true"/>
        </w:rPr>
        <w:t>أهمية البحث</w:t>
      </w:r>
      <w:bookmarkEnd w:id="253"/>
    </w:p>
    <w:p>
      <w:pPr>
        <w:pStyle w:val="Heading4"/>
        <w:numPr>
          <w:ilvl w:val="3"/>
          <w:numId w:val="1"/>
        </w:numPr>
        <w:rPr/>
      </w:pPr>
      <w:bookmarkStart w:id="254" w:name="__RefHeading___Toc2450950_1280447820"/>
      <w:bookmarkStart w:id="255" w:name="_Toc97"/>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اللوازم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 هامة</w:t>
      </w:r>
    </w:p>
    <w:p>
      <w:pPr>
        <w:pStyle w:val="BookText"/>
        <w:rPr/>
      </w:pPr>
      <w:r>
        <w:rPr>
          <w:rFonts w:ascii="Amiri" w:hAnsi="Amiri" w:eastAsia="Amiri" w:cs="Amiri"/>
          <w:color w:val="111111"/>
          <w:sz w:val="28"/>
          <w:sz w:val="28"/>
          <w:szCs w:val="28"/>
          <w:rtl w:val="true"/>
          <w:lang w:bidi="ar-SA"/>
        </w:rPr>
        <w:t>أهمية البحث</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التسالم على كون والدة الإمام المنتظر عجل الله تعالی فرجه الشریف تنتسب إلى قيصر الروم من جهة الأب، وتنتسب إلى وصي عيسى شمعون من جهة الأم فإن لهذا البحث ثمرات هامة، وللتشكيك به لوازم فاسدة؛ لذا فإننا في هذا الفصل سنسلط الضوء على أهمية البحث وفوائده، وفي الفصول التالية نناقش ما ورد من روايات وأخبار بهذا الخصوص</w:t>
      </w:r>
      <w:r>
        <w:rPr>
          <w:rFonts w:eastAsia="IRNazanin" w:cs="IRNazanin"/>
          <w:color w:val="111111"/>
          <w:sz w:val="28"/>
          <w:szCs w:val="28"/>
          <w:rtl w:val="true"/>
          <w:lang w:bidi="fa-IR"/>
        </w:rPr>
        <w:t>.</w:t>
      </w:r>
      <w:bookmarkStart w:id="256" w:name="pg16174_255763"/>
    </w:p>
    <w:p>
      <w:pPr>
        <w:pStyle w:val="Heading4"/>
        <w:numPr>
          <w:ilvl w:val="3"/>
          <w:numId w:val="1"/>
        </w:numPr>
        <w:rPr/>
      </w:pPr>
      <w:bookmarkStart w:id="257" w:name="__RefHeading___Toc2450952_1280447820"/>
      <w:bookmarkStart w:id="258" w:name="_Toc98"/>
      <w:bookmarkEnd w:id="256"/>
      <w:bookmarkEnd w:id="257"/>
      <w:r>
        <w:rPr>
          <w:rtl w:val="true"/>
        </w:rPr>
        <w:t>اللوازم الفاسدة</w:t>
      </w:r>
      <w:bookmarkEnd w:id="258"/>
    </w:p>
    <w:p>
      <w:pPr>
        <w:pStyle w:val="BookText"/>
        <w:rPr/>
      </w:pPr>
      <w:r>
        <w:rPr>
          <w:rFonts w:ascii="IRNazanin" w:hAnsi="IRNazanin" w:eastAsia="IRNazanin"/>
          <w:color w:val="111111"/>
          <w:sz w:val="28"/>
          <w:sz w:val="28"/>
          <w:szCs w:val="28"/>
          <w:rtl w:val="true"/>
          <w:lang w:bidi="fa-IR"/>
        </w:rPr>
        <w:t>من الملفت للنظر أن أطروحة إنكار انتساب السيدة نرجس علیها السلام إلى قيصر الروم تزامن معها أطروحة من المخالفين في التشكيك بأصل ولادة الإمام صاحب الأمر عجل الله تعالی فرجه الشریف؛ بنفس الأدلة والمقدمات، ولكن الأهداف المعلنة والنتائج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بالضبط مثل نظرية انتحال الشعر الجاهلي، حيث قدم الأديب المصري طه حسين نظرية مشابهة لما قدمه المستشرق البريطاني مرجليوث بأن الشعر الجاهلي أكذوبة، وقد اختُلق في عصور متأخرة ونسب إلى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لوازم هذا القول أن العرب لم يكونوا متفوقين أدبيّاً، فلا معنى لتحدي القرآن العرب أن يأتوا بسورة من مثله، وعليه يبطل القول بإعجاز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بغض النظر عن كون هدف طه حسين علمياً صِرفاً أو غير ذلك، فإن طرحه البحث استدعى الرد السريع خصوصاً مع تزامنه مع طرح مرجليوث، فإن من لوازم البحثين التشكيك بإعجاز القرآن، وإن لم يصرح طه حسين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مختلف تماما ما لو شكك أحد نقاد الأدب في الشعر الأندلسي زاعماً أنه كُتب في بغداد مثلا لا الأندلس، وافترض نظرية وهمية بهذا الخصوص، إذ لا لوازم عقائدية تترتب عليه ولا عدو يترصد موقفنا من الأدب الأندلسي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ضرورة للتصدي السريع سوى البحث العلمي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إن طرح طه حسين وإن كان ظاهره بحثاً أدبيّاً لكن حين </w:t>
      </w:r>
    </w:p>
    <w:p>
      <w:pPr>
        <w:pStyle w:val="BookText"/>
        <w:rPr/>
      </w:pPr>
      <w:r>
        <w:rPr>
          <w:rFonts w:ascii="Amiri" w:hAnsi="Amiri" w:eastAsia="Amiri" w:cs="Amiri"/>
          <w:color w:val="111111"/>
          <w:sz w:val="28"/>
          <w:sz w:val="28"/>
          <w:szCs w:val="28"/>
          <w:rtl w:val="true"/>
          <w:lang w:bidi="ar-SA"/>
        </w:rPr>
        <w:t>ترتبت عليه جملة من اللوازم الفاسدة مما له مساس بالعقيدة تحتم ردّ دعواه وإبطال زعمه بالأدلة القاطعة منبهين على خطورة ما ادعاه، فحوكم البحث الأدبي بتشدد عقدي، لأن الخصم اليهودي أو النصراني يبحث عن ثغرة من هذا النوع ولا يبحث عن ثغرة في الأدب الأندلسي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نحن فيه من التشكيك بهوية والدة الإمام عجل الله تعالی فرجه الشریف من هذا القبيل؛ وقد التبس الأمر عند البعض فتوهم أمراً آخر في هويتها علیها السلام واستعجل ونشر ما توصل إليه من نتائج لا أظنها تعدت دائرة البحث في موسوعة ويكبيديا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 من التنبه إلى ما يُثار في ساحة المخالفين اليوم من أن الشيعة وبعد أكثر من ألف سنة لا زالت شخصية إمامهم محاطة بالغموض ما يعني أنها محض خرافة، الشيعة لا يعرفون إن كانت أمّ إمامهم من السند أو المغرب أو الروم أو النوبة؟ ابتيعت من سوق النخاسة أو ولدت في دار السيدة حكيمة؟ اسمها نرجس أو مليكة أو خمط أو صقيل أو سوسن؟</w:t>
      </w:r>
    </w:p>
    <w:p>
      <w:pPr>
        <w:pStyle w:val="BookText"/>
        <w:rPr/>
      </w:pPr>
      <w:r>
        <w:rPr>
          <w:rFonts w:ascii="IRNazanin" w:hAnsi="IRNazanin" w:eastAsia="IRNazanin"/>
          <w:color w:val="111111"/>
          <w:sz w:val="28"/>
          <w:sz w:val="28"/>
          <w:szCs w:val="28"/>
          <w:rtl w:val="true"/>
          <w:lang w:bidi="fa-IR"/>
        </w:rPr>
        <w:t>وهكذا تتكرر الأسئلة، رغم أن الأجوبة واضحة، فهويتها علیها السلام معلومة وهي من نسل قيصر الروم وهذا ما ورد بالسند الصحيح، وغير ذلك لم يرد بسند صحيح ولا ضعيف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وأسماؤها متعددة كما هو شائع عند الإماء في ذلك العصر متعارف عند كثير من الناس إلى يومنا هذا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شخص من الوسط الشيعي يروّج لهذا الطرح لا يخدم إلا أعداء المذهب، وليس من الصحيح أن يقول القائل لا يهمنا أيّاً كانت هي؛ المهم أنها أم </w:t>
      </w:r>
    </w:p>
    <w:p>
      <w:pPr>
        <w:pStyle w:val="BookText"/>
        <w:rPr/>
      </w:pPr>
      <w:r>
        <w:rPr>
          <w:rFonts w:ascii="IRNazanin" w:hAnsi="IRNazanin" w:eastAsia="IRNazanin"/>
          <w:color w:val="111111"/>
          <w:sz w:val="28"/>
          <w:sz w:val="28"/>
          <w:szCs w:val="28"/>
          <w:rtl w:val="true"/>
          <w:lang w:bidi="fa-IR"/>
        </w:rPr>
        <w:t>إمامنا علیه السلام ولها مكانتها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ننكر أن لها مكانتها بأي حال من الأحوال إذ اختارها الله وعاء لإمامنا المنتظر أرواحنا فداه، لكن ليس من الحكمة الاكتفاء بهذا القول مع وجود حملة تشكيك في أصل وجودها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تشكيك الأعداء بأصل وجودها يعيدهم إلى دائرة اتهامنا بالأساطير والخرافة ثم إنكار ولادة الإمام عجل الله تعالی فرجه الشریف، فهل يكون كل ذلك برضا وقبول منا رغم مخالفته لما ثبت في رواياتنا؟ وهل يجوز لنا احترام الرأي الباطل المبني على تخرصات تضعف عقائد الناس، وأن نستخف بالحقائق والمسلمات؟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هذيان علمي لا علاقة له بأدب الحوار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مما طرح من المخالفين أو من المحسوبين على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بغرض الإساءة إلى السيدة نرجس علیها السلام، أو لمجرد المناقشة وتسقيط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اعتماد خبر مسير السيدة نرجس من الروم إلى بغداد ثم إلى سامراء يلزم منه عدة أمور فاسدة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نشأتها في بلاط حاكم فاسد، وولادتها على غير الإسلام، ثم حداثة عهدها بالإسلام، وانتقالها في ملك النخاسين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هذه الخصال لا تليق بشأن والدة الإمام عجل الله تعالی فرجه الشریف، فهذا مما يلزم الرد عليه لأن التسليم به أو غض النظر عنه أنكى وأشد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حياتها في بيت طاغية وحاكم جائر انتقاص لحقها لا يليق بشأن أم المهدي المنتظر عجل الله تعالی فرجه الشریف؛ فما هو إلا محاولة لاستدرار عواطف العامة، فهذي آسيا بنت مزاحم ما ضرها أن عاشت في بيت فرعون، حتى كملت حين لم يكمل من النساء إلا قليل، ولا أظن قيصر الروم النصراني أشد كفراً من فرعون موسى </w:t>
      </w:r>
    </w:p>
    <w:p>
      <w:pPr>
        <w:pStyle w:val="BookText"/>
        <w:rPr/>
      </w:pPr>
      <w:r>
        <w:rPr>
          <w:rFonts w:ascii="Amiri" w:hAnsi="Amiri" w:eastAsia="Amiri" w:cs="Amiri"/>
          <w:color w:val="111111"/>
          <w:sz w:val="28"/>
          <w:sz w:val="28"/>
          <w:szCs w:val="28"/>
          <w:rtl w:val="true"/>
          <w:lang w:bidi="ar-SA"/>
        </w:rPr>
        <w:t>القائل أنا ربكم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فضل وشرف أن يكمل الإنسان رغم شدة الظروف وحرجيتها فيختار الصواب ويعيش مؤمنا بين أعتى الخلق حتى صارت آسيا بنت مزاحم ضرة خديجة بنت خويلد في الجنة </w:t>
      </w:r>
      <w:r>
        <w:rPr>
          <w:rStyle w:val="FootnoteAnchor"/>
          <w:rtl w:val="true"/>
        </w:rPr>
        <w:footnoteReference w:id="512"/>
      </w:r>
      <w:r>
        <w:rPr>
          <w:rFonts w:ascii="Amiri" w:hAnsi="Amiri" w:eastAsia="Amiri" w:cs="Amiri"/>
          <w:color w:val="111111"/>
          <w:sz w:val="28"/>
          <w:sz w:val="28"/>
          <w:szCs w:val="28"/>
          <w:rtl w:val="true"/>
          <w:lang w:bidi="ar-SA"/>
        </w:rPr>
        <w:t>، فياله من 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سلمنا بكون قولهم منقصة فهذا يلزم انتقاص والدة الإمام زين العابدين علیه السلام، ويلزم انتقاص صفية بنت حيي بن أخطب زوجة النبي صلى الله عليه و آله و سلم </w:t>
      </w:r>
      <w:r>
        <w:rPr>
          <w:rStyle w:val="FootnoteAnchor"/>
          <w:rtl w:val="true"/>
        </w:rPr>
        <w:footnoteReference w:id="513"/>
      </w:r>
      <w:r>
        <w:rPr>
          <w:rFonts w:ascii="Amiri" w:hAnsi="Amiri" w:eastAsia="Amiri" w:cs="Amiri"/>
          <w:color w:val="111111"/>
          <w:sz w:val="28"/>
          <w:sz w:val="28"/>
          <w:szCs w:val="28"/>
          <w:rtl w:val="true"/>
          <w:lang w:bidi="ar-SA"/>
        </w:rPr>
        <w:t>، وهذا ما لا يقبله أحد لكنه لازم كلامهم على كل حال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ولدت </w:t>
      </w:r>
      <w:r>
        <w:rPr>
          <w:rStyle w:val="FootnoteAnchor"/>
          <w:rtl w:val="true"/>
        </w:rPr>
        <w:footnoteReference w:id="514"/>
      </w:r>
      <w:r>
        <w:rPr>
          <w:rFonts w:ascii="Amiri" w:hAnsi="Amiri" w:eastAsia="Amiri" w:cs="Amiri"/>
          <w:color w:val="111111"/>
          <w:sz w:val="28"/>
          <w:sz w:val="28"/>
          <w:szCs w:val="28"/>
          <w:rtl w:val="true"/>
          <w:lang w:bidi="ar-SA"/>
        </w:rPr>
        <w:t xml:space="preserve">على غير الإسلام وتأخرت في إسلامها؛ وما في هذا من النقص أن تتنبه فتاة بعمر الثالثة عشر من عمرها إلى بطلان النصرانية وتهتدي إلى الإسلام؟ أليس هذا عين الفضل والكمال؟ أم أن القائل لا يرى المسلم </w:t>
      </w:r>
    </w:p>
    <w:p>
      <w:pPr>
        <w:pStyle w:val="BookText"/>
        <w:rPr/>
      </w:pPr>
      <w:r>
        <w:rPr>
          <w:rFonts w:ascii="Amiri" w:hAnsi="Amiri" w:eastAsia="Amiri" w:cs="Amiri"/>
          <w:color w:val="111111"/>
          <w:sz w:val="28"/>
          <w:sz w:val="28"/>
          <w:szCs w:val="28"/>
          <w:rtl w:val="true"/>
          <w:lang w:bidi="ar-SA"/>
        </w:rPr>
        <w:t>إلا من ولد لأم مسلمة كما ترى اليهود أن اليهودي ليس إلا من ولد لأم يهودية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رأت الحق فاتبعته وخرجت إلى دار الإمامة لتلحق بإمامها، تركت الدنيا وقصورها لتعيش في إقامة جبرية بين سجن وتشريد، واعتقال واقتحام مسلِّمة في كل ما جرى لإمام زمانها علیه السلام ثم يعاب عليها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لعمري ما في هذه الإنشائيات التي سردوها منقصة، سوى تغرير العوام باسم الثقافة، ولا نرى في حديثهم سوى جهالات واقتطاع كلام وخيانات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اعتراضهم على انتقالها في سوق النخاسة، فلعمري إن كانت هذه الأمور منقصة فإنها تسري على كل أبناء الجواري من الأنبياء والأئمة والصالحين والخلفاء وغيرهم ممن انتقلت أمهاتهم بأيدي النخاسين؟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يقولون ذلك في نبي الله إسماعيل علیه السلام لأن أمه جارية </w:t>
      </w:r>
      <w:r>
        <w:rPr>
          <w:rStyle w:val="FootnoteAnchor"/>
          <w:rtl w:val="true"/>
        </w:rPr>
        <w:footnoteReference w:id="515"/>
      </w:r>
      <w:r>
        <w:rPr>
          <w:rFonts w:ascii="IRNazanin" w:hAnsi="IRNazanin" w:eastAsia="IRNazanin"/>
          <w:color w:val="111111"/>
          <w:sz w:val="28"/>
          <w:sz w:val="28"/>
          <w:szCs w:val="28"/>
          <w:rtl w:val="true"/>
          <w:lang w:bidi="fa-IR"/>
        </w:rPr>
        <w:t xml:space="preserve">انتقلت في أيدي أسيادها حتى صارت تحت إبراهيم علیه السلام؟ إن هذا القول راجع لنزعة جاهلية </w:t>
      </w:r>
    </w:p>
    <w:p>
      <w:pPr>
        <w:pStyle w:val="BookText"/>
        <w:rPr/>
      </w:pPr>
      <w:r>
        <w:rPr>
          <w:rFonts w:ascii="Amiri" w:hAnsi="Amiri" w:eastAsia="Amiri" w:cs="Amiri"/>
          <w:color w:val="111111"/>
          <w:sz w:val="28"/>
          <w:sz w:val="28"/>
          <w:szCs w:val="28"/>
          <w:rtl w:val="true"/>
          <w:lang w:bidi="ar-SA"/>
        </w:rPr>
        <w:t>بعيدة عن الإسلام الذي شرّف المؤمن بإيمانه لا بحسبه ولا بإنسانيته، إنما العقيدة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كيف يتحدث هؤلاء باسم الدين لنبذ ما جاء به الإسلام من قيم وأخلاق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الابتلاءات سُنّة تسبق بلوغ المراتب العليا؛ هذا يوسف الصديق نبي حكم مصر وخضعت له الرقاب وما كان يقع ذلك دون أن يُلقى في غيابت الجب ثم يباع بثمن بخس </w:t>
      </w:r>
      <w:r>
        <w:rPr>
          <w:rStyle w:val="FootnoteAnchor"/>
          <w:rtl w:val="true"/>
        </w:rPr>
        <w:footnoteReference w:id="516"/>
      </w:r>
      <w:r>
        <w:rPr>
          <w:rFonts w:ascii="IRNazanin" w:hAnsi="IRNazanin" w:eastAsia="IRNazanin"/>
          <w:color w:val="111111"/>
          <w:sz w:val="28"/>
          <w:sz w:val="28"/>
          <w:szCs w:val="28"/>
          <w:rtl w:val="true"/>
          <w:lang w:bidi="fa-IR"/>
        </w:rPr>
        <w:t>، ثم يبتلى بالسجن، وغير ذلك من محن مر بها حتى صار بعدها عزيز مصر، وذاك أبوه إبراهيم ما كان ليبلغ الإمامة حتى يُبتلى بكلمات، ومثل ذلك كثير مطرّد في سِيرِ الأولياء؛ فما الضير أن تُختبر ابنة القيصر بذلك، قبل أن يؤذن لها بأن تكون وعاءً لولي الله الأعظم؟ فتختار السبي بنفسها تقطع الفرات بزورق بعد أن غادرت قصور القسطنطينية بزي الخدم، حتى تبلغ بغداد لتباع في سوق النخاسة، كل ذلك يسبق الإذن لها بأن تكون أمّاً لإمامنا الحجة عجل الله تعالی فرجه الشریف، و لك أن تقول شاء الله أن يراها كذلك قبل أن تنال هذا الشرف</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لعمري لا أقرأ في قولهم غفلة عما أقول، غير أني أراه تعريضاً بأمهات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فوالدة الإمام زين العابدين علیه السلام سُبيت من بلاد فارس، ووالدة الإمام الكاظم علیه السلام سُبيت من بلاد البربر، ووالدة الإمام الرضا علیه السلام سُبيت من مدينة مرسية </w:t>
      </w:r>
      <w:r>
        <w:rPr>
          <w:rStyle w:val="FootnoteAnchor"/>
          <w:rtl w:val="true"/>
        </w:rPr>
        <w:footnoteReference w:id="517"/>
      </w:r>
      <w:r>
        <w:rPr>
          <w:rFonts w:ascii="IRNazanin" w:hAnsi="IRNazanin" w:eastAsia="IRNazanin"/>
          <w:color w:val="111111"/>
          <w:sz w:val="28"/>
          <w:sz w:val="28"/>
          <w:szCs w:val="28"/>
          <w:rtl w:val="true"/>
          <w:lang w:bidi="fa-IR"/>
        </w:rPr>
        <w:t xml:space="preserve">وجاء بها نخاس مغربي إلى الحجاز، ووالدة إمامنا الجواد علیه السلام جارية نوبية </w:t>
      </w:r>
    </w:p>
    <w:p>
      <w:pPr>
        <w:pStyle w:val="BookText"/>
        <w:rPr/>
      </w:pPr>
      <w:r>
        <w:rPr>
          <w:rFonts w:ascii="IRNazanin" w:hAnsi="IRNazanin" w:eastAsia="IRNazanin"/>
          <w:color w:val="111111"/>
          <w:sz w:val="28"/>
          <w:sz w:val="28"/>
          <w:szCs w:val="28"/>
          <w:rtl w:val="true"/>
          <w:lang w:bidi="fa-IR"/>
        </w:rPr>
        <w:t>من صعيد مصر، ووالدة إمامنا الهادي علیه السلام جارية مغربية، ووالدة الإمام العسكري علیه السلام جارية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قيل في السيدة نرجس علیها السلام يرد في سائر أمهات الأئمة علیهم السلام، وهو مقصودهم لا غفر الله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لما بلغ بنا المقام إلى هنا فإنه من المناسب ذكر ما روي في الكافي من أن الإمام أبا جعفر الباقر علیه السلام لما اشترى السيدة حميدة المصفاة علیها السلام لولده الإمام جعفر الصادق علیه السلام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أخبريني أبكر أنتِ أم ثيب؟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ولا يقع في أيدي النخاسين شيء إلا أفسدوه؟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أنه كان يحرسها رجل </w:t>
      </w:r>
      <w:r>
        <w:rPr>
          <w:rStyle w:val="FootnoteAnchor"/>
          <w:rtl w:val="true"/>
        </w:rPr>
        <w:footnoteReference w:id="518"/>
      </w:r>
      <w:r>
        <w:rPr>
          <w:rFonts w:ascii="IRNazanin" w:hAnsi="IRNazanin" w:eastAsia="IRNazanin"/>
          <w:color w:val="111111"/>
          <w:sz w:val="28"/>
          <w:sz w:val="28"/>
          <w:szCs w:val="28"/>
          <w:rtl w:val="true"/>
          <w:lang w:bidi="fa-IR"/>
        </w:rPr>
        <w:t>أبيض الرأس واللحية علیه السلام</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وورد عن الصادق علیه السلام في شأنها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حميدة مصفاةٌ من الأدناس، كسبيكة الذهب، ما زالت الأملاك تحرسها حتى أُدّيت إلي؛ كرامة من الله لي والحجة من بعدي</w:t>
      </w:r>
      <w:r>
        <w:rPr>
          <w:rFonts w:eastAsia="IRNazanin" w:cs="IRNazanin"/>
          <w:color w:val="111111"/>
          <w:sz w:val="28"/>
          <w:szCs w:val="28"/>
          <w:rtl w:val="true"/>
          <w:lang w:bidi="fa-IR"/>
        </w:rPr>
        <w:t xml:space="preserve">. </w:t>
      </w:r>
      <w:r>
        <w:rPr>
          <w:rStyle w:val="FootnoteAnchor"/>
          <w:rtl w:val="true"/>
        </w:rPr>
        <w:footnoteReference w:id="52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روى الشيخ الصدوق رحمه الله عن علي بن ميثم </w:t>
      </w:r>
      <w:r>
        <w:rPr>
          <w:rStyle w:val="FootnoteAnchor"/>
          <w:rtl w:val="true"/>
        </w:rPr>
        <w:footnoteReference w:id="521"/>
      </w:r>
      <w:r>
        <w:rPr>
          <w:rFonts w:ascii="Amiri" w:hAnsi="Amiri" w:eastAsia="Amiri" w:cs="Amiri"/>
          <w:color w:val="111111"/>
          <w:sz w:val="28"/>
          <w:sz w:val="28"/>
          <w:szCs w:val="28"/>
          <w:rtl w:val="true"/>
          <w:lang w:bidi="ar-SA"/>
        </w:rPr>
        <w:t>عن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السيدة </w:t>
      </w:r>
    </w:p>
    <w:p>
      <w:pPr>
        <w:pStyle w:val="BookText"/>
        <w:rPr/>
      </w:pPr>
      <w:r>
        <w:rPr>
          <w:rFonts w:ascii="IRNazanin" w:hAnsi="IRNazanin" w:eastAsia="IRNazanin"/>
          <w:color w:val="111111"/>
          <w:sz w:val="28"/>
          <w:sz w:val="28"/>
          <w:szCs w:val="28"/>
          <w:rtl w:val="true"/>
          <w:lang w:bidi="fa-IR"/>
        </w:rPr>
        <w:t>نجمة والدة إمامنا الرضا علیه السلام كانت بكراً حين اشتُريت</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وقريب منه ما قاله إمامنا الهادي علیه السلام في والدته السيدة سمانة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 عارفة بحقي، وهي من أهل الجنة، لا يقربها شيطان مارد، ولا ينالها كيد جبار عنيد، وهي مكلوءة بعين الله التي لا تنام، ولا تتخلف عن أمهات الصديقين والصالحين</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وقريب منه ما قاله إمامنا الهادي علیه السلام في والدة الإمام العسكري علیه السلام السيدة سليل،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سليل مسلولة من الآفات والعاهات والأرجاس والأنجاس</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وكل ذلك مؤيد بما جاء في الزيارة المباركة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أَئِمَّةَ الْهُدَىٰ، السَّلَامُ عَلَيْكُمْ أَهْلَ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تَزَالُوا بِعَيْنِ اللهِ يَنْسَخُكُمْ مِنْ أَصْلَابِ كُلِّ مُطَهَّرٍ، وَيَنْقُلُكُمْ مِنْ أَرْحَامِ الْمُطَهَّرَاتِ، لَمْ تُدَنِّسْكُمُ الْجَاهِلِيَّةُ الْجَهْلاءُ</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جئت بهذه الروايات ردّاً على تعريضهم لا غفر الله لهم بأمهات الأئمة علیهم السلام فإنهن طاهرات لا يختلفن عن أمهات الصديقين مكلوءات محروسات بعين الله، وإن انتخاب الباري عزوجل لهذه النسوة من بين نساء الأرض شرف ما بعده </w:t>
      </w:r>
    </w:p>
    <w:p>
      <w:pPr>
        <w:pStyle w:val="BookText"/>
        <w:rPr/>
      </w:pPr>
      <w:r>
        <w:rPr>
          <w:rFonts w:ascii="Amiri" w:hAnsi="Amiri" w:eastAsia="Amiri" w:cs="Amiri"/>
          <w:color w:val="111111"/>
          <w:sz w:val="28"/>
          <w:sz w:val="28"/>
          <w:szCs w:val="28"/>
          <w:rtl w:val="true"/>
          <w:lang w:bidi="ar-SA"/>
        </w:rPr>
        <w:t>شرف، لا يضره سبي واسترقاق، وهبة أو بيع في سوق نخاسة، فإن الله حارسهن من كل شيطان 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لزم التنويه به من لوازم فاسدة تعقب قبول هذه الأطروحات والتشكيكات في انتساب السيدة نرجس علیها السلام لقيصر 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وأضيف على ذلك أن هذا التشكيك هو فصل من فصول حملة التشكيك بالموروث الأصيل، وهذا التشكيك يختلف عن المناقشات المتعارفة في الأوساط العلمية، بل هي حملة مؤداها الأخير العبث بهوية المذهب، فالمشروع لو نظرت إليه عن كثب وجدت نتائجه رد تراثنا الروائي، والتكذيب بتاريخنا، والاستخفاف بمقدساتنا، والتنكر لشعائرنا، وتقويض أسس منظومة التدين في الوسط الإيماني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والسكوت يفتح باب التمادي، كالمؤدب يضرب الصبي ضرباً مبرحا ليكتب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إن فعل وكتبها توقف عن ضربه، والصبي يتحمل الضرب ولا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الصبي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الألف و انج بنفسك من هذا الضرب المبرح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كتبت الألف، طالبني بالباء، إنه يريدها عن آخرها حتى الياء، وإن زعم أن مراده الألف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مَنْ أَغْفَلْنَا قَلْبَهُ عَنْ ذِكْرِنَا وَاتَّبَعَ هَوَاهُ وَكَانَ أَمْرُهُ فُرُطًا</w:t>
      </w:r>
      <w:r>
        <w:rPr>
          <w:rFonts w:eastAsia="Amiri" w:cs="Amiri" w:ascii="Amiri" w:hAnsi="Amiri"/>
          <w:color w:val="111111"/>
          <w:sz w:val="28"/>
          <w:szCs w:val="28"/>
          <w:rtl w:val="true"/>
          <w:lang w:bidi="ar-SA"/>
        </w:rPr>
        <w:t>).</w:t>
      </w:r>
      <w:bookmarkStart w:id="259" w:name="pg16174_255772"/>
    </w:p>
    <w:p>
      <w:pPr>
        <w:pStyle w:val="Heading4"/>
        <w:numPr>
          <w:ilvl w:val="3"/>
          <w:numId w:val="1"/>
        </w:numPr>
        <w:rPr/>
      </w:pPr>
      <w:bookmarkStart w:id="260" w:name="__RefHeading___Toc2450954_1280447820"/>
      <w:bookmarkStart w:id="261" w:name="_Toc99"/>
      <w:bookmarkEnd w:id="259"/>
      <w:bookmarkEnd w:id="260"/>
      <w:r>
        <w:rPr>
          <w:rtl w:val="true"/>
        </w:rPr>
        <w:t>مهدي الأديان أو المخلص</w:t>
      </w:r>
      <w:bookmarkEnd w:id="261"/>
    </w:p>
    <w:p>
      <w:pPr>
        <w:pStyle w:val="BookText"/>
        <w:rPr/>
      </w:pPr>
      <w:r>
        <w:rPr>
          <w:rFonts w:ascii="IRNazanin" w:hAnsi="IRNazanin" w:eastAsia="IRNazanin"/>
          <w:color w:val="111111"/>
          <w:sz w:val="28"/>
          <w:sz w:val="28"/>
          <w:szCs w:val="28"/>
          <w:rtl w:val="true"/>
          <w:lang w:bidi="fa-IR"/>
        </w:rPr>
        <w:t>من الخصال الثابتة في المخلص الذي تترقبه اليهود وتعتقد به النصارى أن يكون داودي النسب، كما أن الثابت في مهدي الإسلام أنه علیه السلام هاشمي النسب من ذرية رسول الله صلی الله علیه و آله و سلم ومن ولد فاطمة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روت العامة أيضاً أن المهدي الموعود لونه عربي جسمه إسرائيلي، وهذا منسجم مع كون والدته من نسل شمعون أي من بني إسرائيل، فإن فيه عرقاً من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الخصال مجتمعة في مولانا بقية الله الأعظم عجل الله تعالی فرجه الشریف، حسب ما ورد في قضية السيدة نرجس علیها السلام برواية الصدوق رحمه الله لأنه لأبيه العسكري علیه السلام من ولد فاطمة علیها السلام، ولأمه السيدة نرجس علیها السلام فإنه من نسل شمعون، أي من ذرية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والمعلوم أن النسب يثبت عند اليهود والنصارى من جهة الأم كما يثبت من جهة الأب، بل عند اليهود الانتساب عن طريق الأم أولى، أما النصارى فلا حيلة لهم في تعيين نسب مخلصهم إلا عن طريق أمه السيدة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أظن أن اجتماع هذه الخصال في مهدينا عجل الله تعالی فرجه الشریف تحققت عن طريق الصدفة، بل إن الاعتقاد به يفك معضلة النصارى وما اعتقدوه في عيسى علیه السلام، لأن عيسى لم يكن داوديّاً، فنسبوه إلى داود عن طريق خطيب مريم العذراء يوسف النجار حسب عقيدتهم، فهو ابنه وفق السجلات الرسمية حسب قولهم لا ابنه واقعاً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والواضح أن هذا الانتساب لا اعتبار له، فلا يصلح أن يكون عيسى ابن </w:t>
      </w:r>
    </w:p>
    <w:p>
      <w:pPr>
        <w:pStyle w:val="BookText"/>
        <w:rPr/>
      </w:pPr>
      <w:r>
        <w:rPr>
          <w:rFonts w:ascii="Amiri" w:hAnsi="Amiri" w:eastAsia="Amiri" w:cs="Amiri"/>
          <w:color w:val="111111"/>
          <w:sz w:val="28"/>
          <w:sz w:val="28"/>
          <w:szCs w:val="28"/>
          <w:rtl w:val="true"/>
          <w:lang w:bidi="ar-SA"/>
        </w:rPr>
        <w:t>مريم هو المخلص حسب معتقد النصارى، لأن أمه هارونية النسب لا داودية، وأشار إلى ذلك القرآن ليحاججهم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 هَارُونَ</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وذكر الفيض الكاشاني رحمه الله في تفسير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المجمع عن المغيرة بن شعبة مرفوعاً إلى النبي صلی الله علیه و آله و سلم أنّ هارون كان رجلاً صالحاً في بني اسرائيل ينسب إليه كلّ من عرف بالصلاح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سعد السّعود لابن طاووس رحمه الله عنه مرفوعاً أنّ النبي صلى الله عليه و آله و سلم بعثه إلى نجران فقالوا ألستم تقرؤون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وبينهما كذا وكذا؟ فذكر ذلك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 إنّهم كانوا يسمّون بأنبيائهم والصالحين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والقمّي أنّ هارون كان رجلاً فاسقاً زانياً فشبّهوها به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يأتي دور الباحث في الأديان أن يجمع ما قيل بشأن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المسيا أو المسيح أو الماشيح على اختلاف التسميات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لي أحد الفضلاء </w:t>
      </w:r>
      <w:r>
        <w:rPr>
          <w:rStyle w:val="FootnoteAnchor"/>
          <w:rtl w:val="true"/>
        </w:rPr>
        <w:footnoteReference w:id="527"/>
      </w:r>
      <w:r>
        <w:rPr>
          <w:rFonts w:ascii="Amiri" w:hAnsi="Amiri" w:eastAsia="Amiri" w:cs="Amiri"/>
          <w:color w:val="111111"/>
          <w:sz w:val="28"/>
          <w:sz w:val="28"/>
          <w:szCs w:val="28"/>
          <w:rtl w:val="true"/>
          <w:lang w:bidi="ar-SA"/>
        </w:rPr>
        <w:t xml:space="preserve">أنه عرض هذا الأمر على أحد النصارى فأخذ القول بمجامع قلبه، ورأى في ذلك باباً للتأمل لمراجعة عقيدته، ثم إنه استعان برسام أيقونات ليرسم له الفكرة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bookmarkStart w:id="262" w:name="pg16174_255774"/>
    </w:p>
    <w:p>
      <w:pPr>
        <w:pStyle w:val="Heading4"/>
        <w:numPr>
          <w:ilvl w:val="3"/>
          <w:numId w:val="1"/>
        </w:numPr>
        <w:rPr/>
      </w:pPr>
      <w:bookmarkStart w:id="263" w:name="__RefHeading___Toc2450956_1280447820"/>
      <w:bookmarkStart w:id="264" w:name="_Toc100"/>
      <w:bookmarkEnd w:id="262"/>
      <w:bookmarkEnd w:id="263"/>
      <w:r>
        <w:rPr>
          <w:rtl w:val="true"/>
        </w:rPr>
        <w:t>النقد التاريخي للأدب البيزنطي</w:t>
      </w:r>
      <w:bookmarkEnd w:id="264"/>
    </w:p>
    <w:p>
      <w:pPr>
        <w:pStyle w:val="BookText"/>
        <w:rPr/>
      </w:pPr>
      <w:r>
        <w:rPr>
          <w:rFonts w:ascii="Amiri" w:hAnsi="Amiri" w:eastAsia="Amiri" w:cs="Amiri"/>
          <w:color w:val="111111"/>
          <w:sz w:val="28"/>
          <w:sz w:val="28"/>
          <w:szCs w:val="28"/>
          <w:rtl w:val="true"/>
          <w:lang w:bidi="ar-SA"/>
        </w:rPr>
        <w:t>في النقد الأدبي الحديث فضلا عن المدارس النقدية، فإن هناك نظريات ومناهج متعددة يتم من خلالها دراسة النصوص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نفسية واجتماعية، وربما أنثروبولوجية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يهمنا المنهج التاريخي في نقد وتحليل النصوص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أحد فلاسفة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يوجد ما يمكن أن نطلق عليه الرواية التاريخية؛ لسبب بسيط وهو أن كل رواية لا بد أن تكون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هنالك أنها إذا كانت تدور عن القديم فهي تتصل بالتاريخ القديم، أما إذا كانت تدور في الوقت الراهن فإنها تتصل بالتاريخ المعاصر، وليس من حق الأدب أن لا يكون تاريخيّاً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الناقد يحلل الفنون على اختلافها، شعراً كانت أو نثراً، لوحة فنية كانت أو هندسة معمارية، بل أي نوع من أنواع الفنون يمكن تحليلها وفق نظريات النقد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والنقد التاريخي محل اهتمامنا يأخذ من حوادث التاريخ وسيلة لتفسير الأدب، ومن الأدب وسيلة لفهم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النص ثمرة الأديب، والأديب ثمرة لثقافته، وثقافته إفراز للبيئة التي يعيشها، وبيئته جزء من تاريخ مجتمعه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يمكن أن تفهم لماذا كثر المجون في شعر العصر العباسي، واختلف الشعر الجاهلي عن الأندلسي، فهذا يبكي على الأطلال وذاك يصف الطبيعة، وهذا </w:t>
      </w:r>
    </w:p>
    <w:p>
      <w:pPr>
        <w:pStyle w:val="BookText"/>
        <w:rPr/>
      </w:pPr>
      <w:r>
        <w:rPr>
          <w:rFonts w:ascii="Amiri" w:hAnsi="Amiri" w:eastAsia="Amiri" w:cs="Amiri"/>
          <w:color w:val="111111"/>
          <w:sz w:val="28"/>
          <w:sz w:val="28"/>
          <w:szCs w:val="28"/>
          <w:rtl w:val="true"/>
          <w:lang w:bidi="ar-SA"/>
        </w:rPr>
        <w:t>خشن في مفرداته وهناك لا تجد أثراً للبداوة، عند التأمل تجد الفارق شاسعاً بين التاريخ الجاهلي والعباسي والأندلسي، حين تعرف الظروف والمعطيات وكيف عاش هؤلاء، ستعلم لماذا كتب كل منهم ما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البداية الواضحة عند عامة الدارسين، أما ما يجدر أن يبحث فيه هنا بعد دراسة وتمعن واطلاع على الأدب الإغريقي والتاريخ البيزنطي </w:t>
      </w:r>
      <w:r>
        <w:rPr>
          <w:rStyle w:val="FootnoteAnchor"/>
          <w:rtl w:val="true"/>
        </w:rPr>
        <w:footnoteReference w:id="529"/>
      </w:r>
      <w:r>
        <w:rPr>
          <w:rFonts w:ascii="Amiri" w:hAnsi="Amiri" w:eastAsia="Amiri" w:cs="Amiri"/>
          <w:color w:val="111111"/>
          <w:sz w:val="28"/>
          <w:sz w:val="28"/>
          <w:szCs w:val="28"/>
          <w:rtl w:val="true"/>
          <w:lang w:bidi="ar-SA"/>
        </w:rPr>
        <w:t>، والربط بينه وبين ما رواه الصدوق رحمه الله في كمال الدين، فهو ما يرتبط بالحقبة الزمنية محل البحث، أي القرن التاسع الميلادي وما يقرب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أشهر الملاحم اليونانية ملحمة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ديجينيس اكريتيس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فائقة الشهرة، لا يسع المطلع على الثقافة البيزنطية أن لا يمر عليها، بل قيل أن ملحمة ذات صبغة تاريخية في العصور الوسطى لم تحظ بالدراسة كما حظيت هذه 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القرن العاشر الميلادي، وإذا كانت العرب تضرب مثلا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من قفا نبكِ؛ فإن على البيزنطيين أن يضربوا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من ديجينيس اكريتيس</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تدور قصتها حول أميرة بيزنطية اسمها إيرين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بالإغريقية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في القصور وحولها الخدم والحشم، تنبأ العرافون أنها ستختطف من أمير عربي، ولما بلغت الثانية عشر من عمرها، بدأ قلبها يتعلق بشخص رأته في منامها وطلبت منه أن يرحمها لتصل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بذلك إحدى وصائفها حين استيقظت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يوم ما حينما كان أبوها مسافراً خارج المدينة، خرجت مع خادماتها ووصيفاتها إلى الريف للتنزه، فاختطفها هناك الأمير العربي منصور، وتزوجها، وأنجبت له ديجينيس أكريتيس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ديجينيس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ولد من عرقين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ورمي، 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أكريتيس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مهمته جلب السلام بين المسلمين والروم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كبر ديجينيس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الأمير العربي والأميرة 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واستطاع نشر السلام على الحدود الإسلامية الرومية استدعاه الامبراطور وقلّده رتبة بطريق، ومنحه امتيازات الملك وغير ذلك من مزايا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ديجينيس هذا له اسم آخر في القصة وهو باسيل، وهو اسم الامبراطور الفعلي الذي كان يحكم بيزنطة في السنوات المقاربة لتأليف الملحمة، كما أنه كشخصية وردت في الملحمة فإنه الذي نفى جد ديجينيس وأخرجه عن الإمبراطورية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والأسطورة طويلة جداً، فيها تفاصيل كثيرة لا يمكن فهمها دون دراسة شاملة، لكن عدة أمور واضحة تقوي احتمال ارتباط الأسطورة بالواقع، منها أنه أشير فيها إلى أحداث واقعية كمعركة عمر بن عبيد الله الأقطع على الحدود الرومية، وهي ضمن معارك وقعت في فترة غياب السيدة نرجس علیها السلام عن القسطنطينية فعلا، وكانت المعركة قريبة من حصن معروف على الثغور اسمه حصن منصور لا يبعد أن اختيار الاسم للأمير العربي مرتبط فعلا بمعاني النصرة وبموقع المعركة التاريخي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كما يلاحظ أن الامبراطور باسيل المقدوني تاريخيّاً هو الذي قضى على وجود الجد المحتمل للسيدة نرجس علیها السلام وتضمُّنُ الأسطورة إشارة إلى هذا المعنى ليس محض صدفة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رؤى السيدة نرجس علیها السلام ومناماتها الواردة في كتاب كمال الدين للشيخ الصدوق رحمه الله ورد شبيهه في الأسطورة الإغريقية وأن هذه الأميرة كانت تحدث بها وصائفها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تنبأ العرافين بأن يكون لهذه الفتاة مستقبل مع أمير عربي ينسجم مع ما رواه الصدوق رحمه الله من اهتمام جدها الخاص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التأمل في موقف هرقل عند سقوط الشام بأيدي المسلمين وخروجه من الشام إلى القسطنطينية، فإنه لما وصل إلى سميساط </w:t>
      </w:r>
      <w:r>
        <w:rPr>
          <w:rStyle w:val="FootnoteAnchor"/>
          <w:rtl w:val="true"/>
        </w:rPr>
        <w:footnoteReference w:id="530"/>
      </w:r>
      <w:r>
        <w:rPr>
          <w:rFonts w:ascii="Amiri" w:hAnsi="Amiri" w:eastAsia="Amiri" w:cs="Amiri"/>
          <w:color w:val="111111"/>
          <w:sz w:val="28"/>
          <w:sz w:val="28"/>
          <w:szCs w:val="28"/>
          <w:rtl w:val="true"/>
          <w:lang w:bidi="ar-SA"/>
        </w:rPr>
        <w:t>التفت منها نحو بيت المقدس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يا سوريّة سلاما لا اجتماع بعده، إلا أن أسلم عليك تسليم المفارق، ولا يعود إليك رومي أبداً إلا خائفا حتى يولد المولود المشؤوم ويا ليته لا يولد، ما أحلى فعله وأمر عاقبته على الروم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ربط الأسطورة بثقافة الروم وتنبؤات العرافين وما ورثوه من فكرة </w:t>
      </w:r>
    </w:p>
    <w:p>
      <w:pPr>
        <w:pStyle w:val="BookText"/>
        <w:rPr/>
      </w:pPr>
      <w:r>
        <w:rPr>
          <w:rFonts w:ascii="Amiri" w:hAnsi="Amiri" w:eastAsia="Amiri" w:cs="Amiri"/>
          <w:color w:val="111111"/>
          <w:sz w:val="28"/>
          <w:sz w:val="28"/>
          <w:szCs w:val="28"/>
          <w:rtl w:val="true"/>
          <w:lang w:bidi="ar-SA"/>
        </w:rPr>
        <w:t>المخلص والمولود الذي يولد في آخر الزمان، وبين ما ورد في التاريخ سيكون أوضح بعد الدراسة التاريخية الدقيقة لظروف النص وما روي عن منامات رآها القيصر في تلك الفترة كل ذلك يؤكد أن ثمة حالة وعناية خاصة كانت في بيزنطة تجاه قصة هذه الأميرة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هنا لا ننقد النص اليوناني وندرسه على نحو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نشير إلى ما يمكن للناقد الأدبي أن يدرسه دراسة دقيقة، فالأساطير خيالات تنشأ من الواقع وتعاد صياغتها أدبيّاً بما يراه الأديب مناسباً، وعلى الباحث أن يعيش النص وظروفه، الأسماء المستعارة ورمزيتها، ثم ينظر في الفكر المسيحي واعتقاده بالإلهامات والمنامات وقول العرافين، وإلى أي حد يبني معتقداته في ذلك، ثم يصرف وقته وجهده لمعرفة الحقائق، فإن كان كما نتصور أن له ربطاً بما فيه فبها، وإن لم يكن له ربط فإن الدليل عندنا تام بغير هذه الأدبيات</w:t>
      </w:r>
      <w:r>
        <w:rPr>
          <w:rFonts w:eastAsia="Amiri" w:cs="Amiri" w:ascii="Amiri" w:hAnsi="Amiri"/>
          <w:color w:val="111111"/>
          <w:sz w:val="28"/>
          <w:szCs w:val="28"/>
          <w:rtl w:val="true"/>
          <w:lang w:bidi="ar-SA"/>
        </w:rPr>
        <w:t>.</w:t>
      </w:r>
      <w:bookmarkStart w:id="265" w:name="pg16174_255779"/>
    </w:p>
    <w:p>
      <w:pPr>
        <w:pStyle w:val="Heading3"/>
        <w:numPr>
          <w:ilvl w:val="2"/>
          <w:numId w:val="1"/>
        </w:numPr>
        <w:rPr/>
      </w:pPr>
      <w:bookmarkStart w:id="266" w:name="__RefHeading___Toc2450958_1280447820"/>
      <w:bookmarkStart w:id="267" w:name="_Toc101"/>
      <w:bookmarkEnd w:id="265"/>
      <w:bookmarkEnd w:id="266"/>
      <w:r>
        <w:rPr>
          <w:rtl w:val="true"/>
        </w:rPr>
        <w:t>الفصل الثاني</w:t>
      </w:r>
      <w:r>
        <w:rPr>
          <w:rtl w:val="true"/>
        </w:rPr>
        <w:t xml:space="preserve">: </w:t>
      </w:r>
      <w:r>
        <w:rPr>
          <w:rtl w:val="true"/>
        </w:rPr>
        <w:t>القول الثابت ابنة قيصر الروم</w:t>
      </w:r>
      <w:r>
        <w:rPr>
          <w:rtl w:val="true"/>
        </w:rPr>
        <w:t xml:space="preserve">/ </w:t>
      </w:r>
      <w:r>
        <w:rPr>
          <w:rtl w:val="true"/>
        </w:rPr>
        <w:t>الروايات الواردة</w:t>
      </w:r>
      <w:bookmarkEnd w:id="267"/>
    </w:p>
    <w:p>
      <w:pPr>
        <w:pStyle w:val="Heading4"/>
        <w:numPr>
          <w:ilvl w:val="3"/>
          <w:numId w:val="1"/>
        </w:numPr>
        <w:rPr/>
      </w:pPr>
      <w:bookmarkStart w:id="268" w:name="__RefHeading___Toc2450960_1280447820"/>
      <w:bookmarkStart w:id="269" w:name="_Toc102"/>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القول الثابت ابنة قيصر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أسماؤها الرومية تؤكد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لا اعتبار لها</w:t>
      </w:r>
    </w:p>
    <w:p>
      <w:pPr>
        <w:pStyle w:val="BookText"/>
        <w:rPr/>
      </w:pPr>
      <w:r>
        <w:rPr>
          <w:rFonts w:ascii="Amiri" w:hAnsi="Amiri" w:eastAsia="Amiri" w:cs="Amiri"/>
          <w:color w:val="111111"/>
          <w:sz w:val="28"/>
          <w:sz w:val="28"/>
          <w:szCs w:val="28"/>
          <w:rtl w:val="true"/>
          <w:lang w:bidi="ar-SA"/>
        </w:rPr>
        <w:t xml:space="preserve">الإمام الجواد ابن النوبية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الظروف الحرجة والتقية</w:t>
      </w:r>
    </w:p>
    <w:p>
      <w:pPr>
        <w:pStyle w:val="BookText"/>
        <w:rPr/>
      </w:pPr>
      <w:r>
        <w:rPr>
          <w:rFonts w:ascii="Amiri" w:hAnsi="Amiri" w:eastAsia="Amiri" w:cs="Amiri"/>
          <w:color w:val="111111"/>
          <w:sz w:val="28"/>
          <w:sz w:val="28"/>
          <w:szCs w:val="28"/>
          <w:rtl w:val="true"/>
          <w:lang w:bidi="ar-SA"/>
        </w:rPr>
        <w:t>الروايات الواردة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الروايات الواردة في والدة إمامنا الحجة عجل الله فرجه الشريف تؤكد أنها علیها السلام من نسل قيصر الروم، وقد يُتوهم من بعض الروايات وكلمات العلماء خلاف ذلك؛ وسنأتي خلال هذا الفصل على بيان بطلان هذا التوهم، والرد على ما قيل ومناقشته علميّاً، ومن الله التوفيق</w:t>
      </w:r>
      <w:r>
        <w:rPr>
          <w:rFonts w:eastAsia="IRNazanin" w:cs="IRNazanin"/>
          <w:color w:val="111111"/>
          <w:sz w:val="28"/>
          <w:szCs w:val="28"/>
          <w:rtl w:val="true"/>
          <w:lang w:bidi="fa-IR"/>
        </w:rPr>
        <w:t>.</w:t>
      </w:r>
      <w:bookmarkStart w:id="270" w:name="pg16174_255780"/>
    </w:p>
    <w:p>
      <w:pPr>
        <w:pStyle w:val="Heading4"/>
        <w:numPr>
          <w:ilvl w:val="3"/>
          <w:numId w:val="1"/>
        </w:numPr>
        <w:rPr/>
      </w:pPr>
      <w:bookmarkStart w:id="271" w:name="__RefHeading___Toc2450962_1280447820"/>
      <w:bookmarkStart w:id="272" w:name="_Toc103"/>
      <w:bookmarkEnd w:id="270"/>
      <w:bookmarkEnd w:id="271"/>
      <w:r>
        <w:rPr>
          <w:rtl w:val="true"/>
        </w:rPr>
        <w:t>القول الثابت ابنة قيصر الروم</w:t>
      </w:r>
      <w:bookmarkEnd w:id="272"/>
    </w:p>
    <w:p>
      <w:pPr>
        <w:pStyle w:val="BookText"/>
        <w:rPr/>
      </w:pPr>
      <w:r>
        <w:rPr>
          <w:rFonts w:ascii="Amiri" w:hAnsi="Amiri" w:eastAsia="Amiri" w:cs="Amiri"/>
          <w:color w:val="111111"/>
          <w:sz w:val="28"/>
          <w:sz w:val="28"/>
          <w:szCs w:val="28"/>
          <w:rtl w:val="true"/>
          <w:lang w:bidi="ar-SA"/>
        </w:rPr>
        <w:t>هذا هو القول القول المعتمد عند علمائنا وقد جرت الطائفة على العمل به ووردت فيه روايات متعددة يمكن الاعتماد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المفصل الذي أورده الشيخ الصدوق في كمال الدين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روي في نرجس أم القائم عجل الله تعالی فرجه الشریف واسمها مليكة بنت يشوعا بن قيصر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 أيضاً الطبري رحمه الله في دلائل الإمامة، والطوسي رحمه الله في الغيبة بسند مختلف، ورواه أيضاً الطرابلسي رحمه الله والطبرسي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حكى ذلك عنهم السيد مير لوحي رحمه الله في كفاية المهتدي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الثقة الفضل بن شاذان رحمه الله، عن الثقة محمد بن عبد الجبار رحمه الله ونص الرواية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لسيّدي الحسن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أحبّ أن أعلم من الإمام وحجّة الله على عباده من بعدك؟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والحجّة الله من بعدي ابني، سميّ رسول الله صلی الله علیه و آله و سلم وكنيّه، الّذي هو خاتم حجج الله، وآخر خلفائه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یتولّد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ابنة ابن </w:t>
      </w:r>
      <w:r>
        <w:rPr>
          <w:rStyle w:val="FootnoteAnchor"/>
          <w:rtl w:val="true"/>
        </w:rPr>
        <w:footnoteReference w:id="532"/>
      </w:r>
      <w:r>
        <w:rPr>
          <w:rFonts w:ascii="Amiri" w:hAnsi="Amiri" w:eastAsia="Amiri" w:cs="Amiri"/>
          <w:color w:val="111111"/>
          <w:sz w:val="28"/>
          <w:sz w:val="28"/>
          <w:szCs w:val="28"/>
          <w:rtl w:val="true"/>
          <w:lang w:bidi="ar-SA"/>
        </w:rPr>
        <w:t xml:space="preserve">قيصر ملك الروم؛ ألا إنّه سيولد فيغيب عن الناس غيبة طويلة، ثمّ يظهر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الثقة الفضل بن شاذان رحمه الله أيضاً عن الثقة محمّد بن علي بن حمزة بن الحسين بن عبيد الله بن العبّاس بن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ولي الله، وحجّته على عباده، وخليفتي من بعدي، مختونا ليلة النصف من شعبان سنة خمس وخمسين ومائتين عند طلوع الفجر، وكان أوّل من غسله رضوان خازن الجنّة مع جمع من الملائكة المقرّبين بماء الكوثر والسلسبيل، ثمّ غسلته عمّتي حكيمة بنت محمّد بن علي الرضا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 محمّد بن عليّ بن حمزة رضي الله عنه عن أمّه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مليكة، الّتي يقال لها بعض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وفي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ريحانة، وكان صيقل ونرجس أيضا من أسمائها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الرواية الأولى فتأتي مناقشتها والكلام فيها مفصلا في الفصلين الثالث والرابع من هذا الكتاب، أما الرواية الثانية والثالثة فصحيحتا السند، وهما مرويتان في كتاب إثبات الرجعة للفضل بن شاذان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عن كتاب الرجعة للفضل بن شاذان في أربعة مصادر مهمة، وهي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المهتدي لمعرفة المهدي، للسيد محمد مير لوحي رحمه الله المتوفى بعد سنة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كانت بيده رحمه الله نسخة من كتاب الفضل بن شاذان ينقل عنها مباشرة وهي نسخة معتمدة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بالنصوص والمعجزات، للشيخ الحر العاملي رحمه الله المتوفى سنة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رواية محمد بن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كانت بيد الحر العاملي رحمه الله نسخة مختصرة من كتاب الفضل بن شاذان، وهي موجودة بخط يده رحمه الله في مخطوطات مكتبة السيد الحكيم قدس سره في النجف الأشرف، ويبدو أن الحر اعتمد على نسخة المير 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للسيد مير محمد صادق الخاتون آبادي رحمه الله المتوفى سنة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نسخة كتاب الفضل بن شاذان وصلت إليه فنقل عنها مباشرة</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وذكر السيد ياسين الموسوي في تحقيقه على كتاب كفاية المهتدي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المير لوحي والمير محمد صادق خاتوني ممن نقلوا مباشرة عن كتاب إثبات الرجعة للفضل بن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للمحدث الميرزا حسين النوري الطبرسي رحمه الله المتوفى سنة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نقل ما رواه عن كتاب كفاية المهتدي للمير 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تعرض لهذا البحث سماحة السيد محمد رضا السيستاني حفظه الله في القبسات </w:t>
      </w:r>
      <w:r>
        <w:rPr>
          <w:rStyle w:val="FootnoteAnchor"/>
          <w:rtl w:val="true"/>
        </w:rPr>
        <w:footnoteReference w:id="534"/>
      </w:r>
      <w:r>
        <w:rPr>
          <w:rFonts w:ascii="Amiri" w:hAnsi="Amiri" w:eastAsia="Amiri" w:cs="Amiri"/>
          <w:color w:val="111111"/>
          <w:sz w:val="28"/>
          <w:sz w:val="28"/>
          <w:szCs w:val="28"/>
          <w:rtl w:val="true"/>
          <w:lang w:bidi="ar-SA"/>
        </w:rPr>
        <w:t>ورأى اعتبار رواية محمد بن عبد الجبار المصرح فيها بكون السيدة نرجس من نسل قيصر الروم وإمكان الاعتماد عليها، بعد تصحيح طريق الحر رحمه الله إلى كتاب الفضل بن شاذان رحمه الله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تكون الروايتان الثانية والثالثة صحيحتا السند، ولا ينبغي الشك </w:t>
      </w:r>
    </w:p>
    <w:p>
      <w:pPr>
        <w:pStyle w:val="BookText"/>
        <w:rPr/>
      </w:pPr>
      <w:r>
        <w:rPr>
          <w:rFonts w:ascii="Amiri" w:hAnsi="Amiri" w:eastAsia="Amiri" w:cs="Amiri"/>
          <w:color w:val="111111"/>
          <w:sz w:val="28"/>
          <w:sz w:val="28"/>
          <w:szCs w:val="28"/>
          <w:rtl w:val="true"/>
          <w:lang w:bidi="ar-SA"/>
        </w:rPr>
        <w:t>في ذلك بعد تصحيح الطريق إلى كتاب الفضل بن شاذان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أجد مزيد حاجة للتفصيل في هذه الجزئية ما يضطرنا للدخول في بحوث رجالية وإنما لابد من فهم دلالات هذه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رواية محمد بن عبد الجبار فصريحة في كون والدة الإمام الحجة عجل الله تعالی فرجه الشریف من نسل قيصر الروم، وهو كافٍ في إثبات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رواية محمد بن علي حفيد أبي الفضل العباس علیه السلام تذكر أن والدة الإمام عجل الله تعالی فرجه الشریف هي مليكة، ومليكة اسم لم يُذكر إلا في الرواية المفصلة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 رواية بشر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نسبت السيدة نرجس علیها السلام إلى القيصر، وهذا شاهد ومؤكد على صحة رواية بشر النخاس التي فصّلت مجيء السيدة نرجس علیها السلام من الروم إلى سامراء، أي أن الخبر الذي ينص على أن اسم والدة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بالدلالة الالتزامية على كونها من نسل قيصر الروم، وافتراض الصدفة في تشابه الأسماء أو التواطئ على الكذب افتراض غير عقلائي؛ لذا فإن تطابق قولين بهذه الكيفية يورث اليقين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ويستفاد من الروايات ومن السياق التاريخي ومن أحوال الرواة أن الفضل بن شاذان كان يعيش بعيداً عن الإمام العسكري علیه السلام إما لكونه وكيلا مكلفّاً بمهمة في نيشابور أو لأي مانع من وصوله إلى الإمام؛ لذلك لم يكن يرو مباشرة عنه ولا عن أبيه الهادي علیه السلام وهذا يُفهم من الظرف الحرج الذي مرت به الطائفة آنذاك ومن شدة التقية والاضطراب الأمني والملاحقات المتكررة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حكام الجور منذ عهد إمامنا موسى بن جعفر علیه السلام استطاعوا بشتی السبل والوسائل أن يعزلوا الشيعة عن أئمتهم، فما كان متاحاً لأبي بصير وزرارة ومحمد بن مسلم وأبان بن تغلب وهشام بن سالم وسائر الأصحاب رضوان الله عليهم لم يعد متاحاً لمن بعدهم، فالإمام موسى بن جعفر علیه السلام أودع في السجن عدة سنوات، والإمام الرضا علیه السلام عزل عن شيعته في قصر المأمون، والإمام الجواد علیه السلام عزل عن شيعته في قصر المأمون فترة، وفترة في قصر المعتصم، أما الإمام الهادي والعسكري علیهما السلام فقد عزلا عن الشيعة أيضا بين الإقامة الجبرية والسجون؛ حتى أن بورق البوشنجاني رحمه الله خرج من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الحج فمر في طريقه على بغداد فالتقى بمحمد بن عيسى العبيدي رحمه الله فرآه مع جملة من الشيعة مغتمين محزونين، فسألهم عن السبب،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محمد علیه السلام قد حبس، ولما عاد من الحج مر بالعبيدي أيضا وقد انجلى عنه الهم، فسأله عن ذلك فأخبره بأنه أفرج عن الإمام علیه السلام، ثم إن الراوي مر على سر من رأى وتمكن من لقاء الإمام هناك</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الاضطراب عند الشيعة في سائر البقاع وتطلعهم إلى أخبار الإمام وعدم تيسر الوصول إليه دائماً حالة عامة كانت عند أجلة أصحابنا رضوان الله عليهم، وسيرة الإمام العسكري علیه السلام واضحة في ذلك، فلا تجد في تفاصيل حياته اختلاطا مباشرا إلا مع خاصة أصحابه، أما البقية فكان يتواصل معهم بالمكاتبة أو عن طريق الوكلاء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ما يبين الوجه في أن يروي الشيخ الطاعن في السن القديم في الولاء والصحبة لأهل هذا البيت علیهم السلام عمّن هو دونه في السن؛ إن الفضل بن شاذان لم یکن قريباً من الإمام العسكري علیه السلام بل كان في نيشابور يتطلع إلى أخبار ولادة الخلف عجل الله تعالی فرجه الشریف فيسأل عن ذلك من يتمكن حتى جمع الأخبار وكتب كتابه في الغيبة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المؤكد أن الفضل بن شاذان أدرك الرضا علیه السلام وتوفي قبيل استشهاد الإمام العسكري علیه السلام لكن الأخبار لم تذكر لنا شيئا عن تواصله المباشر مع الإمامين العسكريين علیهما السلام لما تقدم من علل، فكان متوجِّهاً أن يتطلع إلى أكثر الأخبار خطراً وأهمية ممن هو قريب من الإمام علیه السلام کمحمّد بن علي بن حمزة بن الحسين بن عبيد الله بن العبّاس بن علي بن أبي طالب صلوات الله عليهم، الذي ورد أن السيدة نرجس علیها السلام أقامت في داره بعد شهادة الإمام العسكري علیه السلام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هذه الروايات، وما سيأتي من قرائن متفرقة في مطاوي البحث، فإن تسالم علمائنا على مر العصور على هذا المعنى يزيد في القلب يقينا، ويكفيك للاطمئنان ما ورد في زيارتها علیها السلام، التي ذكرها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 وابن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 والسيد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والعلامة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40"/>
      </w:r>
      <w:r>
        <w:rPr>
          <w:rFonts w:ascii="IRNazanin" w:hAnsi="IRNazanin" w:eastAsia="IRNazanin"/>
          <w:color w:val="111111"/>
          <w:sz w:val="28"/>
          <w:sz w:val="28"/>
          <w:szCs w:val="28"/>
          <w:rtl w:val="true"/>
          <w:lang w:bidi="fa-IR"/>
        </w:rPr>
        <w:t>رَحِمَهُمُ اللهُ، وأوردها بعدهم المحدث الشيخ عباس القمي رحمه الله في مفاتيح الجنان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تزور مليكة الدنيا والآخرة أم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جاء في زيارتها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والدة الإمام والمودعة أسرار الملك العلام، والحاملة لأشرف الأنام، السلام عليك أيتها الصديقة المرضية، السلام عليك يا شبيهة أم موسى، وابنة حواري عيسى، السلام عليك أيتها التقية النقية، السلام عليك أيتها الرضية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المنعوتة في الإنجيل، المخطوبة من روح الله الأمين، ومن رغب في وصلتها محمد سيد المرسلين، والمستودعة أسرار رب العالمين، السلام عليك وعلى آبائك الحواريين، السلام عليك وعلى بعلك وولدك، السلام عليك وعلى روحك وبدنك الطاهر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شيء مما تعاهده أساطين الطائفة من المحدثين والأصوليين، وهو كافٍ وتام، وبإيراد المزيد من الأقوال يطول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بِالتِّلَاد </w:t>
      </w:r>
      <w:r>
        <w:rPr>
          <w:rStyle w:val="FootnoteAnchor"/>
          <w:rtl w:val="true"/>
        </w:rPr>
        <w:footnoteReference w:id="541"/>
      </w:r>
      <w:r>
        <w:rPr>
          <w:rFonts w:ascii="Amiri" w:hAnsi="Amiri" w:eastAsia="Amiri" w:cs="Amiri"/>
          <w:color w:val="111111"/>
          <w:sz w:val="28"/>
          <w:sz w:val="28"/>
          <w:szCs w:val="28"/>
          <w:rtl w:val="true"/>
          <w:lang w:bidi="ar-SA"/>
        </w:rPr>
        <w:t>وَإِيَّاكَ وَكُلَّ مُحْدَثٍ لَا عَهْدَ لَهُ وَلَا أَمَانَ وَلَا ذِمَّةً وَلَا مِيثَاقَ</w:t>
      </w:r>
      <w:r>
        <w:rPr>
          <w:rFonts w:eastAsia="Amiri" w:cs="Amiri" w:ascii="Amiri" w:hAnsi="Amiri"/>
          <w:color w:val="111111"/>
          <w:sz w:val="28"/>
          <w:szCs w:val="28"/>
          <w:rtl w:val="true"/>
          <w:lang w:bidi="ar-SA"/>
        </w:rPr>
        <w:t xml:space="preserve">. </w:t>
      </w:r>
      <w:r>
        <w:rPr>
          <w:rStyle w:val="FootnoteAnchor"/>
          <w:rtl w:val="true"/>
        </w:rPr>
        <w:footnoteReference w:id="542"/>
      </w:r>
      <w:bookmarkStart w:id="273" w:name="pg16174_255787"/>
    </w:p>
    <w:p>
      <w:pPr>
        <w:pStyle w:val="Heading4"/>
        <w:numPr>
          <w:ilvl w:val="3"/>
          <w:numId w:val="1"/>
        </w:numPr>
        <w:rPr/>
      </w:pPr>
      <w:bookmarkStart w:id="274" w:name="__RefHeading___Toc2450964_1280447820"/>
      <w:bookmarkStart w:id="275" w:name="_Toc104"/>
      <w:bookmarkEnd w:id="273"/>
      <w:bookmarkEnd w:id="274"/>
      <w:r>
        <w:rPr>
          <w:rtl w:val="true"/>
        </w:rPr>
        <w:t>أسماؤها الرومية تؤكّد أصلها</w:t>
      </w:r>
      <w:bookmarkEnd w:id="275"/>
    </w:p>
    <w:p>
      <w:pPr>
        <w:pStyle w:val="BookText"/>
        <w:rPr/>
      </w:pPr>
      <w:r>
        <w:rPr>
          <w:rFonts w:ascii="IRNazanin" w:hAnsi="IRNazanin" w:eastAsia="IRNazanin"/>
          <w:color w:val="111111"/>
          <w:sz w:val="28"/>
          <w:sz w:val="28"/>
          <w:szCs w:val="28"/>
          <w:rtl w:val="true"/>
          <w:lang w:bidi="fa-IR"/>
        </w:rPr>
        <w:t>من القرائن اللطيفة المؤكدة على أنها علیها السلام من أصل رومي ما ذُكر من أسمائها المباركة؛ مليكة ونرجس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مليكة فهو اسم سرياني، والسريانية لغة الطقوس العبادية عند النصارى، وقد ذكرت المعاجم السريانية هذا الاسم بصيغة ملكو </w:t>
      </w:r>
      <w:r>
        <w:rPr>
          <w:rStyle w:val="FootnoteAnchor"/>
          <w:rtl w:val="true"/>
        </w:rPr>
        <w:footnoteReference w:id="543"/>
      </w:r>
      <w:r>
        <w:rPr>
          <w:rFonts w:ascii="Amiri" w:hAnsi="Amiri" w:eastAsia="Amiri" w:cs="Amiri"/>
          <w:color w:val="111111"/>
          <w:sz w:val="28"/>
          <w:sz w:val="28"/>
          <w:szCs w:val="28"/>
          <w:rtl w:val="true"/>
          <w:lang w:bidi="ar-SA"/>
        </w:rPr>
        <w:t>، ومعناه نفس المعنى العربي، فالسريانية والعربية لغتان من أسرة اللغات السامية التي تشمل العبرية والآرامية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أن هذا الاسم اسم ديني مرتبط بالمذهب الرائج في القسطنطينة آنذاك وهو المذهب الملكاني وهو من أهم مذاهب النصارى يومها، فالتسمية بمليكة في القسطنطينية أشبه بمن يسمي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من الطبيعي في ثقافة النصارى تعدد الأسماء، لكن يتميزون عن العرب باختيار اسم ديني فضلا عن الاسم الرسمي، لتقريب الفكرة، فإن بابا الفاتيكان اليوم يعرف باسم البابا فرنسيس، لكن هذا الاسم سمي به حين تقلد المنصب تأسيّاً بأحد القديسين، وإنما اسمه الأصلي خورخي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التاريخ البيزنطي شاعت هذه الظاهرة عند شخصيات كثيرة، على سبيل المثال فإن الإمبراطور قسطنطين الأول له بنت تعرف باسم قنسطنطينا، ولها </w:t>
      </w:r>
    </w:p>
    <w:p>
      <w:pPr>
        <w:pStyle w:val="BookText"/>
        <w:rPr/>
      </w:pPr>
      <w:r>
        <w:rPr>
          <w:rFonts w:ascii="Amiri" w:hAnsi="Amiri" w:eastAsia="Amiri" w:cs="Amiri"/>
          <w:color w:val="111111"/>
          <w:sz w:val="28"/>
          <w:sz w:val="28"/>
          <w:szCs w:val="28"/>
          <w:rtl w:val="true"/>
          <w:lang w:bidi="ar-SA"/>
        </w:rPr>
        <w:t>اسم آخر وهو القديسة كونستانزا، والإمبراطور فلافيوس زينون كان اسمه الأصلي تاراسيكوديسا، وتجد هذا الأمر مطردّاً في تاريخ النصارى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لذلك ذكرت الرواية المفصلة التي رواها الشيخ الصدوق رحمه الله اسمين عن لسان السيدة نرجس علیها السلام،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 واسم مليكة لم يكن شائعاً عند العرب، ويحتمل 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تقدم من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دينيّاً للسيدة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اسم نرجس فهو اسم يوناني، وهو نبات معروف طيب الرائحة، تكتب باليونانية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vápKIooos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وتنطق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narkissos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وانتقل إلى العربية من الفارسية، وتنطق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 </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وقد أسند المعجم هذه المعلومة إلى المصادر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المعرّب من الكلام الأعجميّ للجواليقي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والألفاظ الفارسيّة المعرّبة لأدّي شير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أسماء العقّار لمايرهوف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ومعجم الألفاظ الزراعيّة للشهابي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وغرائب اللغة العربيّة لليسوعي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والمفصّل في الألفاظ الفارسيّة المعرّبة للمنجّد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والمصطلح الأعجمي لابن مراد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Vullers: LPL, vol. 2, p. 1304; Steingass: PED, p. 1895; Bailly: DGF, p. 1312; Laufer: Sino-Iranica, p. 427; Glûnz: E12, vol. 7, p. 964; Corriente: DAA, p. 525</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الرواية أنها علیها السلام اختارت اسم نرجس على البديهة حين أرادت إخفاء هويتها وانتسابها إلى أسرة القيصر، ويكون من المناسب لأصلها الرومي أن تختار </w:t>
      </w:r>
    </w:p>
    <w:p>
      <w:pPr>
        <w:pStyle w:val="BookText"/>
        <w:rPr/>
      </w:pPr>
      <w:r>
        <w:rPr>
          <w:rFonts w:ascii="Amiri" w:hAnsi="Amiri" w:eastAsia="Amiri" w:cs="Amiri"/>
          <w:color w:val="111111"/>
          <w:sz w:val="28"/>
          <w:sz w:val="28"/>
          <w:szCs w:val="28"/>
          <w:rtl w:val="true"/>
          <w:lang w:bidi="ar-SA"/>
        </w:rPr>
        <w:t>اسماً روميّاً تعرف به الجواري لتخفي هويتها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يكون اختيارها هذين الاسمين محض مصادفة من الراوي جعلته يبتكر اسماً سريانيّاً غير معروف في الأوساط العربية، واسم فتاة أصله يوناني، بما يكون مناسباً لثقافة أميرة بيزنطية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هذين الاسمين وردا في رواية الشيخ الصدوق رحمه الله وفي رواية الفضل بن شاذان عن محمّد بن عليّ بن حمزة، هل يتصور أن تقع مصادفة من هذا النوع حيث لا مجال للقول بأن أحدهما أخذ اسم مليكة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كان الفضل بن شاذان يعلم أن اسم مليكة ذو أصل سرياني جذره اللغوي مثل جذر مذهب حكام بيزنطة الملكانيين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Melkite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وعليه يكون من المناسب أن ينسب للسيدة علیها السلام اسما يليق بابنة القيصر، فيروي هذا الاسم عن محمد بن علي بن حمزة، ويروي كونها ابنة القيصر عن محمد بن عبد الجبار رَحِمَهُمُ اللهُ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تعيين هذه الأسماء للسيدة علیها السلام قرينة قوية على صدق القول بأنها من نسل قيصر الروم، لأن المدلس إن أراد وضع اسم ديني لامرأة نصرانية فإنه سينتخب اسما مشهوراً مثل ماريا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اسم مليكة وتكراره في أكثر من رواية وانسجامه مع الأصل البيزنطي للسيدة علیها السلام فإنه لا يمكن أن يصدر من وضّاع يكون بهذه الدقة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تقع المصادفة على وضاع آخر يضع نفس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يرويه الشيخ الصدوق بسنده عن الرهني عن بشر النخاس، والثاني يرويه الفضل بن شاذان عن محمد بن علي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بربك أي مصادفة في الوضع </w:t>
      </w:r>
    </w:p>
    <w:p>
      <w:pPr>
        <w:pStyle w:val="BookText"/>
        <w:rPr/>
      </w:pPr>
      <w:r>
        <w:rPr>
          <w:rFonts w:ascii="Amiri" w:hAnsi="Amiri" w:eastAsia="Amiri" w:cs="Amiri"/>
          <w:color w:val="111111"/>
          <w:sz w:val="28"/>
          <w:sz w:val="28"/>
          <w:szCs w:val="28"/>
          <w:rtl w:val="true"/>
          <w:lang w:bidi="ar-SA"/>
        </w:rPr>
        <w:t>والتلفيق تقع في مثل هذه المعطيات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 ذلك اتفاق اسم نرجس مع ما رواه جابر الأنصاري </w:t>
      </w:r>
      <w:r>
        <w:rPr>
          <w:rStyle w:val="FootnoteAnchor"/>
          <w:rtl w:val="true"/>
        </w:rPr>
        <w:footnoteReference w:id="546"/>
      </w:r>
      <w:r>
        <w:rPr>
          <w:rFonts w:ascii="IRNazanin" w:hAnsi="IRNazanin" w:eastAsia="IRNazanin"/>
          <w:color w:val="111111"/>
          <w:sz w:val="28"/>
          <w:sz w:val="28"/>
          <w:szCs w:val="28"/>
          <w:rtl w:val="true"/>
          <w:lang w:bidi="fa-IR"/>
        </w:rPr>
        <w:t>أنه رأى عند الصديقة الزهراء علیها السلام صحيفة بيضاء من در فيها أسماء الأئمة علیهم السلام 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الحسن هو حجه الله القائم أمه جاريه اسمها نرجس</w:t>
      </w:r>
      <w:r>
        <w:rPr>
          <w:rFonts w:eastAsia="IRNazanin" w:cs="IRNazanin"/>
          <w:color w:val="111111"/>
          <w:sz w:val="28"/>
          <w:szCs w:val="28"/>
          <w:rtl w:val="true"/>
          <w:lang w:bidi="fa-IR"/>
        </w:rPr>
        <w:t>.</w:t>
      </w:r>
      <w:bookmarkStart w:id="276" w:name="pg16174_255791"/>
    </w:p>
    <w:p>
      <w:pPr>
        <w:pStyle w:val="Heading4"/>
        <w:numPr>
          <w:ilvl w:val="3"/>
          <w:numId w:val="1"/>
        </w:numPr>
        <w:rPr/>
      </w:pPr>
      <w:bookmarkStart w:id="277" w:name="__RefHeading___Toc2450966_1280447820"/>
      <w:bookmarkStart w:id="278" w:name="_Toc105"/>
      <w:bookmarkEnd w:id="276"/>
      <w:bookmarkEnd w:id="277"/>
      <w:r>
        <w:rPr>
          <w:rtl w:val="true"/>
        </w:rPr>
        <w:t>احتمالات لا اعتبار لها</w:t>
      </w:r>
      <w:bookmarkEnd w:id="278"/>
    </w:p>
    <w:p>
      <w:pPr>
        <w:pStyle w:val="BookText"/>
        <w:rPr/>
      </w:pPr>
      <w:r>
        <w:rPr>
          <w:rFonts w:ascii="IRNazanin" w:hAnsi="IRNazanin" w:eastAsia="IRNazanin"/>
          <w:color w:val="111111"/>
          <w:sz w:val="28"/>
          <w:sz w:val="28"/>
          <w:szCs w:val="28"/>
          <w:rtl w:val="true"/>
          <w:lang w:bidi="fa-IR"/>
        </w:rPr>
        <w:t>في الحقيقة لا يوجد خلاف معتد به بخصوص شخصية السيدة نرجس والدة مولانا بقية الله الأعظم عجل الله تعالی فرجه الشریف و تحديد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البعض طرح احتمالات للمناقشة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وتكثير الاحتمالات في كثير من الأحيان أمر غير حسن لأنه يخلق حالة شكٍّ في النفوس، ويصوّر المسألة كأنها مسألة خلافية جدلية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التدقيق في الاحتمالات نجدها مجرد افتراضات لا قائل بها، ولا يمكن قبول شيء منها حسب الموازين العلمية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والاحتمالات المفترضة في المسألة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والدة الإمام الحجة عجل الله تعالی فرجه الشریف من بلاد السند، ومستند هذا القول خبر وولادة الإمام عجل الله تعالی فرجه الشریف المروي في الهداية الكبرى </w:t>
      </w:r>
      <w:r>
        <w:rPr>
          <w:rStyle w:val="FootnoteAnchor"/>
          <w:rtl w:val="true"/>
        </w:rPr>
        <w:footnoteReference w:id="547"/>
      </w:r>
      <w:r>
        <w:rPr>
          <w:rFonts w:ascii="Amiri" w:hAnsi="Amiri" w:eastAsia="Amiri" w:cs="Amiri"/>
          <w:color w:val="111111"/>
          <w:sz w:val="28"/>
          <w:sz w:val="28"/>
          <w:szCs w:val="28"/>
          <w:rtl w:val="true"/>
          <w:lang w:bidi="ar-SA"/>
        </w:rPr>
        <w:t>وفيه تقول السيدة حكيمة أن السيدة نرجس خاطبتها بالسِّندية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فإنها صاحبة لسان سِندي فهي من بلاد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أن من ابتكر هذا الاحتمال أجاب عن نفسه بأن عبارة السندية غير موجودة في مخطوطات الهداية الكبرى أصلا والموجود فيها أنها خاطبتها بالسيادة، وهو المتناسب مع ما رواه الشيخ الطوسي والصدوق رَحِمَهُمُ الله بألفاظ أخرى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إننا نتساءل أن عبارة مجملة لا تحمل الدلالة على أن السيدة نرجس علیها السلام </w:t>
      </w:r>
    </w:p>
    <w:p>
      <w:pPr>
        <w:pStyle w:val="BookText"/>
        <w:rPr/>
      </w:pPr>
      <w:r>
        <w:rPr>
          <w:rFonts w:ascii="Amiri" w:hAnsi="Amiri" w:eastAsia="Amiri" w:cs="Amiri"/>
          <w:color w:val="111111"/>
          <w:sz w:val="28"/>
          <w:sz w:val="28"/>
          <w:szCs w:val="28"/>
          <w:rtl w:val="true"/>
          <w:lang w:bidi="ar-SA"/>
        </w:rPr>
        <w:t>من بلاد السِّند، وردت مصحفّة مطبوعة بالخطأ في كتاب محل جدل علمي بين الأعلام، معارضة بما ورد في الكتب المعتبرة، كيف يمكن أن تشكل احتمالا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مجرد خطأ مطبعي واضح، وافتراضه احتمالا مدعاة للريبة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علیها السلام من المغرب، وهذا لم يقل به أحد أيضاً، غير أن سماحة الشيخ علي الكوراني حفظه الله ذكر ذلك في بعض كتبه </w:t>
      </w:r>
      <w:r>
        <w:rPr>
          <w:rStyle w:val="FootnoteAnchor"/>
          <w:rtl w:val="true"/>
        </w:rPr>
        <w:footnoteReference w:id="548"/>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اتفقت الروايات على أن أم المهدي عليه السلام رومية أو مغربية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من السهل التواصل مع سماحة الشيخ حفظه الله وسؤاله عن ذلك، فأخبرني أن مقصوده من كونها مغربية أنها من جهة الغرب لا من الشرق، وليس المقصود أنها من البربر أو بلاد المغرب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ثمة ملاحظة على العبارة فإنه على طريقة سبكها لا على محتواها، فإن الروم تطلق ويراد منها أحياناً عدة من بلاد الغرب كالدولة البيزنطية والدولة الرومانية، وما ذلك إلا لتسامح بعض الكتاب في تدوين الاسم خصوصا وأن الروم تغيرت عاصمتهم عبر القرون والسنوات، فالإشارة إلى الأعم من كونها علیها السلام من بيزنطة أو روما بالإشارة إلى غرب الأرض أمرٌ مناسب، لكنه غير دقيق، والشيخ جاء بهذا الوصف استطراداً في مقام نفي كونها علیها السلام أمة سوداء لا في مقام تحديد أصل السيدة علیها السلام من أي بلد على نحو الدقة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وخلاصة الأمر أن أحداً لم يقل بأن والدة الإمام عجل الله تعالی فرجه الشریف من بلاد المغرب، فكونها مغربية لا يعد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الاحتمالات لا القوية ولا الضعيفة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علیها السلام من النوبة، ولم يرد في ذلك أية رواية ولم يقل به أحد من علمائنا الذين كتبوا في سيرة الأئمة علیهم السلام ومستند القائل بذلك ما روي في السيدة خيزران النوبية علیها السلام والدة الإمام الجواد علیه السلام</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قول بأن أم الإمام هي مريم بنت زيد العلوية أخت الحسن بن زيد الداعي بطبرستان، أشار إليه الخصيبي في الهداية الكبرى </w:t>
      </w:r>
      <w:r>
        <w:rPr>
          <w:rStyle w:val="FootnoteAnchor"/>
          <w:rtl w:val="true"/>
        </w:rPr>
        <w:footnoteReference w:id="550"/>
      </w:r>
      <w:r>
        <w:rPr>
          <w:rFonts w:ascii="Amiri" w:hAnsi="Amiri" w:eastAsia="Amiri" w:cs="Amiri"/>
          <w:color w:val="111111"/>
          <w:sz w:val="28"/>
          <w:sz w:val="28"/>
          <w:szCs w:val="28"/>
          <w:rtl w:val="true"/>
          <w:lang w:bidi="ar-SA"/>
        </w:rPr>
        <w:t xml:space="preserve">وأشار إليه الشهيد الأول رحمه الله </w:t>
      </w:r>
      <w:r>
        <w:rPr>
          <w:rStyle w:val="FootnoteAnchor"/>
          <w:rtl w:val="true"/>
        </w:rPr>
        <w:footnoteReference w:id="551"/>
      </w:r>
      <w:r>
        <w:rPr>
          <w:rFonts w:ascii="Amiri" w:hAnsi="Amiri" w:eastAsia="Amiri" w:cs="Amiri"/>
          <w:color w:val="111111"/>
          <w:sz w:val="28"/>
          <w:sz w:val="28"/>
          <w:szCs w:val="28"/>
          <w:rtl w:val="true"/>
          <w:lang w:bidi="ar-SA"/>
        </w:rPr>
        <w:t xml:space="preserve">أيضاً؛ لكنهما لم يقبلاه ولم يقولا به؛ أما الخصيبي فقد صرّح بأن الصحيح أنها نرجس، وأما الشهيد الأول فقد جاء بهذا القول على نحو التضعيف، وأورد زيارتها في مزاره </w:t>
      </w:r>
      <w:r>
        <w:rPr>
          <w:rStyle w:val="FootnoteAnchor"/>
          <w:rtl w:val="true"/>
        </w:rPr>
        <w:footnoteReference w:id="552"/>
      </w:r>
      <w:r>
        <w:rPr>
          <w:rFonts w:ascii="Amiri" w:hAnsi="Amiri" w:eastAsia="Amiri" w:cs="Amiri"/>
          <w:color w:val="111111"/>
          <w:sz w:val="28"/>
          <w:sz w:val="28"/>
          <w:szCs w:val="28"/>
          <w:rtl w:val="true"/>
          <w:lang w:bidi="ar-SA"/>
        </w:rPr>
        <w:t>بما يؤكد كونها من نسل قيصر الروم المذكورة في رواية بشر النخاس</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أشار لهذا القول هو الخصيبي وعنه أخذه الشهيد الأول وغيره، </w:t>
      </w:r>
    </w:p>
    <w:p>
      <w:pPr>
        <w:pStyle w:val="BookText"/>
        <w:rPr/>
      </w:pPr>
      <w:r>
        <w:rPr>
          <w:rFonts w:ascii="IRNazanin" w:hAnsi="IRNazanin" w:eastAsia="IRNazanin"/>
          <w:color w:val="111111"/>
          <w:sz w:val="28"/>
          <w:sz w:val="28"/>
          <w:szCs w:val="28"/>
          <w:rtl w:val="true"/>
          <w:lang w:bidi="fa-IR"/>
        </w:rPr>
        <w:t xml:space="preserve">وكلهم ذكروه على نحو التضعيف، ولا يُعلم من أين جاء به الخصيبي وهو واضح البطلان مخالف للثابت من كونه عجل الله تعالی فرجه الشریف ابن أمة الموصوفة بسيدة الإماء، ولا يعرف وجه هذا القول، ولا يعرف قائله أصلا، ومستنده واضح الضعف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 ما ذكر كاحتمال في المسألة، والواضح أن لا شيء منها يصلح لتشكيل قناعة عند القارئ المحترم، ويبقى القول بأنها من نسل قيصر الروم هو الثابت بما لا مزيد عليه؛ لصحة الرواية سنداً، وانسجامها تماما مع ما ذكر في التاريخ البيزنطي وسيأتي تفصيل ذلك</w:t>
      </w:r>
      <w:r>
        <w:rPr>
          <w:rFonts w:eastAsia="Amiri" w:cs="Amiri" w:ascii="Amiri" w:hAnsi="Amiri"/>
          <w:color w:val="111111"/>
          <w:sz w:val="28"/>
          <w:szCs w:val="28"/>
          <w:rtl w:val="true"/>
          <w:lang w:bidi="ar-SA"/>
        </w:rPr>
        <w:t>.</w:t>
      </w:r>
      <w:bookmarkStart w:id="279" w:name="pg16174_255795"/>
    </w:p>
    <w:p>
      <w:pPr>
        <w:pStyle w:val="Heading4"/>
        <w:numPr>
          <w:ilvl w:val="3"/>
          <w:numId w:val="1"/>
        </w:numPr>
        <w:rPr/>
      </w:pPr>
      <w:bookmarkStart w:id="280" w:name="__RefHeading___Toc2450968_1280447820"/>
      <w:bookmarkStart w:id="281" w:name="_Toc106"/>
      <w:bookmarkEnd w:id="279"/>
      <w:bookmarkEnd w:id="280"/>
      <w:r>
        <w:rPr>
          <w:rtl w:val="true"/>
        </w:rPr>
        <w:t>الإمام الجواد علیه السلام ابن النوبية الطيبة الفم</w:t>
      </w:r>
      <w:bookmarkEnd w:id="281"/>
    </w:p>
    <w:p>
      <w:pPr>
        <w:pStyle w:val="BookText"/>
        <w:rPr/>
      </w:pPr>
      <w:r>
        <w:rPr>
          <w:rFonts w:ascii="IRNazanin" w:hAnsi="IRNazanin" w:eastAsia="IRNazanin"/>
          <w:color w:val="111111"/>
          <w:sz w:val="28"/>
          <w:sz w:val="28"/>
          <w:szCs w:val="28"/>
          <w:rtl w:val="true"/>
          <w:lang w:bidi="fa-IR"/>
        </w:rPr>
        <w:t>الإمام الجواد علیه السلام ابن النوبية الطيبة</w:t>
      </w:r>
    </w:p>
    <w:p>
      <w:pPr>
        <w:pStyle w:val="BookText"/>
        <w:rPr/>
      </w:pPr>
      <w:r>
        <w:rPr>
          <w:rFonts w:ascii="IRNazanin" w:hAnsi="IRNazanin" w:eastAsia="IRNazanin"/>
          <w:color w:val="111111"/>
          <w:sz w:val="28"/>
          <w:sz w:val="28"/>
          <w:szCs w:val="28"/>
          <w:rtl w:val="true"/>
          <w:lang w:bidi="fa-IR"/>
        </w:rPr>
        <w:t xml:space="preserve">السيدة خيزران النوبية رضوان الله عليها من صعيد مصر من قرية اسمها مريس، وهي نوبية مريسية، وتسمى سبيكة وريحانة ودرة، وسماها الرضا علیه السلام خيزران، وهي من أهل بيت مارية القبطية أم إبراهيم بن رسول الله صلى الله عليه و آله و سلم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وردت في مدحها عدة روايات؛ منها ما ورد أن الإمام موسى بن جعفر علیه السلام لم يدركها ولكنه أثنى عليها وأمر بإبلاغها سلامه </w:t>
      </w:r>
      <w:r>
        <w:rPr>
          <w:rStyle w:val="FootnoteAnchor"/>
          <w:rtl w:val="true"/>
        </w:rPr>
        <w:footnoteReference w:id="555"/>
      </w:r>
      <w:r>
        <w:rPr>
          <w:rFonts w:ascii="IRNazanin" w:hAnsi="IRNazanin" w:eastAsia="IRNazanin"/>
          <w:color w:val="111111"/>
          <w:sz w:val="28"/>
          <w:sz w:val="28"/>
          <w:szCs w:val="28"/>
          <w:rtl w:val="true"/>
          <w:lang w:bidi="fa-IR"/>
        </w:rPr>
        <w:t>، وترتبط ببحثنا روايتان إحداهما عن النبي صلی الله علیه و آله و سلم والأخرى عن الرضا علیه السلام يأتي الكلام عن الروايتين بعد بيان الظرف الذي عاشه إمامنا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مولانا ثامن الحجج الإمام علي بن موسى الرضا علیه السلام مرحلة عصيبة بسبب فتنة الواقفة 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وزعماء الواقفة مجموعة من أصحاب الإمام الكاظم علیه السلام انحرفوا عن الجادة بعد أن كان فيهم الثقاة ورواة الحديث والعلماء وبعضهم كان من وكلاء الإمام علیه السلام، وبعد استشهاد الإمام الكاظم علیه السلام أنكروا إمامة الرضا علیه السلام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وظاهرة الوقف ليست الأولى في الوسط الشيعي فقد وقف بعضٌ على الباقر علیه السلام وبعضٌ على الصادق علیه السلام ونشأت فرق الباقرية والناووسية </w:t>
      </w:r>
      <w:r>
        <w:rPr>
          <w:rStyle w:val="FootnoteAnchor"/>
          <w:rtl w:val="true"/>
        </w:rPr>
        <w:footnoteReference w:id="556"/>
      </w:r>
      <w:r>
        <w:rPr>
          <w:rFonts w:ascii="Amiri" w:hAnsi="Amiri" w:eastAsia="Amiri" w:cs="Amiri"/>
          <w:color w:val="111111"/>
          <w:sz w:val="28"/>
          <w:sz w:val="28"/>
          <w:szCs w:val="28"/>
          <w:rtl w:val="true"/>
          <w:lang w:bidi="ar-SA"/>
        </w:rPr>
        <w:t xml:space="preserve">غير أنها </w:t>
      </w:r>
    </w:p>
    <w:p>
      <w:pPr>
        <w:pStyle w:val="BookText"/>
        <w:rPr/>
      </w:pPr>
      <w:r>
        <w:rPr>
          <w:rFonts w:ascii="IRNazanin" w:hAnsi="IRNazanin" w:eastAsia="IRNazanin"/>
          <w:color w:val="111111"/>
          <w:sz w:val="28"/>
          <w:sz w:val="28"/>
          <w:szCs w:val="28"/>
          <w:rtl w:val="true"/>
          <w:lang w:bidi="fa-IR"/>
        </w:rPr>
        <w:t>فرق سرعان ما اندثرت ولم تترك أثرها على الوسط الشيعي لأن شبهاتهم كانت ناشئة عن جهل، لكن الجديد في الأمر أن الذين وقفوا على موسى بن جعفر علیه السلام كانت شبهاتهم ناشئة عن مكر وشيطنة ولم تصدر من جهلاء لا حظ لهم في العلم؛ لذا فإن فتنتهم أربكت الوسط الشيعي عند الطبقة الأولى من أصحاب الإمام الرضا علیه السلام فضلا عن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وإحدى شبهات الواقفة كانت مبنية على قواعد ثابتة عند الشيعة، وهي أن الإمامة بعد الحسن والحسين علیهما السلام لا تكون في أخوين وإنما تكون في الأبناء، والرضا علیه السلام شارف عمره على الخمسين ولم يرزق بولد، وهو كآبائه مهدد بالقتل في أي وقت، ومن ليس له ولد لن يكون إماماً؛ وعليه تبطل إمامة الرضا علیه السلام كما زعم أصحاب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 هذه الشبهة في عدة موارد عند مطالعتك لكتب السيرة، تارة في معاجز الإمام الرضا علیه السلام وإنبائه عن الغيب، وأخرى في النص على الإمام الجواد علیه السلام، وثالثة ضمن الحديث عن أحوال الواقفة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ما ورد في هذا الشأن ما عن الحسين بن يسار </w:t>
      </w:r>
      <w:r>
        <w:rPr>
          <w:rStyle w:val="FootnoteAnchor"/>
          <w:rtl w:val="true"/>
        </w:rPr>
        <w:footnoteReference w:id="5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استأذنت </w:t>
      </w:r>
    </w:p>
    <w:p>
      <w:pPr>
        <w:pStyle w:val="BookText"/>
        <w:rPr/>
      </w:pPr>
      <w:r>
        <w:rPr>
          <w:rFonts w:ascii="Amiri" w:hAnsi="Amiri" w:eastAsia="Amiri" w:cs="Amiri"/>
          <w:color w:val="111111"/>
          <w:sz w:val="28"/>
          <w:sz w:val="28"/>
          <w:szCs w:val="28"/>
          <w:rtl w:val="true"/>
          <w:lang w:bidi="ar-SA"/>
        </w:rPr>
        <w:t xml:space="preserve">أنا والحسين بن قياما </w:t>
      </w:r>
      <w:r>
        <w:rPr>
          <w:rStyle w:val="FootnoteAnchor"/>
          <w:rtl w:val="true"/>
        </w:rPr>
        <w:footnoteReference w:id="558"/>
      </w:r>
      <w:r>
        <w:rPr>
          <w:rFonts w:ascii="IRNazanin" w:hAnsi="IRNazanin" w:eastAsia="IRNazanin"/>
          <w:color w:val="111111"/>
          <w:sz w:val="28"/>
          <w:sz w:val="28"/>
          <w:szCs w:val="28"/>
          <w:rtl w:val="true"/>
          <w:lang w:bidi="fa-IR"/>
        </w:rPr>
        <w:t>على الرضا علیه السلام في صريا فأذن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افرغوا من حاجتكم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تخلو الارض من أن يكون فيها إمام؟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فيها اثنان؟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وأحدهما صامت لا يتكلم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علمت أنك لست بإمام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أين علمت؟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لك ولد؛ وإنما هي في 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 تمضي الأيام والليالي حتى يولد لي ذكر من صلبي، يقوم مثل مقامي، يحق الحق ويمحق الباطل</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وبقيت هذه الشبهة محل ابتلاء للمؤمنين يؤيد ذلك ما روي عن البزنطي </w:t>
      </w:r>
      <w:r>
        <w:rPr>
          <w:rStyle w:val="FootnoteAnchor"/>
          <w:rtl w:val="true"/>
        </w:rPr>
        <w:footnoteReference w:id="560"/>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ابن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بعد صاحبِك؟ فأشتهي أن تسأله حتى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البزنطي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على الرضا علیه السلام فأخبرته،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ابني،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يتجرّأ أحدٌ أن يقول ابني وليس له ولد؟ </w:t>
      </w:r>
      <w:r>
        <w:rPr>
          <w:rStyle w:val="FootnoteAnchor"/>
          <w:rtl w:val="true"/>
        </w:rPr>
        <w:footnoteReference w:id="561"/>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بزيع </w:t>
      </w:r>
      <w:r>
        <w:rPr>
          <w:rStyle w:val="FootnoteAnchor"/>
          <w:rtl w:val="true"/>
        </w:rPr>
        <w:footnoteReference w:id="562"/>
      </w:r>
      <w:r>
        <w:rPr>
          <w:rFonts w:ascii="IRNazanin" w:hAnsi="IRNazanin" w:eastAsia="IRNazanin"/>
          <w:color w:val="111111"/>
          <w:sz w:val="28"/>
          <w:sz w:val="28"/>
          <w:szCs w:val="28"/>
          <w:rtl w:val="true"/>
          <w:lang w:bidi="fa-IR"/>
        </w:rPr>
        <w:t>، عن أبي الحسن الرضا علیه السلام أنه سئل أو قيل له أتكون الإمامة في عم أو خال؟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لا ولد له</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وعن عقبة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ما بلغْتَ وليس لك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عقبة إن صاحب هذا الأمر لا يموت حتى يرى خلفه من بعده</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وأيضا روي عن صفوان بن يحيى </w:t>
      </w:r>
      <w:r>
        <w:rPr>
          <w:rStyle w:val="FootnoteAnchor"/>
          <w:rtl w:val="true"/>
        </w:rPr>
        <w:footnoteReference w:id="565"/>
      </w:r>
      <w:r>
        <w:rPr>
          <w:rFonts w:ascii="IRNazanin" w:hAnsi="IRNazanin" w:eastAsia="IRNazanin"/>
          <w:color w:val="111111"/>
          <w:sz w:val="28"/>
          <w:sz w:val="28"/>
          <w:szCs w:val="28"/>
          <w:rtl w:val="true"/>
          <w:lang w:bidi="fa-IR"/>
        </w:rPr>
        <w:t>رضوان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كنا نسألك قبل أن يهب الله لك أبا جعفر فكنت تقول يهب الله لي غلاما، فقد وهب الله لك، وأقر عيوننا، فلا أرانا الله يومك؛ فإن كان كون فإلى مَن؟ فأشار بيدِه إلى أبي جعفر علیه السلام وهو قائم 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ويستفاد من عبارة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كنا نسألك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ثمة حالة عامة في الوسط الشيعي وهي السؤال عن الخلف بعد الرضا علیه السلام، وأن المؤمنين كانوا يترقبون خبر ولادة إمامنا أبي جعفر الثاني محمد الجواد علیه السلام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فإن ولادته سلام الله عليه كانت سببا في دفع شبهة خطيرة من شبهات الواقفة وتثبيت قلوب المؤمنين وهذه إحدى بركات الإمام الجواد علیه السلام، وهي إحدى المعاني المستفادة من الرواية الواردة عن الرضا في ولده الجواد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الْمَوْلُودُ الَّذِي لَمْ يُولَدْ فِي الْإِسْلَامِ مِثْلُهُ مَوْلُودٌ أَعْظَمُ بَرَكَةً عَلَى شِيعَتِنَا مِنْهُ</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وكان في إمامنا الجواد سمرة شديدة باعتبار أن أمه من النوبة، حتى أن الإمام الرضا علیه السلام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لي شبيه موسى بن عمران فالق البحار، وشبيه عيسى بن مريم، قدست أم ولدته، قد خلقت طاهرة مطهرة</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والمعلوم أن النبي موسى على نبينا وآله وعليه السلام كان شديد السمرة </w:t>
      </w:r>
      <w:r>
        <w:rPr>
          <w:rStyle w:val="FootnoteAnchor"/>
          <w:rtl w:val="true"/>
        </w:rPr>
        <w:footnoteReference w:id="569"/>
      </w:r>
      <w:r>
        <w:rPr>
          <w:rFonts w:ascii="IRNazanin" w:hAnsi="IRNazanin" w:eastAsia="IRNazanin"/>
          <w:color w:val="111111"/>
          <w:sz w:val="28"/>
          <w:sz w:val="28"/>
          <w:szCs w:val="28"/>
          <w:rtl w:val="true"/>
          <w:lang w:bidi="fa-IR"/>
        </w:rPr>
        <w:t xml:space="preserve">، فهذا وجه من وجوه الشبه، إلا أن هذه الهيئة لم تعهد في الأئمة علیهم السلام وهذا ما جرّأ الواقفة لعنهم الله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ولا يبعد أن عوامل متعدد كانت سبباً في هذه الفتنة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التجاسر على والدة الإمام علیه السلام وهذا وجه من وجوه الشبه بين إمامنا الجواد علیه السلام وعيسى بن مريم علیه السلام، وقرينة ذلك براءة أمهاتهم من كل شك وتهمة وريبة، لذا يقول فيها الإمام الرضا علیه السلام قدست أم ولدته قد خلقت طاهرة مطهرة؛ لا يعتريها شك ولا ريب، كما أن مريم العذراء</w:t>
      </w:r>
    </w:p>
    <w:p>
      <w:pPr>
        <w:pStyle w:val="BookText"/>
        <w:rPr/>
      </w:pPr>
      <w:r>
        <w:rPr>
          <w:rFonts w:ascii="Amiri" w:hAnsi="Amiri" w:eastAsia="Amiri" w:cs="Amiri"/>
          <w:color w:val="111111"/>
          <w:sz w:val="28"/>
          <w:sz w:val="28"/>
          <w:szCs w:val="28"/>
          <w:rtl w:val="true"/>
          <w:lang w:bidi="ar-SA"/>
        </w:rPr>
        <w:t>طاهرة من كل تهمة وكل ما قيل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إحدى المصائب التي مرت على إمامنا الرضا علیه السلام حتى اضطر الإمام علیه السلام على أن يقبل بعرض الإمام الجواد علیه السلام على القافة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والقيافة قيافتان، قيافة الأثر، وقيافة البشر، وهي لا تكون عن دراسة وتعلم وإنما ملكات متوارثة في بعض الأقوام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قيافة الأثر فالقائف يتتبع الأثر فيعرف الماشي رجلا كان أو امرأة، شيخا كان أو شابّاً، بكراً كانت أو ثيبّاً، ويعرف من آثار خطواته بعض خصاله من كونه هارباً سارقا قاتلا غريباً مستوطناً أو غير ذلك، يقتفي الأثر حتى على الأرض الرملية بل الصلبة، وحتى مع محو الآثار، وهو عجيب غريب لكن كتب الأدب والتاريخ روت الكثير من أخبار القافة، حتى تواترت غرائبهم لكل مطلع على التاريخ، بل إن بعض الجهات الأمنية تعتمد على القافة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قصص القافة ما جاء في المستطرف للأبشيهي أنه اختلف رجلان من القافة في أمر بعير وهما بين مكة ومنى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جمل،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ناقة، وقصدا يتبعان الأثر حتى دخلا شعب بني عامر فإذا بعير واقف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فوجداه خنثي فأصابا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دفعا للريب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هذا السياق جاءت الرواية المفصلة في الكافي الشريف، ونص الرواية كما أوردها ثقة الإسلام الكليني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وعَلِيِّ بْنِ مُحَمَّدِ الْقَاسَانِيِّ جَمِيعاً، عَنْ زَكَرِيَّا بْنِ يَحْيَى بْنِ النُّعْمَانِ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جَعْفَرٍ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لذا فقد اعترض بعضٌ على الرواية الواردة في المتن بأنها لا تليق بشأنه رضوان الله عليه وأن مثل ذلك لا يصدر منه، لكن رغم ذلك فإن جلالة قدره لا تلزم عصمته وعدم وقوعه في الاشتباه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سماحة الشيخ باقر الأيرواني حفظه الله مجيباً عن هذا التساؤل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جاء في تقرير بحث الفقه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لابد وأن يلوذ بالله عزّ وجلّ، فلعلّ الإنسان يحوص حيصةً، فإنه قد يحصل في بعض اللحظات انحراف، فلعله طرأ ما طرأ ولكن الرجل غسلها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بعضٍ فإنه حاص حيصةً غسلها يوم صفّين على تقدير صحّة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الرجل يقدّم النعل إلى الإمام الجواد علیه السلام رغم أنه رجل شيبة والإمام الجواد علیه السلام كان شابّاً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يُحَدِّثُ الْحَسَنَ بْنَ الحُسَيْنِ</w:t>
      </w:r>
    </w:p>
    <w:p>
      <w:pPr>
        <w:pStyle w:val="BookText"/>
        <w:rPr/>
      </w:pPr>
      <w:r>
        <w:rPr>
          <w:rFonts w:ascii="Amiri" w:hAnsi="Amiri" w:eastAsia="Amiri" w:cs="Amiri"/>
          <w:color w:val="111111"/>
          <w:sz w:val="28"/>
          <w:sz w:val="28"/>
          <w:szCs w:val="28"/>
          <w:rtl w:val="true"/>
          <w:lang w:bidi="ar-SA"/>
        </w:rPr>
        <w:t xml:space="preserve">بْنِ عَلِيِّ بْنِ الْحُسَيْنِ </w:t>
      </w:r>
      <w:r>
        <w:rPr>
          <w:rStyle w:val="FootnoteAnchor"/>
          <w:rtl w:val="true"/>
        </w:rPr>
        <w:footnoteReference w:id="57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نَصَرَ اللهُ أَبَا الْحَسَنِ الرِّضَا علیه السلام،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جُعِلْتُ فِدَاكَ، لَقَدْ بَغى عَلَيْهِ إِخْوَتُهُ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ونَحْنُ عُمُومَتُهُ بَغَيْنَا عَلَيْهِ،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صَنَعْتُمْ ، فَإِنِّي لَمْ أحْضُرْكُمْ؟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إخْوَتُهُ ونَحْنُ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كَانَ فِينَا إِمَامٌ قَطُّ حَائِلَ اللَّوْنِ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وذكر ابن شهر آشوب في المناقب أنه علیه السلام كان شديد الأدمة شك فيه المرتابون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فَقَالَ لَهُمُ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صلی الله علیه و آله و سلم قَدْ قَضى بِالْقَافَةِ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وجاء في صحاح القوم أن النبي سُرَّ بقوله ودخل على عائشة وقد انفرجت أساريره فرحا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من طريق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أن النبي صلى الله عليه و آله و سلم قضى بالقافة، وإنما فرح بما يرفع الشك من قلوب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فَبَيْنَنَا وبَيْنَكَ الْقَافَةُ،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أنْتُمْ إِلَيْهِمْ، فَأَمَّا أَنَا فَلَا، ولَا تُعْلِمُوهُمْ لِمَا دَعَوْتُمُوهُمْ، ولْتَكُونُوا فِي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جَاؤُوا أَقْعَدُونَا فِي الْبُسْتَانِ، واصْطَفَّ عُمُومَتُهُ وإخْوَتُهُ وأَخَوَاتُهُ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فوقف بهم على باب حجرة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قدم محمد والله إنّها لأخت القدم التي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قدم إبراهيم في المقام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أبوبكر استقبل رسول الله صلى الله عليه و آله و سلم فردّه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كرز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قدم أبي قحافة أو ابنه،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وههنا غير ابن أبي قحافة، فمازال بهم حتى أوقفهم على باب الغار،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جازوا هذا المكان؛ إما أن يكونوا صعدوا إلى السماء، أو دخلوا تحت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نظر غير القائف لما وجد أثراً من البداية ولا عرف شبهاً بين قدم رسول الله وقدم أبيه إبراهيم صلوات الله عليهم وعلى آلهم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قيافة الأثر، أما قيافة البشر فهي معرفة الأنساب وصحتها بتتبع الأقدام وآثارها، كما نسب أبو كرز الخزاعي النبي صلى الله عليه و آله و سلم إلى جده إبراهيم بآثار أقدامهم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فلا ينبغي التوهم بأن وجوه أخوات الإمام صارت في معرض النظر إلى القافة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القائف لا يشترط فيه الذكورة، وقد حدّث التاريخ عن قائفات ورثن القيافة عن قومهن، ولا بأس بذكر هذه الحادثة التي ينقلها الأبشيهي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شردت لي إبل فجئت إلى خراش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عنها، فأمر بنته أن تخط لي في الأرض، فخطّت، ثم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قيامها لأي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أنك تجد إبلك وتتزوجها، فاستحيت ثم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إبلي ثم تزوجتها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أن ابنة القائف خراش كانت قائفة أيضاً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وأَخَذُوا الرِّضَا علیه السلام وأَلْبَسُوهُ جُبَّةَ صُوفٍ وقَلَنْسُوَةً مِنْهَا، ووضَعُوا عَلى عُنُقِهِ مِسْحَاةً،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الْبُسْتَانَ كَأَنَّكَ 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جَاؤُوا بِأبِي جَعْفَرٍ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هذَا الْغُلَامَ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هَاهُنَا أبٌ، ولكِنَّ هذَا عَمُّ أبِيهِ، وهذَا عَمُّ أبِيهِ، وهذَا عَمُّهُ، وَهذِهِ عَمَّتُهُ، وإِنْ يَكُنْ لَهُ هَاهُنَا أَبٌ، فَهُوَ صَاحِبُ البُسْتَانِ؛ فَإِنَّ قَدَمَيْهِ وقَدَمَيْهِ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أبُو الْحَسَنِ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فَمَصَصْتُ رِيقَ أبِي جَعْفَرٍ علیه السلام،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إِمَامِي عِنْدَ الله، فَبَكَى الرِّضَا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ألمْ تَسْمَعْ أبي وهُوَ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الْإِمَاءِ، ابْنُ النُّوبِيَّةِ الطَّيِّبَةِ الْفَمِ، الْمُنْتَجَبَةِ الرَّحِمِ، ويْلَهُمْ لَعَنَ اللَّهُ الْأُعَيْبِسَ وذُرِّيَّتَهُ صَاحِبَ الْفِتْنَةِ، وَيَقْتُلُهُمْ سِنِينَ وشُهُوراً وأيَّاماً، يَسُومُهُمْ خَسْفاً، ويَسْقِيهِمْ كَأساً مُصَبَّرَةً، وهُوَ الطَّرِيدُ الشَّرِيدُ، الْمَوْتُورُ بِأَبِيهِ وجَدِّهِ، صَاحِبُ الْغَيْبَةِ،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أيَّ وادٍ سَلَكَ، أَفَيَكُونُ هذَا يَا عَمِّ إِلَّا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 xml:space="preserve">. </w:t>
      </w:r>
      <w:r>
        <w:rPr>
          <w:rStyle w:val="FootnoteAnchor"/>
          <w:rtl w:val="true"/>
        </w:rPr>
        <w:footnoteReference w:id="577"/>
      </w:r>
      <w:r>
        <w:rPr>
          <w:rFonts w:ascii="IRNazanin" w:hAnsi="IRNazanin" w:eastAsia="IRNazanin"/>
          <w:color w:val="111111"/>
          <w:sz w:val="28"/>
          <w:sz w:val="28"/>
          <w:szCs w:val="28"/>
          <w:rtl w:val="true"/>
          <w:lang w:bidi="fa-IR"/>
        </w:rPr>
        <w:t>تم الخبر</w:t>
      </w:r>
    </w:p>
    <w:p>
      <w:pPr>
        <w:pStyle w:val="BookText"/>
        <w:rPr/>
      </w:pPr>
      <w:r>
        <w:rPr>
          <w:rFonts w:ascii="IRNazanin" w:hAnsi="IRNazanin" w:eastAsia="IRNazanin"/>
          <w:color w:val="111111"/>
          <w:sz w:val="28"/>
          <w:sz w:val="28"/>
          <w:szCs w:val="28"/>
          <w:rtl w:val="true"/>
          <w:lang w:bidi="fa-IR"/>
        </w:rPr>
        <w:t>وهذا الخبر هو عمدة ما جيء به كدليل على أن والدة الإمام صاحب العصر والزمان عجل الله تعالی فرجه الشریف نوبية لا رومية، والاستدلال به كما ترى من الوهن والضعف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التعليق على الخبر لابد من الإشارة إلى أن الفقهاء بحثوا هذه الرواية في المكاسب المحرمة ضمن بحثهم في حكم القيافة، وبينما نقلها الشيخ الأعظم قدس سره للتيمن باعتبارها فضيلة لإمامنا الجواد علیه السلام، رأى السيد الخوئي قدس سره </w:t>
      </w:r>
      <w:r>
        <w:rPr>
          <w:rStyle w:val="FootnoteAnchor"/>
          <w:rtl w:val="true"/>
        </w:rPr>
        <w:footnoteReference w:id="578"/>
      </w:r>
      <w:r>
        <w:rPr>
          <w:rFonts w:ascii="Amiri" w:hAnsi="Amiri" w:eastAsia="Amiri" w:cs="Amiri"/>
          <w:color w:val="111111"/>
          <w:sz w:val="28"/>
          <w:sz w:val="28"/>
          <w:szCs w:val="28"/>
          <w:rtl w:val="true"/>
          <w:lang w:bidi="ar-SA"/>
        </w:rPr>
        <w:t>ضعفها وعدم صلاحيتها للاستدلال، وهي رواية محل بحث وأخذ ورد في كتب الاستنباط الفقهي، وليس هذا محل كلامنا وإنما نتحدث وفق الموازين التاريخية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على الرغم من ذلك فإن من حاكم روايات كون والدة الإمام صاحب الأمر عجل الله تعالی فرجه الشریف رومية فردّها وأنكرها محتجا بضعفها كان 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موازينه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يرد هذه الرواية ولا يقبل منها شيئا، غير أنه هناك أخذ يُضعّف على الظن </w:t>
      </w:r>
    </w:p>
    <w:p>
      <w:pPr>
        <w:pStyle w:val="BookText"/>
        <w:rPr/>
      </w:pPr>
      <w:r>
        <w:rPr>
          <w:rFonts w:ascii="Amiri" w:hAnsi="Amiri" w:eastAsia="Amiri" w:cs="Amiri"/>
          <w:color w:val="111111"/>
          <w:sz w:val="28"/>
          <w:sz w:val="28"/>
          <w:szCs w:val="28"/>
          <w:rtl w:val="true"/>
          <w:lang w:bidi="ar-SA"/>
        </w:rPr>
        <w:t>والتهمة، وهنا يقبل دون تدقيق في سند ومتن ودلالة، وهذا مما يزيد الأمر ريبة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كل حال فنقول في حديثنا حول سياق الرواية التاريخي، فإنها وردت في سياق تبرئة السيدة الطاهرة والدة الإمام الجواد علیه السلام وبعدما ثبت بحكم القافة براءتها واطمأنت قلوب الحاضرين عاتب الإمام الرضا علیه السلام عمه علي بن جعفر، وجاء بحديث نبوي يذكر فيه فضل السيدة الطاهرة خيزران النوبية ووصف النبي صلی الله علیه و آله و سلم لها بأنها خيرة الإماء النوبية الطيبة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هذه الفقرة كان الكلام واضحاً في أي سياق، فالنوبية الطيبة هنا هي السيدة خيزران والدة الإمام الجواد علیه السلام، أما ابن النوبية من هو؟ إما أن يكون الابن المباشر، أو حفيدها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يظهر من السياق أن الكلام في حفيدها الإمام المنتظر عجل الله تعالی فرجه الشریف وهو ما استظهره الشيخ المازندراني رحمه الله في شرح الكافي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صاحب الزمان عجل الله تعالی فرجه الشریف لا محمد بن على الجواد علیه السلام لأن ضمير هو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الطريد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إلى الابن وهو بيان لحال الصاحب قطعا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العلامة المجلسي رحمه الله لم يتردد في كون النوبية هي والدة الإمام الجواد علیه السلام فهو واضح وإنما التردد في عود الضمير عليه أو على صاحب الأمر عجل الله تعالی فرجه الشریف، حيث قال رحمه الله في 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بابن خيرة الإمام المهدي علیه السلام والمراد بخيرة الإماء أم الجواد علیه السلام، فإنها أمه بواسطة لأن أمه بلا واسطة كانت بنت قيصر ولم </w:t>
      </w:r>
    </w:p>
    <w:p>
      <w:pPr>
        <w:pStyle w:val="BookText"/>
        <w:rPr/>
      </w:pPr>
      <w:r>
        <w:rPr>
          <w:rFonts w:ascii="IRNazanin" w:hAnsi="IRNazanin" w:eastAsia="IRNazanin"/>
          <w:color w:val="111111"/>
          <w:sz w:val="28"/>
          <w:sz w:val="28"/>
          <w:szCs w:val="28"/>
          <w:rtl w:val="true"/>
          <w:lang w:bidi="fa-IR"/>
        </w:rPr>
        <w:t>تكن نوبية، فضمير يقتلهم راجع إلى الابن،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الجواد علیه السلام وضمير يقتلهم راجع إلى الله تعالى أو مبهم يفسره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الطريد، والقتل في الرجعة، لتشفي قلوب الأئمة والمؤمنين</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وقال الشيخ علي سبط الشهيد الثاني رَحِمَهُمُ اللهُ في تعليقه على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خيرة الإماء النوبية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علیه السلام، وهو المناسب للواقع ومقام النص </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فالمؤكد على كل حال أن خيرة الإماء النوبية في هذه الرواية هي السيدة خيزران علیها السلام والدة الإمام الجواد علیه السلام، ولا احتمال ثانٍ في البين أصلا، وإنما الكلام في المقصود من ابنها إن كان الابن المباشر أو الابن بالواسطة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 القول بأن المقصود هو الابن المباشر أي الإمام الجواد علیه السلام لا صاحب الأمر عجل الله تعالی فرجه الشریف أن الشيخ المفيد رحمه الله نقل الرواية بزيادة بسيطة؛ روى رحمه الله حين وصل إلى هذا الموضع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بأبي ابن خيرة الإماء النوبية الطيبة، يكون من ولده الطريد الشريد الموتور بأبيه </w:t>
      </w:r>
      <w:r>
        <w:rPr>
          <w:rFonts w:eastAsia="IRNazanin" w:cs="IRNazanin"/>
          <w:color w:val="111111"/>
          <w:sz w:val="28"/>
          <w:szCs w:val="28"/>
          <w:rtl w:val="true"/>
          <w:lang w:bidi="fa-IR"/>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 والشيخ رضوان الله عليه روى الخبر عن أبي القاسم جعفر بن محمد رحمه الله عن الكليني رحمه الله، أي أن الشيخ المفيد رحمه الله لم ينقل الرواية من نسخة الكافي التي عندنا، بل نقلها رواية عن شيخه أبي القاسم ابن قولويه رحمه الله، فلعل العبارة موجودة في الرواية لكنها سقطت من نسخة الكافي </w:t>
      </w:r>
    </w:p>
    <w:p>
      <w:pPr>
        <w:pStyle w:val="BookText"/>
        <w:rPr/>
      </w:pPr>
      <w:r>
        <w:rPr>
          <w:rFonts w:ascii="Amiri" w:hAnsi="Amiri" w:eastAsia="Amiri" w:cs="Amiri"/>
          <w:color w:val="111111"/>
          <w:sz w:val="28"/>
          <w:sz w:val="28"/>
          <w:szCs w:val="28"/>
          <w:rtl w:val="true"/>
          <w:lang w:bidi="ar-SA"/>
        </w:rPr>
        <w:t>المتداولة بيننا، ولم تسقط من نسخة الشيخ المفيد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نسخة الشيخ المفيد رحمه الله اعتمد المرجع الراحل الشيخ لطف الله الصافي قدس سره حيث قال في تعليقه على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بها أمّ الإمام محمّد بن عليّ الرضا علیه السلام كانت نوبيّة يقال لها سبيكة، وليس المراد بابن خيرة الإماء النوبيّة مولانا المهدي علیه السلام كما قاله صاحب الوافي </w:t>
      </w:r>
      <w:r>
        <w:rPr>
          <w:rStyle w:val="FootnoteAnchor"/>
          <w:rtl w:val="true"/>
        </w:rPr>
        <w:footnoteReference w:id="583"/>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به المهدي صاحب الزمان صلوات الله عليه، كأنّه انتسبه إلى جدّته أم أبي جعفر الثاني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ذهب إلى ذلك اعتماداً على نسخة الكافي، والظاهر أنّه سقط عنها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من ولده الطريد الشريد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والاعتماد على نسخة الإرشاد التي يستقيم بها فهم المراد من دون حاجة الى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 الشيخ الصافي قدس سره </w:t>
      </w:r>
      <w:r>
        <w:rPr>
          <w:rFonts w:eastAsia="IRNazanin" w:cs="IRNazanin"/>
          <w:color w:val="111111"/>
          <w:sz w:val="28"/>
          <w:szCs w:val="28"/>
          <w:rtl w:val="true"/>
          <w:lang w:bidi="fa-IR"/>
        </w:rPr>
        <w:t xml:space="preserve">. </w:t>
      </w:r>
      <w:r>
        <w:rPr>
          <w:rStyle w:val="FootnoteAnchor"/>
          <w:rtl w:val="true"/>
        </w:rPr>
        <w:footnoteReference w:id="584"/>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قيل بأنها أضيفت كشرح من الشيخ المفيد، فلا ينبغي الاستهانة بشرحه قدس سره فإن له اعتباره العلمي، مضافاً إلى أن الشيخ الكليني رحمه الله أوردها في باب النص على إمامة الجواد علیه السلام وهذه كلها مؤكدات على فهم الأعلام للرواية، فمن أين جيء بهذا الفهم 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أوضح من أن يُسهب في بيانه، وأنت ترى وضوح المطلب عند علمائنا وتسالمهم على أن والدة إمامنا صاحب الأمر عجل الله تعالی فرجه الشریف </w:t>
      </w:r>
    </w:p>
    <w:p>
      <w:pPr>
        <w:pStyle w:val="BookText"/>
        <w:rPr/>
      </w:pPr>
      <w:r>
        <w:rPr>
          <w:rFonts w:ascii="Amiri" w:hAnsi="Amiri" w:eastAsia="Amiri" w:cs="Amiri"/>
          <w:color w:val="111111"/>
          <w:sz w:val="28"/>
          <w:sz w:val="28"/>
          <w:szCs w:val="28"/>
          <w:rtl w:val="true"/>
          <w:lang w:bidi="ar-SA"/>
        </w:rPr>
        <w:t>كانت من نسل قيصر 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لم يكن القول كما يقول علماؤنا فما الربط بين حادثة القافة وبين صاحب الأمر عجل الله تعالی فرجه الشریف؟ إلا كون والدة الإمام الجواد علیه السلام من خيرة النساء منزهة عن كل ريبة كمريم العذراء وماريا القبطية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هذا البيان بات واضحا أن الاستدلال بهذه الرواية على كون والدة الإمام صاحب الزمان عجل الله تعالی فرجه الشریف نوبية لا أصل له ولا يصدر من صاحب ذائقة سليمة في فهم النصوص، وعلى هذا فلا قيمة للقرائن التي جاءت مؤيدة لهذا المطلب فلا داعي للإسهاب في مناقشتها؛ لكننا نعلق بإيجاز على ما قيل، فقد جيء بقرينتين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القرينة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بكون الإمام سلام الله عليه أسمر البشرة، وهذا لا يُعتمد عليه لأنه معارض بكونه أبيض البشرة، ونقل جملة من الروايات في شمائله عجل الله تعالی فرجه الشریف المحدث النوري في كتابه النجم الثاقب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شمة من أوصاف وشمائل الإمام المهدي عجل الله تعالی فرجه الشریف وبعض خصائصه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تعرض غيره من العلماء لشمائل إمامنا صاحب الأمر أرواحنا فداه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من التأمل في الروايات وتوجيهها لفك هذا التعارض وفق القواعد العلمية، ثم إن ذلك لو ثبت فإنه لا يفيد في شيء من المدعى، فكون الإمام أسمر اللون أو أبيض فإنه لا يعني أن الأم المباشرة 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صفات متوارثة يأخذها من الآباء والأمهات القريب والبعيد منهم، ثم إن السمرة لون لا يختص بالنوبة كي يلزم أن تكون الأم المباشرة نوبية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غيبة النعماني وكمال الدين </w:t>
      </w:r>
      <w:r>
        <w:rPr>
          <w:rStyle w:val="FootnoteAnchor"/>
          <w:rtl w:val="true"/>
        </w:rPr>
        <w:footnoteReference w:id="585"/>
      </w:r>
      <w:r>
        <w:rPr>
          <w:rFonts w:ascii="Amiri" w:hAnsi="Amiri" w:eastAsia="Amiri" w:cs="Amiri"/>
          <w:color w:val="111111"/>
          <w:sz w:val="28"/>
          <w:sz w:val="28"/>
          <w:szCs w:val="28"/>
          <w:rtl w:val="true"/>
          <w:lang w:bidi="ar-SA"/>
        </w:rPr>
        <w:t>بأن الإمام عجل الله تعالی فرجه الشریف ابن أمة سوداء، وهو على المناقشة في سنده، قد يناقش في متنه، فالخبر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فِيهِ شَبَةٌ مِنْ يُوسُفَ، ابْنُ أَمَةٍ سَوْدَاءَ، يُصْلِحُ اللَّهُ عَزَّ وَجَلَّ لَهُ أَمْرَهُ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في المتن أن يوسف على نبينا وآله وعليه السلام لم يكن ابن أمة سوداء، بل قيل بأن ثُلثَ الحُسْنِ كان في أمه راحيل </w:t>
      </w:r>
      <w:r>
        <w:rPr>
          <w:rStyle w:val="FootnoteAnchor"/>
          <w:rtl w:val="true"/>
        </w:rPr>
        <w:footnoteReference w:id="586"/>
      </w:r>
      <w:r>
        <w:rPr>
          <w:rFonts w:ascii="Amiri" w:hAnsi="Amiri" w:eastAsia="Amiri" w:cs="Amiri"/>
          <w:color w:val="111111"/>
          <w:sz w:val="28"/>
          <w:sz w:val="28"/>
          <w:szCs w:val="28"/>
          <w:rtl w:val="true"/>
          <w:lang w:bidi="ar-SA"/>
        </w:rPr>
        <w:t>فليس هذا وجه شبه بالنبي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أن الشبه من يوسف غير مذكور في الرواية بل هي خصلة جديدة وإخبار ثانٍ وثالث، لكن ذلك يثير ريبة في بلاغة النص وانسجام سياقه؛ لأن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يصلح الله أمره في ليلة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شبه بالنبي يوسف ورد في روايات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الصدوق رحمه الله بسنده عن سيد الشهداء الْحُسَيْن بْن عَلِىٍّ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التَّاسِع مِنْ وُلْدِي سُنَّةٌ مِنْ يُوسُفَ وَسُنَّةٌ مِنْ مُوسَى بْنِ عِمْرَانَ، وَهُوَ قَائِمُنَا أَهْلَ الْبَيْتِ يُصْلِحُ اللَّهُ تَبَارَكَ وَتَعَالَى أَمْرَهُ فِي لَيْلَةٍ وَاحِدَةٍ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النبي يوسف كان في السجن غائباً وبسبب رؤيا الملك وتعبيره لها تغيرت أموره حتى صار عزيز مصر، وكذلك موسى بن عمران خرج ليقتبس لأهله نارا فرجع إليهم وهو رسول نبي فأصلح الله تبارك وتعالى أمر عبده ونبيه </w:t>
      </w:r>
    </w:p>
    <w:p>
      <w:pPr>
        <w:pStyle w:val="BookText"/>
        <w:rPr/>
      </w:pPr>
      <w:r>
        <w:rPr>
          <w:rFonts w:ascii="IRNazanin" w:hAnsi="IRNazanin" w:eastAsia="IRNazanin"/>
          <w:color w:val="111111"/>
          <w:sz w:val="28"/>
          <w:sz w:val="28"/>
          <w:szCs w:val="28"/>
          <w:rtl w:val="true"/>
          <w:lang w:bidi="fa-IR"/>
        </w:rPr>
        <w:t>موسى في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يفعل الله تعالى بالقائم عجل الله تعالی فرجه الشریف يصلح الله أمره في ليلة كما أصلح الله أمر يوسف وموسى، ويخرجه من الحيرة والغيبة إلى نور الفرج والظهور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فإحدى وجوه الشبه الواضحة والمنصوص عليها في الروايات بين النبي يوسف وإمامنا المنتظر أرواحنا فداه أن الله تبارك وتعالى يصلح أمره في ليلة؛ لكن توسط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الكلام مخل ببلاغة النص فلا هو وجه شبه يناسب الإمام ولا هو اعتراض نافع في المقام، ويبدو أنها مقحمة في وسط الرواية، خصوصا وأن بعض مخطوطات كمال الدين وتمام النعمة – بعد المراجعة والتثبت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 من هذه العبارة </w:t>
      </w:r>
      <w:r>
        <w:rPr>
          <w:rStyle w:val="FootnoteAnchor"/>
          <w:rtl w:val="true"/>
        </w:rPr>
        <w:footnoteReference w:id="588"/>
      </w:r>
      <w:r>
        <w:rPr>
          <w:rFonts w:ascii="Amiri" w:hAnsi="Amiri" w:eastAsia="Amiri" w:cs="Amiri"/>
          <w:color w:val="111111"/>
          <w:sz w:val="28"/>
          <w:sz w:val="28"/>
          <w:szCs w:val="28"/>
          <w:rtl w:val="true"/>
          <w:lang w:bidi="ar-SA"/>
        </w:rPr>
        <w:t>، أما المطبوع اليوم فقد اختلفت النسخ منها ما خلت من هذه الزيادة، ومنها ما أثبتتها، والظاهر أن إثبات الزيادة وقع اعتمادا على ما ورد في غيبة النعماني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غيبة النعماني فما يثير الريب في روايته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تقدم من إرباك النص وعدم انسجامه مع سائر الروايات التي تذكر سنن الإمام عجل الله تعالی فرجه الشریف بالأنبياء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الراوي الذي نقل منه الشيخ النعماني الخبر هو ابن عقدة، وابن عقدة ثقة، لكنه زيدي منحرف فاسد العقيدة يرى أن صاحب الأمر هو زيد بن علي بن الحسين علیه السلام، وزيد أمه سندية، وإقحام هذه العبارة في وسط الرواية منسجم مع معتقد الزيدية، </w:t>
      </w:r>
    </w:p>
    <w:p>
      <w:pPr>
        <w:pStyle w:val="BookText"/>
        <w:rPr/>
      </w:pPr>
      <w:r>
        <w:rPr>
          <w:rFonts w:ascii="Amiri" w:hAnsi="Amiri" w:eastAsia="Amiri" w:cs="Amiri"/>
          <w:color w:val="111111"/>
          <w:sz w:val="28"/>
          <w:sz w:val="28"/>
          <w:szCs w:val="28"/>
          <w:rtl w:val="true"/>
          <w:lang w:bidi="ar-SA"/>
        </w:rPr>
        <w:t xml:space="preserve">لذلك تجد الإمام الزيدي المنصور بالله عبد الله بن حمزة </w:t>
      </w:r>
      <w:r>
        <w:rPr>
          <w:rStyle w:val="FootnoteAnchor"/>
          <w:rtl w:val="true"/>
        </w:rPr>
        <w:footnoteReference w:id="589"/>
      </w:r>
      <w:r>
        <w:rPr>
          <w:rFonts w:ascii="IRNazanin" w:hAnsi="IRNazanin" w:eastAsia="IRNazanin"/>
          <w:color w:val="111111"/>
          <w:sz w:val="28"/>
          <w:sz w:val="28"/>
          <w:szCs w:val="28"/>
          <w:rtl w:val="true"/>
          <w:lang w:bidi="fa-IR"/>
        </w:rPr>
        <w:t>احتج بهذا الخبر، وأن هذا الوصف لا ينطبق على الإمام المهدي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 علماءنا حين قسّموا الأسانيد المعتبرة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وموثقة وحسنة </w:t>
      </w:r>
      <w:r>
        <w:rPr>
          <w:rStyle w:val="FootnoteAnchor"/>
          <w:rtl w:val="true"/>
        </w:rPr>
        <w:footnoteReference w:id="590"/>
      </w:r>
      <w:r>
        <w:rPr>
          <w:rFonts w:ascii="Amiri" w:hAnsi="Amiri" w:eastAsia="Amiri" w:cs="Amiri"/>
          <w:color w:val="111111"/>
          <w:sz w:val="28"/>
          <w:sz w:val="28"/>
          <w:szCs w:val="28"/>
          <w:rtl w:val="true"/>
          <w:lang w:bidi="ar-SA"/>
        </w:rPr>
        <w:t>، لم يكن ذلك عبثاً منهم؛ فإن فائدة هذا التقسيم تظهر في مثل هذه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التعارض بين ما ثبت من أن أم صاحب الأمر عجل الله تعالی فرجه الشریف رومية، وبين ما جاء هنا بأنه ابن أمة سوداء من وجوهه المحتملة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ابن عقدة هذه العبارة على النص الشريف، بقرينة أن ما ورد في بعض مخطوطات كمال الدين للشيخ الصدوق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المروية بطريق عبد الواحد بن محمد بن عبدوس لا 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 من هذه الزيادة النشاز في الرواية، وهذا ما يزيد الأمر ريبة واضطراباً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النعماني رحمه الله روى في الغيبة عن ابن عقدة بسنده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فَقَالَ لِي مَا وَرَاءَكَ؟ فَقُلْتُ سُرُورٌ مِنْ عَمِّكَ زَيْدٍ، خَرَجَ يَزْعُمُ أَنَّهُ ابْنُ سَبِيَّةٍ، وَهُوَ قَائِمُ هَذِهِ الْأُمَّةِ وَأَنَّهُ ابْنُ خِيَرَةِ الْإِمَاءِ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الشاهد أن هناك خصلة في زيد الشهيد أنه كان ابن </w:t>
      </w:r>
    </w:p>
    <w:p>
      <w:pPr>
        <w:pStyle w:val="BookText"/>
        <w:rPr/>
      </w:pPr>
      <w:r>
        <w:rPr>
          <w:rFonts w:ascii="Amiri" w:hAnsi="Amiri" w:eastAsia="Amiri" w:cs="Amiri"/>
          <w:color w:val="111111"/>
          <w:sz w:val="28"/>
          <w:sz w:val="28"/>
          <w:szCs w:val="28"/>
          <w:rtl w:val="true"/>
          <w:lang w:bidi="ar-SA"/>
        </w:rPr>
        <w:t xml:space="preserve">سبية، وهذه الخصلة مُبَشَّرٌ بها لقائم بالأمر </w:t>
      </w:r>
      <w:r>
        <w:rPr>
          <w:rStyle w:val="FootnoteAnchor"/>
          <w:rtl w:val="true"/>
        </w:rPr>
        <w:footnoteReference w:id="592"/>
      </w:r>
      <w:r>
        <w:rPr>
          <w:rFonts w:ascii="Amiri" w:hAnsi="Amiri" w:eastAsia="Amiri" w:cs="Amiri"/>
          <w:color w:val="111111"/>
          <w:sz w:val="28"/>
          <w:sz w:val="28"/>
          <w:szCs w:val="28"/>
          <w:rtl w:val="true"/>
          <w:lang w:bidi="ar-SA"/>
        </w:rPr>
        <w:t>، يرى الزيدية انطباقها على زيد، فيما نرى أنها لا تنطبق عليه فهو ليس ابن خيرة الإماء وأن القائم بالأمر لا يجب أن يقتل ويستشهد بل يفتح الله على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ابن عقدة على وثاقته يبقى منحرف العقيدة غير مؤتمن على الدين يرى ابن الأمة المسبية السندية السوداء زيد بن علي علیه السلام أحق بالأمر، ولا ينبغي تصديقه في مواضع الريب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نظير ما كان يصدر من بعض ثقاة الواقفة لعنهم الله؛ كزرعة بن محمد الحضرمي، الذي وصفه النجاشي بأنه ثقة </w:t>
      </w:r>
      <w:r>
        <w:rPr>
          <w:rStyle w:val="FootnoteAnchor"/>
          <w:rtl w:val="true"/>
        </w:rPr>
        <w:footnoteReference w:id="593"/>
      </w:r>
      <w:r>
        <w:rPr>
          <w:rFonts w:ascii="IRNazanin" w:hAnsi="IRNazanin" w:eastAsia="IRNazanin"/>
          <w:color w:val="111111"/>
          <w:sz w:val="28"/>
          <w:sz w:val="28"/>
          <w:szCs w:val="28"/>
          <w:rtl w:val="true"/>
          <w:lang w:bidi="fa-IR"/>
        </w:rPr>
        <w:t>، لكن صدر منه الكذب في بعض موارد التهمة، من ذلك ما ورد عن الحسن بن قياما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فعل أبوك؟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كما مضى آباؤه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أصنع بحديث حدثني به زرعة بن محمد الحضرمي عن سماعة بن مهران أن أبا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هذا فيه شبه من خمسة 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يحسد کما حسد یوسف علیه السلام ويغيب كما غاب يونس علیه السلام وذكر ثلاثة أخر؟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زرعة، ليس هكذا حديث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شبه من خمسة أنبياء، ولم يقل ابني</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وخلاصة القول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الجزم بأنها من كلام المعصوم، والقرائن تؤكد زيادتها على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المرجع الراحل الشيخ لطف الله الصافي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موجودة في نسخة كمال الدين المترجمة بالفارسية ونسخة طبع النجف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هذا مضافا إلى أنّ شبهه من يوسف الغيبة والسجن، وعلى هذا لا يبعد احتمال الزيادة في الحديث، والله أعلم</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فإن أبيت إلا قبول خبر ابن عقدة المعارَض بما ثبت في أحوال والدة الإمام عجل الله تعالی فرجه الشریف فعليك أن توجه العبارة بما لا يخالف الثابت الصريح في رواياتنا، كتوجيه العلامة المجلسي حيث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أمة سوداء، يخالف كثيرا من الأخبار التي وردت في وصف أمه عليه السلام ظاهرا؛ إلا أن يحمل على الأم بالواسطة أو المربية</w:t>
      </w:r>
      <w:r>
        <w:rPr>
          <w:rFonts w:eastAsia="IRNazanin" w:cs="IRNazanin"/>
          <w:color w:val="111111"/>
          <w:sz w:val="28"/>
          <w:szCs w:val="28"/>
          <w:rtl w:val="true"/>
          <w:lang w:bidi="fa-IR"/>
        </w:rPr>
        <w:t xml:space="preserve">. </w:t>
      </w:r>
      <w:r>
        <w:rPr>
          <w:rStyle w:val="FootnoteAnchor"/>
          <w:rtl w:val="true"/>
        </w:rPr>
        <w:footnoteReference w:id="59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فلا وجه للقول بأن والدة الإمام الحجة عجل الله تعالی فرجه الشریف نوبية، فلا دليل يساعد عليه، ولا هو قول مذكور في كتب علمائنا الأعلام ليتبناه معاصر ويقويه</w:t>
      </w:r>
      <w:r>
        <w:rPr>
          <w:rFonts w:eastAsia="IRNazanin" w:cs="IRNazanin"/>
          <w:color w:val="111111"/>
          <w:sz w:val="28"/>
          <w:szCs w:val="28"/>
          <w:rtl w:val="true"/>
          <w:lang w:bidi="fa-IR"/>
        </w:rPr>
        <w:t>!</w:t>
      </w:r>
      <w:bookmarkStart w:id="282" w:name="pg16174_255814"/>
    </w:p>
    <w:p>
      <w:pPr>
        <w:pStyle w:val="Heading4"/>
        <w:numPr>
          <w:ilvl w:val="3"/>
          <w:numId w:val="1"/>
        </w:numPr>
        <w:rPr/>
      </w:pPr>
      <w:bookmarkStart w:id="283" w:name="__RefHeading___Toc2450970_1280447820"/>
      <w:bookmarkStart w:id="284" w:name="_Toc107"/>
      <w:bookmarkEnd w:id="282"/>
      <w:bookmarkEnd w:id="283"/>
      <w:r>
        <w:rPr>
          <w:rtl w:val="true"/>
        </w:rPr>
        <w:t>الظروف الحرجة والتقية</w:t>
      </w:r>
      <w:bookmarkEnd w:id="284"/>
    </w:p>
    <w:p>
      <w:pPr>
        <w:pStyle w:val="BookText"/>
        <w:rPr/>
      </w:pPr>
      <w:r>
        <w:rPr>
          <w:rFonts w:ascii="IRNazanin" w:hAnsi="IRNazanin" w:eastAsia="IRNazanin"/>
          <w:color w:val="111111"/>
          <w:sz w:val="28"/>
          <w:sz w:val="28"/>
          <w:szCs w:val="28"/>
          <w:rtl w:val="true"/>
          <w:lang w:bidi="fa-IR"/>
        </w:rPr>
        <w:t>أقام الإمام العسكري علیه السلام في داره بسامراء في تقية شديدة، حتى أن جماعة من الشيعة بل من بني هاشم ما كانوا عارفين بأن للإمام الهادي علیه السلام ولداً اسمه الحسن علیه السلام بل كانوا يظنون أن الإمامة بعد أبي الحسن الهادي علیه السلام في ولده السيد محمد المعروف بسبع الدجيل سلام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الكليني رحمه الله أن جماعة من بني هاشم منهم الحسن بن الحسن الأفطس حضروا دار الإمام الهادي علیه السلام يعزونه في وفاة ولده السيد محمد سب الدجيل وكان في الدار ما يقارب مئة وخمسين رجلا من بني هاشم سوى مواليه وسائر الناس، فدخل الإمام الحسن العسكري علیه السلام مشقوق الجيب، ولم يكن يعرفه الحاضرون في ذلك المجلس، وهذا في سنة </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قبل شهادة الإمام الهادي علیه السلام بسنتين، وعمر الإمام العسكري آنذاك ما يقارب العشرين سنة، وجماعة من بني هاشم لم يكونوا رأوا الحسن العسكري علیه السلام ولا سمعوا عنه، فضلا عن سائر الناس</w:t>
      </w:r>
      <w:r>
        <w:rPr>
          <w:rFonts w:eastAsia="IRNazanin" w:cs="IRNazanin"/>
          <w:color w:val="111111"/>
          <w:sz w:val="28"/>
          <w:szCs w:val="28"/>
          <w:rtl w:val="true"/>
          <w:lang w:bidi="fa-IR"/>
        </w:rPr>
        <w:t xml:space="preserve">. </w:t>
      </w:r>
      <w:r>
        <w:rPr>
          <w:rStyle w:val="FootnoteAnchor"/>
          <w:rtl w:val="true"/>
        </w:rPr>
        <w:footnoteReference w:id="597"/>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عامة المؤمنين فمنهم من لم يكن يعرف الإمام حتى رآه يصلي على جنازة أبيه الهادي علیهما السلام كعبد الله بن محمد الأصفهاني الذي سأل أبا الحسن الهادي علیه السلام عن الخلف من بعده فلم يخبره ولكن أعطاه العلامة وهي أنه يصلي على جنازته، فكانت أول مرة يعرف ولداً للإمام بهذا الوصف حين رآه يصلي على </w:t>
      </w:r>
    </w:p>
    <w:p>
      <w:pPr>
        <w:pStyle w:val="BookText"/>
        <w:rPr/>
      </w:pPr>
      <w:r>
        <w:rPr>
          <w:rFonts w:ascii="Amiri" w:hAnsi="Amiri" w:eastAsia="Amiri" w:cs="Amiri"/>
          <w:color w:val="111111"/>
          <w:sz w:val="28"/>
          <w:sz w:val="28"/>
          <w:szCs w:val="28"/>
          <w:rtl w:val="true"/>
          <w:lang w:bidi="ar-SA"/>
        </w:rPr>
        <w:t>الجنازة</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ومع هذا التكتيم الشديد تجد الكثير من الغموض في سيرته، فنحن نعلم أنه هاجر إلى سامراء لكننا لا نعلم إن كان صحب أباه في سفره </w:t>
      </w:r>
      <w:r>
        <w:rPr>
          <w:rStyle w:val="FootnoteAnchor"/>
          <w:rtl w:val="true"/>
        </w:rPr>
        <w:footnoteReference w:id="599"/>
      </w:r>
      <w:r>
        <w:rPr>
          <w:rFonts w:ascii="IRNazanin" w:hAnsi="IRNazanin" w:eastAsia="IRNazanin"/>
          <w:color w:val="111111"/>
          <w:sz w:val="28"/>
          <w:sz w:val="28"/>
          <w:szCs w:val="28"/>
          <w:rtl w:val="true"/>
          <w:lang w:bidi="fa-IR"/>
        </w:rPr>
        <w:t>حين أشخصه المتوكل أم لحق به متأخّراً؟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نعلم مدة مقامه في سامراء، ولا نعرف تفاصيل حياته لأن خاصة أصحابه ما كانوا في جواره بل كان علیه السلام معزولا عنهم، وذلك بسبب الضغط العباسي من جهة، ومن جهة لرغبة الإمام علیه السلام بتهيئة الشيعة للغيبة، فتغيرت سبل التواصل مع الشيعة حتى كثر الاعتماد على الوكلاء، كما أن صدقات الإمام ومبرّاته وخيراته توزع عن طريق الوكلاء لا كما كان يفعل الإمام زين العابدين علیه السلام يحمل الجراب على ظهره ويطوف على بيوت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 عقيقة الإمام المنتظر عجل الله تعالی فرجه الشریف ما وزعت بشكل مباشر بل وزعت على بيوت الشيعة عن طريق الوكلاء، كما أن توجيهات الإمام وأوامره للشيعة أكثرها كانت تصل بالمكاتبات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إننا لا نعرف على وجه الدقة من كان يعش معه في البيت من أهل بيته؟ ومن هم حلقات الوصل بين الإمام علیه السلام وبني عمومته؟ وكيف كانت تصل </w:t>
      </w:r>
    </w:p>
    <w:p>
      <w:pPr>
        <w:pStyle w:val="BookText"/>
        <w:rPr/>
      </w:pPr>
      <w:r>
        <w:rPr>
          <w:rFonts w:ascii="IRNazanin" w:hAnsi="IRNazanin" w:eastAsia="IRNazanin"/>
          <w:color w:val="111111"/>
          <w:sz w:val="28"/>
          <w:sz w:val="28"/>
          <w:szCs w:val="28"/>
          <w:rtl w:val="true"/>
          <w:lang w:bidi="fa-IR"/>
        </w:rPr>
        <w:t xml:space="preserve">رسائل الإمام علیه السلام وكتبه للشيعة في ظل هذه الرقابة الشديد؟ حتى أن أحمد بن إسحاق رحمه الله </w:t>
      </w:r>
      <w:r>
        <w:rPr>
          <w:rStyle w:val="FootnoteAnchor"/>
          <w:rtl w:val="true"/>
        </w:rPr>
        <w:footnoteReference w:id="600"/>
      </w:r>
      <w:r>
        <w:rPr>
          <w:rFonts w:ascii="IRNazanin" w:hAnsi="IRNazanin" w:eastAsia="IRNazanin"/>
          <w:color w:val="111111"/>
          <w:sz w:val="28"/>
          <w:sz w:val="28"/>
          <w:szCs w:val="28"/>
          <w:rtl w:val="true"/>
          <w:lang w:bidi="fa-IR"/>
        </w:rPr>
        <w:t>دخل على الإمام علیه السلام فطلب منه أن يكتب له بخطه، كي يعرف خطه إذا ورد عليه، فأراه الإمام علیه السلام خطه،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إن الخط سيختلف عليك من بين القلم الغليظ إلى القلم الدقيق فلا تشكن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عرفت الشدة والرقابة حول دار الإمام فاعلم أنه سجن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سجن صالح بن وصيف، وسجن نحرير أو يحيى بن قتيبة، وكان السجن الأخير سجن علي بن جرين خرج منه قبيل شهادته بأيام</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ذلك فإن العباسيين عرفوا بوضوح مهدي آل محمد صلوات الله عليهم وأنه الثاني عشر وهو من ولد الحسن العسكري علیه السلام، فلا هو محمد بن عبد الله المحض ولا غيره، وصار الخلاص منه ضروريّاً، ما زاد في الأمر تقية، وكما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تَقَارَبَ هَذَا الْأَمْرُ كَانَ أَشَدَّ لِلتَّقِيَّةِ </w:t>
      </w:r>
      <w:r>
        <w:rPr>
          <w:rStyle w:val="FootnoteAnchor"/>
          <w:rtl w:val="true"/>
        </w:rPr>
        <w:footnoteReference w:id="603"/>
      </w:r>
      <w:r>
        <w:rPr>
          <w:rFonts w:ascii="IRNazanin" w:hAnsi="IRNazanin" w:eastAsia="IRNazanin"/>
          <w:color w:val="111111"/>
          <w:sz w:val="28"/>
          <w:sz w:val="28"/>
          <w:szCs w:val="28"/>
          <w:rtl w:val="true"/>
          <w:lang w:bidi="fa-IR"/>
        </w:rPr>
        <w:t xml:space="preserve">، فيلاحظ أن أعمار الأئمة علیهم السلام بعد الإمام الكاظم علیه السلام صارت أقصر لاستعجال الطغاة بقرار اغتيال الإمام المعصوم علیه السلام قبل أن يولد الخلف الحجة علیه السلام ما حداهم على كبس دار </w:t>
      </w:r>
    </w:p>
    <w:p>
      <w:pPr>
        <w:pStyle w:val="BookText"/>
        <w:rPr/>
      </w:pPr>
      <w:r>
        <w:rPr>
          <w:rFonts w:ascii="IRNazanin" w:hAnsi="IRNazanin" w:eastAsia="IRNazanin"/>
          <w:color w:val="111111"/>
          <w:sz w:val="28"/>
          <w:sz w:val="28"/>
          <w:szCs w:val="28"/>
          <w:rtl w:val="true"/>
          <w:lang w:bidi="fa-IR"/>
        </w:rPr>
        <w:t>الإمام العسكري علیه السلام فوراً بعد وفاته صلوات الله عليه وعلى آبائه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أضف إلى تلك العوامل تزامن الظرف مع الصراع الإسلامي البيزنطي </w:t>
      </w:r>
      <w:r>
        <w:rPr>
          <w:rStyle w:val="FootnoteAnchor"/>
          <w:rtl w:val="true"/>
        </w:rPr>
        <w:footnoteReference w:id="604"/>
      </w:r>
      <w:r>
        <w:rPr>
          <w:rFonts w:ascii="Amiri" w:hAnsi="Amiri" w:eastAsia="Amiri" w:cs="Amiri"/>
          <w:color w:val="111111"/>
          <w:sz w:val="28"/>
          <w:sz w:val="28"/>
          <w:szCs w:val="28"/>
          <w:rtl w:val="true"/>
          <w:lang w:bidi="ar-SA"/>
        </w:rPr>
        <w:t xml:space="preserve">والمناوشات العسكرية بينهما خصوصاً بعد معركة عمورية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كانت الدولة الإسلامية في صراع مستمر مع الدولة البيزنطية وكان بين المسلمين والروم رسل وتبادل أسرى وشدة ولين، ومفاوضات مستمرة طوال هذه الفترات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ذلك وأكثر كان سبباً للتعتيم على خصوصيات حياة الإمام علیه السلام وزوجاته وما يدور في بيته حتى تتم الأمور كما أراد الله وفق الأسباب الطبيعية من ولادة الإمام إلى غيبته عجل الله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ما هي العواقب لو صار معلوما عند عامة الناس أن ابنة القيصر تعيش في بيت الإمام العسكري علیه السلام؟ لا يوجد عاقل يسمح بإذاعة هذا السر الخطير، الذي قد يجعل دار الإمام تكبس فوراً وتعتقل السيدة لتكون ورقة مفاوضات أمنية مع الإمبراطورية البيزنطية، فالخصم لا يبالي بسجن الإمام علیه السلام كرارا ومرارا ولا يضع حرمة لأحد فكيف يمكن التصريح بهذا الأمر لعامة الناس؟</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يبرر عدم ذياع الخبر وإبلاغه إلا لنزر يسير من أصحاب </w:t>
      </w:r>
    </w:p>
    <w:p>
      <w:pPr>
        <w:pStyle w:val="BookText"/>
        <w:rPr/>
      </w:pPr>
      <w:r>
        <w:rPr>
          <w:rFonts w:ascii="IRNazanin" w:hAnsi="IRNazanin" w:eastAsia="IRNazanin"/>
          <w:color w:val="111111"/>
          <w:sz w:val="28"/>
          <w:sz w:val="28"/>
          <w:szCs w:val="28"/>
          <w:rtl w:val="true"/>
          <w:lang w:bidi="fa-IR"/>
        </w:rPr>
        <w:t>الإمام علیه السلام، فيكتمه بشر بن سليمان النخاس أكثر من ثلاثين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يجعلنا نفهم بعض كلمات السيدة حكيمة بنت الإمام الجواد علیه السلام التي كانت حاضرة عند ولادة الخلف عجل الله تعالی فرجه الشریف وردت على نحو التقية لدفع الخطر عن الإمام المعصوم علیه السلام وأهله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الْقَاسِمِ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جَمَاعَةً مِنَ الْعَلَوِيَّةِ عَلَى حَكِيمَةَ بِنْتِ مُحَمَّدِ بْن عَلِيِّ بْنِ مُوسَى علیهم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تَسْأَلُونَنِي عَنْ مِيلَادِ وَلِيِّ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الْبَارِحَةَ، وأخْبَرَنِي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كَانَتْ عِنْدِي صَبِيَّةٌ يُقَالُ لَهَا نَرْجِسُ وَكُنْتُ أُرَبِّيهَا مِنْ بَيْنِ الْجَوَارِي، وَلَا يَلِي تَرْبِيَتَهَا غَيْرِي، إِذْ دَخَلَ أَبُو مُحَمَّدِ علیه السلام عَلَيَّ ذَاتَ يَوْمٍ فَبَقِيَ يُلِحُّ النَّظَرَ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فِيهَا مِنْ حَاجَةٍ؟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الْأَوْصِيَاءِ لَسْنَا نَنْظُرُ نَظَرَ رِيبَةٍ، وَلَكِنَّا نَنْظُرُ تَعَجُّباً؛ أَنَّ الْمَوْلُودَ الْكَرِيمَ عَلَى الله يَكُونُ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فَأَرُوحُ بِهَا إِلَيْكَ؟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اسْتَأْذِنِي أَبِي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أَخِي علیه السلام، فَلَمَّا دَخَلْتُ عَلَيْهِ تَبَسَّمَ ضَاحِكاً،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جِئْتِ تَسْتَأْذِنِينِي فِي أَمْرِ الصَّبِيَّةِ، ابْعَثِي بِهَا إِلَى أَبِي مُحَمَّدٍ، فَإِنَّ اللَّهَ عَزَّ وَجَلَّ يُحِبُّ أَنْ يُشْرِكَكِ فِي هَذَا الْأَمْرِ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فَزَيَّنْتُهَا وَبَعَثْتُ بِهَا إِلَى أَبي مُحَمَّدِ علیه السلام، فَكُنْتُ بَعْدَ ذَلِكَ إِذَا دَخَلْتُ عَلَيْهَا تَقُومُ فَتُقَبِّلُ جَبْهَتِي فَأَقَبِّلُ رَأْسَهَا، وَتُقَبِّلُ يَدِي فَأَقَبِّلُ رِجْلَهَا، وَتَمَدُّ يَدَهَا إِلَى خُفِّي لِتَنْزِعَهُ فَأَمْنَعُهَا مِنْ ذَلِكَ، فَأَقَبِّلُ يَدَهَا إِجْلَالًا وَإِكْرَاماً لِلْمَحَلَّ الَّذِي أَحَلَّهُ اللهُ </w:t>
      </w:r>
    </w:p>
    <w:p>
      <w:pPr>
        <w:pStyle w:val="BookText"/>
        <w:rPr/>
      </w:pPr>
      <w:r>
        <w:rPr>
          <w:rFonts w:ascii="Amiri" w:hAnsi="Amiri" w:eastAsia="Amiri" w:cs="Amiri"/>
          <w:color w:val="111111"/>
          <w:sz w:val="28"/>
          <w:sz w:val="28"/>
          <w:szCs w:val="28"/>
          <w:rtl w:val="true"/>
          <w:lang w:bidi="ar-SA"/>
        </w:rPr>
        <w:t xml:space="preserve">تَعَالَى فِيهَا </w:t>
      </w:r>
      <w:r>
        <w:rPr>
          <w:rFonts w:eastAsia="Amiri" w:cs="Amiri" w:ascii="Amiri" w:hAnsi="Amiri"/>
          <w:color w:val="111111"/>
          <w:sz w:val="28"/>
          <w:szCs w:val="28"/>
          <w:rtl w:val="true"/>
          <w:lang w:bidi="ar-SA"/>
        </w:rPr>
        <w:t xml:space="preserve">... </w:t>
      </w:r>
      <w:r>
        <w:rPr>
          <w:rStyle w:val="FootnoteAnchor"/>
          <w:rtl w:val="true"/>
        </w:rPr>
        <w:footnoteReference w:id="605"/>
      </w:r>
      <w:r>
        <w:rPr>
          <w:rFonts w:ascii="IRNazanin" w:hAnsi="IRNazanin" w:eastAsia="IRNazanin"/>
          <w:color w:val="111111"/>
          <w:sz w:val="28"/>
          <w:sz w:val="28"/>
          <w:szCs w:val="28"/>
          <w:rtl w:val="true"/>
          <w:lang w:bidi="fa-IR"/>
        </w:rPr>
        <w:t>والخبر طويل فيها تفصيل ولادة الإمام عجل الله تعالی فرجه الشریف لكننا اقتطعنا منه موضع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في الرواية أن السيدة حكيمة علیها السلام لم تصرّح للراوي مع أنه علوي كيف صارت الجارية في بيتها، وإنما اكتفت بذكر اسمها وأنها كانت عندها وأنها تعهدت تربيتها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الفقرة متناسبة مع ما ورد في الخبر المفصل المشهور الذي رواه بشر النخاس في كيفية وصول السيدة من قصر القيصر في الروم إلى دار الإمام العسكري علیه السلام حيث أمره الإمام الهادي علیه السلام بشرائها، فلما اشتراها وجاء بها إلى داره علیه السلام، قال أَبُو الْحَسَنِ الهادي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كَافُورُ ادْعُ لِي أُخْتِي حَكِيمَةَ فَلَمَّا 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هِيَهْ، فَاعْتَنَقَتْهَا طَوِيلاً وَسُرَّتْ بِهَا كَثِيراً، فَقَالَ لَهَا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أَخْرِجِيهَا إلَى مَنْزِلِكِ وَعَلِّمِيهَا اَلْفَرَائِضَ وَاَلسُّنَنَ فَإِنَّهَا زَوْجَةُ أَبِي مُحَمَّدٍ وَأُمُّ اَلْقَائِمِ</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الرواية الأولى تذكر السيدة حكيمة أن لها جارية تعهدت بتربيتها ثم بعثتها للإمام العسكري علیه السلام، والرواية الثانية تذكر أن الجارية التي جاءت من الروم واشتراها الإمام الهادي علیه السلام عن طريق بشر النخاس صارت عند السيدة </w:t>
      </w:r>
    </w:p>
    <w:p>
      <w:pPr>
        <w:pStyle w:val="BookText"/>
        <w:rPr/>
      </w:pPr>
      <w:r>
        <w:rPr>
          <w:rFonts w:ascii="IRNazanin" w:hAnsi="IRNazanin" w:eastAsia="IRNazanin"/>
          <w:color w:val="111111"/>
          <w:sz w:val="28"/>
          <w:sz w:val="28"/>
          <w:szCs w:val="28"/>
          <w:rtl w:val="true"/>
          <w:lang w:bidi="fa-IR"/>
        </w:rPr>
        <w:t>حكيمة علیها السلام لتعلمها الفرائض والأحكام وبعد ذلك تذهب إلى بيت الإمام العسكري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والرواية لا تقول بأن السيدة نرجس علیها السلام كانت جارية السيدة حكيمة علیها السلام، بل كانت في دارها، ولو كانت جاريتها فما معنى أن تستأذن الإمام الهادي علیه السلام لتبعثها إلى الإمام العسكري علیه السلام؟ ثم إن إمامنا الهادي علیه السلام كما هو واضح من صريح الرواية كان عالماً مسبقاً بخبر الجارية في بيت السيدة حكيمة علیها السلام لأن السيدة حكيمة حين جاءت لتستأذن في أن تبعث الجارية للإمام العسكري علیه السلام ابتدأها الإمام الهادي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تَسْتَأْذِنِينِي فِي أَمْرِ الصَّبِيَّةِ، ابْعَثِي بِهَا إِلَى أَبِي مُحَمَّدٍ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واضح في أن الإمام الهادي علیه السلام كان على اطلاع تام بشؤون الجارية المقصودة وأن الأمر ليس غائبا عن ذهنه، ولم يكن عفويّاً وليد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واضح بصريح الرواية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لهذا تفسير غير أنها جاريته التي أمر السيدة حكيمة أن تتعهد بتربيتها وتعليمها الفرائض فإذا أتمت ذلك بعثتها إلى إمامنا العسكري علیه السلام، ثم إنها لما أتمت ذلك ودخلت على إمامنا الهادي علیه السلام عرف ما في نفسها وأمرها أن تبعث الجارية إليه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واضح أنها ليست جارية مجهولة عندهم، بل هي المعهودة المعروفة التي اصطفيت من بين نساء الأرض لتكون أمّاً لإمامنا الخلف عجل الله تعالی فرجه الشریف، والتي كان بيت الإمام يترقب وصولها حتى يسّر الله لها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يوجد تعارض بين الروايتين، بل بينهما أشد الانسجام، غير أن ظروف التقية تقتضي كتمان خبر وصولها من الروم إلى سامراء فجاءت رواية السيدة حكيمة علیها السلام دون تصريح بذلك، أما رواية بشر النخاس فهي تصرح بهذه التفاصيل، لكنها ما أذيعت إلا بعد ولادة الخلف عجل الله تعالی فرجه الشریف بأكثر من ثلاثين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فإن هذه الطائفة من الروايات التي تذكر أن السيدة حكيمة تكفلت برعاية برعاية السيدة نرجس علیها السلام وأنها هي التي أوصلتها إلى الإمام العسكري علیه السلام تصلح أن تكون مؤيداً لما ورد في خبر بشر النخاس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وإن لم يكن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يستطيع أن يبتكر كل كذبة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جزئيات ودقائق غائبة عن عامة الناس ويصعب الوصول إليها فكيف يتصور أن نخاساً يكذب ويأتي بتفصيل انتقال جارية من الإمام الهادي إلى أخته إلى ابنه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بعيد جدّاً، وإن الذي رواه الطبري في دلائل الإمامة والصدوق في كمال الدين والطوسي في الغيبة وغيرهم كلها مؤيدات لخبر بشر النخاس المفصِّل لقصة مجيء ابنة قيصر الروم، لأن علمه بتفصيل ما جرى داخل البيت شاهد على أنه بالفعل قد اختص بهذا الشرف</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مرّت على الطائفة ظروف حرجة شديدة لا يمكن أن يفهم حقيقتها </w:t>
      </w:r>
    </w:p>
    <w:p>
      <w:pPr>
        <w:pStyle w:val="BookText"/>
        <w:rPr/>
      </w:pPr>
      <w:r>
        <w:rPr>
          <w:rFonts w:ascii="IRNazanin" w:hAnsi="IRNazanin" w:eastAsia="IRNazanin"/>
          <w:color w:val="111111"/>
          <w:sz w:val="28"/>
          <w:sz w:val="28"/>
          <w:szCs w:val="28"/>
          <w:rtl w:val="true"/>
          <w:lang w:bidi="fa-IR"/>
        </w:rPr>
        <w:t xml:space="preserve">من نشأ في مجتمعه رغِداً آمنا لم يخش ترويع طاغية وسجن وتشريد وقتل واعتقال بتهمة المحبة لآل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سُجن لأنه رأى في المنام أنه يزور الرضا علیه السلام وذاك ضاع ثلاث من أولاده في السجون لأنه أقام مأتم سيد الشهداء علیه السلام ولا يعلم في أي مقبرة جماعية غيبّوا عن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وأشد من ذلك وأقسى مرّ على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يجعل الأئمة علیهم السلام يؤكدون على التقية وكتمان الأسرار بكثرة، حتى أفرد الكليني رحمه الله عدة أبواب لهذا الموضوع في أصول الكافي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الإذاعة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ترك دعاء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سوى ما أورده متفرقاً في الكافي، فضلا عما أورده المجلسي وغيره من المحدثين رَحِمَهُمُ اللهُ في هذا الموضوع حتى عدَّت التقية علامة من علامات التشيع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ما ورد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قَتَلَنَا مَنْ أَذَاعَ حَدِيثَنَا قَتْلَ خَطَإٍ وَلَكِنْ قَتَلَنَا قَتْلَ عَمْدِ</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وعنه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 مَوَدَّةَ النَّاسِ إِلَى نَفْسِهِ حَدِّثُوهُمْ بِمَا يَعْرِفُونَ وَ اسْتُرُوا عَنْهُمْ مَا يُنْكِرُونَ</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والأحاديث في ذلك كثيرة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يخفى عليك أن الأسرار في الأخبار ليست مطلقة، فالسر يكون سرّاً اليوم ولا يكون سرّاً غدا، من ذلك ما تقدم من أن خلافة أبي محمد العسكري علیه السلام لأبيه الهادي علیه السلام كانت سرّاً مكتوما فترة من الزمان، ولكنها لا يمكن أن يكون سرّاً إلى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والأمثلة في ذلك كثيرة، فلا ينبغي الإسهاب فيها لوضوح المطلب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ذلك تفهم العلة في كتمان بشر بن سليمان النخاس خبر السيدة نرجس علیها السلام حتى سنة </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بعد ولادة مولانا بقية الله الأعظم عجل الله تعالی فرجه الشریف بأكثر من ثلاثين سنة، ولم يذعه إلا خشية ضياعه قبل وفاته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يظهر أن محمد بن بحر الرهني أذاع الحديث فور سماعه من بشر النخاس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يعني أن نسب السيدة نرجس علیها السلام كان من الأسرار ولم يكن ذائعاً بين الأصحاب فضلا عن عامة الناس إلى فترة طويلة من الغيبة الصغرى، وهذا شأن كثير من الأسرار التي تغيب عن المؤمنين سنين متمادية، ثم يذيع خبرها متأخرّاً كموضع قبر أمير المؤمنين علیه السلام فإنه كان مخفيّاً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عن عبد الله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يوما مع الرشيد من الكوفة نتصيد، فصرنا إلى ناحية الغربين والثوية، فرأينا ظباء فأرسلنا عليها الصقورة والكلاب، فحاولتها ساعة، ثم لجأت الظباء إلى أكمة فسقطت عليها، فسقطت الصقورة ناحية ورجعت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الرشيد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الظباء هبطت من الأكمة فسقطت الصقورة والكلاب فرجعت الظباء إلى الأكمة فتراجعت عنها الكلاب والصقورة، ففعلت ذلك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اركضوا فمن لقيتموه فأتوني به، فأتيناه بشيخ من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الأكمة؟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 لي الأمان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عهد الله وميثاقه ألا أهيجك ولا أوذيك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أنهم كانوا يقولون هذه الأكمة قبر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فإن جل الأصحاب قبل ذلك لم يكونوا عارفين بموضع القبر الشريف</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موضوع يكون من الأسرار أول الأمر لا يمكن أن نتوقع ذياعه بين </w:t>
      </w:r>
    </w:p>
    <w:p>
      <w:pPr>
        <w:pStyle w:val="BookText"/>
        <w:rPr/>
      </w:pPr>
      <w:r>
        <w:rPr>
          <w:rFonts w:ascii="Amiri" w:hAnsi="Amiri" w:eastAsia="Amiri" w:cs="Amiri"/>
          <w:color w:val="111111"/>
          <w:sz w:val="28"/>
          <w:sz w:val="28"/>
          <w:szCs w:val="28"/>
          <w:rtl w:val="true"/>
          <w:lang w:bidi="ar-SA"/>
        </w:rPr>
        <w:t>المؤمنين على نحو السرعة، خصوصاً أنه يلزم السفر والتنقل بين البلدان لسماع الأخبار والتدقيق فيها ما يقتضي تطاولا في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يفسر أن المسعودي صاحب إثبات الوصية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کما حاول البعض نسبة إثبات الوصية إلى الشلمغاني لعنه الله وأنه كتبه فترة استقامته، وهذا غريب لوجوه، نذكر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صاحب إثبات الوصية قرر في نهاية كتابه تاريخ إتمام الكتاب، وهو يوافق ما بعد وفاة الشلمغاني بعشر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الوجه الثاني فإن الحر العاملي رحمه الله في إثبات الهداة نقل تارة عن كتاب الأوصياء للشلمغاني وتارة عن إثبات الوصية ما يعني أن نسخة من كتاب الشلمغاني كانت بين يديه، ونسخة من كتاب المسعودي كانت بين يديه، وأنه ميّز بين الكتابين ولم يكن الأمر ملتبساً عليه فكان ينقل من هذا ومن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الثالث فإن الشيخ الطوسي رحمه الله روى في كتاب الغيبة عدة روايات عن كتاب الأوصياء للشلمغاني، ولكن بعضها غير موجود في إثبات الوصية للمسعودي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وجوه أخر ليس المقام مقام تحقيق فيها، ولكن غاية ما يمكن ادعاؤه أن كتاب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للشلمغاني فيه روايات مشتركة مع كتاب إثبات الوصية للمسعودي، وهذه الدعوى لا تفيدنا ولا تضرنا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يعرف هذا</w:t>
      </w:r>
    </w:p>
    <w:p>
      <w:pPr>
        <w:pStyle w:val="BookText"/>
        <w:rPr/>
      </w:pPr>
      <w:r>
        <w:rPr>
          <w:rFonts w:ascii="Amiri" w:hAnsi="Amiri" w:eastAsia="Amiri" w:cs="Amiri"/>
          <w:color w:val="111111"/>
          <w:sz w:val="28"/>
          <w:sz w:val="28"/>
          <w:szCs w:val="28"/>
          <w:rtl w:val="true"/>
          <w:lang w:bidi="ar-SA"/>
        </w:rPr>
        <w:t xml:space="preserve">الخبر، لأن المسعودي فرغ من كتاب إثبات الوصية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فإن المسعودي ولد في العراق، ونشأ في بغداد وأقام بها زمانا، وبمصر أكثر، ورحل في طلب العلم إلى أقصى البلاد فطاف فارس وكرمان سنة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السنة التالية قصد الهند ثم عطف إلى كنباية فصيمور فسرنديب ومن هناك ركب البحر إلى بلاد الصين وطاف البحر الهندي إلى مداغسكر وعاد إلى عمان، ورحل رحلة أخرى سنة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وراء أذربيجان وجرجان ثم إلى الشام و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أنطاكية والثغور الشامية إلى دمشق واستقر أخيرا بمصر ونزل الفسطاط سنة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فيها </w:t>
      </w:r>
      <w:r>
        <w:rPr>
          <w:rStyle w:val="FootnoteAnchor"/>
          <w:rtl w:val="true"/>
        </w:rPr>
        <w:footnoteReference w:id="613"/>
      </w:r>
      <w:r>
        <w:rPr>
          <w:rFonts w:ascii="Amiri" w:hAnsi="Amiri" w:eastAsia="Amiri" w:cs="Amiri"/>
          <w:color w:val="111111"/>
          <w:sz w:val="28"/>
          <w:sz w:val="28"/>
          <w:szCs w:val="28"/>
          <w:rtl w:val="true"/>
          <w:lang w:bidi="ar-SA"/>
        </w:rPr>
        <w:t>، ثم اعلم أن المسعودي عاش شطراً طويلا من عمره بين المخالفين حتى ظن البعض أنه منهم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محمد بن بحر الرهني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الخبر الذي سمع القضية مفصلة من بشر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فرغم أنه عاصر المسعودي إلا أنه عاش في خراسان، قال شيخ الطائفة رحمه الله في محمد بن بحر الرهني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نحو من خمس مائة مصنف ورسالة، وكتبه موجودة أكثرها ببلاد خراسان، فمن كتبه كتاب الفرق بين الآل والأمة، </w:t>
      </w:r>
    </w:p>
    <w:p>
      <w:pPr>
        <w:pStyle w:val="BookText"/>
        <w:rPr/>
      </w:pPr>
      <w:r>
        <w:rPr>
          <w:rFonts w:ascii="Amiri" w:hAnsi="Amiri" w:eastAsia="Amiri" w:cs="Amiri"/>
          <w:color w:val="111111"/>
          <w:sz w:val="28"/>
          <w:sz w:val="28"/>
          <w:szCs w:val="28"/>
          <w:rtl w:val="true"/>
          <w:lang w:bidi="ar-SA"/>
        </w:rPr>
        <w:t>وكتاب القلائد</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وقال النجاشي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الحسين الشيباني ساكن نرماشير من أرض كرمان</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فكيف للمسعودي أن يعرف الخبر ويسمعه من الرهني؟ أم كيف له أن يأخذه من كتب الفضل بن شاذان النيسابوري؟ وكل ذلك بعيد المنال عنه فكيف يأتي المقيم بأنطاكيا سنة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16"/>
      </w:r>
      <w:r>
        <w:rPr>
          <w:rFonts w:ascii="IRNazanin" w:hAnsi="IRNazanin" w:eastAsia="IRNazanin"/>
          <w:color w:val="111111"/>
          <w:sz w:val="28"/>
          <w:sz w:val="28"/>
          <w:szCs w:val="28"/>
          <w:rtl w:val="true"/>
          <w:lang w:bidi="fa-IR"/>
        </w:rPr>
        <w:t>بالأخبار من خراسان؟ وأخبارهم لما تذع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المسعودي بلغه الخبر الذي فيه أن السيدة نرجس نشأت في بيت السيدة حكيمة علیها السلام، وقد نقله في إثبات الوصية بالمضمون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وذكر الميرزا التبريزي رحمه الله في إرشاد الطالب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المنقول مضمون الكلام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يخلو من إظهار الرأي في كلام الغير، ولذا لو كان المخبر بالمضمون ثقة كمال الثقة لم يكن اعتبار قوله إلا من باب حجية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محمد حسن المامقاني رحمه الله في غاية الآمال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الكلام بالمعنى عبارة عن نقل تمام ما أفاده الكلام بعبارة أخرى دون زيادة ولا نقيصة في شيء من أجزاء الكلام ومدلوله، ثم ذكر أن المضمون هو الحاصل من المعنى ولب المطلب بعد إسقاط الخصوصيات التي اشتمل عليها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بالنص، وذكر في أن</w:t>
      </w:r>
    </w:p>
    <w:p>
      <w:pPr>
        <w:pStyle w:val="BookText"/>
        <w:rPr/>
      </w:pPr>
      <w:r>
        <w:rPr>
          <w:rFonts w:ascii="Amiri" w:hAnsi="Amiri" w:eastAsia="Amiri" w:cs="Amiri"/>
          <w:color w:val="111111"/>
          <w:sz w:val="28"/>
          <w:sz w:val="28"/>
          <w:szCs w:val="28"/>
          <w:rtl w:val="true"/>
          <w:lang w:bidi="ar-SA"/>
        </w:rPr>
        <w:t>السيدة نرجس ولدت في دار السيدة حكيمة، والنقل بالمضمون ليس بحجة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المسعودي في إثبات الوصية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لنا الثقات من مشايخنا أن بعض أخوات أبي الحسن علي بن محمد علیهما السلام كانت لها جارية ولدت في بيتها وربّتها تسمّى نرجس فلما كبرت وعبلت </w:t>
      </w:r>
      <w:r>
        <w:rPr>
          <w:rStyle w:val="FootnoteAnchor"/>
          <w:rtl w:val="true"/>
        </w:rPr>
        <w:footnoteReference w:id="618"/>
      </w:r>
      <w:r>
        <w:rPr>
          <w:rFonts w:ascii="IRNazanin" w:hAnsi="IRNazanin" w:eastAsia="IRNazanin"/>
          <w:color w:val="111111"/>
          <w:sz w:val="28"/>
          <w:sz w:val="28"/>
          <w:szCs w:val="28"/>
          <w:rtl w:val="true"/>
          <w:lang w:bidi="fa-IR"/>
        </w:rPr>
        <w:t>دخل أبو محمّد علیه السلام فنظر إليها فأعجبته فقالت 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تنظر إليها؟ فقال 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ما نظرت إليها إلّا متعجبا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 المولود الكريم على الله جل وعلا يكون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أمرها أن تستأذن أبا الحسن في دفعها إليه، ففعلت، فأمرها بذلك</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والاشتباه في هذا النقل واضح، فإنه يلزم من ولادتها في بيت السيدة حكيمة علیها السلام أن تكون والدة الإمام علیه السلام مولدة لا سبية </w:t>
      </w:r>
      <w:r>
        <w:rPr>
          <w:rStyle w:val="FootnoteAnchor"/>
          <w:rtl w:val="true"/>
        </w:rPr>
        <w:footnoteReference w:id="620"/>
      </w:r>
      <w:r>
        <w:rPr>
          <w:rFonts w:ascii="Amiri" w:hAnsi="Amiri" w:eastAsia="Amiri" w:cs="Amiri"/>
          <w:color w:val="111111"/>
          <w:sz w:val="28"/>
          <w:sz w:val="28"/>
          <w:szCs w:val="28"/>
          <w:rtl w:val="true"/>
          <w:lang w:bidi="ar-SA"/>
        </w:rPr>
        <w:t xml:space="preserve">، وكونه ابن سبية أمر مسلّم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ترى أن المسعودي نقل مضمون الخبر المتقدم الذي رواه الطبري في دلائل الإمامة أن السيدة حكيمة حدّثت محمد بن القاسم العلوي مع جماعة من العلوية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كَانَتْ عِنْدِي صَبِيَّةٌ يُقَالُ لَهَا نَرْجِسُ وَكُنْتُ أُرَبِّيهَا مِنْ بَيْنِ الْجَوَارِي، </w:t>
      </w:r>
    </w:p>
    <w:p>
      <w:pPr>
        <w:pStyle w:val="BookText"/>
        <w:rPr/>
      </w:pPr>
      <w:r>
        <w:rPr>
          <w:rFonts w:ascii="Amiri" w:hAnsi="Amiri" w:eastAsia="Amiri" w:cs="Amiri"/>
          <w:color w:val="111111"/>
          <w:sz w:val="28"/>
          <w:sz w:val="28"/>
          <w:szCs w:val="28"/>
          <w:rtl w:val="true"/>
          <w:lang w:bidi="ar-SA"/>
        </w:rPr>
        <w:t>وَلَا يَلِي تَرْبِيَتَهَا غَيْرِي، إِذْ دَخَلَ أَبو مُحَمَّدِ علیه السلام</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وهو شبيه الذي رواه الصدوق أن السيدة حكيمة علیها السلام حدثت محمد بن عبد الله الطهوي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لِي جَارِيَةٌ يُقَالُ لَهَا نَرْجِسُ فَزَارَنِي ابْنُ أَخِي</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وهو مثل الذي رواه الطوسي في الغيبة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يظهر أن المسعودي بلغه خبر مختلف عن هذه الأخبار غير أنه نقل الخبر بالمضمون كما ترى ولم ينقله بالنص، ولأن المسعودي لم يطلع على خبر الرهني عن بشر النخاس الذي اطلع عليه الصدوق والطوسي والطبري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فالتبس عليه الفهم، وتوهم أن تربية السيدة حكيمة للسيدة نرجس يعني أنها ولدت في بيتها</w:t>
      </w:r>
      <w:r>
        <w:rPr>
          <w:rFonts w:eastAsia="Amiri" w:cs="Amiri" w:ascii="Amiri" w:hAnsi="Amiri"/>
          <w:color w:val="111111"/>
          <w:sz w:val="28"/>
          <w:szCs w:val="28"/>
          <w:rtl w:val="true"/>
          <w:lang w:bidi="ar-SA"/>
        </w:rPr>
        <w:t xml:space="preserve">. </w:t>
      </w:r>
      <w:r>
        <w:rPr>
          <w:rStyle w:val="FootnoteAnchor"/>
          <w:rtl w:val="true"/>
        </w:rPr>
        <w:footnoteReference w:id="625"/>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ولعمري هذا ما يؤكد الشدة في كتمان الحديث والتزام الرواة بحفظه، فإن الأخبار لم تبلغنا اليوم إلا بمشقة، وإنّ الذي هو بين أيدينا اليوم لم يكن بين يدي كثير من الشيعة، لا أقول المسعودي فحسب، بل خُلّص أصحاب الأئمة علیهم السلام ومن أدرك العسكري علیه السلام وبلغه خبر ولادة الخلف عجل الله تعالی فرجه الشریف قد يكون حرم هذا الخبر ولم </w:t>
      </w:r>
    </w:p>
    <w:p>
      <w:pPr>
        <w:pStyle w:val="BookText"/>
        <w:rPr/>
      </w:pPr>
      <w:r>
        <w:rPr>
          <w:rFonts w:ascii="Amiri" w:hAnsi="Amiri" w:eastAsia="Amiri" w:cs="Amiri"/>
          <w:color w:val="111111"/>
          <w:sz w:val="28"/>
          <w:sz w:val="28"/>
          <w:szCs w:val="28"/>
          <w:rtl w:val="true"/>
          <w:lang w:bidi="ar-SA"/>
        </w:rPr>
        <w:t>يبلغه هذا السر، وليس الأمر منحصراً بالمسعودي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كون المسعودي أقرب لزمن النص يجعله أقرب لمعرفة الواقع من جهة، ومن جهة أخرى يكون أبعد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قربه فهو في الأخبار الذائعة المشهورة التي يعرفها الجميع، أما بُعده عن الواقع فهو في الأسرار المكتومة التي لم تظهر إلا في أزمنة متأخرة؛ الأمر أشبه بالأخبار العسكرية اليوم، فالأحداث العامة من انفجارات وقتل ونحو ذلك فإن المعاصر لها أقرب للواقع، وأما الأسرار الحربية فإن الأجيال اللاحقة التي تتمكن من الاطلاع على الوثائق قد يتسنى لها معرفتها، ونحن فيما نحن فيه من الأسرار التي لم تكن لتذاع في وقتها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القول أن الأخبار التي ذكرت بأن السيدة حكيمة علیها السلام تكفلت بتربية السيدة نرجس علیها السلام وأنها نشأت في بيتها كلها مؤكدات تثبت صدق رواية بشر النخاس وقضية مجيء حفيدة القيصر إلى دار الإمام الهادي علیه السلام لتتزوج الإمام العسكري علیه السلام بعد أن تتكفل السيدة حكيمة علیها السلام بتعليمها الفرائض والسنن، ثم تنتظر إذن الإمام الهادي علیه السلام في أن تبعثها للإمام العسكري علیه السلام</w:t>
      </w:r>
      <w:r>
        <w:rPr>
          <w:rFonts w:eastAsia="IRNazanin" w:cs="IRNazanin"/>
          <w:color w:val="111111"/>
          <w:sz w:val="28"/>
          <w:szCs w:val="28"/>
          <w:rtl w:val="true"/>
          <w:lang w:bidi="fa-IR"/>
        </w:rPr>
        <w:t>.</w:t>
      </w:r>
      <w:bookmarkStart w:id="285" w:name="pg16174_255830"/>
    </w:p>
    <w:p>
      <w:pPr>
        <w:pStyle w:val="Heading3"/>
        <w:numPr>
          <w:ilvl w:val="2"/>
          <w:numId w:val="1"/>
        </w:numPr>
        <w:rPr/>
      </w:pPr>
      <w:bookmarkStart w:id="286" w:name="__RefHeading___Toc2450972_1280447820"/>
      <w:bookmarkStart w:id="287" w:name="_Toc108"/>
      <w:bookmarkEnd w:id="285"/>
      <w:bookmarkEnd w:id="286"/>
      <w:r>
        <w:rPr>
          <w:rtl w:val="true"/>
        </w:rPr>
        <w:t>الفصل الثالث</w:t>
      </w:r>
      <w:r>
        <w:rPr>
          <w:rtl w:val="true"/>
        </w:rPr>
        <w:t xml:space="preserve">/ </w:t>
      </w:r>
      <w:r>
        <w:rPr>
          <w:rtl w:val="true"/>
        </w:rPr>
        <w:t>الرواية الشيعية والتاريخ البيزنطي</w:t>
      </w:r>
      <w:bookmarkEnd w:id="287"/>
    </w:p>
    <w:p>
      <w:pPr>
        <w:pStyle w:val="Heading4"/>
        <w:numPr>
          <w:ilvl w:val="3"/>
          <w:numId w:val="1"/>
        </w:numPr>
        <w:rPr/>
      </w:pPr>
      <w:bookmarkStart w:id="288" w:name="__RefHeading___Toc2450974_1280447820"/>
      <w:bookmarkStart w:id="289" w:name="_Toc109"/>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 xml:space="preserve">الثقافة الإسلامية تغزو بيزنطة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شمعون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الملكاني</w:t>
      </w:r>
    </w:p>
    <w:p>
      <w:pPr>
        <w:pStyle w:val="BookText"/>
        <w:rPr/>
      </w:pPr>
      <w:r>
        <w:rPr>
          <w:rFonts w:ascii="Amiri" w:hAnsi="Amiri" w:eastAsia="Amiri" w:cs="Amiri"/>
          <w:color w:val="111111"/>
          <w:sz w:val="28"/>
          <w:sz w:val="28"/>
          <w:szCs w:val="28"/>
          <w:rtl w:val="true"/>
          <w:lang w:bidi="ar-SA"/>
        </w:rPr>
        <w:t xml:space="preserve">الأسرة الحاكمة في القرن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الألقاب والمناصب الرسمية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القيصر باراداس</w:t>
      </w:r>
    </w:p>
    <w:p>
      <w:pPr>
        <w:pStyle w:val="BookText"/>
        <w:rPr/>
      </w:pPr>
      <w:r>
        <w:rPr>
          <w:rFonts w:ascii="Amiri" w:hAnsi="Amiri" w:eastAsia="Amiri" w:cs="Amiri"/>
          <w:color w:val="111111"/>
          <w:sz w:val="28"/>
          <w:sz w:val="28"/>
          <w:szCs w:val="28"/>
          <w:rtl w:val="true"/>
          <w:lang w:bidi="ar-SA"/>
        </w:rPr>
        <w:t xml:space="preserve">الصراعات الداخلية والخارجية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في الحضارة البيزنطية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الأدب البيزنطي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الزفاف المنحوس</w:t>
      </w:r>
    </w:p>
    <w:p>
      <w:pPr>
        <w:pStyle w:val="BookText"/>
        <w:rPr/>
      </w:pPr>
      <w:r>
        <w:rPr>
          <w:rFonts w:ascii="Amiri" w:hAnsi="Amiri" w:eastAsia="Amiri" w:cs="Amiri"/>
          <w:color w:val="111111"/>
          <w:sz w:val="28"/>
          <w:sz w:val="28"/>
          <w:szCs w:val="28"/>
          <w:rtl w:val="true"/>
          <w:lang w:bidi="ar-SA"/>
        </w:rPr>
        <w:t xml:space="preserve">الزلزال وخطبة الأسقف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عن أسارى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المسلمين والروم</w:t>
      </w:r>
    </w:p>
    <w:p>
      <w:pPr>
        <w:pStyle w:val="BookText"/>
        <w:rPr/>
      </w:pPr>
      <w:r>
        <w:rPr>
          <w:rFonts w:ascii="Amiri" w:hAnsi="Amiri" w:eastAsia="Amiri" w:cs="Amiri"/>
          <w:color w:val="111111"/>
          <w:sz w:val="28"/>
          <w:sz w:val="28"/>
          <w:szCs w:val="28"/>
          <w:rtl w:val="true"/>
          <w:lang w:bidi="ar-SA"/>
        </w:rPr>
        <w:t>الرواية الشيعية والتاريخ البيزنطي</w:t>
      </w:r>
    </w:p>
    <w:p>
      <w:pPr>
        <w:pStyle w:val="BookText"/>
        <w:rPr/>
      </w:pPr>
      <w:r>
        <w:rPr>
          <w:rFonts w:ascii="IRNazanin" w:hAnsi="IRNazanin" w:eastAsia="IRNazanin"/>
          <w:color w:val="111111"/>
          <w:sz w:val="28"/>
          <w:sz w:val="28"/>
          <w:szCs w:val="28"/>
          <w:rtl w:val="true"/>
          <w:lang w:bidi="fa-IR"/>
        </w:rPr>
        <w:t>لقد تقدمت المناقشات المثبتة بأن والدة مولانا الحجة عجل الله تعالی فرجه الشریف هي السيدة مليكة حفيدة قيصر الروم، والتي من أسمائها نرجس وسوسن وريحانة وصقيل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جملة من القرائن منها صحة أسانيد الروايات الدالة على ذلك وخلوّها من الروايات المعارضة ونحو ذلك من أدلة بما يناسب المقام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الفصل سنبحث عن دليل أشد اعتباراً من الأسانيد الصحاح، وهو انسجام المتن المروي في كتبنا مع ما ورد في التاريخ البيزنطي، بكيفية لا يمكن فيها اتهام راويي الخبر محمد بن بحر الرهني، أو بشر النخاس بالكذب، فإن ما احتواه الخبر من مداقة وتوافق مع مجريات الأحداث في بيزنطة لا تصدر من أي إنسان سكن خراسان أو بغداد وخطر في باله رسم حبكة خيالية بهذه الصورة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لابد لراوي الخبر أن تكون له صلة مباشرة في القصور البيزنطية من الداخل، وصلة مباشرة في بيت الإمام العسكري علیه السلام، وإحاطة بجملة من الأحداث السياسية المتداخلة، ليكمل الحبكة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فإن أي إنسان لن يتمكن من حبك كذبة بهذا 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متن الرواية يكفي للقول باعتبارها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ولابد من التنبيه على أننا نتحدث عن ظروف القرن التاسع الميلادي والثالث الهجري، ولأن الأحداث تضبط تارة بالتاريخ الهجري وأخرى بالميلادي اقتضى التقديم بمقارنة بعض تواريخ أباطرة الدولة العمورية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أول أباطرة الدولة العمورية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ميخائيل الثاني، عاصر المأمون والمعتصم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بيزنطة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الإمبراطور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ثيوفيلوس </w:t>
      </w:r>
      <w:r>
        <w:rPr>
          <w:rStyle w:val="FootnoteAnchor"/>
          <w:rtl w:val="true"/>
        </w:rPr>
        <w:footnoteReference w:id="626"/>
      </w:r>
      <w:r>
        <w:rPr>
          <w:rFonts w:ascii="Amiri" w:hAnsi="Amiri" w:eastAsia="Amiri" w:cs="Amiri"/>
          <w:color w:val="111111"/>
          <w:sz w:val="28"/>
          <w:sz w:val="28"/>
          <w:szCs w:val="28"/>
          <w:rtl w:val="true"/>
          <w:lang w:bidi="ar-SA"/>
        </w:rPr>
        <w:t>بن ميخائيل، عاصر المعتصم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بيزنطة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في نفس سنة وفاة المعتصم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الإمبراطور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ميخائيل </w:t>
      </w:r>
      <w:r>
        <w:rPr>
          <w:rStyle w:val="FootnoteAnchor"/>
          <w:rtl w:val="true"/>
        </w:rPr>
        <w:footnoteReference w:id="627"/>
      </w:r>
      <w:r>
        <w:rPr>
          <w:rFonts w:ascii="Amiri" w:hAnsi="Amiri" w:eastAsia="Amiri" w:cs="Amiri"/>
          <w:color w:val="111111"/>
          <w:sz w:val="28"/>
          <w:sz w:val="28"/>
          <w:szCs w:val="28"/>
          <w:rtl w:val="true"/>
          <w:lang w:bidi="ar-SA"/>
        </w:rPr>
        <w:t>الثالث بن ثيوفيلوس، عاصر الواثق والمتوكل والمنتصر والمستعين والمعتز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تسنم المنصب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للميلاد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عمره سنتين، لكنه لم يحكم أبداً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منذ بداية حكم ميخائيل الثالث تولت الوصاية على الإمبراطور أمه </w:t>
      </w:r>
    </w:p>
    <w:p>
      <w:pPr>
        <w:pStyle w:val="BookText"/>
        <w:rPr/>
      </w:pPr>
      <w:r>
        <w:rPr>
          <w:rFonts w:ascii="Amiri" w:hAnsi="Amiri" w:eastAsia="Amiri" w:cs="Amiri"/>
          <w:color w:val="111111"/>
          <w:sz w:val="28"/>
          <w:sz w:val="28"/>
          <w:szCs w:val="28"/>
          <w:rtl w:val="true"/>
          <w:lang w:bidi="ar-SA"/>
        </w:rPr>
        <w:t xml:space="preserve">ثيودورا </w:t>
      </w:r>
      <w:r>
        <w:rPr>
          <w:rStyle w:val="FootnoteAnchor"/>
          <w:rtl w:val="true"/>
        </w:rPr>
        <w:footnoteReference w:id="628"/>
      </w:r>
      <w:r>
        <w:rPr>
          <w:rFonts w:ascii="Amiri" w:hAnsi="Amiri" w:eastAsia="Amiri" w:cs="Amiri"/>
          <w:color w:val="111111"/>
          <w:sz w:val="28"/>
          <w:sz w:val="28"/>
          <w:szCs w:val="28"/>
          <w:rtl w:val="true"/>
          <w:lang w:bidi="ar-SA"/>
        </w:rPr>
        <w:t xml:space="preserve">، وكانت وصية على العرش أربع عشرة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لغاية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ويوافق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تولى شؤون الإمبراطورية القيصر باراداس، وكانت طوع أمره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ثم إن باسيل </w:t>
      </w:r>
      <w:r>
        <w:rPr>
          <w:rStyle w:val="FootnoteAnchor"/>
          <w:rtl w:val="true"/>
        </w:rPr>
        <w:footnoteReference w:id="629"/>
      </w:r>
      <w:r>
        <w:rPr>
          <w:rFonts w:ascii="Amiri" w:hAnsi="Amiri" w:eastAsia="Amiri" w:cs="Amiri"/>
          <w:color w:val="111111"/>
          <w:sz w:val="28"/>
          <w:sz w:val="28"/>
          <w:szCs w:val="28"/>
          <w:rtl w:val="true"/>
          <w:lang w:bidi="ar-SA"/>
        </w:rPr>
        <w:t xml:space="preserve">المقدوني اغتال القيصر باراداس سنة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xml:space="preserve">م، وجلس مجلسه، ثم اغتال الإمبراطور سنة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م وأصبح هو الإمبراطور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كانت نهاية الدولة العمورية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باسيل المقدوني، وبداية الدولة المقدونية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للجمع بين الرواية الشيعية وما ورد في التاريخ البيزنطي من تقاطع المعلومات والربط بينها، وهذا ما سيجعل أبواب هذا الفصل تبدو للوهلة الأولى متباينة وتجد في البيان غرابة فلا تستوحش، فإننا ننقل تارة ما رواه الشيخ الصدوق رحمه الله وأخرى عن المؤرخ البيزنطي جنسيوس، وتارة نتحدث عن المعتصم العباسي وأخرى عن الإمبراطور ثيوفيلوس، وتارة نأتي على ذكر سوق النخاسة في بغداد، وأخرى نأتي على ذكر كاتدرائية آياصوفيا في إسطنبول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ستجد المطالب مترابطة أشد الترابط، وهو ما سيأتي ومن 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جئنا بهذه الصورة من صور تاريخ الحضارات لأن رواية الشيخ الصدوق رحمه الله ذكرت أن السيدة نرجس علیها السلام كانت قد تعلمت العربية في بيزنطة قبل تنكرها بزي الخدم وخروجها من قصر جدها القيصر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هذا المشهد التاريخي منسجم مع طبيعة الحضارة في القرن التاسع الميلادي، فإن العلوم الإسلامية قد بلغت ذروتها وكان لزاما على سائر الأمم أن تتعلم الحضارات المتقدمة أو الموازية، كما تفعل الأمم اليوم، فإن أبناء الملوك يتعلمون فيما يتعلمون </w:t>
      </w:r>
      <w:r>
        <w:rPr>
          <w:rStyle w:val="FootnoteAnchor"/>
          <w:rtl w:val="true"/>
        </w:rPr>
        <w:footnoteReference w:id="630"/>
      </w:r>
      <w:r>
        <w:rPr>
          <w:rFonts w:ascii="Amiri" w:hAnsi="Amiri" w:eastAsia="Amiri" w:cs="Amiri"/>
          <w:color w:val="111111"/>
          <w:sz w:val="28"/>
          <w:sz w:val="28"/>
          <w:szCs w:val="28"/>
          <w:rtl w:val="true"/>
          <w:lang w:bidi="ar-SA"/>
        </w:rPr>
        <w:t>لغات الأمم المتقدمة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النصارى قد اطلعوا على القرآن ودرسوه وعلموا ما فيه وما احتواه من مناقشات لعقائد النصارى، ورغم أن يوحنا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ترجم بعض آيات القرآن في عصر الدولة الأموية إلى اليونانية إلا أنها لا تعد ترجمة كاملة للقرآن وإنما مجرد مناقشات لبعض العقائد الإسلامية، أما أول ترجمة </w:t>
      </w:r>
    </w:p>
    <w:p>
      <w:pPr>
        <w:pStyle w:val="BookText"/>
        <w:rPr/>
      </w:pPr>
      <w:r>
        <w:rPr>
          <w:rFonts w:ascii="Amiri" w:hAnsi="Amiri" w:eastAsia="Amiri" w:cs="Amiri"/>
          <w:color w:val="111111"/>
          <w:sz w:val="28"/>
          <w:sz w:val="28"/>
          <w:szCs w:val="28"/>
          <w:rtl w:val="true"/>
          <w:lang w:bidi="ar-SA"/>
        </w:rPr>
        <w:t xml:space="preserve">فعلية للقرآن فإنها ترجع إلى القرن التاسع الميلادي، وقد ترجم إلى اليونانية، وكان ذلك في فترة النهضة الثقافية وتأسيس الجامعات والمدارس في القسطنطينية، وهذه تعتبر أقدم ترجمة كاملة للقرآن الكريم إلى لغة غير العربية، وهي التي كانت بين يدي نيقتاس البيزنطي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كما أن هذا الموضوع بحث بعدة لغات ولكننا آلينا الاكتفاء بالاقتباس من المصادر العربية 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الأوضاع الداخلية عندهم حين اضطربت في صراع الأيقونات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الحقبة التاريخية التي نحن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بثوا في أوساط المسلمين فتنة خلق القرآن؛ وذلك ما لم يكن بوسعهم لولا الدراسة الكاملة للقرآن والحضارة الإسلامية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وأضف إلى ذلك فإنه وفي نهاية القرن السابع الميلادي مع الفتوحات الإسلامية بدأت اللغة العربية تحل محل السريانية في بعض بلاد النصارى، لاسيما عند النصارى الملكانيين </w:t>
      </w:r>
      <w:r>
        <w:rPr>
          <w:rStyle w:val="FootnoteAnchor"/>
          <w:rtl w:val="true"/>
        </w:rPr>
        <w:footnoteReference w:id="632"/>
      </w:r>
      <w:r>
        <w:rPr>
          <w:rFonts w:ascii="Amiri" w:hAnsi="Amiri" w:eastAsia="Amiri" w:cs="Amiri"/>
          <w:color w:val="111111"/>
          <w:sz w:val="28"/>
          <w:sz w:val="28"/>
          <w:szCs w:val="28"/>
          <w:rtl w:val="true"/>
          <w:lang w:bidi="ar-SA"/>
        </w:rPr>
        <w:t xml:space="preserve">، كما نشطت حركة الترجمة اليونانية العربية فترجم يوحنا بن البطريق كتب أرسطو وبطليمس وأفلاطون، وغير ذلك من أنشطة ترجمة </w:t>
      </w:r>
    </w:p>
    <w:p>
      <w:pPr>
        <w:pStyle w:val="BookText"/>
        <w:rPr/>
      </w:pPr>
      <w:r>
        <w:rPr>
          <w:rFonts w:ascii="Amiri" w:hAnsi="Amiri" w:eastAsia="Amiri" w:cs="Amiri"/>
          <w:color w:val="111111"/>
          <w:sz w:val="28"/>
          <w:sz w:val="28"/>
          <w:szCs w:val="28"/>
          <w:rtl w:val="true"/>
          <w:lang w:bidi="ar-SA"/>
        </w:rPr>
        <w:t xml:space="preserve">حيوية في ذلك العصر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يصل المؤرخون إلى ذكر ترجمة الأسقف الأعظم فوتيوس </w:t>
      </w:r>
      <w:r>
        <w:rPr>
          <w:rStyle w:val="FootnoteAnchor"/>
          <w:rtl w:val="true"/>
        </w:rPr>
        <w:footnoteReference w:id="634"/>
      </w:r>
      <w:r>
        <w:rPr>
          <w:rFonts w:ascii="Amiri" w:hAnsi="Amiri" w:eastAsia="Amiri" w:cs="Amiri"/>
          <w:color w:val="111111"/>
          <w:sz w:val="28"/>
          <w:sz w:val="28"/>
          <w:szCs w:val="28"/>
          <w:rtl w:val="true"/>
          <w:lang w:bidi="ar-SA"/>
        </w:rPr>
        <w:t xml:space="preserve">يتحدثون عن أهم مؤلفاته الميريوبيبلون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مصنف يصف مائتين وتسعة وسبعين من الكتب اليونانية، مع تحليل لمضموناتها، واقتباس نصوص طويلة منها، ويناقشون إن كان لهذا المصنَّف صلة بعملية التبادل الثقافي بين الدولة الإسلامية والبيزنطية، سيما أنه تزامن تصنيف هذا الكتاب مع رحلته إلى بغداد في سفارة رسمية من بيزنطة إلى بغداد </w:t>
      </w:r>
      <w:r>
        <w:rPr>
          <w:rStyle w:val="FootnoteAnchor"/>
          <w:rtl w:val="true"/>
        </w:rPr>
        <w:footnoteReference w:id="635"/>
      </w:r>
      <w:r>
        <w:rPr>
          <w:rFonts w:ascii="Amiri" w:hAnsi="Amiri" w:eastAsia="Amiri" w:cs="Amiri"/>
          <w:color w:val="111111"/>
          <w:sz w:val="28"/>
          <w:sz w:val="28"/>
          <w:szCs w:val="28"/>
          <w:rtl w:val="true"/>
          <w:lang w:bidi="ar-SA"/>
        </w:rPr>
        <w:t xml:space="preserve">، كما يحكي لنا التاريخ عن وفود إسلامية إلى القسطنطينية ضمن عملية التبادل الثقافي الإسلامي البيزنطي في تلك الحقبة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النهضة العلمية في بغداد واكبها تبادل ثقافي واسع، وتأثر من الطرفين كلٌّ بالآخر، وكان من أدوات هذا التبادل أسرى الحروب، خصوصاً أن بعض أسرى الروم أسلموا في البلاد الإسلامية، كما تنصر بعض أسرى المسلمين، </w:t>
      </w:r>
    </w:p>
    <w:p>
      <w:pPr>
        <w:pStyle w:val="BookText"/>
        <w:rPr/>
      </w:pPr>
      <w:r>
        <w:rPr>
          <w:rFonts w:ascii="Amiri" w:hAnsi="Amiri" w:eastAsia="Amiri" w:cs="Amiri"/>
          <w:color w:val="111111"/>
          <w:sz w:val="28"/>
          <w:sz w:val="28"/>
          <w:szCs w:val="28"/>
          <w:rtl w:val="true"/>
          <w:lang w:bidi="ar-SA"/>
        </w:rPr>
        <w:t xml:space="preserve">فكانت هذه إحدى وجوه التبادل الثقافي بين الحضارتين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 أنه كان متعارفاً في ذلك العصر أن على المتعلم والمثقف في بلاد الروم دراسة العربية، كما على المثقف والمتعلم العربي أن يدرس الإغريقية وعلومها، فإن العرب كانوا رواد حضارة كبرى وما كان لهم أن يبنوا حضارتهم دون اطلاع على نتاج حضارات الأمم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الروم فإنها ترى في العرب خصماً متمكنا قويّاً متقدماً علميّاً وعسكريّاً، يمتلك موقعاً جغرافيّاً حساساً يتوسط حضارات الشرق والغرب، ما جعله يجمع ما تشتت من موروثات ثقافية ويترجمها إلى العربية، وإن الكتب والمصنفات التي جمعها المنصور الدوانيقي في قصره حتى ضاق القصر دعا هارون إلى بناء بيت الحكمة كمكتبة ضخمة امتلأت خزائنها بالمصنفات العلمية في مختلف العلوم حتى شكلت رافداً علميّاً متفوقاً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المتعلم أينما كان لم يكن بوسعه تجاوز الموروث العلمي العربي، فكان من الطبيعي انتشار العربية في المؤسسات العلمية البيزنطية، سيما مع النهضة العلمية التي شهدها عصر ميخائيل الثالث بإدارة خاله القيصر باراداس</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على هذه المقدمات سيكون الوجه واضحاً في ما رواه بشر النخاس عن لسان السيدة نرجس علیها السلام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من ولوع جدي وحمله إياي على تعلم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الآداب أن أوعز إلى امرأة ترجمان له في الاختلاف إلي، فكانت تقصدني صباحاً ومساءً، وتفيدني العربية حتى استمر عليها لساني واستقام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أن لأبي أيوب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وعبد الله، ومالك، وخالد، وعبد الرحمن، وعميرة، وعمرة، وعفراء أبناء أبي أيوب الأنصاري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w:t>
      </w:r>
    </w:p>
    <w:p>
      <w:pPr>
        <w:pStyle w:val="BookText"/>
        <w:rPr/>
      </w:pPr>
      <w:r>
        <w:rPr>
          <w:rFonts w:ascii="Amiri" w:hAnsi="Amiri" w:eastAsia="Amiri" w:cs="Amiri"/>
          <w:color w:val="111111"/>
          <w:sz w:val="28"/>
          <w:sz w:val="28"/>
          <w:szCs w:val="28"/>
          <w:rtl w:val="true"/>
          <w:lang w:bidi="ar-SA"/>
        </w:rPr>
        <w:t xml:space="preserve">معروفة، 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أيوب عقب </w:t>
      </w:r>
      <w:r>
        <w:rPr>
          <w:rStyle w:val="FootnoteAnchor"/>
          <w:rtl w:val="true"/>
        </w:rPr>
        <w:footnoteReference w:id="639"/>
      </w:r>
      <w:r>
        <w:rPr>
          <w:rFonts w:ascii="Amiri" w:hAnsi="Amiri" w:eastAsia="Amiri" w:cs="Amiri"/>
          <w:color w:val="111111"/>
          <w:sz w:val="28"/>
          <w:sz w:val="28"/>
          <w:szCs w:val="28"/>
          <w:rtl w:val="true"/>
          <w:lang w:bidi="ar-SA"/>
        </w:rPr>
        <w:t xml:space="preserve">ومن ذريته العلماء ورواة الحديث ذكرتهم كتب الرجال والتراجم، وماتزال ذريته موجودة إلى يومنا هذا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جئنا بهذا التقديم لأن بعض المشككين كذّبوا الخبر لأن راويه المباشر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بن سليمان النخاس من ذرية أبي أيوب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من كذّب الخبر أن أبا أيوب لا ذرية له وهذا الراوي مجهول فكيف تقبل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في ذلك على قول ابن سعد في الطبقات بأن نسله انقرض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انقرض ولده فلا نعلم له عقبا</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وكان جديراً أن يُنسب الخطأ لابن سعد صاحب الطبقات فإنه هو من لا يعلم عقب أبي أيوب رحمه الله وهذه كتب الحديث مليئة بأسماء ذريته من رواة الحديث، فإن قوله واضح البطلان لا وجه للاعتماد عليه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إنني لا أرى مصادفة في أن يُنتَخب رجل من ولد هذا الصحابي الجليل </w:t>
      </w:r>
    </w:p>
    <w:p>
      <w:pPr>
        <w:pStyle w:val="BookText"/>
        <w:rPr/>
      </w:pPr>
      <w:r>
        <w:rPr>
          <w:rFonts w:ascii="Amiri" w:hAnsi="Amiri" w:eastAsia="Amiri" w:cs="Amiri"/>
          <w:color w:val="111111"/>
          <w:sz w:val="28"/>
          <w:sz w:val="28"/>
          <w:szCs w:val="28"/>
          <w:rtl w:val="true"/>
          <w:lang w:bidi="ar-SA"/>
        </w:rPr>
        <w:t>في هذه المهمة فإن الإمام الهادي علیه السلام حين اختاره بيّن العلة في انتخابه؛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إِنَّكَ مِنْ وُلْدِ الْأَنْصَارِ وَهَذِهِ الْوَلَايَةُ لَمْ تَزَلْ فِيكُمْ يَرِثُهَا خَلَفٌ عَنْ سَلَفٍ، فَأَنْتُمْ ثِقَاتُنَا أَهْلَ الْبَيْتِ وَإِنِّي مُزَكِّيكَ وَمُشَرِّفُكَ بِفَضِيلَةٍ تَسْبِقُ بِهَا شَأْوَ الشِّيعَةِ فِي المُوَالاةِ بِهَا؛ بِسِرِّ أَطَّلِعُكَ عَلَيْهِ وَأُنْفِذُكَ فِي ابْتِيَاعِ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رواه الصدوق رحمه الله في كمال الدين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أراه أن وجود قبر أبي أيوب في القسطنطينية قريباً من قصور الأباطرة والقياصرة له دور في انتخاب رجل من وُلده يكون وسيطاً في هذا الشأن؛ لأن قبره </w:t>
      </w:r>
      <w:r>
        <w:rPr>
          <w:rStyle w:val="FootnoteAnchor"/>
          <w:rtl w:val="true"/>
        </w:rPr>
        <w:footnoteReference w:id="642"/>
      </w:r>
      <w:r>
        <w:rPr>
          <w:rFonts w:ascii="IRNazanin" w:hAnsi="IRNazanin" w:eastAsia="IRNazanin"/>
          <w:color w:val="111111"/>
          <w:sz w:val="28"/>
          <w:sz w:val="28"/>
          <w:szCs w:val="28"/>
          <w:rtl w:val="true"/>
          <w:lang w:bidi="fa-IR"/>
        </w:rPr>
        <w:t xml:space="preserve">الذي كانت الروم تتعاهده وتستسقي به إذا أصابهم القحط هو النافذة الوحيدة من هذه البلاد للراغب إلى بلوغ بلاد الإسلام، أي أن فتاة تعيش وسط قصور بيزنطة تركت النصرانية سرّاً وهي راغبة بمغادرة بلادها لتلحق بالإمام من ذرية رسول الله صلی الله علیه و آله و سلم لن يكون لها خيار لتخرج من أجواء النصارى في قلب بلادهم سوى هذا المزار، فلعل لهذا ربطا بأن يحظى أحد ولده بهذا الشرف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bookmarkStart w:id="290" w:name="pg16174_255841"/>
    </w:p>
    <w:p>
      <w:pPr>
        <w:pStyle w:val="Heading4"/>
        <w:numPr>
          <w:ilvl w:val="3"/>
          <w:numId w:val="1"/>
        </w:numPr>
        <w:rPr/>
      </w:pPr>
      <w:bookmarkStart w:id="291" w:name="__RefHeading___Toc2450976_1280447820"/>
      <w:bookmarkStart w:id="292" w:name="_Toc110"/>
      <w:bookmarkEnd w:id="290"/>
      <w:bookmarkEnd w:id="291"/>
      <w:r>
        <w:rPr>
          <w:rtl w:val="true"/>
        </w:rPr>
        <w:t>شمعون الصفا</w:t>
      </w:r>
      <w:bookmarkEnd w:id="292"/>
    </w:p>
    <w:p>
      <w:pPr>
        <w:pStyle w:val="BookText"/>
        <w:rPr/>
      </w:pPr>
      <w:r>
        <w:rPr>
          <w:rFonts w:ascii="Amiri" w:hAnsi="Amiri" w:eastAsia="Amiri" w:cs="Amiri"/>
          <w:color w:val="111111"/>
          <w:sz w:val="28"/>
          <w:sz w:val="28"/>
          <w:szCs w:val="28"/>
          <w:rtl w:val="true"/>
          <w:lang w:bidi="ar-SA"/>
        </w:rPr>
        <w:t>القديس بطرس كما تسميه النصارى، ويسمى أيضاً سمعان وبيتر وكيفا، والمشهور عند المسلمين شمعون بن حمون، من ذرية نبي الله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وصي نبي الله عيسى بن مريم على نبينا وآله وعليه السلام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رحمه الله عن النبي صلى الله عليه و آله و سلم ضمن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أَنْ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إِلَيْهِ أَنْ يَسْتَوْدِعَ نُورَ اللَّهِ وَحِكْمَتَهُ وَعِلْمَ كِتَابِهِ شَمْعُونَ بْنَ حَمُّونَ الصَّفَا خَلِيفَتَهُ عَلَى الْمُؤْمِنِينَ؛ فَفَعَلَ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شَمْعُونُ يَقُومُ بِأَمْرِ اللَّهِ عَزَّ وَجَلَّ وَيَحْتَذِي بِجَمِيعِ مَقَالِ عِيسَى علیه السلام فِي قَوْمِهِ مِنْ بَنِي إِسْرَائِيلَ وَيُجَاهِدُ الْكُفَّارَ فَمَنْ أَطَاعَهُ وَآمَنَ بِهِ وَبِمَا جَاءَ بِهِ كَانَ مُؤْمِناً وَمَنْ جَحَدَهُ وَعَصَاهُ كَانَ </w:t>
      </w:r>
    </w:p>
    <w:p>
      <w:pPr>
        <w:pStyle w:val="BookText"/>
        <w:rPr/>
      </w:pPr>
      <w:r>
        <w:rPr>
          <w:rFonts w:ascii="Amiri" w:hAnsi="Amiri" w:eastAsia="Amiri" w:cs="Amiri"/>
          <w:color w:val="111111"/>
          <w:sz w:val="28"/>
          <w:sz w:val="28"/>
          <w:szCs w:val="28"/>
          <w:rtl w:val="true"/>
          <w:lang w:bidi="ar-SA"/>
        </w:rPr>
        <w:t>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وذكر المسعودي رحمه الله في إثبات الوصية </w:t>
      </w:r>
      <w:r>
        <w:rPr>
          <w:rStyle w:val="FootnoteAnchor"/>
          <w:rtl w:val="true"/>
        </w:rPr>
        <w:footnoteReference w:id="646"/>
      </w:r>
      <w:r>
        <w:rPr>
          <w:rFonts w:ascii="IRNazanin" w:hAnsi="IRNazanin" w:eastAsia="IRNazanin"/>
          <w:color w:val="111111"/>
          <w:sz w:val="28"/>
          <w:sz w:val="28"/>
          <w:szCs w:val="28"/>
          <w:rtl w:val="true"/>
          <w:lang w:bidi="fa-IR"/>
        </w:rPr>
        <w:t>أنه قام شمعون علیه السلام بأمر الله جل وعز وكان يفعل فعل المسيح يبرئ الأكمه والأبرص ويحيي الموتى بإذن الله ومعه الشيعة الصديقون فمن آمن به كان مؤمنا ومن جحده كان كافرا ومن شك فيه كان ضالّا، ووجّه شمعون علیه السلام بالحواريين الى البلدان يدعون الناس وكان المسيح علیه السلام وشمعون لا يبعثان إلى الروم بأحد إلّا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النصاری اختلفوا بعد عيسى بن مريم في شمعون، وأكثرهم جحدوا حقه ولم يتبعوه، روى الشيخ الطبرسي رحمه الله في الاحتجاج عن أمير المؤمنين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وَافْتَرَقَتِ النَّصَارَى عَلَى اثْنَتَيْنِ وَسَبْعِينَ؛ فِرْقَةً إِحْدَى وَسَبْعُونَ فِرْقَةً فِي النَّارِ، وَوَاحِدَةٌ بِالْجَنَّةِ وَهِيَ الَّتِي اتَّبَعَتْ شَمْعُونَ الصَّفَا وَصِيَّ عِيسَى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647"/>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شمعون أكبر من عيسى بعشر سنين، كان عيسى بن مريم لما رفع ابن ثلاث وثلاثين سنة، وكان شمعون يومها ابن ثلاث وأربعين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محاولة قتل عيسى علیه السلام ورفعه إلى السماء صار شمعون تحت مراقبة السلطة الدينية </w:t>
      </w:r>
    </w:p>
    <w:p>
      <w:pPr>
        <w:pStyle w:val="BookText"/>
        <w:rPr/>
      </w:pPr>
      <w:r>
        <w:rPr>
          <w:rFonts w:ascii="Amiri" w:hAnsi="Amiri" w:eastAsia="Amiri" w:cs="Amiri"/>
          <w:color w:val="111111"/>
          <w:sz w:val="28"/>
          <w:sz w:val="28"/>
          <w:szCs w:val="28"/>
          <w:rtl w:val="true"/>
          <w:lang w:bidi="ar-SA"/>
        </w:rPr>
        <w:t xml:space="preserve">اليهودية، والرومانية من ورائها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استشهد رضوان الله عليه في الليلة التي استشهد فيها أمير المؤمنين علیه السلام، ومما ورد في ذلك أن هشام بن عبد الملك أشخص إمامنا الباقر علیه السلام إلى الشام فكان مما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أشخصناك لنَسْألك عن مسألةٍ لم يصلح أنْ يسألك عنها غَيري، ولا أعلم في الأرض خَلْقاً ينبغي أنْ يعرف أو عرف هذه المسألة إن كان إلّا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اللَّيلة الّتي قُتِل فيها عليُّ بن أبي طالب بما استدلَّ به الغائب عن المصر الَّذي قُتل فيه على قتله؟ وما العَّلامة فيه للنّاس؟ فإن علمتَ ذلك وأجبتَ، فأخبرني هَلْ كان تلك العَلامة لغير عليٍّ في قَتلِه؟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وهي آية كونية يُستدل فيها على صدق دعوى صاحبها بأنه وصي، كما استدل القرآن على بطلان دعوى من لم تبك عليه السماء، قال تعالى فيما اقتص من خبر فرعون وقومه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لمّا كان تلك اللّيلة الّتي قُتِلَ فيها أمير المؤمنين علیه السلام لم يرفع عن وجه الأرض حَجَرٌ إِلّا وُجِدَ تحته دَمٌ عَبيط حتّى</w:t>
      </w:r>
    </w:p>
    <w:p>
      <w:pPr>
        <w:pStyle w:val="BookText"/>
        <w:rPr/>
      </w:pPr>
      <w:r>
        <w:rPr>
          <w:rFonts w:ascii="Amiri" w:hAnsi="Amiri" w:eastAsia="Amiri" w:cs="Amiri"/>
          <w:color w:val="111111"/>
          <w:sz w:val="28"/>
          <w:sz w:val="28"/>
          <w:szCs w:val="28"/>
          <w:rtl w:val="true"/>
          <w:lang w:bidi="ar-SA"/>
        </w:rPr>
        <w:t xml:space="preserve">طلع الفَجر، وكذلك كانت الليلة الَّتي قتل فيها هارون أخو موسى، وكذلك كانتِ اللَّيلة التي قتل فيها يوشع بن نون، وكذلك كانتِ الليلة التي رفع فيها عيسى بن مَريم إلى السّماء، وكذلك كانتِ اللَّيلة الَّتي قتل فيها شَمعون بن حمون الصّفا، وكذلك كانت الليلة التي قتل فيها علي بن أبي طالب، وكذلك كانتِ اللَّيلة الَّتي قتل فيها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وبعد بيان شيء من فضل شمعون الصفا لابد من الإشارة إلى ذريته المباركة فإننا إنما عقدنا هذا الباب لهذا الغرض حيث إن السيدة نرجس علیها السلام نسبت نفسها إلى شمعون الصفا من جهة الأم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المسعودي رحمه الله في إثبات الوصية </w:t>
      </w:r>
      <w:r>
        <w:rPr>
          <w:rStyle w:val="FootnoteAnchor"/>
          <w:rtl w:val="true"/>
        </w:rPr>
        <w:footnoteReference w:id="651"/>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حضرت شمعون الوفاة أوحى الله إليه أن يستودع نور الله والحكمة وجميع مواريث الأنبياء يحيى بن زكريا ففعل وأوصى وسلّم إليه ومضى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يحيى بن زكريا بأمر الله عز وجل، فلما أراد الله عز وجل أن يقبضه إليه أوحى إليه أن يجعل الإمامة في ولد شمعون فأحضر ولد شمعون والحواريين من أصحاب عيسى وأمرهم باتباع منذر بن شمعون والتصديق لما يأتي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منذر بن شمعون بأمر الله جل وعز واتبعه المؤمنون إلى أن حضرته الوفاة وأوحى الله إليه أن يستودع نور الله وحكمته ابنه سلمه بن منذر فأحضره وأوصى إليه وسلّم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سلمة بن منذر بأمر الله </w:t>
      </w:r>
    </w:p>
    <w:p>
      <w:pPr>
        <w:pStyle w:val="BookText"/>
        <w:rPr/>
      </w:pPr>
      <w:r>
        <w:rPr>
          <w:rFonts w:ascii="Amiri" w:hAnsi="Amiri" w:eastAsia="Amiri" w:cs="Amiri"/>
          <w:color w:val="111111"/>
          <w:sz w:val="28"/>
          <w:sz w:val="28"/>
          <w:szCs w:val="28"/>
          <w:rtl w:val="true"/>
          <w:lang w:bidi="ar-SA"/>
        </w:rPr>
        <w:t>جل وعز واتبعه المؤمنون إلى أن حضرته الوفاة فأوحى الله إليه أن يستودع نور الله وحكمته ابنه برزة فأحضره وأوصى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برزة بن سلمة بأمر الله جل وعز واتبعه المؤمنون إلى أن حضرته الوفاة، فأوحى الله إليه أن يستودع ويوصي إلى أبي بن برزة ويستودعه النور والحكمة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أبي بن برزة بأمر الله جل وتقدّس وتبعه المؤمنون إلى أن حضرته الوفاة فأوحى الله إليه أن يستودع نور الله وحكمته ابنه دوس فأحضره وسلّم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دوس بن أبي بأمر الله جل وعلا وتبعه المؤمنون إلى أن حضرته الوفاة وأوحى الله إليه أن يستودع نور الله وحكمته أسيد فأحضره وأوصى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أسيد بن دوس بأمر الله جل وعزّ وتبعه المؤمنون إلى أن حضرته الوفاة فأوحى الله إليه أن يستودع نور الله وحكمته هوف فأحضره وأوصى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هوف بأمر الله جل وعز وتبعه المؤمنون فلما حضرته الوفاة أوحى الله إليه أن يستودع ما في يديه ابنه يحيى بن هوف فأحضره وأوصى إليه وسلّم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يحيى بن هوف عليه وعلى من تقدّمه السلام من النبيّين والأوصياء والأئمة أجمعين بأمر الله جل جلاله الى أن حضرته الوفاة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ما ذكره المسعودي في ذرية شمعون ما رواه الشيخ الطوسي والشيخ الصدوق والشيخ أبو القاسم الخزاز رحمه الله عن النبي صلی الله علیه و آله و سلم أنه قال في ضمن حديث 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وَأَوْصَى عِيسَى إِلَى شَمْعُونَ بْن حَمونَ الصَّفَا، وَأَوْصَى شَمْعُونُ إلَى يَحْيَى بْنِ زَكَرِيَّا، وَأَوْصَى يَحْيَى إِلَى مُنْذِرِ، وَأَوْصَى مُنْذِرٌ إِلَى سُلَيْمَةَ، وَأَوْصَى </w:t>
      </w:r>
    </w:p>
    <w:p>
      <w:pPr>
        <w:pStyle w:val="BookText"/>
        <w:rPr/>
      </w:pPr>
      <w:r>
        <w:rPr>
          <w:rFonts w:ascii="Amiri" w:hAnsi="Amiri" w:eastAsia="Amiri" w:cs="Amiri"/>
          <w:color w:val="111111"/>
          <w:sz w:val="28"/>
          <w:sz w:val="28"/>
          <w:szCs w:val="28"/>
          <w:rtl w:val="true"/>
          <w:lang w:bidi="ar-SA"/>
        </w:rPr>
        <w:t xml:space="preserve">سُلَيْمَةُ إِلَى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ثم إن إغفال ذرية شمعون في تراث النصارى ليس أمراً عفويّاً فإنهم انحرفوا عن وصي عيسى واتبعوا بولس الذي نصّر النصارى، فكان جديراً أن تُغيّب ذرية شمعون، إلا أن ذريته باقية أدرك بعضهم أمير المؤمنين علیه السلام في منصرفه من صفين </w:t>
      </w:r>
      <w:r>
        <w:rPr>
          <w:rStyle w:val="FootnoteAnchor"/>
          <w:rtl w:val="true"/>
        </w:rPr>
        <w:footnoteReference w:id="653"/>
      </w:r>
      <w:r>
        <w:rPr>
          <w:rFonts w:ascii="IRNazanin" w:hAnsi="IRNazanin" w:eastAsia="IRNazanin"/>
          <w:color w:val="111111"/>
          <w:sz w:val="28"/>
          <w:sz w:val="28"/>
          <w:szCs w:val="28"/>
          <w:rtl w:val="true"/>
          <w:lang w:bidi="fa-IR"/>
        </w:rPr>
        <w:t>، ومن هذه الذرية والدة إمامنا الخلف عجل الله تعالی فرجه الشریف التي تنتسب إلى شمعون من جهة الأم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ورغم ذلك فقد أشارت الأناجيل أن شمعون كان متزوجاً وله ولد، جاء في إنجيل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يَسُوعُ إِلَى بَيْتِ بُطْرُسَ، رَأَى حَمَاتَهُ مَطْرُوحَةً وَمَحْمُومَةً، فَلَمَسَ يَدَهَا فَتَرَكَتْهَا الْحُمَّى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شمعون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متزوجاً وله 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رسائل بطرس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تُسَلِّمُ عَلَيْكُمُ الَّتِي فِي بَابِلَ المُخْتَارَةُ مَعَكُمْ، وَمَرْقُسُ ابْنِي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البعض أوّلها بأن مرقس مدين لبطرس في مسيحيته أو لعلاقة إنسانية وشخصية بينهما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ومرقس هذا معروف بمرقس البشير صاحب الإنجيل الثاني من </w:t>
      </w:r>
    </w:p>
    <w:p>
      <w:pPr>
        <w:pStyle w:val="BookText"/>
        <w:rPr/>
      </w:pPr>
      <w:r>
        <w:rPr>
          <w:rFonts w:ascii="Amiri" w:hAnsi="Amiri" w:eastAsia="Amiri" w:cs="Amiri"/>
          <w:color w:val="111111"/>
          <w:sz w:val="28"/>
          <w:sz w:val="28"/>
          <w:szCs w:val="28"/>
          <w:rtl w:val="true"/>
          <w:lang w:bidi="ar-SA"/>
        </w:rPr>
        <w:t>الأناجيل الأربعة في العهد الجديد، وكونه يلقب بالبشير يناسب أن يكون له أخ يلقب بالمنذر كما جاء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كل حال فإن ما أورده النصارى في مسألة ذرية شمعون ليس حجة علينا وإنما هو حجة عليهم فالمسألة ليست مسلّمة عندهم، وإنكار بعضهم زواج بطرس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 أن يكون له ولد لا يعنينا فإننا نتهمهم بأن ذلك راجع إلى أمرين، الأول سلوك عبادي مرتبط بالرهبانية وترك التزويج، والثاني وهو الأهم جحدهم الحق شمعون وذريته، لذلك يكون من الطبيعي تغييب هذه الذرية من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 جملة من النصارى يفترون على شمعون الصفا وينسبون له أنه أول من قال بأن عيسى هو ابن الله، وشمعون بريء من هذه الفرية والحق أن الذي نصّر النصارى هو بولس لعنه الله، ولكن يهمنا في هذا المقام التنويه بالموقع الخاص لشمعون الصفا في الوجدان المسيحي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شمعون يلقب عند النصارى بالصخرة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 بيتر، بطرس، كلها مرادفات للصخرة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شمعون حين قال حسب زعمهم للمسيح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هُوَ الْمَسِيحُ ابْنُ اللهِ الْحَيِّ</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قال له المسيح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بُطْرُسُ، وَعَلَى هذِهِ الصَّخْرَةِ أَبْني كَنِيسَتِي، وَأَبْوَابُ الْجَحِيمِ لَنْ تَقْوَى عَلَيْهَا</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 وذكروا في شأنه أنه هو المكلف </w:t>
      </w:r>
    </w:p>
    <w:p>
      <w:pPr>
        <w:pStyle w:val="BookText"/>
        <w:rPr/>
      </w:pPr>
      <w:r>
        <w:rPr>
          <w:rFonts w:ascii="Amiri" w:hAnsi="Amiri" w:eastAsia="Amiri" w:cs="Amiri"/>
          <w:color w:val="111111"/>
          <w:sz w:val="28"/>
          <w:sz w:val="28"/>
          <w:szCs w:val="28"/>
          <w:rtl w:val="true"/>
          <w:lang w:bidi="ar-SA"/>
        </w:rPr>
        <w:t>برعاية النصارى بعد المسيح حيث أوصاه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ارْعَ خِرَافِي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ارْعَ غَنَمِي</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وغير ذلك مما يدل على موقعه الخاص في الوجدان المسيحي وتعلق النصارى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الظاهر، وإلا فقد انقلبوا عليه وعلى الأوصياء من ذريته واتبعوا بولس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تجد ذلك في الأيقونات والتماثيل التي تنصب تمجيداً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شواهد هذا الموقع في وجدان النصارى قضية ترتبط ببحثنا عن قرب</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أن القيصر باراداس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القيصر المعاصر لحادثة السيدة نرجس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خلاف مع أسقف القسطنطينية أغناطيوس، فكان سبباً في عزله وتعيين فوتيوس بديلا عنه، صاحَب هذا الأمر جدل واسع في القسطنطينية، ومن ذلك رؤيا رآها باراداس، وحاصلها أنه رأى في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وبمعية الإمبراطور میخائیل قد دخلا كنيسة آياصوفيا، وشاهد شمعون جالسا على العرش وبجانبه يقف شخصان مميزان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جثا أغناطيوس البكاّء على قدمي شمعون متضرعا إليه راجيا إياه غارقا في بكائه، فشاركه شمعون بالنحيب والعويل، وعندما انتهى أغناطيوس من نقل معاناته الشديدة وشكايته على القيصر بارداس، التفت شمعون إلى الشخص الواقف على يمينه ملوحا بالخنجر الصغير معلنا حكمه على 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أمسكوا بارداس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مبغض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في الفناء الأمامي وقطعوه 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أعلن شمعون أن الإمبراطور ميخائيل سيتلقى ذات المصير المأساوي </w:t>
      </w:r>
    </w:p>
    <w:p>
      <w:pPr>
        <w:pStyle w:val="BookText"/>
        <w:rPr/>
      </w:pPr>
      <w:r>
        <w:rPr>
          <w:rFonts w:ascii="Amiri" w:hAnsi="Amiri" w:eastAsia="Amiri" w:cs="Amiri"/>
          <w:color w:val="111111"/>
          <w:sz w:val="28"/>
          <w:sz w:val="28"/>
          <w:szCs w:val="28"/>
          <w:rtl w:val="true"/>
          <w:lang w:bidi="ar-SA"/>
        </w:rPr>
        <w:t xml:space="preserve">لخاله القيصر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أن القيصر باراداس رأى شمعون الصفا في منامه قبيل وفاته فإن كثيراً من مصادر التاريخ البيزنطي روت هذا الخبر، لكننا لا نعلم دقة ما نقل فيه من تفاصيل وإن كان بالفعل سبب غضب شمعون على باراداس هو شكاية أغناطيوس أو أن الأمر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القيصر بعد هذه الحادثة بفترة يسيرة ثم آلت الأمور إلى أعدائه، وقد كتب التاريخ أعداءه أتباع أغناطيوس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مهما يكن من شك أو دقة في النقل فإن المهم أن نلتفت إلى أن النصراني إذا أراد أن يأتي بشخصية مهمة في المنام تشير إلى حادثة محورية في المجتمع فإن الشخصية المناسبة لذلك هو شمعون الصفا، فإن له موقعه الخاص في الوجدان المسيحي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راوي الخبر مهما حاول الكذب والتلفيق فإن نخاسّاً يعيش في بغداد لا يتمكن من حبك حادثة منسجمة مع الذهنية المسيحية الخاصة التي لا يعرفها إلا نصراني يعيش في بيزنطة أو باحث متخصص في الفكر المسيحي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عرف راوي خبر تزويج السيدة نرجس علیها السلام بالإمام العسكري علیه السلام هذه المكانة الخاصة لشمعون في الفكر المسيحي فتؤخذ بتوجيهاته وإرشاداته من عالم الرؤيا ثم تترك أثرها البالغ وترتب عليها سائر الآثار؟ ومن أين علم أن أميرة تعيش في قصر </w:t>
      </w:r>
    </w:p>
    <w:p>
      <w:pPr>
        <w:pStyle w:val="BookText"/>
        <w:rPr/>
      </w:pPr>
      <w:r>
        <w:rPr>
          <w:rFonts w:ascii="Amiri" w:hAnsi="Amiri" w:eastAsia="Amiri" w:cs="Amiri"/>
          <w:color w:val="111111"/>
          <w:sz w:val="28"/>
          <w:sz w:val="28"/>
          <w:szCs w:val="28"/>
          <w:rtl w:val="true"/>
          <w:lang w:bidi="ar-SA"/>
        </w:rPr>
        <w:t>يمكنها أن تتخلى عن قصرها وتختار السبي كالجواري في زي الخدم تقطع الفرات بزورق لتصل إلى سوق النخاسة ببغداد معتمدة على رؤيا رأتها وأن شخصاً وعدها في عالم الرؤيا أنه سيتزوجها؟ هذا الإيمان العجيب بالمنامات والتجليات والإلهامات في الفكر المسيحي لا يعرفه كل أحد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منام للقيصر وآخر لحفيدته؛ وهناك أم المسيح توحي ترنيمة الميلاد </w:t>
      </w:r>
      <w:r>
        <w:rPr>
          <w:rStyle w:val="FootnoteAnchor"/>
          <w:rtl w:val="true"/>
        </w:rPr>
        <w:footnoteReference w:id="661"/>
      </w:r>
      <w:r>
        <w:rPr>
          <w:rFonts w:ascii="Amiri" w:hAnsi="Amiri" w:eastAsia="Amiri" w:cs="Amiri"/>
          <w:color w:val="111111"/>
          <w:sz w:val="28"/>
          <w:sz w:val="28"/>
          <w:szCs w:val="28"/>
          <w:rtl w:val="true"/>
          <w:lang w:bidi="ar-SA"/>
        </w:rPr>
        <w:t xml:space="preserve">من على منبر آياصوفيا </w:t>
      </w:r>
      <w:r>
        <w:rPr>
          <w:rStyle w:val="FootnoteAnchor"/>
          <w:rtl w:val="true"/>
        </w:rPr>
        <w:footnoteReference w:id="662"/>
      </w:r>
      <w:r>
        <w:rPr>
          <w:rFonts w:ascii="Amiri" w:hAnsi="Amiri" w:eastAsia="Amiri" w:cs="Amiri"/>
          <w:color w:val="111111"/>
          <w:sz w:val="28"/>
          <w:sz w:val="28"/>
          <w:szCs w:val="28"/>
          <w:rtl w:val="true"/>
          <w:lang w:bidi="ar-SA"/>
        </w:rPr>
        <w:t>، وقد اعتقد البيزنطيون أن العذراء تقيم معهم في القسطنطينية من خلال أيقوناتها وتحميهم من شرور الشياطين، وانتشرت قصص معجزاتها، منها قصة تشير بعطف العذراء وحرصها على شعب مدينتها، ومؤداها أن فتاة مسها الشيطان لسبع سنوات، ومن خلال أيقونة العذراء تجسدت لها العذراء في رؤيا وقالت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موجودة في القسطنطينية وأستطيع أن أصطحبك إلى كنيستي المقدسة كى أطهرك وأشفيك، لكنني أخشى أن تصاب أمك بحزن شديد إذا استيقظت ووجدت سريرك فارغاً، لذا سأعالجك وأنتِ في فراشك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عمانوئيل عم ثيودورا كان لاأيقونيّاً متعصبّاً فمرض مرضاً شديداً طويلا بسبب سوء معتقده كاد يقضي عليه لولا صلوات الكنيسة حتى قام من مرضه فصار أيقونيّاً متحمساً، وكان اعتقاد الناس في القرن التاسع أن ما لاقوه من هزائم سابقة عقاب من الله بسبب تحطيم الأيقونات والصور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الأحلام والرؤى هي التي توجه الأحداث وترشدها، فإن لاوون الخامس رأى في منامه أن ميخائيل العموري سيقتله، وامتنع يوحنا الثاني عن تتويج ابنه الأكبر بسبب أحد الأحلام، وحدث ذات مرة أن أم يوحنا کانتاکوزينوس كانت واقفة ذات ليلة في الشرفة بمنزلها الريفي تشهد طلوع القمر فحذرها شخص كالأشباح بأن ابنها في خطر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سبك حادثة السيدة نرجس علیها السلام من الراوي بهذا التفصيل المتلائم مع الفكر المسيحي؛ تُخطب من شمعون الصفا فيزوجها، وتأمرها العذراء بدخول الإسلام في عالم الرؤيا، فتقبل كل ذلك، وتبذل كل ما تستطيع حتى تحقق ما رأته في منامها، كل ذلك أمارة على صدق المتن حتى مع فرض جهالة الراوي، فإن امتلاء الخبر بقرائن الصدق في كل سطر منه يدعو للوثوق بصحته، وتأتيك أمارات الصدق تباعاً بحوله تعالى</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من خصائص الروم ودقائق معتقداتهم وما تبنته الملوك والأباطرة، والأساقفة من أتباعهم، وما لا يحيط بتفصيله عامة الناس لا في ذلك الزمن ولا هذا الزمن </w:t>
      </w:r>
      <w:r>
        <w:rPr>
          <w:rStyle w:val="FootnoteAnchor"/>
          <w:rtl w:val="true"/>
        </w:rPr>
        <w:footnoteReference w:id="666"/>
      </w:r>
      <w:r>
        <w:rPr>
          <w:rFonts w:ascii="IRNazanin" w:hAnsi="IRNazanin" w:eastAsia="IRNazanin"/>
          <w:color w:val="111111"/>
          <w:sz w:val="28"/>
          <w:sz w:val="28"/>
          <w:szCs w:val="28"/>
          <w:rtl w:val="true"/>
          <w:lang w:bidi="fa-IR"/>
        </w:rPr>
        <w:t xml:space="preserve">، وما جئنا بهذا التفصيل إلا لأنه شاهد على صدق بشر بن سلیمان النخاس ودقة نقله، فمن أين عرف تمسك ملوك بيزنطة في النصف الثاني من القرن التاسع الميلادي بالملكانية، ورجوعهم عن انحرافات بعض من </w:t>
      </w:r>
    </w:p>
    <w:p>
      <w:pPr>
        <w:pStyle w:val="BookText"/>
        <w:rPr/>
      </w:pPr>
      <w:r>
        <w:rPr>
          <w:rFonts w:ascii="IRNazanin" w:hAnsi="IRNazanin" w:eastAsia="IRNazanin"/>
          <w:color w:val="111111"/>
          <w:sz w:val="28"/>
          <w:sz w:val="28"/>
          <w:szCs w:val="28"/>
          <w:rtl w:val="true"/>
          <w:lang w:bidi="fa-IR"/>
        </w:rPr>
        <w:t xml:space="preserve">سبقهم </w:t>
      </w:r>
      <w:r>
        <w:rPr>
          <w:rStyle w:val="FootnoteAnchor"/>
          <w:rtl w:val="true"/>
        </w:rPr>
        <w:footnoteReference w:id="667"/>
      </w:r>
      <w:r>
        <w:rPr>
          <w:rFonts w:ascii="Amiri" w:hAnsi="Amiri" w:eastAsia="Amiri" w:cs="Amiri"/>
          <w:color w:val="111111"/>
          <w:sz w:val="28"/>
          <w:sz w:val="28"/>
          <w:szCs w:val="28"/>
          <w:rtl w:val="true"/>
          <w:lang w:bidi="ar-SA"/>
        </w:rPr>
        <w:t>تمسّكاً بقرارات المجامع المسكونية القديمة، فتكون حادثة تسافل الصلبان في قصر القيصر نذير شؤم بزوال الملكانية التي عادوا إلى التمسك بتفاصيلها 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الراوي حين أورد خبر السيدة نرجس علیها السلام و ما جرى في قصر القيصر حين عزم جدها على تزويجها من ابن أخيه، ذكر تسافل الصلبان وتقوض الأعمدة، ثم قال فيما حكاه عن السيدة نرجس علیها السلام في وصف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فَتَغَيَّرَتْ أَلْوَانُ الْأَسَاقِفَةِ وَارْتَعَدَتْ فَرَائِصُهُمْ فَقَالَ كَبِيرُهُمْ لِجَدِّي أَيُّهَا الْمَلِكُ أَعْفِنَا مِنْ مُلَاقَاةِ هَذِهِ النُّحُوسِ الدَّالَّةِ عَلَى زَوَالِ هَذَا الدِّينِ الْمَسِيحِيّ وَالْمَذْهَبِ الملكاني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اكتفينا بالتفصيل فيما يرتبط بالمذهب الملكاني لغموض العبارة عند عامة الناس وتوهمهم أن ما ورد في الرواية محض وصف لتعظيم النصرانية، وإنما هي من الدقة بمكان، بما يتناسب مع أحوال ملوك بيزنطة ومعتقداتهم، وما لا يتصور صدورها من قصصي كذاب، أو نخاس كعامة نخاسي بغداد</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يعتقدون في الصليب أشد الاعتقاد، به ثبات دينهم، و به نصرهم، وبه بقاؤهم، هو شعارهم في كل مكان، وإليه تشير صلواتهم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رسائل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كَلِمَةَ الصَّلِيبِ عِنْدَ الْهَالِكِينَ جَهَالَةٌ، وَأَمَّا عِنْدَنَا نَحْنُ الْمُخَلَّصِينَ فَهِيَ قُوَّةُ اللهِ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تسافلُ الصلبان والأعمدة في الحادثة وتعقيب كبير الأساقفة على ذلك إلا شاهد انسجام الأحداث مع معتقدات النصارى، سيما إذا عرفت أن كبير الأساقفة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فلاسفة عصره لا مجرد راهب، ومن المناسب لشأنه أن يصدر منه مثل هذا التعقيب</w:t>
      </w:r>
      <w:r>
        <w:rPr>
          <w:rFonts w:eastAsia="Amiri" w:cs="Amiri" w:ascii="Amiri" w:hAnsi="Amiri"/>
          <w:color w:val="111111"/>
          <w:sz w:val="28"/>
          <w:szCs w:val="28"/>
          <w:rtl w:val="true"/>
          <w:lang w:bidi="ar-SA"/>
        </w:rPr>
        <w:t>.</w:t>
      </w:r>
      <w:bookmarkStart w:id="293" w:name="pg16174_255855"/>
    </w:p>
    <w:p>
      <w:pPr>
        <w:pStyle w:val="Heading4"/>
        <w:numPr>
          <w:ilvl w:val="3"/>
          <w:numId w:val="1"/>
        </w:numPr>
        <w:rPr/>
      </w:pPr>
      <w:bookmarkStart w:id="294" w:name="__RefHeading___Toc2450978_1280447820"/>
      <w:bookmarkStart w:id="295" w:name="_Toc111"/>
      <w:bookmarkEnd w:id="293"/>
      <w:bookmarkEnd w:id="294"/>
      <w:r>
        <w:rPr>
          <w:rtl w:val="true"/>
        </w:rPr>
        <w:t>الأسرة الحاكمة في القرن التاسع</w:t>
      </w:r>
      <w:bookmarkEnd w:id="295"/>
    </w:p>
    <w:p>
      <w:pPr>
        <w:pStyle w:val="BookText"/>
        <w:rPr/>
      </w:pPr>
      <w:r>
        <w:rPr>
          <w:rFonts w:ascii="Amiri" w:hAnsi="Amiri" w:eastAsia="Amiri" w:cs="Amiri"/>
          <w:color w:val="111111"/>
          <w:sz w:val="28"/>
          <w:sz w:val="28"/>
          <w:szCs w:val="28"/>
          <w:rtl w:val="true"/>
          <w:lang w:bidi="ar-SA"/>
        </w:rPr>
        <w:t>الروم اصطلاح أطلقه العرب على أكثر من دولة وحضارة قامت على مر السنين، لكن المهم النظر إلى ما أطلقوه على عنوانين،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إمبراطورية الرومان في روما أي في إيطاليا، وهم مسيحيو الغرب، وأحياناً يطلق عليهم في المصادر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العنوان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إمبراطورية الروم في بيزنطة أي في القسطنطينية، أي في إسطنبول من تركيا اليوم، وهم مسيحيو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الكُتّاب على الإمبراطوريتين مصطلحي الروم والرومان، ولكن الغالب إطلاق الرومان على مسيحيي روما في الغرب، والروم على مسيحيي بيزنطة في الشرق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هاتين الإمبراطوريتين كانتا واحدة في الأصل، ثم انفصلتا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الحقبة الزمنية التي ندرسها كانت قوة النصارى آنذاك عند دولة الروم في بيزنطة، وكان وجود إمبراطورية الرومان أقل حظوة في التاريخ الإسلامي من الروم لضعف دولتهم، نعم تجد مثلا ذكراً لشارلمان إمبراطور الرومان الفرنجة أيام هارون الرشيد، وقد تجد ذكراً لأباطرة الرومان ضمن قراءة الأحداث في الأندلس، لكن ذلك مع قرينته، أما إذا خلا الكلام من القرينة فالأصل أن يراد دولة الروم في بيزنطة، بدءاً من هرقل الذي كاتبه النبي صلی الله علیه و آله و سلم ودعاه إلى الإسلام، إلى ميخائيل الثالث المعاصر للحقبة الزمنية التي نحن فيها، إلى قسطنطين الحادي </w:t>
      </w:r>
    </w:p>
    <w:p>
      <w:pPr>
        <w:pStyle w:val="BookText"/>
        <w:rPr/>
      </w:pPr>
      <w:r>
        <w:rPr>
          <w:rFonts w:ascii="Amiri" w:hAnsi="Amiri" w:eastAsia="Amiri" w:cs="Amiri"/>
          <w:color w:val="111111"/>
          <w:sz w:val="28"/>
          <w:sz w:val="28"/>
          <w:szCs w:val="28"/>
          <w:rtl w:val="true"/>
          <w:lang w:bidi="ar-SA"/>
        </w:rPr>
        <w:t>عشر الذي سقطت معه الإمبراطورية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ثقل النصارى ومركز قوتهم في تلك الفترة كان في الشرق، وهذا ما جعلنا نرجح أن يكون المقصود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ابن قيصر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قيصر الروم هنا في بيزنطة لا في روما، هذا بعد الاستبعاد المبكر للاحتمالات الضعيفة في بلغاريا وروسيا لأنها احتمالات بعيدة تاريخيّاً </w:t>
      </w:r>
      <w:r>
        <w:rPr>
          <w:rStyle w:val="FootnoteAnchor"/>
          <w:rtl w:val="true"/>
        </w:rPr>
        <w:footnoteReference w:id="670"/>
      </w:r>
      <w:r>
        <w:rPr>
          <w:rFonts w:ascii="Amiri" w:hAnsi="Amiri" w:eastAsia="Amiri" w:cs="Amiri"/>
          <w:color w:val="111111"/>
          <w:sz w:val="28"/>
          <w:sz w:val="28"/>
          <w:szCs w:val="28"/>
          <w:rtl w:val="true"/>
          <w:lang w:bidi="ar-SA"/>
        </w:rPr>
        <w:t>، فروسيا لم يكن فيها قيصر آنذاك، وبلغاريا كانت وثنية والرواية تشير إلى أن مذهب القيصر كان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المقدمة لابد من معرفة شيء من تاريخ الأسرة الحاكمة في بيزنطة آنذاك لنعرف بالضبط نحن في أي ظرف زمني نتحدث،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سقوط الأسرة الأيسورية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استلمت الحكم الأسرة العمورية لغاية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آل الحكم إلى الأسرة المقدونية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راجع الفن البيزنطي دراسة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ثروة عكاشة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موسوعة تاريخ الفن ص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ومن هنا لاحظ الفرق بين مثل الدولة العباسية التي تحكم الدولة الإسلامية أكثر من خمسة قرون كأسرة واحدة، وبين الدولة البيزنطية التي تداول عرش الإمبراطورية فيها ما يقارب العشرين أسرة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 بيزنطة هذه الفترة ثلاث أباطرة،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ميخائيل الثاني، ثم ابنه </w:t>
      </w:r>
    </w:p>
    <w:p>
      <w:pPr>
        <w:pStyle w:val="BookText"/>
        <w:rPr/>
      </w:pPr>
      <w:r>
        <w:rPr>
          <w:rFonts w:ascii="Amiri" w:hAnsi="Amiri" w:eastAsia="Amiri" w:cs="Amiri"/>
          <w:color w:val="111111"/>
          <w:sz w:val="28"/>
          <w:sz w:val="28"/>
          <w:szCs w:val="28"/>
          <w:rtl w:val="true"/>
          <w:lang w:bidi="ar-SA"/>
        </w:rPr>
        <w:t>ثيوفليوس، ثم ابنه ميخائيل الثالث، ولا يعنينا دراسة تاريخ بيزنطة كاملا، ولا كل ما يخص الأسرة العمورية، وإنما نسلط الضوء على الحقبة الزمنية محل البحث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 ثيوفليوس عند وفاته سنة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 xml:space="preserve">م خمس بنات وولداً واحداً، كان هذا الولد هو الإمبراطور الوريث للعرش، غير أنه لم يكن بالغاً بل كان ابن سنتين </w:t>
      </w:r>
      <w:r>
        <w:rPr>
          <w:rStyle w:val="FootnoteAnchor"/>
          <w:rtl w:val="true"/>
        </w:rPr>
        <w:footnoteReference w:id="672"/>
      </w:r>
      <w:r>
        <w:rPr>
          <w:rFonts w:ascii="Amiri" w:hAnsi="Amiri" w:eastAsia="Amiri" w:cs="Amiri"/>
          <w:color w:val="111111"/>
          <w:sz w:val="28"/>
          <w:sz w:val="28"/>
          <w:szCs w:val="28"/>
          <w:rtl w:val="true"/>
          <w:lang w:bidi="ar-SA"/>
        </w:rPr>
        <w:t>، فكانت أمه الإمبراطورة ثيودورا هي الوصية على العرش يعاونها على ذلك مجلس وصاية فيه السياسي ثيوكتيستوس وأخواها باراداس وبتروناس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الإمبراطور سن الرشد حدثت تغيرات في مجلس الوصاية فاغتيل ثيوكتيستوس سنة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م، وعزلت ثيودورا أم الإمبراطور عن السلطة وأودعت مع بناتها في الدير سنة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 xml:space="preserve">م وبقيت فيه حتى ماتت </w:t>
      </w:r>
      <w:r>
        <w:rPr>
          <w:rStyle w:val="FootnoteAnchor"/>
          <w:rtl w:val="true"/>
        </w:rPr>
        <w:footnoteReference w:id="6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من شمسها أنه جعلها خادمة للكنيسة ، واللغثيط المقصود هو ثيوكتيستوس، وسيأتي معنى اللغثيط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اشتباه من الطبري، فالوارد في التاريخ البيزنطي أن حكمها دام من سنة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 xml:space="preserve">م أو </w:t>
      </w: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 xml:space="preserve">م، كما أن الطبري نفسه ذكر مبادرة ثيودورا في فداء الأسرى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أورده هنا من عزلها وقتل ثيوكتيستوس خطأ واضح</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وصار باراداس الحاكم الفعلي في الإمبراطورية لمدة عشر سنين برضا وقبول من الإمبراطور الشاب، وبعد</w:t>
      </w:r>
    </w:p>
    <w:p>
      <w:pPr>
        <w:pStyle w:val="BookText"/>
        <w:rPr/>
      </w:pPr>
      <w:r>
        <w:rPr>
          <w:rFonts w:ascii="Amiri" w:hAnsi="Amiri" w:eastAsia="Amiri" w:cs="Amiri"/>
          <w:color w:val="111111"/>
          <w:sz w:val="28"/>
          <w:sz w:val="28"/>
          <w:szCs w:val="28"/>
          <w:rtl w:val="true"/>
          <w:lang w:bidi="ar-SA"/>
        </w:rPr>
        <w:t xml:space="preserve">هذه السنوات تبدل رأي الإمبراطور في خاله ومال قلبه إلى باسيل المقدوني، ودبّر باسيل عملية اغتيال باراداس سنة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xml:space="preserve">م، ثم صار باسيل المقدوني هو الآمر الناهي، وظلّ الإمبراطور مشغولا بملذاته في الشرب والسكر ومتابعة سباق الخيول وغيرها من شؤون الدنيا التي عرف بها حتى لقب بميخائيل السكير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الملاحظ في حقبة ميخائيل الثالث رغم طولها أن الإمبراطور لم يحكم الإمبراطورية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يدير الأمور غيره طوال فترة ملكه </w:t>
      </w:r>
      <w:r>
        <w:rPr>
          <w:rStyle w:val="FootnoteAnchor"/>
          <w:rtl w:val="true"/>
        </w:rPr>
        <w:footnoteReference w:id="675"/>
      </w:r>
      <w:r>
        <w:rPr>
          <w:rFonts w:ascii="Amiri" w:hAnsi="Amiri" w:eastAsia="Amiri" w:cs="Amiri"/>
          <w:color w:val="111111"/>
          <w:sz w:val="28"/>
          <w:sz w:val="28"/>
          <w:szCs w:val="28"/>
          <w:rtl w:val="true"/>
          <w:lang w:bidi="ar-SA"/>
        </w:rPr>
        <w:t xml:space="preserve">، كما تعتبر هذه الحقبة الزمنية مرحلة حيوية في التاريخ البيزنطي صحبتها نهضة علمية داخلية، ونقلة ثقافية عقائدية في الفكر النصراني، وعودة المعارك البيزنطية الإسلامية بقوة، والبدء بحملات تنصير البلغار، حتى أنها كانت الطريق لدخول بيزنطة عصرها الذهبي، وكان القيصر باراداس رائد نهضة بيزنطة في تلك الحقبة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وقد أدرجنا في ملاحق الكتاب بعض الرسومات المهمة لهذه المرحلة من التاريخ البيزنطي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6174_255859"/>
    </w:p>
    <w:p>
      <w:pPr>
        <w:pStyle w:val="Heading4"/>
        <w:numPr>
          <w:ilvl w:val="3"/>
          <w:numId w:val="1"/>
        </w:numPr>
        <w:rPr/>
      </w:pPr>
      <w:bookmarkStart w:id="297" w:name="__RefHeading___Toc2450980_1280447820"/>
      <w:bookmarkStart w:id="298" w:name="_Toc112"/>
      <w:bookmarkEnd w:id="296"/>
      <w:bookmarkEnd w:id="297"/>
      <w:r>
        <w:rPr>
          <w:rtl w:val="true"/>
        </w:rPr>
        <w:t>الألقاب والمناصب الرسمية</w:t>
      </w:r>
      <w:bookmarkEnd w:id="298"/>
    </w:p>
    <w:p>
      <w:pPr>
        <w:pStyle w:val="BookText"/>
        <w:rPr/>
      </w:pPr>
      <w:r>
        <w:rPr>
          <w:rFonts w:ascii="IRNazanin" w:hAnsi="IRNazanin" w:eastAsia="IRNazanin"/>
          <w:color w:val="111111"/>
          <w:sz w:val="28"/>
          <w:sz w:val="28"/>
          <w:szCs w:val="28"/>
          <w:rtl w:val="true"/>
          <w:lang w:bidi="fa-IR"/>
        </w:rPr>
        <w:t xml:space="preserve">من الالتباسات الواضحة عند كثير من الباحثين خلطهم بين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الإمبراطور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وبناؤهم على أنهما لقب واحد، والحقيقة أنهما يشيران إلى أكثر من منصب، ولهما دلالتهما الخاصة، والوارد عندنا في قضية السيدة نرجس علیها السلام أنها من نسل القيصر لا من نسل الإمبراطور، ورَدُّ الرواية بناء على أن الإمبراطور لم يكن له أحفاد آنذاك ناشئ عن قصور في مطالعة التاريخ البيزنطي</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عنت كثير من الكتب بتفصيل هذه الألقاب وذكر الفوارق بينها ودلالتها، ثم إن ذلك يختلف باختلاف الأزمنة والأماكن، فإننا يجب أن نعرف دلالات الألقاب في نفس الظرف الذي وردت فيه الرواية، كما لو تحدثنا اليوم عن دلالة المناصب الرسمية في الدول، مثل الملك والأمير ورئيس الجمهورية ورئيس الوزراء وقائد القوات المسلحة ورئيس البرلمان وغيرها، فإنها مناصب قد تجتمع في شخص واحد في بعض الدول فيكون الأمير هو نفسه رئيس الوزراء وقائد القوات المسلحة، وقد تفترق في دول أخرى فيشغل كل منصب شخص معين لوحده، كما أن نفس المسمى قد يكون له وظيفة تشريفية في بلد ما لا أهمية عملية لها في إدارة البلاد، وقد يكون نفسه المتصرف بكل شيء في بلد آخر، كمنصب الملك فإنه يختلف من بلد إلى آخر، بل قد تتفاوت الصلاحيات في نفس البلد من زمان إلى آخر، فلا يكون لرئيس الجمهورية الأثر السياسي المهم اليوم، وكان له كامل الهيمنة والسلطنة السياسية بالأمس في نفس البلد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هي ظروف تتغير وتتفاوت بتغير الحيثيات، فلا يقاس ظرف اليوم بظرف الأمس ونحن نتحدث في غضون سنين محدودة عشناها وشهدناها فما بالك بإمبراطورية امتد حكمها قرونا طويلة؟ إنه من الطبيعي أن يكون الإمبراطور يوما لا دور له في إدارة البلد، وفي ظرف آخر يكون هو المتصرف في كل شيء، وفي ظرف ما يكون الإمبراطور هو القيصر نفسه، وفي آخر يكونان منصبين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وبعيداً عن الإطالة؛ من الشواهد اللطيفة على وجود فرق في هذه المناصب ما دونّه كليترولوجيون فيلويوس </w:t>
      </w:r>
      <w:r>
        <w:rPr>
          <w:rStyle w:val="FootnoteAnchor"/>
          <w:rtl w:val="true"/>
        </w:rPr>
        <w:footnoteReference w:id="677"/>
      </w:r>
      <w:r>
        <w:rPr>
          <w:rFonts w:ascii="Amiri" w:hAnsi="Amiri" w:eastAsia="Amiri" w:cs="Amiri"/>
          <w:color w:val="111111"/>
          <w:sz w:val="28"/>
          <w:sz w:val="28"/>
          <w:szCs w:val="28"/>
          <w:rtl w:val="true"/>
          <w:lang w:bidi="ar-SA"/>
        </w:rPr>
        <w:t>في وصف مآدب الطعام الرسمية في البلاط الإمبراطوري أنه كانت هناك ست شخصيات رئيسة تشارك الامبراطور طعامه ويجلسون على ميمنته وميسرته على المائدة وهم على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بطريرك القسطنطينية، ثم القيصر، ثم النوبليسيموس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 نبلا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القربلاط، ثم البازيليوباتور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الإمبراطور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البطريقة الزوستى </w:t>
      </w:r>
      <w:r>
        <w:rPr>
          <w:rFonts w:eastAsia="Amiri" w:cs="Amiri" w:ascii="Amiri" w:hAnsi="Amiri"/>
          <w:color w:val="111111"/>
          <w:sz w:val="28"/>
          <w:szCs w:val="28"/>
          <w:rtl w:val="true"/>
          <w:lang w:bidi="ar-SA"/>
        </w:rPr>
        <w:t xml:space="preserve">. </w:t>
      </w:r>
      <w:r>
        <w:rPr>
          <w:rStyle w:val="FootnoteAnchor"/>
          <w:rtl w:val="true"/>
        </w:rPr>
        <w:footnoteReference w:id="678"/>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فضلا عن سائر المدعويين للمآدب، كما أن بعض المناصب التي تدعى إلى الموائد قد لا تكون موجودة في حقبات زمنية أخرى كوالد الإمبراطور، وإنما فيلويوس وثّق مرحلة عمله في البلاط فذكر الشخصيات الموجودة، وهذا </w:t>
      </w:r>
    </w:p>
    <w:p>
      <w:pPr>
        <w:pStyle w:val="BookText"/>
        <w:rPr/>
      </w:pPr>
      <w:r>
        <w:rPr>
          <w:rFonts w:ascii="Amiri" w:hAnsi="Amiri" w:eastAsia="Amiri" w:cs="Amiri"/>
          <w:color w:val="111111"/>
          <w:sz w:val="28"/>
          <w:sz w:val="28"/>
          <w:szCs w:val="28"/>
          <w:rtl w:val="true"/>
          <w:lang w:bidi="ar-SA"/>
        </w:rPr>
        <w:t xml:space="preserve">التعداد للمناصب ليس مطرّداً في كل موائد أباطرة الروم، إلا أننا أشرنا إلى هذه الشخصيات لنوضح أن القيصر هو الشخصية الثانية من المدعوين للمأدبة، يسبقه رئيس السلطة الدينية الأسقف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البطريك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يؤكد أن القيصر ليس هو الإمبراطور كما يتسامح كتاب المعاجم في تدوين هذه المعلومة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والحقيقة أن هذا الخطأ راجع إلى عدم المداقة في التعامل، فإن باحثاً غير مسلم لو قرأ التاريخ الإسلامي ووصف الخليفة بأنه رئيس سلطة القضاء في الدولة الإسلامية، لكان صادقاً لو أنه تحدث عن زمن خلافة أمير المؤمنين علیه السلام وسيكون مخطئا لو أنه تحدث عن زمن خلافة المعتصم العباسي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يظهر أن جذر هذا الالتباس في فهم معنى القيصر يعود إلى الخلط بين دلالة هذا اللقب عند الرومان في روما، وعند البيزنطينين في القسطنطينية، فإن الإمبراطور الروماني كان يحمل لقب القيصر زيادة على لقبه الإمبراطوري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التفريق فإنه لابد من التنويه على أن التسميات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قيصر وقربلاط ولغثيط </w:t>
      </w:r>
      <w:r>
        <w:rPr>
          <w:rStyle w:val="FootnoteAnchor"/>
          <w:rtl w:val="true"/>
        </w:rPr>
        <w:footnoteReference w:id="679"/>
      </w:r>
      <w:r>
        <w:rPr>
          <w:rFonts w:ascii="Amiri" w:hAnsi="Amiri" w:eastAsia="Amiri" w:cs="Amiri"/>
          <w:color w:val="111111"/>
          <w:sz w:val="28"/>
          <w:sz w:val="28"/>
          <w:szCs w:val="28"/>
          <w:rtl w:val="true"/>
          <w:lang w:bidi="ar-SA"/>
        </w:rPr>
        <w:t xml:space="preserve">قد تكون لأشخاص متعددين وقد تجتمع في شخص واحد وذلك باختلاف العصور، فمثلا فإن القيصر باراداس حاز على لقب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kouropalates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قربلاط </w:t>
      </w:r>
      <w:r>
        <w:rPr>
          <w:rStyle w:val="FootnoteAnchor"/>
          <w:rtl w:val="true"/>
        </w:rPr>
        <w:footnoteReference w:id="680"/>
      </w:r>
      <w:r>
        <w:rPr>
          <w:rFonts w:ascii="Amiri" w:hAnsi="Amiri" w:eastAsia="Amiri" w:cs="Amiri"/>
          <w:color w:val="111111"/>
          <w:sz w:val="28"/>
          <w:sz w:val="28"/>
          <w:szCs w:val="28"/>
          <w:rtl w:val="true"/>
          <w:lang w:bidi="ar-SA"/>
        </w:rPr>
        <w:t>، وهذا اللقب في حقبة ميخائيل الثالث كان يحمله القيصر نفسه فلا فرق، فيما حمل ثيوكتيستوس لقب لغثيط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تعرضت التواريخ إلى وصف مهام أبرز موظفي الدولة، فذكروا أن أهمهم على الإطلاق اللغثيط وهو بمثابة وزير الخارجية ومستشار الإمبراطور والمشرف على الخزانة الإمبراطورية، ورئيس دار الإنشاء الإمبراطورية، والمشرف على ميدان السباق، وفي بعض الأحيان كان يُعَيَّن قائداً للأسطول البيزنطي، وكان القربلاط يحمل رتبة قيصر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الإمبراطور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ذلك لبس تاجاً بدون صليب</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والحقيقة أن أهم خصلة يجب توفرها في القيصر كونه مؤهلا لوراثة العرش الإمبراطوري تحت ظرف معين، فكان يمنح الأباطرة هذا اللقب لأبنائهم غالباً، وقد يمنح لغيرهم، كما منحه ثيوفليوس لزوج ابنته </w:t>
      </w:r>
      <w:r>
        <w:rPr>
          <w:rStyle w:val="FootnoteAnchor"/>
          <w:rtl w:val="true"/>
        </w:rPr>
        <w:footnoteReference w:id="682"/>
      </w:r>
      <w:r>
        <w:rPr>
          <w:rFonts w:ascii="Amiri" w:hAnsi="Amiri" w:eastAsia="Amiri" w:cs="Amiri"/>
          <w:color w:val="111111"/>
          <w:sz w:val="28"/>
          <w:sz w:val="28"/>
          <w:szCs w:val="28"/>
          <w:rtl w:val="true"/>
          <w:lang w:bidi="ar-SA"/>
        </w:rPr>
        <w:t xml:space="preserve">ومنحه ميخائيل الثالث لخاله باراداس </w:t>
      </w:r>
      <w:r>
        <w:rPr>
          <w:rStyle w:val="FootnoteAnchor"/>
          <w:rtl w:val="true"/>
        </w:rPr>
        <w:footnoteReference w:id="683"/>
      </w:r>
      <w:r>
        <w:rPr>
          <w:rFonts w:ascii="Amiri" w:hAnsi="Amiri" w:eastAsia="Amiri" w:cs="Amiri"/>
          <w:color w:val="111111"/>
          <w:sz w:val="28"/>
          <w:sz w:val="28"/>
          <w:szCs w:val="28"/>
          <w:rtl w:val="true"/>
          <w:lang w:bidi="ar-SA"/>
        </w:rPr>
        <w:t>، أي أن القيصر قد يكون مجرد ولي عهد، وقد يكون هو اللغثيط ووزير الخزانة والقائد العام للقوات المسلحة وغيرها من مناصب، كالقيصر باراداس الذي ذكر وا له كل هذه المهام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للقيصر أما الإمبراطور فهو رأس الهرم في الدولة، وهو الذي ينصّب سائر موظفي الدولة في مناصبهم، لكنه عمليّاً قد لا يمارس من </w:t>
      </w:r>
    </w:p>
    <w:p>
      <w:pPr>
        <w:pStyle w:val="BookText"/>
        <w:rPr/>
      </w:pPr>
      <w:r>
        <w:rPr>
          <w:rFonts w:ascii="Amiri" w:hAnsi="Amiri" w:eastAsia="Amiri" w:cs="Amiri"/>
          <w:color w:val="111111"/>
          <w:sz w:val="28"/>
          <w:sz w:val="28"/>
          <w:szCs w:val="28"/>
          <w:rtl w:val="true"/>
          <w:lang w:bidi="ar-SA"/>
        </w:rPr>
        <w:t xml:space="preserve">الصلاحيات إلا القليل كالتي ترتبط بالتشريفات وشؤون البلاط، وقد يمارس كل شيء بنفسه فيتجول في الأسواق يرعى شؤون الرعية، ويخرج إلى الحروب بنفسه ليشرف على المعارك، وهو على كل حال نائب المسيح </w:t>
      </w:r>
      <w:r>
        <w:rPr>
          <w:rStyle w:val="FootnoteAnchor"/>
          <w:rtl w:val="true"/>
        </w:rPr>
        <w:footnoteReference w:id="684"/>
      </w:r>
      <w:r>
        <w:rPr>
          <w:rFonts w:ascii="Amiri" w:hAnsi="Amiri" w:eastAsia="Amiri" w:cs="Amiri"/>
          <w:color w:val="111111"/>
          <w:sz w:val="28"/>
          <w:sz w:val="28"/>
          <w:szCs w:val="28"/>
          <w:rtl w:val="true"/>
          <w:lang w:bidi="ar-SA"/>
        </w:rPr>
        <w:t xml:space="preserve">قد اختير من قبل الرب </w:t>
      </w:r>
      <w:r>
        <w:rPr>
          <w:rStyle w:val="FootnoteAnchor"/>
          <w:rtl w:val="true"/>
        </w:rPr>
        <w:footnoteReference w:id="685"/>
      </w:r>
      <w:r>
        <w:rPr>
          <w:rFonts w:ascii="Amiri" w:hAnsi="Amiri" w:eastAsia="Amiri" w:cs="Amiri"/>
          <w:color w:val="111111"/>
          <w:sz w:val="28"/>
          <w:sz w:val="28"/>
          <w:szCs w:val="28"/>
          <w:rtl w:val="true"/>
          <w:lang w:bidi="ar-SA"/>
        </w:rPr>
        <w:t xml:space="preserve">، وهو ظل الله في الأرض </w:t>
      </w:r>
      <w:r>
        <w:rPr>
          <w:rStyle w:val="FootnoteAnchor"/>
          <w:rtl w:val="true"/>
        </w:rPr>
        <w:footnoteReference w:id="686"/>
      </w:r>
      <w:r>
        <w:rPr>
          <w:rFonts w:ascii="IRNazanin" w:hAnsi="IRNazanin" w:eastAsia="IRNazanin"/>
          <w:color w:val="111111"/>
          <w:sz w:val="28"/>
          <w:sz w:val="28"/>
          <w:szCs w:val="28"/>
          <w:rtl w:val="true"/>
          <w:lang w:bidi="fa-IR"/>
        </w:rPr>
        <w:t xml:space="preserve">، وهو نصف إله ورب القصر </w:t>
      </w:r>
      <w:r>
        <w:rPr>
          <w:rStyle w:val="FootnoteAnchor"/>
          <w:rtl w:val="true"/>
        </w:rPr>
        <w:footnoteReference w:id="687"/>
      </w:r>
      <w:r>
        <w:rPr>
          <w:rFonts w:ascii="Amiri" w:hAnsi="Amiri" w:eastAsia="Amiri" w:cs="Amiri"/>
          <w:color w:val="111111"/>
          <w:sz w:val="28"/>
          <w:sz w:val="28"/>
          <w:szCs w:val="28"/>
          <w:rtl w:val="true"/>
          <w:lang w:bidi="ar-SA"/>
        </w:rPr>
        <w:t>، أما الحاكم الحقيقي للقسطنطينية هو المسيح نفسه، لذلك نجد في صور المسيح وتماثيله ما يصوره ملكا متوجا يرتدي رداء الإمبراطور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يوضع إلى جانب عرش الإمبراطور عرش آخر خال هو عرش الملك الحق وهو المسيح، وربما وضعت عليه أيقونة مقدسة أو إنجيلٌ مفتوح</w:t>
      </w:r>
      <w:r>
        <w:rPr>
          <w:rFonts w:eastAsia="Amiri" w:cs="Amiri" w:ascii="Amiri" w:hAnsi="Amiri"/>
          <w:color w:val="111111"/>
          <w:sz w:val="28"/>
          <w:szCs w:val="28"/>
          <w:rtl w:val="true"/>
          <w:lang w:bidi="ar-SA"/>
        </w:rPr>
        <w:t xml:space="preserve">. </w:t>
      </w:r>
      <w:r>
        <w:rPr>
          <w:rStyle w:val="FootnoteAnchor"/>
          <w:rtl w:val="true"/>
        </w:rPr>
        <w:footnoteReference w:id="688"/>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الإمبراطور قد يمنح هذا اللقب لبعض أفراد عائلته، كولي العهد ووريث العرش، وربما يمنحه لزوجته وغيرهم، وربما طبعت صورة الإمبراطور الصغير إلى جانب أبيه على العملة، فيكون الإمبراطور الأكبر هو الأتقراطور الحاكم الفرد المانع المعطي لكل فئات الشعب وهو رأس الهرم والسلطة والمحور الرئيس الذي تدور عليه شؤون البلاد</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وقريب من وصف الإمبراطور وصف آخر شاع في الدولة البيزنطية، وهو البازيليوس، ومعناه الملك باليونانية، وهذا هو لقب الإمبراطور الحاكم فعلا، ولقب من سيعتلي سدة العرش من بعده يشتركان فيه</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ومن أهم المناصب في بيزنطة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البطريك </w:t>
      </w:r>
      <w:r>
        <w:rPr>
          <w:rStyle w:val="FootnoteAnchor"/>
          <w:rtl w:val="true"/>
        </w:rPr>
        <w:footnoteReference w:id="691"/>
      </w:r>
      <w:r>
        <w:rPr>
          <w:rFonts w:ascii="Amiri" w:hAnsi="Amiri" w:eastAsia="Amiri" w:cs="Amiri"/>
          <w:color w:val="111111"/>
          <w:sz w:val="28"/>
          <w:sz w:val="28"/>
          <w:szCs w:val="28"/>
          <w:rtl w:val="true"/>
          <w:lang w:bidi="ar-SA"/>
        </w:rPr>
        <w:t xml:space="preserve">وهو الأسقف الأعظم الذي يتولى رئاسة الكنيسة، وفي الغالب يكون الشخصية الثانية في الإمبراطورية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المسعودي في وصف البطريك ووظيفته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ملك الدين والقيم به، كما أن الملك صاحب السيف، فهو صاحب كرسي القسطنطينية إلى هذا الوقت المؤرخ به كتابنا </w:t>
      </w:r>
      <w:r>
        <w:rPr>
          <w:rStyle w:val="FootnoteAnchor"/>
          <w:rtl w:val="true"/>
        </w:rPr>
        <w:footnoteReference w:id="693"/>
      </w:r>
      <w:r>
        <w:rPr>
          <w:rFonts w:ascii="Amiri" w:hAnsi="Amiri" w:eastAsia="Amiri" w:cs="Amiri"/>
          <w:color w:val="111111"/>
          <w:sz w:val="28"/>
          <w:sz w:val="28"/>
          <w:szCs w:val="28"/>
          <w:rtl w:val="true"/>
          <w:lang w:bidi="ar-SA"/>
        </w:rPr>
        <w:t xml:space="preserve">وصاحب الكرسي هو شريك الملك ليس يساوى الملك في الخلق أحد إلا هو، ولا يُكفِّر </w:t>
      </w:r>
      <w:r>
        <w:rPr>
          <w:rStyle w:val="FootnoteAnchor"/>
          <w:rtl w:val="true"/>
        </w:rPr>
        <w:footnoteReference w:id="694"/>
      </w:r>
      <w:r>
        <w:rPr>
          <w:rFonts w:ascii="Amiri" w:hAnsi="Amiri" w:eastAsia="Amiri" w:cs="Amiri"/>
          <w:color w:val="111111"/>
          <w:sz w:val="28"/>
          <w:sz w:val="28"/>
          <w:szCs w:val="28"/>
          <w:rtl w:val="true"/>
          <w:lang w:bidi="ar-SA"/>
        </w:rPr>
        <w:t xml:space="preserve">الملك إلا له، وإذا جلس الملك جلس على كرسي من ذهب وجلس البطريرك على كرسي من حديد فما كان من نفقات الحرب وجباية الخراج وإعطاء الجند فهو إلى الملك، وما كان من أموال الأحباس والوقوف لنفقات الكنائس والديرة والأساقفة والرهبان وما أشبه ذلك من أمر دينهم فهو </w:t>
      </w:r>
    </w:p>
    <w:p>
      <w:pPr>
        <w:pStyle w:val="BookText"/>
        <w:rPr/>
      </w:pPr>
      <w:r>
        <w:rPr>
          <w:rFonts w:ascii="Amiri" w:hAnsi="Amiri" w:eastAsia="Amiri" w:cs="Amiri"/>
          <w:color w:val="111111"/>
          <w:sz w:val="28"/>
          <w:sz w:val="28"/>
          <w:szCs w:val="28"/>
          <w:rtl w:val="true"/>
          <w:lang w:bidi="ar-SA"/>
        </w:rPr>
        <w:t xml:space="preserve">إلى البطريرك، وله في كل بند </w:t>
      </w:r>
      <w:r>
        <w:rPr>
          <w:rStyle w:val="FootnoteAnchor"/>
          <w:rtl w:val="true"/>
        </w:rPr>
        <w:footnoteReference w:id="695"/>
      </w:r>
      <w:r>
        <w:rPr>
          <w:rFonts w:ascii="Amiri" w:hAnsi="Amiri" w:eastAsia="Amiri" w:cs="Amiri"/>
          <w:color w:val="111111"/>
          <w:sz w:val="28"/>
          <w:sz w:val="28"/>
          <w:szCs w:val="28"/>
          <w:rtl w:val="true"/>
          <w:lang w:bidi="ar-SA"/>
        </w:rPr>
        <w:t>عامل مثل عامل الملك، والبطريرك لا يأكل اللحم ولا يطأ النساء ولا يتقلد السيف ولا يركب الخيل وإذا أراد أن يركب ركب حمارا وحول رجليه على جانب مثل ركوب النساء</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وهناك لقب آخر لابد من الإشارة إليه وهو البطريق، وهو لقب شرفي وليس وظيفة ويعني النبيل أو الشريف، وهو من الألقاب الإمبراطورية الرفيعة جداً، والتي يحمل صاحبها شارة عبارة ألواح صولجان محفورة من العاج، وهذا اللقب يمنح لكبار رجال الدولة غالباً، وقد يمنح لغيرهم </w:t>
      </w:r>
      <w:r>
        <w:rPr>
          <w:rStyle w:val="FootnoteAnchor"/>
          <w:rtl w:val="true"/>
        </w:rPr>
        <w:footnoteReference w:id="697"/>
      </w:r>
      <w:r>
        <w:rPr>
          <w:rFonts w:ascii="Amiri" w:hAnsi="Amiri" w:eastAsia="Amiri" w:cs="Amiri"/>
          <w:color w:val="111111"/>
          <w:sz w:val="28"/>
          <w:sz w:val="28"/>
          <w:szCs w:val="28"/>
          <w:rtl w:val="true"/>
          <w:lang w:bidi="ar-SA"/>
        </w:rPr>
        <w:t xml:space="preserve">، وهو يعادل لقب أمير عند العرب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والشاهد من النقل التفريق بين البطريق والبطريك، وأن البطريق يوازي لقب الأمير عند العرب</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تنتهي حاجتنا في بيان معاني بعض الألقاب البيزنطية، وهناك مؤلفات صنفت في هذا الموضوع غير أننا نقلنا موضع الحاجة ومن أراد التفاصيل فليرجع إلى المصادر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يهمنا في المقام أن الذي ورد في رواية الشيخ الصدوق رحمه الله أن السيدة نرجس علیها السلام كانت ابنة القيصر لا ابنة الإمبراطور، وقد تبين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المهم أيضاً التنبه على أن القيصر أو ولي العهد أو الإمبراطور الصغير قد يوصف بالملك، وأن وصف الملك غير مختص برأس الهرم في بيزنطة، وسيأتي بيان ذلك، ويأتي استخدامهم وصف الملك للسيد المسيح والإمبراطور ولولي عهده، ولبطريك الكنيسة باعتباره ملك الدين، كما يوصف الزوج والزوجة بأنهما ملوك الأسرة، وغير ذلك من تعابير متعارفة في الموروث البيزنطي يعادلها في الوصف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العرب تصف القادة وأمراء القبائل وكبار رجالات الدولة ورجال الدين بأوصاف مثل هذه ولا تستخدم وصف الملك إلا لرأس السلطة في الأنظمة الملكية دون سائر أنظمة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المزيد من البيان في تحقيق دقة الأوصاف الواردة في الرواية</w:t>
      </w:r>
      <w:r>
        <w:rPr>
          <w:rFonts w:eastAsia="IRNazanin" w:cs="IRNazanin"/>
          <w:color w:val="111111"/>
          <w:sz w:val="28"/>
          <w:szCs w:val="28"/>
          <w:rtl w:val="true"/>
          <w:lang w:bidi="fa-IR"/>
        </w:rPr>
        <w:t>.</w:t>
      </w:r>
      <w:bookmarkStart w:id="299" w:name="pg16174_255867"/>
    </w:p>
    <w:p>
      <w:pPr>
        <w:pStyle w:val="Heading4"/>
        <w:numPr>
          <w:ilvl w:val="3"/>
          <w:numId w:val="1"/>
        </w:numPr>
        <w:rPr/>
      </w:pPr>
      <w:bookmarkStart w:id="300" w:name="__RefHeading___Toc2450982_1280447820"/>
      <w:bookmarkStart w:id="301" w:name="_Toc113"/>
      <w:bookmarkEnd w:id="299"/>
      <w:bookmarkEnd w:id="300"/>
      <w:r>
        <w:rPr>
          <w:rtl w:val="true"/>
        </w:rPr>
        <w:t>القيصر باراداس</w:t>
      </w:r>
      <w:bookmarkEnd w:id="301"/>
    </w:p>
    <w:p>
      <w:pPr>
        <w:pStyle w:val="BookText"/>
        <w:rPr/>
      </w:pPr>
      <w:r>
        <w:rPr>
          <w:rFonts w:ascii="Amiri" w:hAnsi="Amiri" w:eastAsia="Amiri" w:cs="Amiri"/>
          <w:color w:val="111111"/>
          <w:sz w:val="28"/>
          <w:sz w:val="28"/>
          <w:szCs w:val="28"/>
          <w:rtl w:val="true"/>
          <w:lang w:bidi="ar-SA"/>
        </w:rPr>
        <w:t xml:space="preserve">باراداس هو القيصر المهيمن على إمبراطورية الروم في بيزنطية مدة عشر سنوات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إبان حكم ابن أخته الإمبراطور ميخائيل الثالث، وكان مجلس الوصاية على الإمبراطور الطفل يتكون من عدة شخصيات منها ثيودورا وأخواها باراداس وبتروناس، وهم من عائلة نبيلة ذات أصل أرمني </w:t>
      </w:r>
      <w:r>
        <w:rPr>
          <w:rStyle w:val="FootnoteAnchor"/>
          <w:rtl w:val="true"/>
        </w:rPr>
        <w:footnoteReference w:id="699"/>
      </w:r>
      <w:r>
        <w:rPr>
          <w:rFonts w:ascii="Amiri" w:hAnsi="Amiri" w:eastAsia="Amiri" w:cs="Amiri"/>
          <w:color w:val="111111"/>
          <w:sz w:val="28"/>
          <w:sz w:val="28"/>
          <w:szCs w:val="28"/>
          <w:rtl w:val="true"/>
          <w:lang w:bidi="ar-SA"/>
        </w:rPr>
        <w:t xml:space="preserve">من بافلاجونيا </w:t>
      </w:r>
      <w:r>
        <w:rPr>
          <w:rStyle w:val="FootnoteAnchor"/>
          <w:rtl w:val="true"/>
        </w:rPr>
        <w:footnoteReference w:id="700"/>
      </w:r>
      <w:r>
        <w:rPr>
          <w:rFonts w:ascii="Amiri" w:hAnsi="Amiri" w:eastAsia="Amiri" w:cs="Amiri"/>
          <w:color w:val="111111"/>
          <w:sz w:val="28"/>
          <w:sz w:val="28"/>
          <w:szCs w:val="28"/>
          <w:rtl w:val="true"/>
          <w:lang w:bidi="ar-SA"/>
        </w:rPr>
        <w:t xml:space="preserve">، كان أبوهم قائداً عسكريّاً </w:t>
      </w:r>
      <w:r>
        <w:rPr>
          <w:rStyle w:val="FootnoteAnchor"/>
          <w:rtl w:val="true"/>
        </w:rPr>
        <w:footnoteReference w:id="701"/>
      </w:r>
      <w:r>
        <w:rPr>
          <w:rFonts w:ascii="Amiri" w:hAnsi="Amiri" w:eastAsia="Amiri" w:cs="Amiri"/>
          <w:color w:val="111111"/>
          <w:sz w:val="28"/>
          <w:sz w:val="28"/>
          <w:szCs w:val="28"/>
          <w:rtl w:val="true"/>
          <w:lang w:bidi="ar-SA"/>
        </w:rPr>
        <w:t xml:space="preserve">، إلا أن معرفة تفاصيل أنساب العائلات البيزنطية الكبرى من الأمور العسيرة، فإنه لم يكن من عادة البيزنطيين حفظ الأنساب </w:t>
      </w:r>
      <w:r>
        <w:rPr>
          <w:rStyle w:val="FootnoteAnchor"/>
          <w:rtl w:val="true"/>
        </w:rPr>
        <w:footnoteReference w:id="702"/>
      </w:r>
      <w:r>
        <w:rPr>
          <w:rFonts w:ascii="Amiri" w:hAnsi="Amiri" w:eastAsia="Amiri" w:cs="Amiri"/>
          <w:color w:val="111111"/>
          <w:sz w:val="28"/>
          <w:sz w:val="28"/>
          <w:szCs w:val="28"/>
          <w:rtl w:val="true"/>
          <w:lang w:bidi="ar-SA"/>
        </w:rPr>
        <w:t>، خلافا لعادة العرب في الاهتمام بالأنساب لاسيما أنساب الأشراف</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التاريخ البيزنطي إلى أبناء باراداس، فأما أحدهم فكانت وظيفته مرتبطة بالتعليم في بيزنطة، وكان الثاني قائدا عسكريا في أووربا </w:t>
      </w:r>
      <w:r>
        <w:rPr>
          <w:rStyle w:val="FootnoteAnchor"/>
          <w:rtl w:val="true"/>
        </w:rPr>
        <w:footnoteReference w:id="703"/>
      </w:r>
      <w:r>
        <w:rPr>
          <w:rFonts w:ascii="Amiri" w:hAnsi="Amiri" w:eastAsia="Amiri" w:cs="Amiri"/>
          <w:color w:val="111111"/>
          <w:sz w:val="28"/>
          <w:sz w:val="28"/>
          <w:szCs w:val="28"/>
          <w:rtl w:val="true"/>
          <w:lang w:bidi="ar-SA"/>
        </w:rPr>
        <w:t>، كما كان له أولاد آخرون من زوجتين طلق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التاريخ أن أحد أولاد باراداس توفي وبقيت أرملته تعيش في بيت عمها القيصر باراداس والد زوجها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فيما كان أخوه بتروناس القائد العسكري في الشرق في القسم الغربي من آسيا الصغرى وقام بعدة حملات ضد العرب </w:t>
      </w:r>
      <w:r>
        <w:rPr>
          <w:rStyle w:val="FootnoteAnchor"/>
          <w:rtl w:val="true"/>
        </w:rPr>
        <w:footnoteReference w:id="705"/>
      </w:r>
      <w:r>
        <w:rPr>
          <w:rFonts w:ascii="Amiri" w:hAnsi="Amiri" w:eastAsia="Amiri" w:cs="Amiri"/>
          <w:color w:val="111111"/>
          <w:sz w:val="28"/>
          <w:sz w:val="28"/>
          <w:szCs w:val="28"/>
          <w:rtl w:val="true"/>
          <w:lang w:bidi="ar-SA"/>
        </w:rPr>
        <w:t xml:space="preserve">، وكان لبتروناس أولاد منهم مارينوس الذي منح منصباً إداريّاً في الدولة </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Charanis P., The Armenians in Byzantine Empire, Livraria Bertrand; 1st edition (January 1, 1963), p 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لم يكن من المهم تاريخيّاً تدوين أسماء جميع أبناء الأباطرة والقياصرة، كما هو شأن العرب أيضاً إذ لا يفصلون في ذكر أسماء أبناء الخلفاء </w:t>
      </w:r>
      <w:r>
        <w:rPr>
          <w:rStyle w:val="FootnoteAnchor"/>
          <w:rtl w:val="true"/>
        </w:rPr>
        <w:footnoteReference w:id="707"/>
      </w:r>
      <w:r>
        <w:rPr>
          <w:rFonts w:ascii="Amiri" w:hAnsi="Amiri" w:eastAsia="Amiri" w:cs="Amiri"/>
          <w:color w:val="111111"/>
          <w:sz w:val="28"/>
          <w:sz w:val="28"/>
          <w:szCs w:val="28"/>
          <w:rtl w:val="true"/>
          <w:lang w:bidi="ar-SA"/>
        </w:rPr>
        <w:t>فضلا عن الوزراء وعامة القادة، فالتاريخ عادة يذكر المبرزين منهم ممن تقلد منصباً مهما أو كان له موقف بارز في التاريخ دون سائر الأبناء</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لشخصية القيصر باراداس فإنه كان مهمشاً في بداية تولي الإمبراطور ميخائيل الثالث لمنصبه، حتى تمكن من التخلص من السياسي ثيوكتيستوس، ثم التخلص من الإمبراطورة ثيودورا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أخته، وزوجة الإمبراطور </w:t>
      </w:r>
    </w:p>
    <w:p>
      <w:pPr>
        <w:pStyle w:val="BookText"/>
        <w:rPr/>
      </w:pPr>
      <w:r>
        <w:rPr>
          <w:rFonts w:ascii="Amiri" w:hAnsi="Amiri" w:eastAsia="Amiri" w:cs="Amiri"/>
          <w:color w:val="111111"/>
          <w:sz w:val="28"/>
          <w:sz w:val="28"/>
          <w:szCs w:val="28"/>
          <w:rtl w:val="true"/>
          <w:lang w:bidi="ar-SA"/>
        </w:rPr>
        <w:t>السابق ثيوفيلوس، ووالدة الإمبراطور الحالي ميخائيل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وعزلها مع بناتها في دير، ثم إنه صار الآمر الناهي في الإمبراطورية، بتفويض من الإمبراطور الشاب ميخائيل الثالث، وحاز على منصب القيصر منذ ذلك الوقت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Bury, Eastern Roman Empire, 161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حيث ذكر تقلد باراداس رتبة قربلاط والتي تعطيه كل مهام القيصر، وذلك منذ عزلت ثيودورا عن إدارة البلاد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الطبري خبراً تاريخيّاً في أحداث سنة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فداء أسرى المسلمين عن نصر بن الأزهر الشيعي وكان رسول المتوكل إلى ملك الروم في أمر الفداء،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صرت إلى القسطنطينية حضرت دار ميخائيل الملك بسوادي وسيفي وخنجري وقلنسوتي فجرت بيني وبين خال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المناظرة وهو القيم بشأن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وانقطع الأمر بيني وبينهم في الفداء على أن يعطوا جميع من عندهم وأعطي جميع من عندي، وكانوا أكثر من ألف قليلا، وكان جميع الأسرى الذين في أيديهم أكثر من ألفين منهم عشرون امرأة معهن عشرة من الصبيان، فأجابوني إلى المحالفة فاستحلفت خاله، فحلف عن ميخائيل،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قد حلف لي خالك فهذه اليمين لازمة لك؟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أسمعه يتكلم بكلمة منذ دخلت بلاد الروم إلى أن خرجت منها؛ إنما يقول الترجمان وهو يسمع فيقول برأسه نعم أو لا، وليس </w:t>
      </w:r>
    </w:p>
    <w:p>
      <w:pPr>
        <w:pStyle w:val="BookText"/>
        <w:rPr/>
      </w:pPr>
      <w:r>
        <w:rPr>
          <w:rFonts w:ascii="Amiri" w:hAnsi="Amiri" w:eastAsia="Amiri" w:cs="Amiri"/>
          <w:color w:val="111111"/>
          <w:sz w:val="28"/>
          <w:sz w:val="28"/>
          <w:szCs w:val="28"/>
          <w:rtl w:val="true"/>
          <w:lang w:bidi="ar-SA"/>
        </w:rPr>
        <w:t xml:space="preserve">يتكلم ، وخاله المدبر أمره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والشاهد في الرواية ما رآه رسول الخليفة من أن خال الإمبراطور هو المدبر لشؤون الدولة وليس للإمبراطور رأي، لكن الملفت أنه عبّر عن خاله ببطرناس ولم يسمه باراداس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أننا نعاني خللا في التعريب وعدم دقة وتفاوت في نقل الأسماء، فهذه ثيودورا أم الإمبراطور يعرّبها ابن خلدون باسم ندوره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قد أشار الباحثون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كما تنبه لهذا الخلل في التعريب الباحثان الأكاديميان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روحي وهادي تقوي، ونقلا جملة من آراء الباحثين في التاريخ البيزنطي حول هذه الجزئية في مقالهم الأكاديمي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An Ignored Arabic Account of a Byzantine Royal Woman</w:t>
      </w:r>
    </w:p>
    <w:p>
      <w:pPr>
        <w:pStyle w:val="BookText"/>
        <w:rPr/>
      </w:pPr>
      <w:r>
        <w:rPr>
          <w:rFonts w:ascii="Amiri" w:hAnsi="Amiri" w:eastAsia="Amiri" w:cs="Amiri"/>
          <w:color w:val="111111"/>
          <w:sz w:val="28"/>
          <w:sz w:val="28"/>
          <w:szCs w:val="28"/>
          <w:rtl w:val="true"/>
          <w:lang w:bidi="ar-SA"/>
        </w:rPr>
        <w:t>إلى أن بطرناس معرب باراداس، وليس المقصود منه بتروناس لأن مهام بتروناس لا ترتبط تاريخيّاً باستقبال السفراء وإنما هذا الدور يعنى به باراداس القيصر، كما أن العرب عارفون عن قرب بالقائد العسكري بتروناس الذي واجههم عسكريّاً عدة مرات وكان ينبغي ذكر وصفه عند اللقاء به، غير أن نصر بن الأزهر ذكر الوصف المناسب للقيصر في كونه المدير لشؤون الملك</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أي حال فإنه من الواضح أن شؤون الدولة على إطلاقها كانت بيد باراداس، وأنه كان الحاكم الفعلي للإمبراطورية لا ميخائيل، لذلك فإنه من المناسب وصفه بملك الروم، كما وصف المؤرخون ثيودورا أخت باراداس بأنها </w:t>
      </w:r>
    </w:p>
    <w:p>
      <w:pPr>
        <w:pStyle w:val="BookText"/>
        <w:rPr/>
      </w:pPr>
      <w:r>
        <w:rPr>
          <w:rFonts w:ascii="Amiri" w:hAnsi="Amiri" w:eastAsia="Amiri" w:cs="Amiri"/>
          <w:color w:val="111111"/>
          <w:sz w:val="28"/>
          <w:sz w:val="28"/>
          <w:szCs w:val="28"/>
          <w:rtl w:val="true"/>
          <w:lang w:bidi="ar-SA"/>
        </w:rPr>
        <w:t xml:space="preserve">ملكة الروم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وقال الطبري في تاريخه في أحداث سنة سبع وعشرين ومائتين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وهلك هذه السنة توفيل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ثيوفيلوس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الروم وكان ملكه اثنتى عشرة سنة، وفيها ملكت بعده امرأته تدورة وابنها ميخائيل بن توفيل 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ووصفها الطبري في مورد آخر في أحداث سنة إحدى وأربعين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ملكة الروم، وصاحبة الروم أيضاً وهو التعبير الذي يستخدمه المؤرخون العرب لوصف الحاكم العام للروم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والحقيقة أنها ليست ملكة وإنما كانت وصية على عرش الإمبراطور، ولما كانت متصرفة في كل شؤون الإمبراطورية صح نسبة هذا الوصف لها، فكذلك يصح نسبة هذا الوصف إلى القيصر باراداس، وقد تقدم أن البازيليوس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مرادف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الإمبراطور وعلى المخول بارتقاء سدة العرش بعد الإمبراطور، وهذه الصفة تنطبق على القيصر باراداس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أننا الآن نتحدث عن قيصر الروم الرسمي، والملك الفعلي للإمبراطورية برضا وإمضاء وتعيين الإمبراطور الشاب ميخائيل الثالث، والقيصر المذكور قاد الإمبراطورية إلى نهضة مهمة، كانت مفصلية في التاريخ البيزنطي كاملا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ما يذكر في سيرته وما يميز مرحلته تاريخيّاً عن سائر مراحل الإمبراطورية هو اهتمامه البالغ في المؤسسات العلمية، لأن الإمبراطورية مرت في فترة ظلام في القرن السابع الميلادي وسيطرة الكنيسة على المؤسسات العلمية، </w:t>
      </w:r>
    </w:p>
    <w:p>
      <w:pPr>
        <w:pStyle w:val="BookText"/>
        <w:rPr/>
      </w:pPr>
      <w:r>
        <w:rPr>
          <w:rFonts w:ascii="Amiri" w:hAnsi="Amiri" w:eastAsia="Amiri" w:cs="Amiri"/>
          <w:color w:val="111111"/>
          <w:sz w:val="28"/>
          <w:sz w:val="28"/>
          <w:szCs w:val="28"/>
          <w:rtl w:val="true"/>
          <w:lang w:bidi="ar-SA"/>
        </w:rPr>
        <w:t xml:space="preserve">كان ذلك في فترة التشدد الديني وحرب تحطيم الأيقونات </w:t>
      </w:r>
      <w:r>
        <w:rPr>
          <w:rStyle w:val="FootnoteAnchor"/>
          <w:rtl w:val="true"/>
        </w:rPr>
        <w:footnoteReference w:id="712"/>
      </w:r>
      <w:r>
        <w:rPr>
          <w:rFonts w:ascii="Amiri" w:hAnsi="Amiri" w:eastAsia="Amiri" w:cs="Amiri"/>
          <w:color w:val="111111"/>
          <w:sz w:val="28"/>
          <w:sz w:val="28"/>
          <w:szCs w:val="28"/>
          <w:rtl w:val="true"/>
          <w:lang w:bidi="ar-SA"/>
        </w:rPr>
        <w:t>، بل كانت جامعة أثينا مغلقة منذ القرن السادس الميلادي انتصاراً للكنيسة والتشدد الديني</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أما القرن السابع فكان أشد القرون عقماً في تاريخ الفكر البيزنطي </w:t>
      </w:r>
      <w:r>
        <w:rPr>
          <w:rStyle w:val="FootnoteAnchor"/>
          <w:rtl w:val="true"/>
        </w:rPr>
        <w:footnoteReference w:id="714"/>
      </w:r>
      <w:r>
        <w:rPr>
          <w:rFonts w:ascii="Amiri" w:hAnsi="Amiri" w:eastAsia="Amiri" w:cs="Amiri"/>
          <w:color w:val="111111"/>
          <w:sz w:val="28"/>
          <w:sz w:val="28"/>
          <w:szCs w:val="28"/>
          <w:rtl w:val="true"/>
          <w:lang w:bidi="ar-SA"/>
        </w:rPr>
        <w:t xml:space="preserve">، أما القرن الثامن فلم يكن مختلفاً كثيراً، وأبرز علمائه يوحنا الدمشقي، ولكنه تفرغ للدفاع عن المسيحية </w:t>
      </w:r>
      <w:r>
        <w:rPr>
          <w:rStyle w:val="FootnoteAnchor"/>
          <w:rtl w:val="true"/>
        </w:rPr>
        <w:footnoteReference w:id="715"/>
      </w:r>
      <w:r>
        <w:rPr>
          <w:rFonts w:ascii="Amiri" w:hAnsi="Amiri" w:eastAsia="Amiri" w:cs="Amiri"/>
          <w:color w:val="111111"/>
          <w:sz w:val="28"/>
          <w:sz w:val="28"/>
          <w:szCs w:val="28"/>
          <w:rtl w:val="true"/>
          <w:lang w:bidi="ar-SA"/>
        </w:rPr>
        <w:t xml:space="preserve">، والأمر استمر إلى بداية الأسرة العمورية، حتى ذكروا أن ميخائيل الثاني الإمبراطور نفسه لم يكن يحسن القراءة والكتابة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عمليّاً لم تبدأ النهضة الثقافية إلا في القرن التاسع الميلادي على يد القيصر باراداس وإليه يعود الفضل في إحياء جامعة القسطنطينية فإنه استدعى أعلم علماء زمانه وجمعهم في مدرسة الماغنوارا لتدريس اللغة والفلسفة والهندسة والفلك واشتد عطفه على الجامعة فتردد إليها واحتك بأساتذتها وحضهم على السير في سبيل العلم، ومضى في عمله غير مبال بتشدد الكنيسة وإنما نفخ في عاصمة روما روحا علمية مهدت السبيل لوثبة القرن العاشر </w:t>
      </w:r>
      <w:r>
        <w:rPr>
          <w:rStyle w:val="FootnoteAnchor"/>
          <w:rtl w:val="true"/>
        </w:rPr>
        <w:footnoteReference w:id="717"/>
      </w:r>
      <w:r>
        <w:rPr>
          <w:rFonts w:ascii="Amiri" w:hAnsi="Amiri" w:eastAsia="Amiri" w:cs="Amiri"/>
          <w:color w:val="111111"/>
          <w:sz w:val="28"/>
          <w:sz w:val="28"/>
          <w:szCs w:val="28"/>
          <w:rtl w:val="true"/>
          <w:lang w:bidi="ar-SA"/>
        </w:rPr>
        <w:t xml:space="preserve">، بل نجده تدخل في تنظيم </w:t>
      </w:r>
    </w:p>
    <w:p>
      <w:pPr>
        <w:pStyle w:val="BookText"/>
        <w:rPr/>
      </w:pPr>
      <w:r>
        <w:rPr>
          <w:rFonts w:ascii="Amiri" w:hAnsi="Amiri" w:eastAsia="Amiri" w:cs="Amiri"/>
          <w:color w:val="111111"/>
          <w:sz w:val="28"/>
          <w:sz w:val="28"/>
          <w:szCs w:val="28"/>
          <w:rtl w:val="true"/>
          <w:lang w:bidi="ar-SA"/>
        </w:rPr>
        <w:t xml:space="preserve">الكنيسة وكانت له اليد الطولى في عزل البطريك أغناطيوس وتعيين فوتيوس بطريكا للقسطنطينية، وكان فوتيوس محبّاً للعلم صديقا للرياضي الشهير ليو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ضمت الجامعة أهم علماء العصر كفوتيوس وليو الرياضي </w:t>
      </w:r>
      <w:r>
        <w:rPr>
          <w:rStyle w:val="FootnoteAnchor"/>
          <w:rtl w:val="true"/>
        </w:rPr>
        <w:footnoteReference w:id="719"/>
      </w:r>
      <w:r>
        <w:rPr>
          <w:rFonts w:ascii="IRNazanin" w:hAnsi="IRNazanin" w:eastAsia="IRNazanin"/>
          <w:color w:val="111111"/>
          <w:sz w:val="28"/>
          <w:sz w:val="28"/>
          <w:szCs w:val="28"/>
          <w:rtl w:val="true"/>
          <w:lang w:bidi="fa-IR"/>
        </w:rPr>
        <w:t xml:space="preserve">، وهما شخصیتان مهمتان علميّاً، أما فوتيوس فهو الذي كان قد ترأس سفارة إلى بغداد </w:t>
      </w:r>
      <w:r>
        <w:rPr>
          <w:rStyle w:val="FootnoteAnchor"/>
          <w:rtl w:val="true"/>
        </w:rPr>
        <w:footnoteReference w:id="720"/>
      </w:r>
      <w:r>
        <w:rPr>
          <w:rFonts w:ascii="Amiri" w:hAnsi="Amiri" w:eastAsia="Amiri" w:cs="Amiri"/>
          <w:color w:val="111111"/>
          <w:sz w:val="28"/>
          <w:sz w:val="28"/>
          <w:szCs w:val="28"/>
          <w:rtl w:val="true"/>
          <w:lang w:bidi="ar-SA"/>
        </w:rPr>
        <w:t xml:space="preserve">، أما ليو </w:t>
      </w:r>
      <w:r>
        <w:rPr>
          <w:rStyle w:val="FootnoteAnchor"/>
          <w:rtl w:val="true"/>
        </w:rPr>
        <w:footnoteReference w:id="721"/>
      </w:r>
      <w:r>
        <w:rPr>
          <w:rFonts w:ascii="Amiri" w:hAnsi="Amiri" w:eastAsia="Amiri" w:cs="Amiri"/>
          <w:color w:val="111111"/>
          <w:sz w:val="28"/>
          <w:sz w:val="28"/>
          <w:szCs w:val="28"/>
          <w:rtl w:val="true"/>
          <w:lang w:bidi="ar-SA"/>
        </w:rPr>
        <w:t xml:space="preserve">الرياضي فهو الذي سعى المأمون حثيثاً أن يأتي به إلى بغداد ولم يتمكن، وعرض مقابل ذلك الصلح الدائم مع القسطنطينية وألف قطعة ذهب، لكن الإمبراطور ثيوفيلوس كان قد رفض ذلك لأنه كان يرى أن ليو الرياضي سر لا ينبغي أن يطلع عليه المسلمون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آلت الأمور إلى باراداس سخّر كل إمكانيات الإمبراطورية لخدمة هؤلاء العلماء، وقد عمد إلى تدبير كل الاحتياجات المالية اللازمة لشؤون جامعة القسطنطينية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الماغنوارا</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تعتبر هذه المرحلة هي مرحلة النهضة في الدولة البيزنطية، لاسيما في مجال التعليم، ويعتبر القيصر باراداس رائد هذه النهضة، الذي أجمعت المصادر على </w:t>
      </w:r>
    </w:p>
    <w:p>
      <w:pPr>
        <w:pStyle w:val="BookText"/>
        <w:rPr/>
      </w:pPr>
      <w:r>
        <w:rPr>
          <w:rFonts w:ascii="IRNazanin" w:hAnsi="IRNazanin" w:eastAsia="IRNazanin"/>
          <w:color w:val="111111"/>
          <w:sz w:val="28"/>
          <w:sz w:val="28"/>
          <w:szCs w:val="28"/>
          <w:rtl w:val="true"/>
          <w:lang w:bidi="fa-IR"/>
        </w:rPr>
        <w:t>محبته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التعريف الموجز لشخصية القيصر يتبين مدى انطباق المواصفات على جد السيدة نرجس علیها السلام، من أنه كان محبّاً للعلم في وقت لم يكن الاهتمام بالعلم حالة مطردة في سلوك القياصرة، وكان هو القيصر والقائد العام للقوات المسلحة في الإمبراطورية، وكان هو الحاكم الفعلي، أي أنه بالفعل كان القيصر وملك الروم كما وصفته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باراداس كان له أولاد متزوجون، وكان له أخ له أولاد في سن الزواج، ثم إن كون أحد أبناء باراداس قائداً عسكريّاً يقضي غالب وقته في الحروب يستلزم أن يتعلق الجد بأبناء ولده تعلقّاً خاصّاً ويتعهد بتربيتهم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المعطيات التاريخية منسجمة ومنطبقة مع الخبر الوارد في كمال الدين للشيخ الصدوق رحمه الله، وهي شاهد صدق يضاف إلى ما تقدم من شواهد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كبير الأساقفة الذي ينبغي أن يكون هو الشخصية الثانية في الإمبراطورية بدا أكثر تواضعاً أمام القيصر ما يوحي بأن القيصر كان فعلا هو الشخصية الأولى في الإمبراطورية، وما يؤكد أن للقيصر فضلا خاصّاً على هذا البطريك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الأساقفة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كبير الأساقفة آنذاك كان فوتيوس فإن التاريخ ينص على أن لتعيينه في هذا المنصب الفضل الكامل لباراداس</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بالتزامن مع هذه الأوضاع الداخلية هناك علاقات خارجية للإمبراطورية البيزنطية لابد من الإشارة إليها، ففي هذه المرحلة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حكم ميخائيل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الإمبراطورية في صراع مع الروس استغلالا من الروس لصراعات البيزنطيين الداخلية والخارجية، كما دخلت بيزنطة في صراع مع البلغار انتهى بانتصار البيزنطيين وتنصير البلغار وهذا ما عزز موقف بطريك القسطنطينية فوتيوس وأكسبه مشروعية أكبر، كما كانت هناك صراعات مع المسلمين الأغالبة في جزيرة صقلية، وهناك حملات بيزنطية على جزيرة كريت اليونانية التي كانت تحت يد مسلمي الأندلس، وصراعات متكررة مع مسلمي </w:t>
      </w:r>
    </w:p>
    <w:p>
      <w:pPr>
        <w:pStyle w:val="BookText"/>
        <w:rPr/>
      </w:pPr>
      <w:r>
        <w:rPr>
          <w:rFonts w:ascii="Amiri" w:hAnsi="Amiri" w:eastAsia="Amiri" w:cs="Amiri"/>
          <w:color w:val="111111"/>
          <w:sz w:val="28"/>
          <w:sz w:val="28"/>
          <w:szCs w:val="28"/>
          <w:rtl w:val="true"/>
          <w:lang w:bidi="ar-SA"/>
        </w:rPr>
        <w:t>مصر في دمياط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العلاقة مع الدولة العباسية فإنها عادت إلى الاضطراب بالفعل، وأعادت الدولة البيزنطية ترتيب صفوفها، واهتمت بتدعيم التحصينات في آسيا الصغرى، وتم إعادة بناء تحصينات أنقرة التي دمرها المعتصم العباسي من قبل وتم تقوية دفاعات نيقيه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وقعت في هذه الفترة عدة معارك مع المسلمين سواء في الثغور الإسلامية مع الدولة العباسية أو في جهة مصر أو في جزيرة كريت، وكانت فترة حيوية من الناحية العسكرية فتحت الباب لحروب العصر المقدوني مع المسلمين في القرن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دخلت الإمبراطورية في هذه الفترة في سياسة جديدة من جميع النواحي داخليّاً وخارجيّاً، جعلتها تعيد ترتيب الأوراق، كان أبرزها القرار العقائدي الخطير بالعودة إلى تقديس الصور وما صحبه من جدل عقائدي عام، وإن الفكر المسيحي يقدس الغيب والرموز والإشارات، كما أن فوتيوس منذ استلم منصب الأسقف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الصراعات الداخلية جميعها إلى الازدهار من مسألة الطبيعة والطبيعتين إلى مسألة الأيقونات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فإن تسافل الصلبان والأعمدة وسقوط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حفل زفاف </w:t>
      </w:r>
    </w:p>
    <w:p>
      <w:pPr>
        <w:pStyle w:val="BookText"/>
        <w:rPr/>
      </w:pPr>
      <w:r>
        <w:rPr>
          <w:rFonts w:ascii="Amiri" w:hAnsi="Amiri" w:eastAsia="Amiri" w:cs="Amiri"/>
          <w:color w:val="111111"/>
          <w:sz w:val="28"/>
          <w:sz w:val="28"/>
          <w:szCs w:val="28"/>
          <w:rtl w:val="true"/>
          <w:lang w:bidi="ar-SA"/>
        </w:rPr>
        <w:t>حفيدة القيصر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أربكت الأسقف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واستشعر أنها نحوس دالة على زوال هذا المذهب الملكاني، المذهب الذي يقدس الأيقونات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الأيقونات في ظاهرها مجرد صور تعلق، ولكنها في الواقع تحمل بعداً فنيّاً وبعداً عقائديّاً ، أما البعد الفني فيتجلى أثناء مراسم الحفل الذي عقد في قصر القيصر بالإبداع الفني في تصميم العرش المسوغ من أصناف الجواهر؛ فبيئة تعظيم الأيقونات بيئة حاضنة لأصحاب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الجانب العقائدي، فقد كان مذهب تحطيم الصور في أساسه مسألة تدخل تحت علم طبيعة المسيح وتصويرها؛ وهل يعد من الوثنية عبادة صورة له؟ وكان من اليسير إثبات أن لاهوت تحطيم الصور إما أن يكون لاهوتا مونوفيزيا يؤمن بوحدة طبيعة المسيح أو نسطوريا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والحقيقة أن الانتصار للأيقونات انتصار لمجمع خلقيدونية المسكوني، أي أنه انتصار للملكانية، وكان تسافل الصلبان والرجة الحاصلة في القصر نذير شؤم ونحوس دالة على زوال المذهب الملكاني، فتوقف لذلك الأسقف الأعظم فوتيوس، لذلك صرّح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اعفنا عن ملاقاة هذه النحوس الدالة على زوال هذا الدين المسيحي والمذهب الملكاني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الترتيب الرسمي للمناصب في الإمبراطورية يقتضي أن يكون الأسقف ثاني رجل في الدولة بعد الإمبراطور، ولكن لما كان لباراداس كامل </w:t>
      </w:r>
    </w:p>
    <w:p>
      <w:pPr>
        <w:pStyle w:val="BookText"/>
        <w:rPr/>
      </w:pPr>
      <w:r>
        <w:rPr>
          <w:rFonts w:ascii="Amiri" w:hAnsi="Amiri" w:eastAsia="Amiri" w:cs="Amiri"/>
          <w:color w:val="111111"/>
          <w:sz w:val="28"/>
          <w:sz w:val="28"/>
          <w:szCs w:val="28"/>
          <w:rtl w:val="true"/>
          <w:lang w:bidi="ar-SA"/>
        </w:rPr>
        <w:t>الفضل في تعيين فوتيوس في منصبه، ولما كان باراداس الحاكم الفعلي للبلاد ظهر الأسقف الأعظم في سياق الحادثة أقل من القيصر وأكثر تأدبّاً في الحديث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للحوادث الكونية أثرٌ في تفسير الأحداث، وذلك يتجلى عند الأيقونيين أكثر من غيرهم، وهذه الهزة في قصر القيصر تشبه زلزلة أخرى وقعت في القسطنطينية في القرن الثامن في عهد الإمبراطور ليو، حين أراد تحطيم الأيقونات واعترض الناس عليه، وحدث وقتها زلزال، فخطب في الناس يعظهم بأن الزلزال غضب بسبب تقديس هذه الأيقونات التي يجب أن تزال </w:t>
      </w:r>
      <w:r>
        <w:rPr>
          <w:rStyle w:val="FootnoteAnchor"/>
          <w:rtl w:val="true"/>
        </w:rPr>
        <w:footnoteReference w:id="727"/>
      </w:r>
      <w:r>
        <w:rPr>
          <w:rFonts w:ascii="Amiri" w:hAnsi="Amiri" w:eastAsia="Amiri" w:cs="Amiri"/>
          <w:color w:val="111111"/>
          <w:sz w:val="28"/>
          <w:sz w:val="28"/>
          <w:szCs w:val="28"/>
          <w:rtl w:val="true"/>
          <w:lang w:bidi="ar-SA"/>
        </w:rPr>
        <w:t>، والأيقونيون بطبيعة الحال أكثر اعتقاداً من اللا أيقونيين بعلاقة الحوادث الطبيعية بذنوب الناس، لذا فإن هذه الزلزلة في قصر القيصر كانت نذير شؤم تهدد بزوال المذهب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الخلاف المحتدم حول منصب الأسقف الأعظم يستدعي قلقا من استغلال هذه الحوادث للحرب على القيصر وأتباعه، وكل ذلك يورث حالة تشاؤم ورغبة في الاعفاء عن الاستمرار في حفل الزفاف</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للصراعات الداخلية، أما بالنسبة للصراعات الخارجية فإن الحروب كانت مستمرة وكثيرة بين المسلمين، وإن حملة إعادة تقديس الأيقونات صحبها إعادة تنظيم للأسطول البحري، وإعادة ترتيب لصفوف الجيش البيزنطي، لذلك سجّل التاريخ عدة معارك على الثغور الإسلامية البيزنطية، ومن </w:t>
      </w:r>
    </w:p>
    <w:p>
      <w:pPr>
        <w:pStyle w:val="BookText"/>
        <w:rPr/>
      </w:pPr>
      <w:r>
        <w:rPr>
          <w:rFonts w:ascii="Amiri" w:hAnsi="Amiri" w:eastAsia="Amiri" w:cs="Amiri"/>
          <w:color w:val="111111"/>
          <w:sz w:val="28"/>
          <w:sz w:val="28"/>
          <w:szCs w:val="28"/>
          <w:rtl w:val="true"/>
          <w:lang w:bidi="ar-SA"/>
        </w:rPr>
        <w:t>ثم آلاف الأسرى والسبايا، فعمليات الفداء وتبادل الأسرى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الجهل توهم أن الصراعات الإسلامية البيزنطية منحصرة في معركة مؤتة واليرموك وعمورية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العلاقة بين الدولتين كانت مضطربة في أكثر الأحيان، والثغور الإسلامية البيزنطية لا تهدأ إلا في فترات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معارك المسلمين والروم لا تنحصر بثغور الدولة العباسية، وإنما الحرب مع المسلمين قد تكون مع مسلمي الأندلس في جزيرة كريت، أو مع الأغالبة في جزيرة صقلية، أو مع المصريين في دمياط، والأرجح أنها تكون في ثغور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كان موضع المعركة، فإن المعارك حين تنتهي ينتج عنها أسر وسبايا، يتم نقلهم بين البلدان حتى يستقر الرأي على بيعهم في أسواق النخاسة، وليس بعيداً أن يسترق العبد في جزيرة صقلية ويباع في أسواق بغداد، أو ربما أسر في ثغور أرمينية وبيع في أسواق مصر، فإن منشأ الأسر لا يمنع إمكانية انتقال العبد وبيعه في مختلف أسواق النخاسة، هكذا كانت الحياة سابقاً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نرى بوضوح انسجام ظروف المرحلة التاريخية مع الأحداث الواردة في رواية الشيخ الصدوق رحمه الله سواء نظرنا إلى أحداث التاريخ نظرة إجمالية من بُعد حول الصراعات الداخلية والخارجية، أو نظرنا إلى تفاصيل الأحداث عن قرب، فكلما خطونا خطوة في تنقيب الأحداث نجد تطابقا دقيقا بينها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بعد اقتطاف هذه المعطيات من تاريخ الحضارة البيزنطية المفصل نجد أن كل ما ورد عن المرأة البيزنطية متطابق تماماً مع ما أورده بشر بن سليمان النخاس في وصف ابنة قيصر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السيدة نرجس علیها السلام في الرواية تمتنع من السفور وتجزع لأي محاولة نظر إليها، وإن جدها القيصر كان قد أوعز إلى امرأة أن تعلمها الآداب فكانت تختلف إليها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وأشارت الرواية إلى أن سن السيدة علیها السلام وقت زفافها في بيزنطة كان آنذاك ثلاث عشرة سنة، وكان القيصر هو المتكفل بشؤون الزفاف كما هو المرسوم في بيزنطة، وكان هو صاحب الرأي تماما في الرواية، فهو الذي قرر تزويج ابنته وتكفل بالزواج، ثم عزم على تزويجها ثانية من عريس آخر، وهذا يناسب الأحكام والأعراف في بيزنطة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متطابق بشكل دقيق مع معطيات التاريخ البيزنطي، ومن أين </w:t>
      </w:r>
    </w:p>
    <w:p>
      <w:pPr>
        <w:pStyle w:val="BookText"/>
        <w:rPr/>
      </w:pPr>
      <w:r>
        <w:rPr>
          <w:rFonts w:ascii="Amiri" w:hAnsi="Amiri" w:eastAsia="Amiri" w:cs="Amiri"/>
          <w:color w:val="111111"/>
          <w:sz w:val="28"/>
          <w:sz w:val="28"/>
          <w:szCs w:val="28"/>
          <w:rtl w:val="true"/>
          <w:lang w:bidi="ar-SA"/>
        </w:rPr>
        <w:t>لشخص يريد ابتكار حكاية بهذه التفاصيل أن يعلم كل ذلك؟ أين له أن يعرف أن فتيات الطبقة الحاكمة كن يجلسن في القصور ويتلقين التعليم الخصوصي؟ وكيف لعربي حجازي يعيش في بغداد أن يعرف أن أسر البنات هم من من كان يتكفل بمصاريف الزفاف؟</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أليست كل هذه التفاصيل دليل صدق الرواية وأن اجتماعها بهذا الانسجام والانضباط لا يصدر من كاذب؟</w:t>
      </w:r>
      <w:r>
        <w:rPr>
          <w:rFonts w:eastAsia="Amiri" w:cs="Amiri" w:ascii="Amiri" w:hAnsi="Amiri"/>
          <w:color w:val="111111"/>
          <w:sz w:val="28"/>
          <w:szCs w:val="28"/>
          <w:rtl w:val="true"/>
          <w:lang w:bidi="ar-SA"/>
        </w:rPr>
        <w:t>!</w:t>
      </w:r>
      <w:bookmarkStart w:id="302" w:name="pg16174_255882"/>
    </w:p>
    <w:p>
      <w:pPr>
        <w:pStyle w:val="Heading4"/>
        <w:numPr>
          <w:ilvl w:val="3"/>
          <w:numId w:val="1"/>
        </w:numPr>
        <w:rPr/>
      </w:pPr>
      <w:bookmarkStart w:id="303" w:name="__RefHeading___Toc2450984_1280447820"/>
      <w:bookmarkStart w:id="304" w:name="_Toc114"/>
      <w:bookmarkEnd w:id="302"/>
      <w:bookmarkEnd w:id="303"/>
      <w:r>
        <w:rPr>
          <w:rtl w:val="true"/>
        </w:rPr>
        <w:t>في الأدب البيزنطي</w:t>
      </w:r>
      <w:bookmarkEnd w:id="304"/>
    </w:p>
    <w:p>
      <w:pPr>
        <w:pStyle w:val="BookText"/>
        <w:rPr/>
      </w:pPr>
      <w:r>
        <w:rPr>
          <w:rFonts w:ascii="Amiri" w:hAnsi="Amiri" w:eastAsia="Amiri" w:cs="Amiri"/>
          <w:color w:val="111111"/>
          <w:sz w:val="28"/>
          <w:sz w:val="28"/>
          <w:szCs w:val="28"/>
          <w:rtl w:val="true"/>
          <w:lang w:bidi="ar-SA"/>
        </w:rPr>
        <w:t>تعرضنا في الفصل الأول إلى أكثر الملاحم الأدبية البيزنطية شهرة، وهي ملحمة ديجينيس، وأشرنا إلى أهمية التعاطي معها بقواعد النقد التاريخي، لمعرفة ما إذا كان لها ربط بالفعل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من القضايا المهمة أيضاً في الأدب البيزنطي مما له صلة ببحثنا اهتمام البيزنطيين بأدب الرسالة، فذكروا أن أوفر فروع الأدب النثري البيزنطي هو كثرة الرسائل، ما يعكس تلهف البيزنطي عليها وعنايته بها، كما تظهر بأحسن الصور موهبتهم في التعبير العملي عن الذات </w:t>
      </w:r>
      <w:r>
        <w:rPr>
          <w:rStyle w:val="FootnoteAnchor"/>
          <w:rtl w:val="true"/>
        </w:rPr>
        <w:footnoteReference w:id="728"/>
      </w:r>
      <w:r>
        <w:rPr>
          <w:rFonts w:ascii="Amiri" w:hAnsi="Amiri" w:eastAsia="Amiri" w:cs="Amiri"/>
          <w:color w:val="111111"/>
          <w:sz w:val="28"/>
          <w:sz w:val="28"/>
          <w:szCs w:val="28"/>
          <w:rtl w:val="true"/>
          <w:lang w:bidi="ar-SA"/>
        </w:rPr>
        <w:t>، فالقارئ للأدب البيزنطي يستطيع تقسيمه إلى قسمين، أدب الرسالة، والآداب الأخرى، ولسنا نُعنى هنا بسرد أشهر المراسلات، ولكن يهمنا فقط التنويه بأهمية أدب الرسالة عند البيزنطيين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ثقافة مجتمع يجب أن تفهم كما هي، فكما أن الأدب العربي القديم ينقسم إلى شعر عمودي وآداب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والخطب وسجع الكهان والمقامات وغيرها من 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اجتمعت بمختلف العصور ووضعت في كفة لرجحت كفة الشعر العمودي عليها مجتمعة، فإن ثقافة البيزنطيين وآدابهم تتميز بأدب الرسالة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شخصاً لو أراد استعطاف قلب العربي واستمالته فأفضل وسيلة خطاب كانت هي الشعر، في الاستجداء من الملوك وبث الحماسة في </w:t>
      </w:r>
    </w:p>
    <w:p>
      <w:pPr>
        <w:pStyle w:val="BookText"/>
        <w:rPr/>
      </w:pPr>
      <w:r>
        <w:rPr>
          <w:rFonts w:ascii="Amiri" w:hAnsi="Amiri" w:eastAsia="Amiri" w:cs="Amiri"/>
          <w:color w:val="111111"/>
          <w:sz w:val="28"/>
          <w:sz w:val="28"/>
          <w:szCs w:val="28"/>
          <w:rtl w:val="true"/>
          <w:lang w:bidi="ar-SA"/>
        </w:rPr>
        <w:t>الحروب والرثاء والعتاب والنصح والموعظة، العربي يأنس بالشعر في كل شيء حتى تحولت المتون العلمية إلى منظومات 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الأدب البيزنطي فإن النموذج الذي يقابل الشعر عند العرب هو الرسالة، تكتب لجميع الأغراض؛ فكانت رسائل البيزنطيين تشمل الأباطرة والبطارقة والأساقفة ورجال السياسة وعامة الناس؛ منها رسائل حكومية سياسية، ومنها دينية كنسية، ومنها رسائل تعزية، أو نصح وخواطر شخصية، ومنها أخوية ودية حميمية، تكتب كمطولات أو رسائل قصيرة، بحيث يظهر أدب الرسالة في أحسن الصور موهبة عند البيزنطي في التعبير العملي عن الذات، وكما ظهر إبداعهم الأدبي في الرسالة ظهر ضعفهم الأدبي في سائر فنون الأدب كالشعر فأكثر شعرهم فج ساذج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نقرأ في الرواية أن الإمام الهادي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كتاباً بخط رومي ولغة رومية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يوحي بأن الراوي رأى اهتماماً من الإمام علیه السلام في كيفية كتابة الكتاب فکرر المعاني بألفاظ أخرى</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السيدة علیها السلام لما قرأت الكتاب أظهرت اهتماماً بالغاً به؛ من بكائها وتقبيلها الكتاب ووضعه على عينيها؛ قد يبدو الأمر للوهلة الأولى طبيعيّاً، لكن عند التأمل تجد كيفية توجيه الخطاب من الإمام علیه السلام وكيفية استجابتها للرسالة أمراً ملفتا ينم عن إحاطة الإمام علیه السلام بثقافات الأمم، وينم عن طبيعة رومية في </w:t>
      </w:r>
    </w:p>
    <w:p>
      <w:pPr>
        <w:pStyle w:val="BookText"/>
        <w:rPr/>
      </w:pPr>
      <w:r>
        <w:rPr>
          <w:rFonts w:ascii="Amiri" w:hAnsi="Amiri" w:eastAsia="Amiri" w:cs="Amiri"/>
          <w:color w:val="111111"/>
          <w:sz w:val="28"/>
          <w:sz w:val="28"/>
          <w:szCs w:val="28"/>
          <w:rtl w:val="true"/>
          <w:lang w:bidi="ar-SA"/>
        </w:rPr>
        <w:t>كيفية الاستجابة للرسالة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الصورة لم ترد في قضايا سائر أمهات الأئمة علیهم السلام؛ أما سيد الشهداء علیه السلام فلما أراد خطبة السيدة شهربانو علیها السلام فإنها اختارته في قصة مفصلة </w:t>
      </w:r>
      <w:r>
        <w:rPr>
          <w:rStyle w:val="FootnoteAnchor"/>
          <w:rtl w:val="true"/>
        </w:rPr>
        <w:footnoteReference w:id="730"/>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وردت تفاصيل قصة شراء السيدة حميدة المصفاة علیها السلام والدة الإمام الكاظم علیه السلام ولم يرد فيها شيء من هذا القبيل، وقد ورد أيضاً خبر شراء السيدة نجمة علیها السلام والدة الإمام الرضا علیه السلام، وقد ورد شراء السيدة خيزران علیها السلام والدة الإمام الجواد علیه السلام وكل تلك الأخبار ليس فيها شيء من هذا القبيل، رغم وجود تفاصيل دقيقة في كثير من الروايات، من وجود ملك يحرس والدة الإمام الكاظم علیه السلام </w:t>
      </w:r>
      <w:r>
        <w:rPr>
          <w:rStyle w:val="FootnoteAnchor"/>
          <w:rtl w:val="true"/>
        </w:rPr>
        <w:footnoteReference w:id="731"/>
      </w:r>
      <w:r>
        <w:rPr>
          <w:rFonts w:ascii="IRNazanin" w:hAnsi="IRNazanin" w:eastAsia="IRNazanin"/>
          <w:color w:val="111111"/>
          <w:sz w:val="28"/>
          <w:sz w:val="28"/>
          <w:szCs w:val="28"/>
          <w:rtl w:val="true"/>
          <w:lang w:bidi="fa-IR"/>
        </w:rPr>
        <w:t xml:space="preserve">، والنخاس الذي جاء بالسيدة نجمة والدة الإمام الرضا علیه السلام مر على امرأة من أهل الكتاب فأخبرته أن هذه الجارية تكون عند خير أهل الأرض وتلد منه غلاما ما يولد بشرق الأرض ولا غربها مثله </w:t>
      </w:r>
      <w:r>
        <w:rPr>
          <w:rStyle w:val="FootnoteAnchor"/>
          <w:rtl w:val="true"/>
        </w:rPr>
        <w:footnoteReference w:id="732"/>
      </w:r>
      <w:r>
        <w:rPr>
          <w:rFonts w:ascii="IRNazanin" w:hAnsi="IRNazanin" w:eastAsia="IRNazanin"/>
          <w:color w:val="111111"/>
          <w:sz w:val="28"/>
          <w:sz w:val="28"/>
          <w:szCs w:val="28"/>
          <w:rtl w:val="true"/>
          <w:lang w:bidi="fa-IR"/>
        </w:rPr>
        <w:t xml:space="preserve">، والإمام الكاظم علیه السلام يوصي ولده الرضا علیه السلام أن يبلغ والدة الإمام الجواد علیه السلام سلامه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نحن نجد لكل قصة من قصص انتقال أمهات الأئمة علیهم السلام تفصيلها الخاص، وقصة ابنة قيصر الروم ليست حكاية متشابهة مثلا مع حكاية السيدة شهربانو كما توهم البعض، فالإمام علیه السلام العارف بكل لسان ولغة يتعامل في كل ظرف وفق الصواب وما تقتضيه المصلحة؛ قد يخاطب ابنة يزدجرد بالفارسية مباشرة </w:t>
      </w:r>
      <w:r>
        <w:rPr>
          <w:rStyle w:val="FootnoteAnchor"/>
          <w:rtl w:val="true"/>
        </w:rPr>
        <w:footnoteReference w:id="734"/>
      </w:r>
      <w:r>
        <w:rPr>
          <w:rFonts w:ascii="Amiri" w:hAnsi="Amiri" w:eastAsia="Amiri" w:cs="Amiri"/>
          <w:color w:val="111111"/>
          <w:sz w:val="28"/>
          <w:sz w:val="28"/>
          <w:szCs w:val="28"/>
          <w:rtl w:val="true"/>
          <w:lang w:bidi="ar-SA"/>
        </w:rPr>
        <w:t>، فالفارسي يعتز بقوميته ولغته ويأنس كثيراً بمخاطبته بها، أما البيزنطي</w:t>
      </w:r>
    </w:p>
    <w:p>
      <w:pPr>
        <w:pStyle w:val="BookText"/>
        <w:rPr/>
      </w:pPr>
      <w:r>
        <w:rPr>
          <w:rFonts w:ascii="Amiri" w:hAnsi="Amiri" w:eastAsia="Amiri" w:cs="Amiri"/>
          <w:color w:val="111111"/>
          <w:sz w:val="28"/>
          <w:sz w:val="28"/>
          <w:szCs w:val="28"/>
          <w:rtl w:val="true"/>
          <w:lang w:bidi="ar-SA"/>
        </w:rPr>
        <w:t xml:space="preserve">فطبيعته مختلفة؛ كانت القومية والعنصرية فكرة غريبة في بيزنطة، كان مجتمعهم مسكونيّاً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عالميّاً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امتزجت الدماء؛ الأرمن والرومان والعرب والإغريق، وحَكَم الإمبراطورية ملوكٌ من مختلف الأطياف، فكانت حضارة تضم العالم المتحضر بأكمله </w:t>
      </w:r>
      <w:r>
        <w:rPr>
          <w:rStyle w:val="FootnoteAnchor"/>
          <w:rtl w:val="true"/>
        </w:rPr>
        <w:footnoteReference w:id="735"/>
      </w:r>
      <w:r>
        <w:rPr>
          <w:rFonts w:ascii="IRNazanin" w:hAnsi="IRNazanin" w:eastAsia="IRNazanin"/>
          <w:color w:val="111111"/>
          <w:sz w:val="28"/>
          <w:sz w:val="28"/>
          <w:szCs w:val="28"/>
          <w:rtl w:val="true"/>
          <w:lang w:bidi="fa-IR"/>
        </w:rPr>
        <w:t>، البيزنطي مختلف عن الفارسي، البيزنطي يأنس بالرسائل والمكاتبات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تجد وجهاً وجيهاً في مخاطبة الإمام علیه السلام ابنة القيصر في كتاب بالرومية محكم الخط واللغة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في عيون أخبار الرضا علیه السلام عن أبي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الرضا علیه السلام يكلم الناس بلغاتهم، وكان والله أفصح الناس وأعلمهم بكل لسان ولغة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لأعجب من معرفتك بهذه اللغات </w:t>
      </w:r>
    </w:p>
    <w:p>
      <w:pPr>
        <w:pStyle w:val="BookText"/>
        <w:rPr/>
      </w:pPr>
      <w:r>
        <w:rPr>
          <w:rFonts w:ascii="IRNazanin" w:hAnsi="IRNazanin" w:eastAsia="IRNazanin"/>
          <w:color w:val="111111"/>
          <w:sz w:val="28"/>
          <w:sz w:val="28"/>
          <w:szCs w:val="28"/>
          <w:rtl w:val="true"/>
          <w:lang w:bidi="fa-IR"/>
        </w:rPr>
        <w:t>على اختلافها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 أنا حجة الله على خلقه وما كان الله ليتخذ حجة على قوم وهو لا يعرف لغاتهم؛ أوما بلغك قول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أوتينا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فصل الخطاب إلا معرفة اللغات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bookmarkStart w:id="305" w:name="pg16174_255887"/>
    </w:p>
    <w:p>
      <w:pPr>
        <w:pStyle w:val="Heading4"/>
        <w:numPr>
          <w:ilvl w:val="3"/>
          <w:numId w:val="1"/>
        </w:numPr>
        <w:rPr/>
      </w:pPr>
      <w:bookmarkStart w:id="306" w:name="__RefHeading___Toc2450986_1280447820"/>
      <w:bookmarkStart w:id="307" w:name="_Toc115"/>
      <w:bookmarkEnd w:id="305"/>
      <w:bookmarkEnd w:id="306"/>
      <w:r>
        <w:rPr>
          <w:rtl w:val="true"/>
        </w:rPr>
        <w:t>الزفاف المنحوس</w:t>
      </w:r>
      <w:bookmarkEnd w:id="307"/>
    </w:p>
    <w:p>
      <w:pPr>
        <w:pStyle w:val="BookText"/>
        <w:rPr/>
      </w:pPr>
      <w:r>
        <w:rPr>
          <w:rFonts w:ascii="IRNazanin" w:hAnsi="IRNazanin" w:eastAsia="IRNazanin"/>
          <w:color w:val="111111"/>
          <w:sz w:val="28"/>
          <w:sz w:val="28"/>
          <w:szCs w:val="28"/>
          <w:rtl w:val="true"/>
          <w:lang w:bidi="fa-IR"/>
        </w:rPr>
        <w:t>تُحدِّث السيدة نرجس علیها السلام في الرواية عن تفاصيل حفل الزفاف مع ابن أخي القيصر وكيف أن الحفل انتهى إلى كارثة ولم يتم، فتقول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أنبئك العجبَ العجاب؛ إن جدي قيصر أراد أن يزوجني من ابن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 بنات ثلاث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في قصره من نسل الحواريين ومن القسيسين والرهبان ثلاثمائة رجل، ومن ذوي الأخطار سبعمائة رجل، وجمع من أمراء الأجناد وقواد العساكر ونقباء الجيوش وملوك العشائر أربعة آلاف، وأبرز من بهو ملكه عرشاً مسوغا من أصناف الجواهر إلى صحن القصر فرفعه فوق أربعين 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صعد ابن أخيه وأحدقت به الصلبان وقام الأساقفة عكفّاً ونشرت أسفار الإنجيل تسافلت الصلبان من الأعالي فلصقت بالأرض وتقوضت الأعمدة فانهارت إلى القرار، وخرّ الصاعد من العرش مغشيّاً عليه؛ فتغيرت ألوان الأساقفة، وارتعدت فرائصهم، فقال كبيرهم لجدي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أعفنا من ملاقاة هذه النحوس الدالة على زوال هذا الدين المسيحي والمذهب الملكاني، فتطيّر جدي من ذلك تطيّراً شديداً، وقال للأساقفة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هذه الأعمدة وارفعوا الصلبان وأحضروا أخا هذا المدبر العاثر المنكوس جده، لأزوج منه هذه الصبية فيدفع نحوسه عنكم بسعوده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فعلوا ذلك حدث على الثاني ما حدث على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وتفرّق الناس، وقام جدي قيصر مغتمّاً، ودخل قصره، وأرخيت الستور</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الفقرة صورة متكاملة لزفاف ملكي في قلب عاصمة بيزنطة،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شهده آلاف الحضور ولا يجرأ واحدٌ منهم على إذاعة خبره، لا في حياة القيصر ولا بعد وفاته، اللهم إلا تلميحاً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الخوف من سطوة القيصر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فيها تضعيفاً للدين النصراني، ومثل هذه الحوادث وإن تسرّبت لمن عاصر هذه الحقبة إلا أن تدوينها وتوثيقها التاريخي أمر غير متيسر</w:t>
      </w:r>
      <w:r>
        <w:rPr>
          <w:rFonts w:eastAsia="Amiri" w:cs="Amiri" w:ascii="Amiri" w:hAnsi="Amiri"/>
          <w:color w:val="111111"/>
          <w:sz w:val="28"/>
          <w:szCs w:val="28"/>
          <w:rtl w:val="true"/>
          <w:lang w:bidi="ar-SA"/>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والتفاصيل في رواية الشيخ الصدوق رحمه الله كلها تشير إلى طقس نصراني أرثوذوكسي بيزنطي دقيق، يليق بزفاف ملكي استثنائي لحفيدة القيصر، من تقدم الزوج في مراسيم الزفاف إلى ارتقائه العرش في حالة ملكية، إلى قيام الأساقفة عكفا، فإنهم في تلك الحالة المقدسة يمضون في مراسمهم الخاصة يتلون </w:t>
      </w:r>
    </w:p>
    <w:p>
      <w:pPr>
        <w:pStyle w:val="BookText"/>
        <w:rPr/>
      </w:pPr>
      <w:r>
        <w:rPr>
          <w:rFonts w:ascii="Amiri" w:hAnsi="Amiri" w:eastAsia="Amiri" w:cs="Amiri"/>
          <w:color w:val="111111"/>
          <w:sz w:val="28"/>
          <w:sz w:val="28"/>
          <w:szCs w:val="28"/>
          <w:rtl w:val="true"/>
          <w:lang w:bidi="ar-SA"/>
        </w:rPr>
        <w:t>صلوات الإكليل المقدس، ويطوف بعضهم حول المذبح مع البخور في مراسيم لاهوتية متأملين حضور الرب في الحفل، ولا تخلو يد كل راهب من صليب يحمله، والصلبان تملأ المكان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المراقي الأربعين لبلوغ العرش ليست جزافاً فإنه – وكما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في الفكر المسيحي رمزيته، والأربعون للترقي تناسب الفكر المسيحي فإن المسيح صعد إلى الهيكل بعد أربعين يوماً من ولادته، وبعد تعميده صام أربعين يوماً، وحصلت قيامته بعد أربعين ساعة من دفنه، وصعد إلى السماء بعد عيد الفصح بأربعين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والأربعون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الفكر المسيحي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رقم عشرة مكررا أربع مرات، أي أنه يشير إلى المشارق والمغارب والشمال والجنوب، أي أنه يشير إلى كل شيء والعالم اللامتناهي، كما يشير في نفس الوقت إلى الصليب، ورقم العشرة يشير إلى الكمال العددي ومن مضاعفاته تتكون جميع الأعداد الكبيرة كالمائة والألف وهكذا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يقال بأن المسيح في صومه الأربعين صام أربعين يوماً من أجل المسكونة كلها، وفي بقائه أربعين يوماً على الأرض بعد قيامته فإن ذلك لأجل حياة المسكونة كلها، ومرادنا أن القيصر حين نصب أربعين مرقاة لوصول ابن أخيه إلى </w:t>
      </w:r>
    </w:p>
    <w:p>
      <w:pPr>
        <w:pStyle w:val="BookText"/>
        <w:rPr/>
      </w:pPr>
      <w:r>
        <w:rPr>
          <w:rFonts w:ascii="Amiri" w:hAnsi="Amiri" w:eastAsia="Amiri" w:cs="Amiri"/>
          <w:color w:val="111111"/>
          <w:sz w:val="28"/>
          <w:sz w:val="28"/>
          <w:szCs w:val="28"/>
          <w:rtl w:val="true"/>
          <w:lang w:bidi="ar-SA"/>
        </w:rPr>
        <w:t>عرش الزفاف أشار إلى علاقة زوجية دائمة لامتناهية ذات سلطان شامل لكل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استضافة ثلاثمائة من نسل الحواريين والرهبان والقساوسة ليس اعتباطاً، فلعل ذلك تيمنا بالرهبان الذين اشتركوا في مجمع نيقيه المسكوني الأول وأمضوا عقائد المسيحية الملكانية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وجه آخر لمعرفة فلسفة أعداد ضيوف الحفل، ولابد من كتابة الأعداد الإغريقية </w:t>
      </w:r>
      <w:r>
        <w:rPr>
          <w:rStyle w:val="FootnoteAnchor"/>
          <w:rtl w:val="true"/>
        </w:rPr>
        <w:footnoteReference w:id="739"/>
      </w:r>
      <w:r>
        <w:rPr>
          <w:rFonts w:ascii="Amiri" w:hAnsi="Amiri" w:eastAsia="Amiri" w:cs="Amiri"/>
          <w:color w:val="111111"/>
          <w:sz w:val="28"/>
          <w:sz w:val="28"/>
          <w:szCs w:val="28"/>
          <w:rtl w:val="true"/>
          <w:lang w:bidi="ar-SA"/>
        </w:rPr>
        <w:t>القديمة وما يقابلها بالعربي، ثم التعليق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بين كل هذه الرموز اختيرت أرقام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من نسل الحواريين ومن القسيسين والرهبان، وسبعمائة رجل من ذوي الأخطار، وأربعة </w:t>
      </w:r>
    </w:p>
    <w:p>
      <w:pPr>
        <w:pStyle w:val="BookText"/>
        <w:rPr/>
      </w:pPr>
      <w:r>
        <w:rPr>
          <w:rFonts w:ascii="Amiri" w:hAnsi="Amiri" w:eastAsia="Amiri" w:cs="Amiri"/>
          <w:color w:val="111111"/>
          <w:sz w:val="28"/>
          <w:sz w:val="28"/>
          <w:szCs w:val="28"/>
          <w:rtl w:val="true"/>
          <w:lang w:bidi="ar-SA"/>
        </w:rPr>
        <w:t xml:space="preserve">آلاف من أمراء الأجناد وقواد العساكر ونقباء الجيوش وملوك العشائر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والثلاثمائة بالإغريقية تكتب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وهي علامة الصليب، والسبعمائة تكتب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إما شمعدان يحمل ثلاثة شموع أو صليب يحمل ثلاثة شموع، وأما الشموع فهي تستخدم في مناسبات متعددة كالتناول والعماد والإكليل، وعند إيقاده تقال صلوات خاصة، ويستخدم في الكنائس شمع العسل إشارة إلى وجوب التحلي بالفضائل كالنحلة التي تجتهد في جمع العسل من زهور كثيرة وبساتين متعددة، والشمعدان يرمز إلى ملائكة القيامة، أما الصليب بثلاثة شموع فإنه الذي يستعمله الكاهن في صلاة افتوني ناي نان، يشير بحمله صليباً ذا ثلاثة شموع إلى أن الذي كان على الصليب هو نور العالم، وهو واحد من الثالوث المقدس؛ نور من نور </w:t>
      </w:r>
      <w:r>
        <w:rPr>
          <w:rStyle w:val="FootnoteAnchor"/>
          <w:rtl w:val="true"/>
        </w:rPr>
        <w:footnoteReference w:id="741"/>
      </w:r>
      <w:r>
        <w:rPr>
          <w:rFonts w:ascii="Amiri" w:hAnsi="Amiri" w:eastAsia="Amiri" w:cs="Amiri"/>
          <w:color w:val="111111"/>
          <w:sz w:val="28"/>
          <w:sz w:val="28"/>
          <w:szCs w:val="28"/>
          <w:rtl w:val="true"/>
          <w:lang w:bidi="ar-SA"/>
        </w:rPr>
        <w:t xml:space="preserve">، والأربعة آلاف تكتب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والمثلث رمز الثالوث المقدس، أي إله واحد في ثلاثة أقانيم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يبدو أن اختيار أعداد حضور حفل الزفاف كان جزافاً، فكل شيء مقصود في الفكر المسيحي، ولا ينبغي أن تقرأ الرموز في التراث المسيحي كما نقرأها في تراثنا، الرمزية عندهم ترجع إلى فكر ومبدأ أن الفن والحس غرضه التسامي على المادة لبلوغ حالة روحانية، وعلى ذلك فإنك ترى الأيقونات البيزنطية ثنائية الأبعاد، ليس لكون فن الرسم متأخرّاً، وإنما انطلاقاً من مبدأ أن </w:t>
      </w:r>
    </w:p>
    <w:p>
      <w:pPr>
        <w:pStyle w:val="BookText"/>
        <w:rPr/>
      </w:pPr>
      <w:r>
        <w:rPr>
          <w:rFonts w:ascii="Amiri" w:hAnsi="Amiri" w:eastAsia="Amiri" w:cs="Amiri"/>
          <w:color w:val="111111"/>
          <w:sz w:val="28"/>
          <w:sz w:val="28"/>
          <w:szCs w:val="28"/>
          <w:rtl w:val="true"/>
          <w:lang w:bidi="ar-SA"/>
        </w:rPr>
        <w:t xml:space="preserve">بُعد الأيقونة الثالث هو عمق أو علو روحانية صاحب الأيقونة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ولتأنس أكثر بهذا التعاطي مع الأعداد إليك شرح بعض النصوص الواردة في العهد القديم من الكتاب المقدس </w:t>
      </w:r>
      <w:r>
        <w:rPr>
          <w:rStyle w:val="FootnoteAnchor"/>
          <w:rtl w:val="true"/>
        </w:rPr>
        <w:footnoteReference w:id="743"/>
      </w:r>
      <w:r>
        <w:rPr>
          <w:rFonts w:ascii="Amiri" w:hAnsi="Amiri" w:eastAsia="Amiri" w:cs="Amiri"/>
          <w:color w:val="111111"/>
          <w:sz w:val="28"/>
          <w:sz w:val="28"/>
          <w:szCs w:val="28"/>
          <w:rtl w:val="true"/>
          <w:lang w:bidi="ar-SA"/>
        </w:rPr>
        <w:t>، جاء فيه ضمن خبر حكاية قتال القاضي جدعون للمديانيين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الرَّبُّ لجِدْعُونَ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بِالثَّلَاثِمِئَةِ الرَّجُل الَّذِينَ وَلَغُوا أُخَلِّصُكُمْ وَ أَدْفَعُ الْمِدْيَانِيِّينَ لِیَدِكَ، وَأَمَّا سَائِرُ الشَّعْبِ فَلْيَذْهَبُوا كُلُّ وَاحِدٍ إِلَى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تفسير الكتاب المقدس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ويرى القديس أغسطينوس أن رقم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الصليب، لأن حرف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يحمل شكل الصليب يشير إلى رقم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 لنا القديس أمبروسيوس ذات التفسير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جدعون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للمعركة لكي يظهر أن العالم كان يجب أن يتحرر من هجمات العدو الخطيرة بسر الصليب، لا خلال الجماهير الغفيرة، فإن حرف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اليونانية يستخدم لرقم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شكل الصليب</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وقعة حادثة قتال جدعون للمديانيين قبل ميلاد المسيح مع ذلك فإن مفسري الإنجيل يرون اختيار الثلاثمائة رجل إشارة إلى الصليب، قد يكون غريباً على من يقرأ نصوص النصارى بذهنية عربية أن يجد ربطاً بين هذه الرموز والأعداد، غير أن العقل النصراني يختلف في تعاطيه للأمور، إنهم يرون الكنيسة </w:t>
      </w:r>
    </w:p>
    <w:p>
      <w:pPr>
        <w:pStyle w:val="BookText"/>
        <w:rPr/>
      </w:pPr>
      <w:r>
        <w:rPr>
          <w:rFonts w:ascii="Amiri" w:hAnsi="Amiri" w:eastAsia="Amiri" w:cs="Amiri"/>
          <w:color w:val="111111"/>
          <w:sz w:val="28"/>
          <w:sz w:val="28"/>
          <w:szCs w:val="28"/>
          <w:rtl w:val="true"/>
          <w:lang w:bidi="ar-SA"/>
        </w:rPr>
        <w:t>ذات وجود مادي يقوم بأعمدة، تعبر عن الكنيسة المعنوية التي تمثل النصرانية ككل وأعمدتها الرسل وتلامذة بولس ونحو ذلك؛ لذلك فإن عدد الأعمدة في الكنائس لا يتوقف على قول المهندس المعماري، بل على الرؤية اللاهوتية للأسقف أو الكاهن الذي يقرر أن هذه الكنيسة يجب أن تتقوم بعدد معين من الأعمدة، وربما امتلأ المبنى أعمدة لا تحمل سقفا ولا ترفع شيئاً، ولكنما العمود يراد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تمت قراءة الحدث بالذهنية البيزنطية، وتكاملت الصورة المقدسة في الفكر المسيحي؛ الصليب، الأعمدة، العرش، تلاوة الصلوات ونشر أسفار الإنجيل وعكوف الأساقفة، المراقي نحو العرش، التيمن بالأعداد والرموز، مباركة الرب وحضوره ساعة الإكليل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يتم كل ذلك يتزلزل قصر القيصر وتتسافل الأعمدة والصلبان والعرش ويخر العريس مغشيّاً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آية كونية أربكت الأساقفة فتغيرت ألوانهم وارتعدت فرائصهم ورأوها نذیر زوال الدين من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أمام نص نصراني بيزنطي محكم لا يحسن سبكه وضبطه إلا مقيم في وسط القصر مراقب للحدث يعيشه لحظة بلحظة، فإن انسجام الأحداث وترابطها ودقة رموزها بمكان لا يحتمل الوضع والتلفيق</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يمكن لنخاس يقيم في بغداد أن يختلق حكاية من هذا النوع، يفترض حدثاً يتزلزل له القصر ثم تتساقط الأعمدة فيأمر القيصر بنصبها، فتنصب من ساعتها وتعود الأمور كما كانت؟ من أين سيخطر في الذهن العربي أن العمود </w:t>
      </w:r>
    </w:p>
    <w:p>
      <w:pPr>
        <w:pStyle w:val="BookText"/>
        <w:rPr/>
      </w:pPr>
      <w:r>
        <w:rPr>
          <w:rFonts w:ascii="Amiri" w:hAnsi="Amiri" w:eastAsia="Amiri" w:cs="Amiri"/>
          <w:color w:val="111111"/>
          <w:sz w:val="28"/>
          <w:sz w:val="28"/>
          <w:szCs w:val="28"/>
          <w:rtl w:val="true"/>
          <w:lang w:bidi="ar-SA"/>
        </w:rPr>
        <w:t>ينصب وسط القصر لا ليحمل شيئاً، فإذا سقط العمود لا ينهار القصر وإنما يعاود الأساقفة نصبه؟ ومن أين علم أن الأساقفة هم من يقيم الأعمدة لا الخدم والحشم؟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الأحداث تجعل كبير الأساقفة يفسر الموقف على أنه نحوس تلاحق الحفل وتؤذن بزوال المذهب الملكاني، بل النصرانية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اهتزاز الصلبان ينذر بغزو وسبي </w:t>
      </w:r>
      <w:r>
        <w:rPr>
          <w:rStyle w:val="FootnoteAnchor"/>
          <w:rtl w:val="true"/>
        </w:rPr>
        <w:footnoteReference w:id="745"/>
      </w:r>
      <w:r>
        <w:rPr>
          <w:rFonts w:ascii="Amiri" w:hAnsi="Amiri" w:eastAsia="Amiri" w:cs="Amiri"/>
          <w:color w:val="111111"/>
          <w:sz w:val="28"/>
          <w:sz w:val="28"/>
          <w:szCs w:val="28"/>
          <w:rtl w:val="true"/>
          <w:lang w:bidi="ar-SA"/>
        </w:rPr>
        <w:t>وهو ما لا يجرأ كبير الأساقفة على التصريح به أمام القيصر، لكن أخذته الرِّعدة وطلب الاستعفاء وإلغاء هذا الحفل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هل كان للأزمات الداخلية علاقة بتطير كبير الأساقفة؟ لقد تسنم الأسقف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بطريك 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منصبه جرّاء خلاف شخصي بين القيصر والإمبراطور من طرف، وبين البطريك السابق من طرف آخر، ما أدى بالقيصر أن يعزل البطريك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أغناطيوس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وينصب بطريكا جديدا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قاد إلى شقاق في الكنيسة البيزنطية، وكان أتباع أغناطيوس يظنون عزله سبباً لكل نحس يلاحق القسطنطينية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سبب تطير الأسقف ما حل في عهد باراداس من الرجوع إلى عبادة الأيقونات، والانقلاب على الواقع البيزنطي، وما كان يراه اللاأيقونيون ضرباً من الوثنية، وقد سبق أن وقع زلزال في القسطنطينية إبان تحريم عبادة الأيقونات فنسب ذلك إلى ما كان يقع من الأيقونيين في بيزنطة وأن الغضب سيحل على </w:t>
      </w:r>
    </w:p>
    <w:p>
      <w:pPr>
        <w:pStyle w:val="BookText"/>
        <w:rPr/>
      </w:pPr>
      <w:r>
        <w:rPr>
          <w:rFonts w:ascii="Amiri" w:hAnsi="Amiri" w:eastAsia="Amiri" w:cs="Amiri"/>
          <w:color w:val="111111"/>
          <w:sz w:val="28"/>
          <w:sz w:val="28"/>
          <w:szCs w:val="28"/>
          <w:rtl w:val="true"/>
          <w:lang w:bidi="ar-SA"/>
        </w:rPr>
        <w:t>الشعب إن استمر في تقديسه للأيقونات</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ولكنني لا أرى تطير كبير الأساقفة يرجع إلى هذين العاملين، فإن العودة إلى الأيقونية هي عودة إلى الملكانية التي أقرها مجمع نيقيه ومجمع خلقيدونية المسكوني، وكان كبير الأساقفة متطيّراً مما ينذر بزوال المذهب الملكاني، كما أن النحوس في الرواية راجعة إلى الزفاف ولا ترجع إلى كبير الأساقفة، ولو كانت النحوس راجعة إلى الخلاف على منصب الأسقف الأعظم لترك الأسقف منصبه بنفسه ولا علاقة للإعفاء من حفل الزفاف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تطير كبير الأساقفة لنفس هذا الزفاف، وهذا ما بث في نفسه الخوف، فإن المعطيات توحي بأن القيصر كان مهتمّاً بحفيدته، يرجو لها مستقبلا خاصّاً، ويظن في ذريتها الملك والسلطان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وقد تقدمت الإشارة لهذه الملحمة في الفصل الأول،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التاريخي للأدب البيزنطي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فأحب القيصر أن لا يخرج هذا الملك عن أسرته، فعمد إلى زواج الأقارب، وزواج الأقارب محرم في بيزنطة، لكن الملوك تجاهلوا هذا الحكم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زواج الأقارب على قسمين، قسم منه يعد من ضمن السفاح المحرم </w:t>
      </w:r>
    </w:p>
    <w:p>
      <w:pPr>
        <w:pStyle w:val="BookText"/>
        <w:rPr/>
      </w:pPr>
      <w:r>
        <w:rPr>
          <w:rFonts w:ascii="Amiri" w:hAnsi="Amiri" w:eastAsia="Amiri" w:cs="Amiri"/>
          <w:color w:val="111111"/>
          <w:sz w:val="28"/>
          <w:sz w:val="28"/>
          <w:szCs w:val="28"/>
          <w:rtl w:val="true"/>
          <w:lang w:bidi="ar-SA"/>
        </w:rPr>
        <w:t>كالارتباط بالأخوات والعمات والخالات ونحوهم، ومنه ما يعد محرمّاً لكنه ليس من السفاح والزنا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والقرابات التي تحرم هي قرابة الدم </w:t>
      </w:r>
      <w:r>
        <w:rPr>
          <w:rStyle w:val="FootnoteAnchor"/>
          <w:rtl w:val="true"/>
        </w:rPr>
        <w:footnoteReference w:id="748"/>
      </w:r>
      <w:r>
        <w:rPr>
          <w:rFonts w:ascii="Amiri" w:hAnsi="Amiri" w:eastAsia="Amiri" w:cs="Amiri"/>
          <w:color w:val="111111"/>
          <w:sz w:val="28"/>
          <w:sz w:val="28"/>
          <w:szCs w:val="28"/>
          <w:rtl w:val="true"/>
          <w:lang w:bidi="ar-SA"/>
        </w:rPr>
        <w:t xml:space="preserve">، وقرابة التبني </w:t>
      </w:r>
      <w:r>
        <w:rPr>
          <w:rStyle w:val="FootnoteAnchor"/>
          <w:rtl w:val="true"/>
        </w:rPr>
        <w:footnoteReference w:id="749"/>
      </w:r>
      <w:r>
        <w:rPr>
          <w:rFonts w:ascii="Amiri" w:hAnsi="Amiri" w:eastAsia="Amiri" w:cs="Amiri"/>
          <w:color w:val="111111"/>
          <w:sz w:val="28"/>
          <w:sz w:val="28"/>
          <w:szCs w:val="28"/>
          <w:rtl w:val="true"/>
          <w:lang w:bidi="ar-SA"/>
        </w:rPr>
        <w:t xml:space="preserve">، وقرابة المصاهرة </w:t>
      </w:r>
      <w:r>
        <w:rPr>
          <w:rStyle w:val="FootnoteAnchor"/>
          <w:rtl w:val="true"/>
        </w:rPr>
        <w:footnoteReference w:id="750"/>
      </w:r>
      <w:r>
        <w:rPr>
          <w:rFonts w:ascii="Amiri" w:hAnsi="Amiri" w:eastAsia="Amiri" w:cs="Amiri"/>
          <w:color w:val="111111"/>
          <w:sz w:val="28"/>
          <w:sz w:val="28"/>
          <w:szCs w:val="28"/>
          <w:rtl w:val="true"/>
          <w:lang w:bidi="ar-SA"/>
        </w:rPr>
        <w:t xml:space="preserve">، وقرابة المعمودية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وكلامنا فعلا في قرابة الدم، فإن الحكم القائم آنذاك في بيزنطة مبني على حرمة التزاوج من ذوي الرحم إلى سبع درجات </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فيكون بين أبناء العم ثلاث درجات، ويكون بين الأخ وأخته درجتان، وبين الأب وابنته درجة واحدة، وفي رواية السيدة نرجس علیها السلام يكون بينها وبين ابن أخي القيصر أربع درجات، كالآتي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العريس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الدرجات تحسب تصاعديّاً حتى تبلغ إلى الجد المشترك، ثم تحسب تنازليّاً حتى تصل إلى الطرف الآخر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ولكن مع ذلك فإن كثيراً من الأسر الملكية والعوائل النبيلة في بيزنطة كانت لا تبالي بهذا الحكم ولا تطبقه خشية</w:t>
      </w:r>
    </w:p>
    <w:p>
      <w:pPr>
        <w:pStyle w:val="BookText"/>
        <w:rPr/>
      </w:pPr>
      <w:r>
        <w:rPr>
          <w:rFonts w:ascii="Amiri" w:hAnsi="Amiri" w:eastAsia="Amiri" w:cs="Amiri"/>
          <w:color w:val="111111"/>
          <w:sz w:val="28"/>
          <w:sz w:val="28"/>
          <w:szCs w:val="28"/>
          <w:rtl w:val="true"/>
          <w:lang w:bidi="ar-SA"/>
        </w:rPr>
        <w:t>ضياع أموالها وجاهها إلى عوائل غريبة، وكان من الصعب على الكنيسة إجبار الأباطرة على تطبيق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تمرد بعض أباطرة بيزنطة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الإمبراطور أركاديوس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مطلع القرن الخامس الميلادي على ما أقرته المجامع الكنسية من تحريم زواج أبناء العم وأباحه، كما أن الإمبراطور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جيستيان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قرابة قرن من الزمن أقر هذا الحكم أيضاً واستمرت إباحة زواج أبناء العم إلى القرن السابع الميلادي في مجمع ترولو المسكوني حيث أعيد تحريمه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إن التمرد على ما تقره المجامع المسكونية تمرد على الملكانية، ونذير شؤم تكرر صدوره من أباطرة سابقين غير مبالين بهذا الحكم، منهم هرقل مثلا، الذي تزوج ابنة أخته فكانت نذير شؤوم على الإمبراطورية، وكان الناس يعتقدون أنها سبب لسخط الله على الروم، وكان رغم ذلك لا يبالي بقول الناس بل كان يصحبها في حروبه </w:t>
      </w:r>
      <w:r>
        <w:rPr>
          <w:rStyle w:val="FootnoteAnchor"/>
          <w:rtl w:val="true"/>
        </w:rPr>
        <w:footnoteReference w:id="754"/>
      </w:r>
      <w:r>
        <w:rPr>
          <w:rFonts w:ascii="Amiri" w:hAnsi="Amiri" w:eastAsia="Amiri" w:cs="Amiri"/>
          <w:color w:val="111111"/>
          <w:sz w:val="28"/>
          <w:sz w:val="28"/>
          <w:szCs w:val="28"/>
          <w:rtl w:val="true"/>
          <w:lang w:bidi="ar-SA"/>
        </w:rPr>
        <w:t>، حتى انهزم على أيدي المسلمين في الشام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هرقل لا يبالي بنصائح بطريك القسطنطينية مصرّاً على معارضة توجيهات الكنيسة، وتوالت الانتكاسات في الإمبراطورية وسقطت مصر والشام من أيديهم بسبب الغضب الإلهي لزواج هرقل الذي أجبر الكنيسة على مباركته</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من هنا نعود إلى نص الرواية وكيف رأى كبير الأساقفة أن زواج ابنة القيصر من ابن أخيه نذير شؤم على الإمبراطورية وهو سلوك تكرر من ملوك بيزنطة مرارا في تعديهم على قوانين الكنيسة بحكم مناصبهم وقدرتهم ما يضطر الكنيسة إلى مباركة هذه الزيجات رغما عنها وهي غير راضية تراها نذير شؤم ونحس على النصرانية لأنها عصيان لقرارات المجامع المسكونية التي يفترض أنها تمثل الملكانية والنصرانية الحقة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القيصر فقد حاول تغيير اتجاه كبير الأساقفة وأشار إلى أن النحوسة لیست في نفس الزواج وإنما النحوسة في شخص العريس غير المؤهل ليتزوج من حفيدة القيصر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عاود الكرة تبين أن النحوس لا تعود إلى أحد أبناء أخي القيصر، فاغتم القيصر لذلك ودخل قصره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كل هذا العجب العجاب فإنه لا ينبغي للسيدة الطاهرة علیها السلام أن تظن في نفسها أنها سبب للنحوس، فرأت تلك الليلة فيما يرى النائم المسيح ووصيه شمعون والحواريين في قصر جدها وقد نصب منبر يباري السماء علوّاً، وأقبل عند ذلك سيد الخلائق رسول الله صلی الله علیه و آله و سلم ليخطبها إلى مولانا أبي محمد العسكري علیه السلام فهي مصطفاة لتكون زوجاً له علیه السلام، ولذلك اضطربت الأرض وتزلزل القصر ولم يتم شيء مما عزموا عليه، فإنها مذخورة لتكون والدة الخلف عجل الله تعالی فرجه الشریف</w:t>
      </w:r>
      <w:r>
        <w:rPr>
          <w:rFonts w:eastAsia="IRNazanin" w:cs="IRNazanin"/>
          <w:color w:val="111111"/>
          <w:sz w:val="28"/>
          <w:szCs w:val="28"/>
          <w:rtl w:val="true"/>
          <w:lang w:bidi="fa-IR"/>
        </w:rPr>
        <w:t>.</w:t>
      </w:r>
      <w:bookmarkStart w:id="308" w:name="pg16174_255900"/>
    </w:p>
    <w:p>
      <w:pPr>
        <w:pStyle w:val="Heading4"/>
        <w:numPr>
          <w:ilvl w:val="3"/>
          <w:numId w:val="1"/>
        </w:numPr>
        <w:rPr/>
      </w:pPr>
      <w:bookmarkStart w:id="309" w:name="__RefHeading___Toc2450988_1280447820"/>
      <w:bookmarkStart w:id="310" w:name="_Toc116"/>
      <w:bookmarkEnd w:id="308"/>
      <w:bookmarkEnd w:id="309"/>
      <w:r>
        <w:rPr>
          <w:rtl w:val="true"/>
        </w:rPr>
        <w:t>الزلزال وخطبة الأسقف الأعظم</w:t>
      </w:r>
      <w:bookmarkEnd w:id="310"/>
    </w:p>
    <w:p>
      <w:pPr>
        <w:pStyle w:val="BookText"/>
        <w:rPr/>
      </w:pPr>
      <w:r>
        <w:rPr>
          <w:rFonts w:ascii="IRNazanin" w:hAnsi="IRNazanin" w:eastAsia="IRNazanin"/>
          <w:color w:val="111111"/>
          <w:sz w:val="28"/>
          <w:sz w:val="28"/>
          <w:szCs w:val="28"/>
          <w:rtl w:val="true"/>
          <w:lang w:bidi="fa-IR"/>
        </w:rPr>
        <w:t>أشارت الحادثة المفصلة لزفاف السيدة نرجس علیها السلام في قصر القيصر الذي تحول إلى كارثة ولم يتم منه شيء إلى وقوع هزة في القصر، والحادثة فعلا لا تشير إلى زلزال كبير سبب هلعا ودماراً شاملا تهاوت له البيوت وخلّف آلاف القتلى ونحو ذلك، فإن كل ما ذكر أن الصلبان تسافلت على إثره وتقوضت الأعمدة وسقط العريس مغشيّاً عليه، فلم يتفرق الناس وإنما تطيروا لذلك، فأعيد تنظيم الحفل ورفع ما تسافل، فتكررت الهزة مرة أخرى، فتفرق الناس متطيرين من الحدث لا لأجل دمار شامل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والحقيقة أن القسطنطينية منطقة زلازل، والزلازل بهذا المستوى متكررة عندهم اعتادوا عليها وإنما أكثر ما كان مربكا في الحفل تسافل الصلبان فإنه يدل على الكثير من الآلام والمخاطر ويعني اهتزاز الإيمان والردة في النصرانية، بل ينذر بوقوع غزو و سبي</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Theodore of Sykeon's Life, quoted in Robert G. Hoyland, G. Seeing Islam as Others Saw It: A Survey and Evaluation of Christian, Jewish and Zoroastrian Writings on Early Islam (Princeton: Darwin Press, 1997), p. 53</w:t>
      </w:r>
    </w:p>
    <w:p>
      <w:pPr>
        <w:pStyle w:val="BookText"/>
        <w:rPr/>
      </w:pPr>
      <w:r>
        <w:rPr>
          <w:rFonts w:ascii="Amiri" w:hAnsi="Amiri" w:eastAsia="Amiri" w:cs="Amiri"/>
          <w:color w:val="111111"/>
          <w:sz w:val="28"/>
          <w:sz w:val="28"/>
          <w:szCs w:val="28"/>
          <w:rtl w:val="true"/>
          <w:lang w:bidi="ar-SA"/>
        </w:rPr>
        <w:t>وهو ما جلب مخاوف كبير الأساقفة، تلك الساعة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فإنه وبالرجوع إلى المصادر وجدنا عدة زلازل وثقها التاريخ وقعت في القسطنطينية في فترة هيمنة القيصر باراداس عليها </w:t>
      </w:r>
      <w:r>
        <w:rPr>
          <w:rStyle w:val="FootnoteAnchor"/>
          <w:rtl w:val="true"/>
        </w:rPr>
        <w:footnoteReference w:id="757"/>
      </w:r>
      <w:r>
        <w:rPr>
          <w:rFonts w:ascii="IRNazanin" w:hAnsi="IRNazanin" w:eastAsia="IRNazanin"/>
          <w:color w:val="111111"/>
          <w:sz w:val="28"/>
          <w:sz w:val="28"/>
          <w:szCs w:val="28"/>
          <w:rtl w:val="true"/>
          <w:lang w:bidi="fa-IR"/>
        </w:rPr>
        <w:t xml:space="preserve">، وأشارت المصادر </w:t>
      </w:r>
    </w:p>
    <w:p>
      <w:pPr>
        <w:pStyle w:val="BookText"/>
        <w:rPr/>
      </w:pPr>
      <w:r>
        <w:rPr>
          <w:rFonts w:ascii="Amiri" w:hAnsi="Amiri" w:eastAsia="Amiri" w:cs="Amiri"/>
          <w:color w:val="111111"/>
          <w:sz w:val="28"/>
          <w:sz w:val="28"/>
          <w:szCs w:val="28"/>
          <w:rtl w:val="true"/>
          <w:lang w:bidi="ar-SA"/>
        </w:rPr>
        <w:t xml:space="preserve">إلى تواريخ بعض الهزات كسنة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م وغيرها، وبعض الزلازل ذكرت في نفس الحقبة دون تعيين تاريخها المحدد</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Caesar Bardas and the Earthquake of Constantinople</w:t>
      </w:r>
    </w:p>
    <w:p>
      <w:pPr>
        <w:pStyle w:val="BookText"/>
        <w:rPr/>
      </w:pPr>
      <w:r>
        <w:rPr>
          <w:rFonts w:ascii="Amiri" w:hAnsi="Amiri" w:eastAsia="Amiri" w:cs="Amiri"/>
          <w:color w:val="111111"/>
          <w:sz w:val="28"/>
          <w:sz w:val="28"/>
          <w:szCs w:val="28"/>
          <w:rtl w:val="true"/>
          <w:lang w:bidi="ar-SA"/>
        </w:rPr>
        <w:t xml:space="preserve">والذي نرجحه أن الزلزال الذي وقع في قصر القيصر كان ضمن سلسلة زلازل سنة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وغيرها من مصادر لا يسعنا إحصاؤها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المصادر الأجنبية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Ambraseys N, Earthquakes In The Mediterranean And Middle East A Multidisciplinary Study Of Seismicity Up To 1900, Cambridge University Press, 1st edition (2009), p 243</w:t>
      </w:r>
    </w:p>
    <w:p>
      <w:pPr>
        <w:pStyle w:val="BookText"/>
        <w:rPr/>
      </w:pPr>
      <w:r>
        <w:rPr>
          <w:rFonts w:ascii="IRNazanin" w:hAnsi="IRNazanin" w:eastAsia="IRNazanin"/>
          <w:color w:val="111111"/>
          <w:sz w:val="28"/>
          <w:sz w:val="28"/>
          <w:szCs w:val="28"/>
          <w:rtl w:val="true"/>
          <w:lang w:bidi="fa-IR"/>
        </w:rPr>
        <w:t>وذلك لعدة قرائن تنسجم مع سياق الرواية، كالعفو عن مجموعة من أسارى المسلمين في وقت يعقب هذا الزلزال، فإن السيدة نرجس علیها السلام كانت طلبت من جدها القيصر عقيب الزلزال أن يخفف عن أسرى المسلمين ويمن عليهم بالخلاص، ومن القرائن أيضاً أن القيصر باراداس خرج لحرب المسلمين بعد هذا الزلزال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ومن القرائن أيضاً أن الرواية ذكرت أن السيدة نرجس علیها السلام كانت وقت الزلزال من بنات ثلاث عشرة سنة، وكان عمر</w:t>
      </w:r>
    </w:p>
    <w:p>
      <w:pPr>
        <w:pStyle w:val="BookText"/>
        <w:rPr/>
      </w:pPr>
      <w:r>
        <w:rPr>
          <w:rFonts w:ascii="IRNazanin" w:hAnsi="IRNazanin" w:eastAsia="IRNazanin"/>
          <w:color w:val="111111"/>
          <w:sz w:val="28"/>
          <w:sz w:val="28"/>
          <w:szCs w:val="28"/>
          <w:rtl w:val="true"/>
          <w:lang w:bidi="fa-IR"/>
        </w:rPr>
        <w:t xml:space="preserve">الإمام العسكري علیه السلام في تلك السنة أربع عشرة سنة </w:t>
      </w:r>
      <w:r>
        <w:rPr>
          <w:rStyle w:val="FootnoteAnchor"/>
          <w:rtl w:val="true"/>
        </w:rPr>
        <w:footnoteReference w:id="760"/>
      </w:r>
      <w:r>
        <w:rPr>
          <w:rFonts w:ascii="IRNazanin" w:hAnsi="IRNazanin" w:eastAsia="IRNazanin"/>
          <w:color w:val="111111"/>
          <w:sz w:val="28"/>
          <w:sz w:val="28"/>
          <w:szCs w:val="28"/>
          <w:rtl w:val="true"/>
          <w:lang w:bidi="fa-IR"/>
        </w:rPr>
        <w:t>أو نحو ذلك، وهذه أعمار مناسبة للزواج لهما علیهما السلام فيكون زواجهما بعد الحادثة بفترة يسيرة أمرا معقولا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زلزال سنة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م فهو واحد من أعظم الزلازل في تاريخ البشرية كان مركزه أنطاكيا وتبعد ما يقارب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xml:space="preserve">كم عن القسطنطينية وهو عبارة عن سلسلة زلازل عمت الدنيا شرقًا وغرباً، كان أشدها في أنطاكيا قتل فيها خلق كثير وسقط منها ألف وخمسمائة دار، وسقط من سورها نيف وتسعون برجاً، وسمعوا أصواتا هائلة لا يحسنون وصفها وتقطع جبلها الأقرع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جبل ضخم مطل على البحر الأبيض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 في وسط البحر، وهاج البحر ذلك اليوم وارتفع منه دخان أسود مظلم منتن، وغار منها نهر على فرسخ لا يدرى أين ذهب</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لقد صرّح المؤرخون أن هذه الزلازل عمت الدنيا، كما أنه من الطبيعي جيولوجيا أن تصل هزاته الارتدادية إلى القسطنطينية لوقوعها في مناطق صدوع الأناضول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الأناضول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أن يكون واضحاً أن الطبري وابن الأثير وغيرهم يصعب عليهم </w:t>
      </w:r>
    </w:p>
    <w:p>
      <w:pPr>
        <w:pStyle w:val="BookText"/>
        <w:rPr/>
      </w:pPr>
      <w:r>
        <w:rPr>
          <w:rFonts w:ascii="Amiri" w:hAnsi="Amiri" w:eastAsia="Amiri" w:cs="Amiri"/>
          <w:color w:val="111111"/>
          <w:sz w:val="28"/>
          <w:sz w:val="28"/>
          <w:szCs w:val="28"/>
          <w:rtl w:val="true"/>
          <w:lang w:bidi="ar-SA"/>
        </w:rPr>
        <w:t>توثيق هزة ارتدادية وقعت في عاصمة الروم، فالحوادث التي توثق خارج الدولة الإسلامية هي الحوادث العظمى في الغالب، كهلاك ملك وهزيمة في معركة كبرى، لذلك لابد من الرجوع إلى التواريخ البيزنطية للبحث عن حدث مشابه، لكنه أيضاً يندر توثيق هزة ارتدادية عادية، لذلك لابد من البحث عن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عثرنا عليه من قرائن ما ذكرته المصادر البيزنطيية عن وصول غبرة عظيمة على القسطنطينية بلون الدم سقطت من الجنة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نعم لا يمكن التصريح بمجريات الحفل وما جرى فيه من تسافل الصلبان فإن هذا ما لا يدونه ويوثقه أي نصراني، فضلا عن أن كبير الأساقفة الذي أراد إبرام الزفاف يومها رجع إلى البطريكية في عهد باسيل وصار مرضيّاً عنه عند السلطة الجديدة المعادية لباراداس، وتوثيق الحدث يعد تسقيطاً لشخصه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وجه وجيه لتعبير المؤرخ البيزنطي بأن الغبرة أقبلت من الجنة بنظر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أسطح البيوت في السنوات الأولى لسيطرة القيصر باراداس على الإمبراطورية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Wahlgren, S. (2019). The Chronicle of the Logothete. Translated Texts for Byzantini. (pp. 183). Liverpool University Press</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الكارثة التي حلت على سواحل البحر الأبيض المتوسط من تقطع الجبل الأقرع وانهيار جزء منه في البحر ما سبب ارتفاعا في الغبار والدخان قد </w:t>
      </w:r>
    </w:p>
    <w:p>
      <w:pPr>
        <w:pStyle w:val="BookText"/>
        <w:rPr/>
      </w:pPr>
      <w:r>
        <w:rPr>
          <w:rFonts w:ascii="Amiri" w:hAnsi="Amiri" w:eastAsia="Amiri" w:cs="Amiri"/>
          <w:color w:val="111111"/>
          <w:sz w:val="28"/>
          <w:sz w:val="28"/>
          <w:szCs w:val="28"/>
          <w:rtl w:val="true"/>
          <w:lang w:bidi="ar-SA"/>
        </w:rPr>
        <w:t>يكون هو نفس السبب في هبوب هذه الغبرة العظيمة التي يوثقها التاريخ، فإن الحدثين متشابهان وزلازل الأناضول ترتبط بزلازل البحر الأبيض المتوسط سيما مع هذه الكارثة العظمى التي حلت في البحر، كلها احتمالات تؤيد أن الرواية العربية والبيزنطية تتحدثان عن كارثة واحدة ترجع إلى زلزال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المؤيدات القوية جدّاً التي تورث الاطمئنان بذلك ما ذكرته كتب الزلازل الأجنبية عن وقوع زلزال في القسطنطينية في السنة التالية لتولي فوتيوس منصبه </w:t>
      </w:r>
      <w:r>
        <w:rPr>
          <w:rStyle w:val="FootnoteAnchor"/>
          <w:rtl w:val="true"/>
        </w:rPr>
        <w:footnoteReference w:id="763"/>
      </w:r>
      <w:r>
        <w:rPr>
          <w:rFonts w:ascii="Amiri" w:hAnsi="Amiri" w:eastAsia="Amiri" w:cs="Amiri"/>
          <w:color w:val="111111"/>
          <w:sz w:val="28"/>
          <w:sz w:val="28"/>
          <w:szCs w:val="28"/>
          <w:rtl w:val="true"/>
          <w:lang w:bidi="ar-SA"/>
        </w:rPr>
        <w:t>، ورغم أنه زلزال لم يخلّف أضرارا إلا أنه كان مصدر قلق عام دون ذكر سبب 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الأسقف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خطاب عجيب غريب بعد هذا الزلزال وصعد بنفسه المنبر وقال مستنهضا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تهتز الأرض بسبب تكاثر الخطايا وإنما بسبب فائض المياه</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Ambraseys N, Earthquakes In The Mediterranean And Middle East A Multidisciplinary Study Of Seismicity Up To 1900, Cambridge University Press, 1st edition (2009), p 244</w:t>
      </w:r>
    </w:p>
    <w:p>
      <w:pPr>
        <w:pStyle w:val="BookText"/>
        <w:rPr/>
      </w:pPr>
      <w:r>
        <w:rPr>
          <w:rFonts w:ascii="Amiri" w:hAnsi="Amiri" w:eastAsia="Amiri" w:cs="Amiri"/>
          <w:color w:val="111111"/>
          <w:sz w:val="28"/>
          <w:sz w:val="28"/>
          <w:szCs w:val="28"/>
          <w:rtl w:val="true"/>
          <w:lang w:bidi="ar-SA"/>
        </w:rPr>
        <w:t>كما أن موعظة فوتيوس هذه ذكرت في عدة مصادر،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Cyril Mango, The Homilies of Photius, Patriarch of Constantinople: English Translation, Introduction and Commentary (Cambridge, Massachusetts: Harvard University Press), p. 5</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موعظة فوتيوس في بداية تسنمه المنصب فترة سيطرة القيصر باراداس على الإمبراطورية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النص المهم في التاريخ البيزنطي يكشف عن عدة أمور يجدر التوقف عندها، أولها أن التاريخ هنا يوثق هزة من الناحية الجيولوجية تعتبر هزة عادية لم تخلف أضرارا عظيمة، وتوثيق ذلك أمر غير معهود في كتب الزلازل، لكن هذا التوثيق هنا يرجع إلى أن الهزة كانت مصدر قلق عام في العاصمة لم تذكر التواريخ سبيه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يمكن استلهامه من النص أن هناك هزات أرضية وقعت في بيزنطة صاحبها فيضان للمياه واضطراب في حركة البحر، وهذا متوافق مع تحطم الجبل الأقرع في البحر الأبيض المتوسط واختفاء بعض الأنهار كما ورد في المصادر العربية، أي أن هذه الرواية البيزنطية تورث مزيداً من الاطمئنان بأن الحادثة واحدة، وأن هزات ارتدادية واضطراباً في البحر وغبرة عظيمة أصابت القسطنطينية في نفس وقت زلزال أنطاكيا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المهم التأمل أيضاً في كلمة كبير الأساقفة فوتيوس، حيث أرجع سبب الزلازل المتوالية إلى أمر جيولوجي طبيعي، وهو خطاب غير متوقع من بطريك كان عليه أن يعظ الناس ويتهمهم بأن ذنوبهم هي سبب البلاء، ثم يدعوهم إلى الصلاة والتوبة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البطريك كان في موقف الدفاع عن نفسه أو عن القيصر ليدفع تهمة احتمل أن توجه ضدهما تلك الليلة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أن السلطات في بيزنطة كانت ترجع الزلازل إلى ذنوب الناس، كالزلزال الذي وقع مع حملة تحطيم الأيقونات حين اعترض الأيقونيون على </w:t>
      </w:r>
    </w:p>
    <w:p>
      <w:pPr>
        <w:pStyle w:val="BookText"/>
        <w:rPr/>
      </w:pPr>
      <w:r>
        <w:rPr>
          <w:rFonts w:ascii="Amiri" w:hAnsi="Amiri" w:eastAsia="Amiri" w:cs="Amiri"/>
          <w:color w:val="111111"/>
          <w:sz w:val="28"/>
          <w:sz w:val="28"/>
          <w:szCs w:val="28"/>
          <w:rtl w:val="true"/>
          <w:lang w:bidi="ar-SA"/>
        </w:rPr>
        <w:t>تحطيهما فاهتزت الأرض فاتهمتهم السلطات بأنهم سبب البلاء والغضب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الغريب فعلا أن تخطب السلطة بعد زلزال يقع في العاصمة وتبرء الناس وترجعه لسبب جيولجي صرف، ويوثق خطاب البطريك في التاريخ البيزنطي ويدوّن ضمن مواعظه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الخبر لا يشير إلى زلازل مدمرة، وإنما يشير إلى زلازل متكررة في ليلة واحدة، وبالضبط هذا ما أشارت إليه رواية الشيخ الصدوق رحمه الله عند تعرضه لخبر الزفاف، حيث تكررت الآية مرتين في حفل واحد</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قرائن تورث مزيداً من الاطمئنان برواية بشر بن سليمان النخاس، لمجيئها في سياق منضبط متوالي الأحداث، فإذا اجتمعت أورثت يقينا بوقوع الحادثة؛ نحن نتعامل مع الحادثة كتعامل رجال الأدلة الجنائية في الحوادث، يجمعون قرائن متفرقة صغيرة، قد لا تكفي كل قرينة إذا وجدت مستقلة للجزم بالنتائج، لكن مع اجتماع القرائن المتفرقة فإن العاقل لا يستطيع تخطئة النتائج</w:t>
      </w:r>
      <w:r>
        <w:rPr>
          <w:rFonts w:eastAsia="Amiri" w:cs="Amiri" w:ascii="Amiri" w:hAnsi="Amiri"/>
          <w:color w:val="111111"/>
          <w:sz w:val="28"/>
          <w:szCs w:val="28"/>
          <w:rtl w:val="true"/>
          <w:lang w:bidi="ar-SA"/>
        </w:rPr>
        <w:t>!</w:t>
      </w:r>
      <w:bookmarkStart w:id="311" w:name="pg16174_255907"/>
    </w:p>
    <w:p>
      <w:pPr>
        <w:pStyle w:val="Heading4"/>
        <w:numPr>
          <w:ilvl w:val="3"/>
          <w:numId w:val="1"/>
        </w:numPr>
        <w:rPr/>
      </w:pPr>
      <w:bookmarkStart w:id="312" w:name="__RefHeading___Toc2450990_1280447820"/>
      <w:bookmarkStart w:id="313" w:name="_Toc117"/>
      <w:bookmarkEnd w:id="311"/>
      <w:bookmarkEnd w:id="312"/>
      <w:r>
        <w:rPr>
          <w:rtl w:val="true"/>
        </w:rPr>
        <w:t>العفو عن أسارى المسلمين</w:t>
      </w:r>
      <w:bookmarkEnd w:id="313"/>
    </w:p>
    <w:p>
      <w:pPr>
        <w:pStyle w:val="BookText"/>
        <w:rPr/>
      </w:pPr>
      <w:r>
        <w:rPr>
          <w:rFonts w:ascii="Amiri" w:hAnsi="Amiri" w:eastAsia="Amiri" w:cs="Amiri"/>
          <w:color w:val="111111"/>
          <w:sz w:val="28"/>
          <w:sz w:val="28"/>
          <w:szCs w:val="28"/>
          <w:rtl w:val="true"/>
          <w:lang w:bidi="ar-SA"/>
        </w:rPr>
        <w:t xml:space="preserve">من الأخبار التاريخية الملفتة ما أورده الطبري </w:t>
      </w:r>
      <w:r>
        <w:rPr>
          <w:rStyle w:val="FootnoteAnchor"/>
          <w:rtl w:val="true"/>
        </w:rPr>
        <w:footnoteReference w:id="765"/>
      </w:r>
      <w:r>
        <w:rPr>
          <w:rFonts w:ascii="IRNazanin" w:hAnsi="IRNazanin" w:eastAsia="IRNazanin"/>
          <w:color w:val="111111"/>
          <w:sz w:val="28"/>
          <w:sz w:val="28"/>
          <w:szCs w:val="28"/>
          <w:rtl w:val="true"/>
          <w:lang w:bidi="fa-IR"/>
        </w:rPr>
        <w:t>في أحداث سنة خمس وأربعين ومائتين، حيث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ملك الروم فيها بأسرى من المسلمين وبعث يسأل المفاداة بمن عنده وكان الذي قدم من قبل صاحب الروم رسولا إلى المتوكل شيخ يدعى أطروبيليس معه سبعة وسبعون رجلا من أسرى المسلمين أهداهم میخائیل بن توفيل ملك الروم إلى المتوكل وكان قدومه عليه الخمس بقين من صفر من هذه السنة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راجع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التوفيقات الإلهامية في مقارنة التواريخ الهجرية بالسنين الإفرنكية تأليف محمد مختار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التعليق على الرواية فإن عبارة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أهداهم ميخائيل بن توفيل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تكون دقيقة، فإن الطبري قد يكون دقيقاً في نقل الحدث من عاصمة الخلافة الإسلامية، في تحديد موعد وصول الأسرى وعددهم، أما دقته في تحديد صاحب الهدية إن كان ميخائيل الإمبراطور أو القيصر باراداس فهذا يمكن المناقشة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المؤكد وصول هذا العدد من الأسرى ابتداءً من صاحب الروم إلى بلاد المسلمين دون مقابل، وهذا غريب ملفت للنظر مثير للاستغراب</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امبراطورية عظمى تعيش في نزاع وحروب مستمرة مع المسلمين بأي وجه تبادر في العفو عن هذا العدد من الأسارى؟ وأسرى الحروب على مر </w:t>
      </w:r>
    </w:p>
    <w:p>
      <w:pPr>
        <w:pStyle w:val="BookText"/>
        <w:rPr/>
      </w:pPr>
      <w:r>
        <w:rPr>
          <w:rFonts w:ascii="Amiri" w:hAnsi="Amiri" w:eastAsia="Amiri" w:cs="Amiri"/>
          <w:color w:val="111111"/>
          <w:sz w:val="28"/>
          <w:sz w:val="28"/>
          <w:szCs w:val="28"/>
          <w:rtl w:val="true"/>
          <w:lang w:bidi="ar-SA"/>
        </w:rPr>
        <w:t>العصور ورقة مفاوضات يُتّجر بها لنيل المكتسبات وجلب المنافع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أجد تفسيراً لهذه المبادرة إلا ربطها برواية الشيخ الصدوق رحمه الله، فإن السيدة نرجس علیها السلام تنقل مجريات الأحداث في قصور الحكم آنذاك وما جرى عقيب أحداث حفل الزفاف من ابن أخي القيصر الذي توقف ولم يتم، تقول 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امتنعت من الطعام والشراب، وضعفت نفسي ودق شخصي، ومرضت مرضاً شديداً، فما بقي من مدائن الروم طبيب إلا أحضره جدي وسأله عن دوائي، فلما برّح به اليأس،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فهل تخطر ببالك شهوة فأزودكِها في هذه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 أرى أبواب الفرج علي مغلقة فلو كشفت العذاب عمن في سجنك من أسارى المسلمين، وفككت عنهم الأغلال، وتصدقت عليهم، ومننتهم بالخلاص، لرجوت أن يهب المسيح وأمه لي عافية وشفاءً، فلما فعل ذلك جدي تجلدت في إظهار الصحة في بدني وتناولت يسيراً من الطعام، فسر بذلك جدي وأقبل على إكرام الأسارى وإعزازهم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الخبر يشير إلى أن جدها القيصر استجاب لطلبها في إعزاز أسارى المسلمين والمنِّ عليهم بالخلاص، وأن جدها فعل ذلك، والواضح أنه لم يمنن على جميعهم بالخلاص وإنما منّ على بعضهم وأكرم الباقين وأعزهم، وبعث يسأل الفداء ليفرج عن الباقين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يؤكد الربط بين الأمرين أنه لم يكن من دأب سلاطين الروم في تلك الحقبة الزمنية الرفق بالمسلمين، بل كان شأنهم اضطهاد المسلمين وظلمهم، وإن صدر شيء من الرفق فإنه لاستمالتهم وتنصيرهم لا حبّاً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ويكفيك في بيان </w:t>
      </w:r>
    </w:p>
    <w:p>
      <w:pPr>
        <w:pStyle w:val="BookText"/>
        <w:rPr/>
      </w:pPr>
      <w:r>
        <w:rPr>
          <w:rFonts w:ascii="Amiri" w:hAnsi="Amiri" w:eastAsia="Amiri" w:cs="Amiri"/>
          <w:color w:val="111111"/>
          <w:sz w:val="28"/>
          <w:sz w:val="28"/>
          <w:szCs w:val="28"/>
          <w:rtl w:val="true"/>
          <w:lang w:bidi="ar-SA"/>
        </w:rPr>
        <w:t>حال المسلمين في سجون الروم ما وصفه أبو فراس الحمداني في قصائده الرومية، وكان مما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أُقَلّبُ طَرْفَي بين خِلٍّ مُكَبَّلِ ٭٭٭ وبين صَفِیٍّ بالحديدِ مُصَفَّدِ</w:t>
      </w:r>
    </w:p>
    <w:p>
      <w:pPr>
        <w:pStyle w:val="BookText"/>
        <w:rPr/>
      </w:pPr>
      <w:r>
        <w:rPr>
          <w:rFonts w:ascii="Amiri" w:hAnsi="Amiri" w:eastAsia="Amiri" w:cs="Amiri"/>
          <w:color w:val="111111"/>
          <w:sz w:val="28"/>
          <w:sz w:val="28"/>
          <w:szCs w:val="28"/>
          <w:rtl w:val="true"/>
          <w:lang w:bidi="ar-SA"/>
        </w:rPr>
        <w:t xml:space="preserve">ودونك ما حدّث به التاريخ من أن الإمبراطورة ثيودورا والدة ميخائيل الثالث أجبرت عام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 ستة آلاف من الأسرى المسلمين على التحول إلى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جانب التنصير تعرض العرب للتعذيب على يد البيزنطيين، فقد تعرض أهل مدينة زبطرة في منطقة الثغور الإسلامية للأسر على يد الإمبراطور ثيوفيلوس في عام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بسمل أعينهم وقطع آذانهم وجدع أنوفهم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تتبعت التاريخ لوجدت مشاهد شفقة ورحمة من حكام الروم تجاه أسرى المسلمين لكنها ترجع في منتهى المطاف إلى مصالح الروم، منها مثلا تلطف الإمبراطور ببعض الأسارى ودعوتهم على موائد الطعام في البلاط الإمبراطوري أيام أعياد النصارى كعيد الميلاد المجيد، ومنها دعوة بعض الأسارى للتفرج على سباقات الخيل للترفيه، وذلك يرجع إلى غايات وأهداف غير اللطف والشفقة بالمسلمين، منها إبراز قوة الإمبراطورية وعظمة القصور وفخامة الموائد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إن إحدى تلك الموائد كانت لسليمان بن داود مرصعة بالدر والياقوت، والثانية لداود </w:t>
      </w:r>
    </w:p>
    <w:p>
      <w:pPr>
        <w:pStyle w:val="BookText"/>
        <w:rPr/>
      </w:pPr>
      <w:r>
        <w:rPr>
          <w:rFonts w:ascii="Amiri" w:hAnsi="Amiri" w:eastAsia="Amiri" w:cs="Amiri"/>
          <w:color w:val="111111"/>
          <w:sz w:val="28"/>
          <w:sz w:val="28"/>
          <w:szCs w:val="28"/>
          <w:rtl w:val="true"/>
          <w:lang w:bidi="ar-SA"/>
        </w:rPr>
        <w:t>مرصعة أيضاً، والثالثة مائدة قارون، والرابعة مائدة قسطنطين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فمظهر المائدة وحجمها وفخامتها وعدد الضيوف وهندامهم كلها توحي بقوة النصرانية والإمبراطورية، كما أن إكرام الأسرى بهذه الكيفية في الإطعام المصحوب بأناشيد عيد الميلاد المجيد ورفع الصلبان حول الموائد ثم إعطاء أسرى المسلمين شيئا من المال يعد نوعا من التبشير بالنصرانية، وهو من أسمى أغراض النصارى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والدليل على أن الشفقة والرحمة بالأسارى لم تكن غرض الحكام في امبراطورية الروم وإنما كان الغرض دعوتهم إلى التنصر ما ذكر في التواريخ من تنصير كثير من أسرى المسلمين وقد تقدمت الإشارة إلى موقف ثيودورا من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من اضطرار أهالي المصيصة وطرسوس إلى التنصر، وإجبار الأسرى على القتال دفاعا عن العاصمة كما أنه يشترط على المسلم المقيم في بيزنطة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الأسرى، كالتجار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الزواج من بيزنطية أن يتنصر، كما أن التنصر كان شرطاً في الإعفاء من الضرائب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يؤكد ذلك أيضاً ما ذكره البشاري حيث قال في وصف 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يسكن دار البلاط من المسلمين الا وجيه في إجراء وتعاهد وتنزّه، وسائر الأسارى من عامّة المسلمين يستعبدون ويستعملون في الصنائع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وهناك غرض آخر من الشفقة على المسلمين وهو المقايضة مقابل مصالح أخرى، فإن للنصارى رعايا في بلاد المسلمين، ولابد من مراعاة ذلك ومسايسة دولة الخلافة، وإن المسلمين لما دفنوا أبا أيوب الأنصاري رضي الله عنه وخافوا أن ينبش قبره في القسطنطينية، هددوا إن وقع شيء من ذلك لما أبقوا كنيسة في بلاد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الأمثلة أيضاً ما ذكروه في شأن مسجد القسطنطينية، وهو أنّ السجناء المسلمين في القسطنطينية المهمّين احتُجزوا في مساكن خاصّة، وخصّص هؤلاء المساجين جزءاً من هذه المساكن لغرض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فترةٍ من الزمن، تحوّل المصلّى إلى مسجدٍ بطبيعة الأمر، فكان التجّار والمسافرون والسجناء والمنفيّون يؤدون صلواتهم في هذا المصلى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إلا أن الأصل في الحكاية أن مسلمة بن عبد الملك حين التقى بصاحب الروم طلب منه أن يخصص لأسارى المسلمين من الأشراف سجنا خاصّاً في العاصمة، وكان ذلك السجن مقر عبادتهم حتى عرف بمصلى المسلمين ثم صار مسجدهم، ويؤيد هذا الرأي ما ذكره الرحالة الجغرافي المسلم البشاري المقدسي في كتابه أحسن التقاسيم،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مسلمة بن عبد الملك لمّا غزا بلد الروم ودخل هذا المصر شرط على كلب الروم بناء دار بإزاء قصره في الميدان ينزلها الوجوه والأشراف إذا أسروا ليكونوا تحت كنفه وتعاهده فأجابه الى ذلك وبنى دار البلاط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القول بأن المصلى حين بني لم يكن مسجداً وإنما داراً للإشراف ما ذكر من أن الحسن بن الحسين الأصغر بن الإمام زين العابدين علیه السلام دفن فيه، أي أنه من الأشراف الذين أقاموا فيه وتوفوا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والتفاوض مع ملك الروم بهذا المقدار أمر معقول، فإن تخصيص الأشراف والقادة من أسرى المسلمين بدار تليق بشأنهم إلى أن يتم حسم أمرهم من إمكان تبادل الأسرى معهم ونحو ذلك ينفع ملك الروم في أن يطالب بالمثل ليحظى أسراه في بلاد المسلمين بمعاملة تليق بشأنهم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لمزيد من التفاصيل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الإسلامية في القسطنطينية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منشور في مجلة الدراسات العربية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الطبيعي أن الإمبراطورية تخشى على مصالح النصارى في مختلف أراضي المسلمين وترجو بقاء دور عبادتهم، فإن ذلك يدعو إلى إتاحة المجال بهذا المقدار للسماح للنصارى المقيمين في بلاد المسلمين بأداء طقوسهم العبادية، كما أن المصالح التجارية مع تجار المسلمين تقتضي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هذا النوع من التسامح مع المسلمين يرجع في حقيقته إلى رغبة ملك الروم بكسب مصلحة تعود عليه وعلى النصارى، ولا يرجع الأمر إلى غرض التسامح فإن المتتبع لأحوال أباطرة تلك الحقبة وما فيها من ظروف وعداء وحروب بين المسلمين يعلم أن التعامل مع الأسارى كان مبنيّاً على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من الوضوح بمكان أنه لا مورد للشفقة على المسلمين بين قوم متعصبين للنصرانية يعذبون المسلمين ويستعبدونهم وأن أي فعل يصدر منهم ويظهر منه الشفقة لا يكون إلا لمصلحة النصارى، إما بغرض تنصير المسلمين، أو مقايضة بمصالح أخرى</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بتعبير آخر فإن الأسرى يبقون في السجون معذبين، فإما أن يتم تنصيرهم أو استعبادهم وتكليفهم بالمهام الشاقة، وإذا بقي الأسير في السجن مصرّاً على </w:t>
      </w:r>
    </w:p>
    <w:p>
      <w:pPr>
        <w:pStyle w:val="BookText"/>
        <w:rPr/>
      </w:pPr>
      <w:r>
        <w:rPr>
          <w:rFonts w:ascii="Amiri" w:hAnsi="Amiri" w:eastAsia="Amiri" w:cs="Amiri"/>
          <w:color w:val="111111"/>
          <w:sz w:val="28"/>
          <w:sz w:val="28"/>
          <w:szCs w:val="28"/>
          <w:rtl w:val="true"/>
          <w:lang w:bidi="ar-SA"/>
        </w:rPr>
        <w:t xml:space="preserve">حاله فإنه يتحمل الأذى والتعذيب حتى يحين موعد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المشهورات حكاية أبي فراس الحمداني ورومياته في السجون، حتى خرج في فداء شهر رجب من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 استمرار بقاء الأسرى في البلدين دون إمكانية توطينهم واستعبادهم يشكل عبئا على الدولتين، ومن جانب آخر فإنه يضعف ثقة الشعوب بقدرة الحكام على استرجاع المفقودين من أبنائهم، وكل ذلك عوامل تشجع على عمليات تبادل الأسرى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هذا هو الأصل في منهج الدول في علاقاتها الدبلوماسية وتعاملها بين أسرى دول الضد لاسيما إذا كانت المضادة راجعة إلى سبب ديني وسياسي، فإن هذا هو السلوك المتوقع وأي مبادرة عفو غير مسبوقة بمقدمات ولا ملحوقة بطلب مقابل تكون مثارا للاستغراب، وإلا فإن العفو عن الأسرى عادة يكون بمبدأ تبادل الأسرى لا بمبدأ الهدية المجانية</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فيبقى العفو عن عشرات الأسرى من ملك الروم دون مقابل مورد تساؤل لا تجد له جواباً إلا إذا ربطته بما أخبرت به السيدة نرجس علیها السلام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تكررت على مر العقود في العلاقة بين الدولة العباسية والدولة </w:t>
      </w:r>
    </w:p>
    <w:p>
      <w:pPr>
        <w:pStyle w:val="BookText"/>
        <w:rPr/>
      </w:pPr>
      <w:r>
        <w:rPr>
          <w:rFonts w:ascii="Amiri" w:hAnsi="Amiri" w:eastAsia="Amiri" w:cs="Amiri"/>
          <w:color w:val="111111"/>
          <w:sz w:val="28"/>
          <w:sz w:val="28"/>
          <w:szCs w:val="28"/>
          <w:rtl w:val="true"/>
          <w:lang w:bidi="ar-SA"/>
        </w:rPr>
        <w:t xml:space="preserve">البيزنطية عمليات الفداء وتبادل الأسرى </w:t>
      </w:r>
      <w:r>
        <w:rPr>
          <w:rStyle w:val="FootnoteAnchor"/>
          <w:rtl w:val="true"/>
        </w:rPr>
        <w:footnoteReference w:id="774"/>
      </w:r>
      <w:r>
        <w:rPr>
          <w:rFonts w:ascii="Amiri" w:hAnsi="Amiri" w:eastAsia="Amiri" w:cs="Amiri"/>
          <w:color w:val="111111"/>
          <w:sz w:val="28"/>
          <w:sz w:val="28"/>
          <w:szCs w:val="28"/>
          <w:rtl w:val="true"/>
          <w:lang w:bidi="ar-SA"/>
        </w:rPr>
        <w:t xml:space="preserve">، منها ما كان في سنة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هارون الرشيد، ومنها ما كان في سنة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الواثق، ومنها ما كان في سنة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المتوكل، ومنها ما كان في سنة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المعتز، ووقع غيرها من عمليات فداء في هذه الحقبة لكنها كانت أقل شهرة وأقل عدداً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الفداء يقع على نهر اللامس </w:t>
      </w:r>
      <w:r>
        <w:rPr>
          <w:rStyle w:val="FootnoteAnchor"/>
          <w:rtl w:val="true"/>
        </w:rPr>
        <w:footnoteReference w:id="775"/>
      </w:r>
      <w:r>
        <w:rPr>
          <w:rFonts w:ascii="Amiri" w:hAnsi="Amiri" w:eastAsia="Amiri" w:cs="Amiri"/>
          <w:color w:val="111111"/>
          <w:sz w:val="28"/>
          <w:sz w:val="28"/>
          <w:szCs w:val="28"/>
          <w:rtl w:val="true"/>
          <w:lang w:bidi="ar-SA"/>
        </w:rPr>
        <w:t>؛ لأنه يتميز بموقع جغرافي يفصل بين مدينة طرسوس التابعة للخلافة العباسية، وسلوقية التابعة للدولة البيزنطية، وكان المسلمون يصِلون إلى النهر برّاً، ويأتيه البيزنطيون عن طريق البحر، وكان النهر يشكل حاجزاً طبيعيّاً يمنع الاصطدام حال وقوع خلاف، كما يسهل النهر عملية التبادل فيجعلها عملية منضبطة بحيث لا يتيسر الهرب للأسرى قبل إتمام مجريات الفداء</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وكان الفداء يستمر عدة أيام في هدنة متفق عليها مسبقاً، يشهده كبار القادة من الطرفين، وعامة الناس المترقبين للإفراج عن الأسارى، ويعقد على النهر جسرين، يقف المسلمون على جانبه الشرقي والروم على جانبه الغربي، يرسل المسلمون روميّاً على الجسر ويرسل الروم مسلماً على الجسر، فيصير كل منهما إلى قومهم حتى يكتمل الفداء </w:t>
      </w:r>
      <w:r>
        <w:rPr>
          <w:rStyle w:val="FootnoteAnchor"/>
          <w:rtl w:val="true"/>
        </w:rPr>
        <w:footnoteReference w:id="777"/>
      </w:r>
      <w:r>
        <w:rPr>
          <w:rFonts w:ascii="Amiri" w:hAnsi="Amiri" w:eastAsia="Amiri" w:cs="Amiri"/>
          <w:color w:val="111111"/>
          <w:sz w:val="28"/>
          <w:sz w:val="28"/>
          <w:szCs w:val="28"/>
          <w:rtl w:val="true"/>
          <w:lang w:bidi="ar-SA"/>
        </w:rPr>
        <w:t xml:space="preserve">، وباقي الأسارى يفتدون بالمال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غير هذه العادة المطردة في الأفدية يأتي فداء سنة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بتنازل سخي من ملك الروم حيث يقدّم لخليفة المسلمين ضعف العدد، فيعفو المسلمون عن أكثر من ألف نصراني، وعفى النصارى عن أكثر من ألفي مسلم، وكانت الضابطة يومذاك أن يعفو المسلمون عن كل من عندهم ويعفو النصارى عن كل من عندهم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مجريات هذا الفداء غريبة دوّنها الطبري بالتفصيل في تاريخه </w:t>
      </w:r>
      <w:r>
        <w:rPr>
          <w:rStyle w:val="FootnoteAnchor"/>
          <w:rtl w:val="true"/>
        </w:rPr>
        <w:footnoteReference w:id="779"/>
      </w:r>
      <w:r>
        <w:rPr>
          <w:rFonts w:ascii="Amiri" w:hAnsi="Amiri" w:eastAsia="Amiri" w:cs="Amiri"/>
          <w:color w:val="111111"/>
          <w:sz w:val="28"/>
          <w:sz w:val="28"/>
          <w:szCs w:val="28"/>
          <w:rtl w:val="true"/>
          <w:lang w:bidi="ar-SA"/>
        </w:rPr>
        <w:t xml:space="preserve">، وحاصل مجريات الفداء أن صاحب الروم بعث إلى المتوكل العباسي يطلب الفداء بين الأسرى في سنة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 إليه المتوكل نصر بن الأزهر سفيراً ومعه هدايا ثمينة نحو ألف من نافجة مسك وثياب وحرير وزعفران وكثير 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 xml:space="preserve">رسم متعارف في السفارات من حمل التحف والهدايا لإبراز قوة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نصر بن الأزهر سفير المتوكل إلى القسطنطينية أراد دخول البلاط بسيفه و خنجره وقلنسوته وسواده </w:t>
      </w:r>
      <w:r>
        <w:rPr>
          <w:rStyle w:val="FootnoteAnchor"/>
          <w:rtl w:val="true"/>
        </w:rPr>
        <w:footnoteReference w:id="780"/>
      </w:r>
      <w:r>
        <w:rPr>
          <w:rFonts w:ascii="Amiri" w:hAnsi="Amiri" w:eastAsia="Amiri" w:cs="Amiri"/>
          <w:color w:val="111111"/>
          <w:sz w:val="28"/>
          <w:sz w:val="28"/>
          <w:szCs w:val="28"/>
          <w:rtl w:val="true"/>
          <w:lang w:bidi="ar-SA"/>
        </w:rPr>
        <w:t>، فأبوا أن يدخلوه بهذه الصورة فأراد الانصراف من البلاط، فأرجعوه من الطريق وسمحوا له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الامبراطور ميخائيل كان جالساً على سرير العرش وحوله البطارقة قيام، وقبل الإمبراطور هدايا المتوكل، ثم هيّأ لسفير المتوكل منزلا بقربه فنزل فيه نصر بن الأزهر السفير فترة المفاوضات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وحسم أمر المفاوضات على أن يعطي النصارى جميع من عندهم وكانوا أكثر من ألفين، ويعطي المسلمون جميع من عندهم وكانوا أكثر من ألف، ووافق على هذه المفاوضات خال الإمبراطور وحلف يمينا على ذلك، هذا والإمبراطور ساكت لا يتكلم بشيء والأمور كلها بيد 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نصر بن 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سفير الخليفة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حلف خال الإمبراطور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قد حلف لي خالك، فهل هذه اليمين لازمة لك؟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أسمعه يتكلم بكلمة منذ دخلت بلاد الروم إلى أن خرجت منها، إنما يقول الترجمان وهو يسمع، فيقول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لا، وليس يتكلم؛ وخاله المدبر أمره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نصر بن الأزهر خرج من القسطنطينية بالأسرى بأحسن حال، </w:t>
      </w:r>
    </w:p>
    <w:p>
      <w:pPr>
        <w:pStyle w:val="BookText"/>
        <w:rPr/>
      </w:pPr>
      <w:r>
        <w:rPr>
          <w:rFonts w:ascii="Amiri" w:hAnsi="Amiri" w:eastAsia="Amiri" w:cs="Amiri"/>
          <w:color w:val="111111"/>
          <w:sz w:val="28"/>
          <w:sz w:val="28"/>
          <w:szCs w:val="28"/>
          <w:rtl w:val="true"/>
          <w:lang w:bidi="ar-SA"/>
        </w:rPr>
        <w:t>وتوجهوا إلى موضع الفداء، فأطلق أسرى المسلمين دفعة واحدة، وأسرى النصارى دفعة واحدة، خلافاً لسائر الأفدية من إطلاق الأسرى واحداً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الفداء قد وقع في شهر صفر وقيل جمادى الأولى من سنة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وتجلت في هذا الفداء صورة غريبة من تنازل صاحب الروم، وهي أن قوماً من أسرى المسلمين عنده كانوا تنصروا ، ولكن ملك الروم لم يقبل تنصرهم، وإنما أمرهم باتباع سفير المتوكل والتوجه إلى موضع الفداء، فإذا وصلوا هناك وتم الفداء وأرادوا الدخول في النصرانية قبل منهم التنصر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في بلاد الروم من أسرى المسلمين أحد إلا وأطلق في هذا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وستتضح الصورة أكثر مع ترتيب الأحداث وربطها بالزلزال والغارة على سميساط، وهي كالآتي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وقع الزلزال مطلع سنة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إبريل </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ويتوقع أن موعد زفاف السيدة نرجس علیها السلام مع ابن أخي القيصر كان في ذلك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فمرضت علیها السلام وطلبت من جدها القيصر أن يخفف عن أسارى المسلمين ويمن عليهم بالخلاص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وصل سبع وسبعون أسيراً هدية من ملك الروم إلى خليفة المسلمين في سامراء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صفر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شهر يونيو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وطلب ملك الروم بعدها الفداء والتخفيف عن أسرى المسلمين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خرج إمبراطور الروم مع القيصر إلى حامية سميساط للغارة على </w:t>
      </w:r>
    </w:p>
    <w:p>
      <w:pPr>
        <w:pStyle w:val="BookText"/>
        <w:rPr/>
      </w:pPr>
      <w:r>
        <w:rPr>
          <w:rFonts w:ascii="IRNazanin" w:hAnsi="IRNazanin" w:eastAsia="IRNazanin"/>
          <w:color w:val="111111"/>
          <w:sz w:val="28"/>
          <w:sz w:val="28"/>
          <w:szCs w:val="28"/>
          <w:rtl w:val="true"/>
          <w:lang w:bidi="fa-IR"/>
        </w:rPr>
        <w:t xml:space="preserve">المسلمين هناك في صيف سنة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م ، وفي هذه الحادثة يحتمل أن السيدة نرجس علیها السلام فقدت من معسكر الروم، كما فر جيش الروم بقياداته إلى القسطنطينية</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 وصل مبعوث المتوكل إلى القسطنطينية استجابة لطلب ملك الروم في إجراء الفداء، ثم اتفق على الفداء بعد مفاوضات تأخرت أربعة أشهر، وتم الفداء في سنة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شؤون هذا الفداء كلها بيد خال الإمبراطور، وقد تنازل كثيراً أثناء الفداء، فرضي أن يفتدى كل أسرى المسلمين بكل أسرى النصارى، وحتى من تنصر من المسلمين فإنه يرجع إلى قومه في الفداء فإن أحب الرجوع إلى القسطنطينية فليرجع بعد إتمام الفداء، وكانت طريقة الفداء أن يطلق جميع أسرى المسلمين دفعة واحدة كما يطلق جميع أسرى النصارى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من كان من النصارى في أسرى المسلمين يجعل خال الإمبراطور يقبل بكل هذا التنازل؟ لماذا يرضى بأن يسلم ضعف العدد للمسلمين؟ هل احتمل أن حفيدته المفقودة موجودة في أسرى المسلمين وخشي التصريح بهذا الأمر فقرر إرجاع جميع من يمكن إرجاعه من الأسرى لعله يجد بغيته؟</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المؤكد أن القيصر لا يستطيع التصريح بهذا الأمر علناً فهو سر ينبغي أن لا يذاع عسكريّاً حتى لا يكون ورقة مساومة، ثم إنه لا يعلم إن كانت سبيت إلى بغداد، أو بقيت في سميساط أو قتلت أو جرى غير ذلك عليها؟ المؤكد أنه </w:t>
      </w:r>
    </w:p>
    <w:p>
      <w:pPr>
        <w:pStyle w:val="BookText"/>
        <w:rPr/>
      </w:pPr>
      <w:r>
        <w:rPr>
          <w:rFonts w:ascii="IRNazanin" w:hAnsi="IRNazanin" w:eastAsia="IRNazanin"/>
          <w:color w:val="111111"/>
          <w:sz w:val="28"/>
          <w:sz w:val="28"/>
          <w:szCs w:val="28"/>
          <w:rtl w:val="true"/>
          <w:lang w:bidi="fa-IR"/>
        </w:rPr>
        <w:t xml:space="preserve">فقدها من قصره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الحقيقة نحن أمام تطابق وانسجام بين خبر الشيخ الصدوق رحمه الله وسائر معطيات التاريخ، ولا يمكن لمنصف أن يقرأ الرواية ويطلع على التاريخ البيزنطي ثم يدعي وجود اضطراب في متن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لا يصدر من واع ومثقف</w:t>
      </w:r>
      <w:r>
        <w:rPr>
          <w:rFonts w:eastAsia="Amiri" w:cs="Amiri" w:ascii="Amiri" w:hAnsi="Amiri"/>
          <w:color w:val="111111"/>
          <w:sz w:val="28"/>
          <w:szCs w:val="28"/>
          <w:rtl w:val="true"/>
          <w:lang w:bidi="ar-SA"/>
        </w:rPr>
        <w:t>!</w:t>
      </w:r>
      <w:bookmarkStart w:id="314" w:name="pg16174_255920"/>
    </w:p>
    <w:p>
      <w:pPr>
        <w:pStyle w:val="Heading4"/>
        <w:numPr>
          <w:ilvl w:val="3"/>
          <w:numId w:val="1"/>
        </w:numPr>
        <w:rPr/>
      </w:pPr>
      <w:bookmarkStart w:id="315" w:name="__RefHeading___Toc2450992_1280447820"/>
      <w:bookmarkStart w:id="316" w:name="_Toc118"/>
      <w:bookmarkEnd w:id="314"/>
      <w:bookmarkEnd w:id="315"/>
      <w:r>
        <w:rPr>
          <w:rtl w:val="true"/>
        </w:rPr>
        <w:t>حرب المسلمين والروم</w:t>
      </w:r>
      <w:bookmarkEnd w:id="316"/>
    </w:p>
    <w:p>
      <w:pPr>
        <w:pStyle w:val="BookText"/>
        <w:rPr/>
      </w:pPr>
      <w:r>
        <w:rPr>
          <w:rFonts w:ascii="IRNazanin" w:hAnsi="IRNazanin" w:eastAsia="IRNazanin"/>
          <w:color w:val="111111"/>
          <w:sz w:val="28"/>
          <w:sz w:val="28"/>
          <w:szCs w:val="28"/>
          <w:rtl w:val="true"/>
          <w:lang w:bidi="fa-IR"/>
        </w:rPr>
        <w:t xml:space="preserve">سجل التاريخ خلال هذه الفترة عدة معارك بين المسلمين والروم، ولتحديد التاريخ بشكل دقيق، فإن الإمام صاحب الأمر عجل الله تعالی فرجه الشریف قد ولد في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 xml:space="preserve">م، فلابد من متابعة المعارك بين المسلمين والروم خلال الفترة السابقة لولادة الإمام علیه السلام بعدة سنوات، والحقيقة أن هذه الفترة مليئة بالمعارك ولكننا نضع الاحتمالات القريبة، ونستبعد بقية الاحتمالات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وقال السيد قدس سره في معرض حديثه عن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يذهب بعض المعاندين إلى التشكيك في هذه الحوادث بنفي وقوع حرب بين المسلمين والمشركين في الأزمنة المعاصرة لولادة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لجهله بالتاريخ، مضافا إلى العناد والعداء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من العجيب إنكار وقوع حرب في هذه الفترة، وكان الأولى البحث عن فترة سلم في هذه الحقبة الزمنية لشدة اضطرابها وكثرة حروبها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والذي يغلب عليه الظن بل يطمأن بصحته أن أسر السيدة نرجس علیها السلام وقع بعد غارة الروم على حامية سميساط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والحق أنهما مدينتان مختلفتان قريبتان من بعضهما ذكر الاصطخري في المسالك والممالك أن بينهما مسير يومين، وسميساط في حدود الشام وأرمينيا الصغرى، أما شمشاط فإنها تتبع أرمينيا، وذكر الحموي أن سميساط من أعمال الشام وشمشاط في طرف 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للتمييز بينهما من الرجوع إلى القرائن، فإن بتروناس في حملته على شمشاط قارب الوصول إلى آمد، وهذه قرينة على أن غارته كانت من جهة ثغور أرمينية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الطبري موقفاً لهرقل عند خروجه من الشام وأنه مر على شمشاط، والصحيح أنها سميساط الشامية بقرينة بلوغه الرها ثم شمشاط، فالتي وقف عليها هرقل كانت سميساط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المؤرخ والمحقق العربي قد لا يكون دقيقاً في ذلك ويكثر الخلط فلابد من التنبه إلى القرائن وعدم الاكتفاء بنقل عبارات كتب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الخريطة الملحقة آخر الكتاب لتتعرف المواقع الجغرافية لهذه المناطق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م لعدة قرائن، بعضها في نفس أحداث المعركة، وبعضها خارجة عنها متوافقة مع تسلسل الأحداث التاريخي</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الحديث عن المعركة ينبغي التعريف بحامية سميساط؛ أما الحامية </w:t>
      </w:r>
    </w:p>
    <w:p>
      <w:pPr>
        <w:pStyle w:val="BookText"/>
        <w:rPr/>
      </w:pPr>
      <w:r>
        <w:rPr>
          <w:rFonts w:ascii="Amiri" w:hAnsi="Amiri" w:eastAsia="Amiri" w:cs="Amiri"/>
          <w:color w:val="111111"/>
          <w:sz w:val="28"/>
          <w:sz w:val="28"/>
          <w:szCs w:val="28"/>
          <w:rtl w:val="true"/>
          <w:lang w:bidi="ar-SA"/>
        </w:rPr>
        <w:t>فهي مجموعة من القوات العسكرية أو الجيوش تتمركز في منطقة معينة لتكون المقر الرئيسي لها؛ باصطلاح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عسكرية، ويتم تأسيس هذه الحامية لأغراض متعددة دفاعية وهجومية تختلف باختلاف اعتبارات المناطق وظروفها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سميساط فإنها تقع في منطقة ثغور ولذلك فإنها تتبع إداريّاً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منظومة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والي الثغور، فيكون هو حاكم المنطقة وأمير الحامية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والثغور أقرب المناطق الحدودية للعدو تتمركز فيها الجنود والمجاهدون والمتطوعون وليس مقامهم مقام استقرار ولكن من أجل الفتوحات وتوسيع رقعة الدولة الإسلامية، ويتقاضون رواتبهم جراء هذه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والمناطق العامرة التي تسبق الثغور تسمى العواصم، سميت بالعواصم لأنها تمد الثغور بالجنود عند الحاجة، فهي تمنع وتعصم سائر أراضي الدولة الإسلامية من أي غزو وتجبر أي ضعف في مواقع الثغور </w:t>
      </w:r>
      <w:r>
        <w:rPr>
          <w:rStyle w:val="FootnoteAnchor"/>
          <w:rtl w:val="true"/>
        </w:rPr>
        <w:footnoteReference w:id="785"/>
      </w:r>
      <w:r>
        <w:rPr>
          <w:rFonts w:ascii="Amiri" w:hAnsi="Amiri" w:eastAsia="Amiri" w:cs="Amiri"/>
          <w:color w:val="111111"/>
          <w:sz w:val="28"/>
          <w:sz w:val="28"/>
          <w:szCs w:val="28"/>
          <w:rtl w:val="true"/>
          <w:lang w:bidi="ar-SA"/>
        </w:rPr>
        <w:t>أي أن العواصم التي تكون عامرة اليوم كانت بالأمس ثغراً عسكريّاً، والثغر العسكري يرجى أن يكون عاصمة في الغد ليعقبه ثغر، وهكذا تتوسع رقعة الدولة الإسلامية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وللعواصم أمراء وولاة كسائر الولايات لكن لها اعتباراتها الاستراتيجية في تنظيم الدولة باعتبارها الأقرب إلى الحدود البيزنطية، أما الثغور جهة الدولة </w:t>
      </w:r>
    </w:p>
    <w:p>
      <w:pPr>
        <w:pStyle w:val="BookText"/>
        <w:rPr/>
      </w:pPr>
      <w:r>
        <w:rPr>
          <w:rFonts w:ascii="Amiri" w:hAnsi="Amiri" w:eastAsia="Amiri" w:cs="Amiri"/>
          <w:color w:val="111111"/>
          <w:sz w:val="28"/>
          <w:sz w:val="28"/>
          <w:szCs w:val="28"/>
          <w:rtl w:val="true"/>
          <w:lang w:bidi="ar-SA"/>
        </w:rPr>
        <w:t xml:space="preserve">البيزنطية فإنها تنقسم إلى ثغور شامية وجزرية </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شبه الجزيرة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ولها أمراؤها وحكامها، ولكن الحكم هناك عسكري لا مدني خلافا للعواصم وسائر ولايات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سميساط على الفرات الأعلى، وحولها جبال كثيرة، وفيها قلعة حصينة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وهذه مناطق معروفة تكرر ذكر بعضها في التاريخ الإسلامي كأحداث صفين وصلح الإمام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يقال أن بناءها قديم يرجع إلى زمن إبراهيم خليل الله علیه السلام بناها ملك ذلك العصر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وهي ثغر إسلامي من ثغور الجزيرة يخضع لإمرة قائد ثغر ملطية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وثغر ملطية هو الثغر الأقرب إلى الروم يومذاك، ومنه يتم تنظيم الغزوات</w:t>
      </w:r>
    </w:p>
    <w:p>
      <w:pPr>
        <w:pStyle w:val="BookText"/>
        <w:rPr/>
      </w:pPr>
      <w:r>
        <w:rPr>
          <w:rFonts w:ascii="Amiri" w:hAnsi="Amiri" w:eastAsia="Amiri" w:cs="Amiri"/>
          <w:color w:val="111111"/>
          <w:sz w:val="28"/>
          <w:sz w:val="28"/>
          <w:szCs w:val="28"/>
          <w:rtl w:val="true"/>
          <w:lang w:bidi="ar-SA"/>
        </w:rPr>
        <w:t>والصوائف والشواتي وسائر الحملات العسكرية الهجومية والدفاعية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وتسمى سميساط اليوم مدينة سامسات </w:t>
      </w:r>
      <w:r>
        <w:rPr>
          <w:rStyle w:val="FootnoteAnchor"/>
          <w:rtl w:val="true"/>
        </w:rPr>
        <w:footnoteReference w:id="788"/>
      </w:r>
      <w:r>
        <w:rPr>
          <w:rFonts w:ascii="Amiri" w:hAnsi="Amiri" w:eastAsia="Amiri" w:cs="Amiri"/>
          <w:color w:val="111111"/>
          <w:sz w:val="28"/>
          <w:sz w:val="28"/>
          <w:szCs w:val="28"/>
          <w:rtl w:val="true"/>
          <w:lang w:bidi="ar-SA"/>
        </w:rPr>
        <w:t xml:space="preserve">وهي تابعة في جغرافيا اليوم إلى تركيا، وكانت في فترة من الزمن تتبع أرمينية الصغرى </w:t>
      </w:r>
      <w:r>
        <w:rPr>
          <w:rStyle w:val="FootnoteAnchor"/>
          <w:rtl w:val="true"/>
        </w:rPr>
        <w:footnoteReference w:id="789"/>
      </w:r>
      <w:r>
        <w:rPr>
          <w:rFonts w:ascii="Amiri" w:hAnsi="Amiri" w:eastAsia="Amiri" w:cs="Amiri"/>
          <w:color w:val="111111"/>
          <w:sz w:val="28"/>
          <w:sz w:val="28"/>
          <w:szCs w:val="28"/>
          <w:rtl w:val="true"/>
          <w:lang w:bidi="ar-SA"/>
        </w:rPr>
        <w:t>، ودخلت ضمن ثغور الدولة الإسلامية بعد معركة اليرموك مع التوسع الإسلامي جهة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غزت الروم هذا الثغر مرارا متعددة منذ الفتح الإسلامي لها، ومن تلك الغزوات ما وقع سنة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م، حيث غارت الروم عليها وقتلوا من المسلمين وأسروا منهم خلقاً كثيراً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على قيادة جيش الروم يومذاك الإمبراطور ميخائيل الثالث والقيصر باراداس </w:t>
      </w:r>
      <w:r>
        <w:rPr>
          <w:rStyle w:val="FootnoteAnchor"/>
          <w:rtl w:val="true"/>
        </w:rPr>
        <w:footnoteReference w:id="791"/>
      </w:r>
      <w:r>
        <w:rPr>
          <w:rFonts w:ascii="Amiri" w:hAnsi="Amiri" w:eastAsia="Amiri" w:cs="Amiri"/>
          <w:color w:val="111111"/>
          <w:sz w:val="28"/>
          <w:sz w:val="28"/>
          <w:szCs w:val="28"/>
          <w:rtl w:val="true"/>
          <w:lang w:bidi="ar-SA"/>
        </w:rPr>
        <w:t xml:space="preserve">، وكان هذا الظهور العسكري للإمبراطور هو أول ظهور له في ساحة المعارك وكان خروجه بإشراف القيصر باراداس </w:t>
      </w:r>
      <w:r>
        <w:rPr>
          <w:rStyle w:val="FootnoteAnchor"/>
          <w:rtl w:val="true"/>
        </w:rPr>
        <w:footnoteReference w:id="792"/>
      </w:r>
      <w:r>
        <w:rPr>
          <w:rFonts w:ascii="Amiri" w:hAnsi="Amiri" w:eastAsia="Amiri" w:cs="Amiri"/>
          <w:color w:val="111111"/>
          <w:sz w:val="28"/>
          <w:sz w:val="28"/>
          <w:szCs w:val="28"/>
          <w:rtl w:val="true"/>
          <w:lang w:bidi="ar-SA"/>
        </w:rPr>
        <w:t xml:space="preserve">، أي أن القيصر هو من </w:t>
      </w:r>
    </w:p>
    <w:p>
      <w:pPr>
        <w:pStyle w:val="BookText"/>
        <w:rPr/>
      </w:pPr>
      <w:r>
        <w:rPr>
          <w:rFonts w:ascii="Amiri" w:hAnsi="Amiri" w:eastAsia="Amiri" w:cs="Amiri"/>
          <w:color w:val="111111"/>
          <w:sz w:val="28"/>
          <w:sz w:val="28"/>
          <w:szCs w:val="28"/>
          <w:rtl w:val="true"/>
          <w:lang w:bidi="ar-SA"/>
        </w:rPr>
        <w:t xml:space="preserve">قاد الجيوش فعلا وهو من سيّرها أما الإمبراطور فكانت تجربته العسكرية الأولى وهو لايزال في ريعان شبابه، وقد أعدوا العدة بإحكام لهذا الهجوم وزودوا المدينة بكل التعزيزات اللازمة كي يضمنوا قاعدة قوية لإنجاح الحملة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ورغم أن قوة الروم كانت لها الغلبة وكانت تحاصر حامية المسلمين ثلاثة أيام، إلا أنه وبسبب انشغال قيادات الدولة البيزنطية في قداس يوم الأحد استطاع المسلمون اقتحام معسكر الروم، وقد كان انتصاراً ساحقاً، استولوا فيه على خيمة الإمبراطور وكل متعلقاته، وأما الإمبراطور فإنه نجى بأعجوبة </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Genesios, On the Reigns of the Emperors: introduction, translation, and commentary (Canberra: Australian Association for Byzantine Studies, 1998 = Byzantina Australiensia vol. 11). 82</w:t>
      </w:r>
    </w:p>
    <w:p>
      <w:pPr>
        <w:pStyle w:val="BookText"/>
        <w:rPr/>
      </w:pPr>
      <w:r>
        <w:rPr>
          <w:rFonts w:ascii="Amiri" w:hAnsi="Amiri" w:eastAsia="Amiri" w:cs="Amiri"/>
          <w:color w:val="111111"/>
          <w:sz w:val="28"/>
          <w:sz w:val="28"/>
          <w:szCs w:val="28"/>
          <w:rtl w:val="true"/>
          <w:lang w:bidi="ar-SA"/>
        </w:rPr>
        <w:t>والنص الأصلي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Under the leadership of Amer, the ruler of Melitene, the impious Ishmaelites raided the land of the Romans. The Emperor did not want to sit by idly, and pretended to possess a manly and active disposition. Hence he marched with his army to Samosata, an Ishmaelite city. He laid siege to it for three days, but on Sunday he arranged for a Christian service, desiring to partake of the bloodless communion. But at that very moment the Agarenoi suddenly threw open their gates, sallied forth, and easily routed the Emperor. Their success was so complete that they cap-tured his tent and all his supplies. The Emperor himself barely managed to survive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والإسماعيليون وأبناء 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المسلمين، فإنه من المتعارف في ذلك الزمان تسمية المسلمين بأتباع إسماعيل أو أبنائه كما يصفهم الكتاب المقدس، باعتبار أن الأنبياء كانوا من ذرية إسحاق، ونبينا الخاتم صلی الله علیه و آله و سلم كان من ذرية إسماعيل</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أن عدداً كبيراً من جنود الروم أسروا في هذه الحملة على يد القائد الصقلبي قاريباس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ويجدر التنبيه على قضية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تفاصيل الهزيمة التي لحقت بالإمبراطور لم يتعرض لها الطبري وغيره من مؤرخي العرب، ويظهر أنها لم تكن هزيمة تامة بالاصطلاح العسكري وإنها مجرد غارة مباغتة من جيش المسلمين كردة فعل حربية على معسكر الإمبراطور</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المعايير العسكرية في النصر والهزيمة نسبية، لا يوجد انتصار مطلق في الحرب أو هزيمة مطلقة، وإنما يكون انتصاراً تصحبه خسائر في الأرواح والأموال وغيرها؛ قد يخرج الجيش منتصراً وإن كان قد مني ببعض الهزائم أثناء القتال </w:t>
      </w:r>
      <w:r>
        <w:rPr>
          <w:rStyle w:val="FootnoteAnchor"/>
          <w:rtl w:val="true"/>
        </w:rPr>
        <w:footnoteReference w:id="796"/>
      </w:r>
      <w:r>
        <w:rPr>
          <w:rFonts w:ascii="Amiri" w:hAnsi="Amiri" w:eastAsia="Amiri" w:cs="Amiri"/>
          <w:color w:val="111111"/>
          <w:sz w:val="28"/>
          <w:sz w:val="28"/>
          <w:szCs w:val="28"/>
          <w:rtl w:val="true"/>
          <w:lang w:bidi="ar-SA"/>
        </w:rPr>
        <w:t xml:space="preserve">، فإن الحرب كر وفر، وصولات وجولات، يقتل فيها الرجال وتستباح الأموال، </w:t>
      </w:r>
    </w:p>
    <w:p>
      <w:pPr>
        <w:pStyle w:val="BookText"/>
        <w:rPr/>
      </w:pPr>
      <w:r>
        <w:rPr>
          <w:rFonts w:ascii="Amiri" w:hAnsi="Amiri" w:eastAsia="Amiri" w:cs="Amiri"/>
          <w:color w:val="111111"/>
          <w:sz w:val="28"/>
          <w:sz w:val="28"/>
          <w:szCs w:val="28"/>
          <w:rtl w:val="true"/>
          <w:lang w:bidi="ar-SA"/>
        </w:rPr>
        <w:t>ويغنم كل من الطرفين شيئا، قد يخرج المنهزم بالغنائم كما يفعل ذلك المنتصر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علمت ذلك فاعلم أنه وقع الجدل في أحداث هذه المعركة بالذات، ولماذا عرض الطبري جانب النصر للروم وعرض مؤرخو بيزنطة جانب الهزيمة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والأرجح ما استقر به بيوري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Bury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نصر الروم كان بادئ المعركة ثم انقلبت الأمور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والواقع أن كلّاً من المؤرخين يروي الأحداث من الزاوية التي بلغته، ولعل المسلمين لم يكونوا عارفين بوجود القيصر والإمبراطور في المعسكر أصلا وظنوا أنهم اقتحموا مقر أحد القادة فلم يدونوا في تواريخهم القديمة هذه الجزئية، أما التواريخ البيزنطية فإنها كانت تعرف ذلك فدوّنته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وكيف كان فإن ذلك لا يضر بأصل المطلب فإن رواية الشيخ الصدوق رحمه الله لا تنص على انتصار للروم أو للمسلمين، وإنها مجرد وقوع السيدة نرجس علیها السلام في الأسر، وهذا لا يتوقف على نصر وهزيمة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كل حال فإن المرجحات التي جعلتنا نستقرب احتمال كون المعركة المقصودة في رواية الشيخ الصدوق رحمه الله هذه المعركة، ما ورد عن لسان السيدة نرجس علیها السلام أن جدها القيصر سرّب جيوشاً لقتال المسلمين، وهذا مما امتازت به </w:t>
      </w:r>
    </w:p>
    <w:p>
      <w:pPr>
        <w:pStyle w:val="BookText"/>
        <w:rPr/>
      </w:pPr>
      <w:r>
        <w:rPr>
          <w:rFonts w:ascii="Amiri" w:hAnsi="Amiri" w:eastAsia="Amiri" w:cs="Amiri"/>
          <w:color w:val="111111"/>
          <w:sz w:val="28"/>
          <w:sz w:val="28"/>
          <w:szCs w:val="28"/>
          <w:rtl w:val="true"/>
          <w:lang w:bidi="ar-SA"/>
        </w:rPr>
        <w:t>هذه المعركة بأن القيصر قاد الجيوش وخرج معهم، أما بقية الحروب فهناك احتمال خروج القيصر معهم لكنه غير مؤكد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جاء في رواية الشيخ الصدوق رحمه الله أن كتائب المسلمين وقعت على معسكر القيصر فأسرت السيدة نرجس علیها السلام وقتها، وهذا أيضاً مما ورد في التواريخ البيزنطية من اقتحام المسلمين معسكر الروم أثناء انشغالهم بقداس يوم الأحد، والرواية البيزنطية لا تصرح بنصر تام للمسلمين وإنما هجوم مباغت لهم، يناسب عبارة الرواية من وقوع طلائع المسلمين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المرجحات التي في نفس المعركة، أما من خارجها فأولها توقيت المعركة وكونه في صيف سنة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م أي بعد الزلزال الذي احتملنا وقوعه وقت الحادثة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بعد العفو عن مجموعة من أسارى المسلمين المنسجم مع طلب السيدة نرجس علیها السلام من جدها المن على أسارى المسلمين والتخفيف عنهم، ثم طلب الفداء وتبادل الأسرى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وتوقيت المعركة أيضاً قبل إتمام تبادل الأسرى العجيب الذي تنازل فيه صاحب الروم إلى أبعد الحدود وعفى عن ضعف عدد أسراه في بلاد المسلمين ليرجع كل الأسرى والمفقودين من الروم إلى بلادهم ما يشير إلى وجود أسرى يعنيهم أمره يرغب بإرجاعهم بأي ثمن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موقع المعركة في سميساط يتناسب مع أسرها عن طريق الفرات؛ </w:t>
      </w:r>
    </w:p>
    <w:p>
      <w:pPr>
        <w:pStyle w:val="BookText"/>
        <w:rPr/>
      </w:pPr>
      <w:r>
        <w:rPr>
          <w:rFonts w:ascii="Amiri" w:hAnsi="Amiri" w:eastAsia="Amiri" w:cs="Amiri"/>
          <w:color w:val="111111"/>
          <w:sz w:val="28"/>
          <w:sz w:val="28"/>
          <w:szCs w:val="28"/>
          <w:rtl w:val="true"/>
          <w:lang w:bidi="ar-SA"/>
        </w:rPr>
        <w:t>فإن مجرى الفرات كما ذكره القلقشندي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 من شماليّ مدينة أرزن الروم وشرقيها، وأرزن هذه آخر حدّ بلاد الروم من جهة الشرق؛ ثم يأخذ إلى قرب ملطية ثم إلى سميساط </w:t>
      </w:r>
      <w:r>
        <w:rPr>
          <w:rStyle w:val="FootnoteAnchor"/>
          <w:rtl w:val="true"/>
        </w:rPr>
        <w:footnoteReference w:id="798"/>
      </w:r>
      <w:r>
        <w:rPr>
          <w:rFonts w:ascii="Amiri" w:hAnsi="Amiri" w:eastAsia="Amiri" w:cs="Amiri"/>
          <w:color w:val="111111"/>
          <w:sz w:val="28"/>
          <w:sz w:val="28"/>
          <w:szCs w:val="28"/>
          <w:rtl w:val="true"/>
          <w:lang w:bidi="ar-SA"/>
        </w:rPr>
        <w:t>، ثم يأخذ مشرّقا ويتجاوز قلعة الرّوم ويمرّ مع جانبها من شماليها وشرقيها؛ ثم يسير إلى البيرة، ويمرّ من جنوبيها، ثم يمرّ مشرّقا حتّى يتجاوز بالس وقلعة جعبر ويتجاوزها إلى الرّقّة؛ ثم يمرّ مشرّقا ويتجاوز الرّحبة من شمالها ويسير إلى عانة ثم إلى هيت، ثم يسير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جاوز نهر كوثي بستة فراسخ انقسم نصفين، ومرّ الجنوبيّ منهما إلى الكوفة ويجاوزها ويصبّ في البطائح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ويمرّ القسم الآخر وهو أعظمهما ويعرف بنهر سورا، ويمرّ بإزاء قصر ابن هبيرة، ويتجاوزه إلى مدينة بابل القديمة، ويتفرّع منه عدّة أنهر ويمرّ عموده إلى النيل ويسمّى من بعد النيل نهر الصّراة؛ ثم يتجاوز النيل ويصب في دجلة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والصراة نهر متفرع من الفرات يدخل بغداد ويصب في دجلة، تمر فيه السفن حتى تبلغ قنطرة في آخره فلا تتجاوزها السفن، ويتم إنزال حمولتها هناك</w:t>
      </w:r>
      <w:r>
        <w:rPr>
          <w:rFonts w:eastAsia="Amiri" w:cs="Amiri" w:ascii="Amiri" w:hAnsi="Amiri"/>
          <w:color w:val="111111"/>
          <w:sz w:val="28"/>
          <w:szCs w:val="28"/>
          <w:rtl w:val="true"/>
          <w:lang w:bidi="ar-SA"/>
        </w:rPr>
        <w:t xml:space="preserve">. </w:t>
      </w:r>
      <w:r>
        <w:rPr>
          <w:rStyle w:val="FootnoteAnchor"/>
          <w:rtl w:val="true"/>
        </w:rPr>
        <w:footnoteReference w:id="800"/>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الرواية أن الإمام الهادي علیه السلام أمر بشر بن سليمان النخاس أن يتوجه إلى معبر الصراة في بغداد يترقب وصول زوارق السبايا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فقد يكون موقع </w:t>
      </w:r>
    </w:p>
    <w:p>
      <w:pPr>
        <w:pStyle w:val="BookText"/>
        <w:rPr/>
      </w:pPr>
      <w:r>
        <w:rPr>
          <w:rFonts w:ascii="Amiri" w:hAnsi="Amiri" w:eastAsia="Amiri" w:cs="Amiri"/>
          <w:color w:val="111111"/>
          <w:sz w:val="28"/>
          <w:sz w:val="28"/>
          <w:szCs w:val="28"/>
          <w:rtl w:val="true"/>
          <w:lang w:bidi="ar-SA"/>
        </w:rPr>
        <w:t>المعركة في سميساط قرينة على أنها هي المقصودة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قرائن مما يورث الاطمئنان أن المعركة المقصودة هي هذه المعركة الواقعة سنة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م، غير أننا لا نستطيع الجزم ببطلان سائر الاحتمالات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على كل حال فإننا لا نرى مشكلة في هذا الاختلاف فإن باراداس كان القيصر الفعلي للإمبراطورية منذ نفي ثيودورا وهو المتصرف بشؤون الإمبراطورية، وقد تقدم أنه مُنح رتبة قربلاط منذ نفيت ثيودورا، وقد ثبت أنه كان في وقت المعركة بهذه الرتبة </w:t>
      </w:r>
      <w:r>
        <w:rPr>
          <w:rFonts w:eastAsia="Times New Roman" w:cs="Times New Roman" w:ascii="Times New Roman" w:hAnsi="Times New Roman"/>
          <w:color w:val="111111"/>
          <w:sz w:val="28"/>
          <w:szCs w:val="28"/>
          <w:lang w:val="en-US" w:bidi="en-US"/>
        </w:rPr>
        <w:t>Bury, Eastern Roman Empire, 279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وتقدم في الفصل المتعلق بالألقاب والمناصب الرسمية أن القربلاط هو المؤدي مهام قيصر الروم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فإنه في سنة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م كان باراداس هو الآمر الناهي في الإمبراطورية، وهو الشاغل الفعلي لمنصب القيصر ، غاية ما يقال أنه عقد في سنة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م حفل رسمي بهذا المنصب وهذا أمر متعارف أن تتأخر الاحتفالات بالمناصب لاعتبارات سياسية معينة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16174_255931"/>
    </w:p>
    <w:p>
      <w:pPr>
        <w:pStyle w:val="Heading3"/>
        <w:numPr>
          <w:ilvl w:val="2"/>
          <w:numId w:val="1"/>
        </w:numPr>
        <w:rPr/>
      </w:pPr>
      <w:bookmarkStart w:id="318" w:name="__RefHeading___Toc2450994_1280447820"/>
      <w:bookmarkStart w:id="319" w:name="_Toc119"/>
      <w:bookmarkEnd w:id="317"/>
      <w:bookmarkEnd w:id="318"/>
      <w:r>
        <w:rPr>
          <w:rtl w:val="true"/>
        </w:rPr>
        <w:t>الفصل الرابع</w:t>
      </w:r>
      <w:r>
        <w:rPr>
          <w:rtl w:val="true"/>
        </w:rPr>
        <w:t xml:space="preserve">/ </w:t>
      </w:r>
      <w:r>
        <w:rPr>
          <w:rtl w:val="true"/>
        </w:rPr>
        <w:t>التعليق على رواية الشيخ الصدوق</w:t>
      </w:r>
      <w:bookmarkEnd w:id="319"/>
    </w:p>
    <w:p>
      <w:pPr>
        <w:pStyle w:val="Heading4"/>
        <w:numPr>
          <w:ilvl w:val="3"/>
          <w:numId w:val="1"/>
        </w:numPr>
        <w:rPr/>
      </w:pPr>
      <w:bookmarkStart w:id="320" w:name="__RefHeading___Toc2450996_1280447820"/>
      <w:bookmarkStart w:id="321" w:name="_Toc120"/>
      <w:bookmarkEnd w:id="320"/>
      <w:r>
        <w:rPr>
          <w:rtl w:val="true"/>
        </w:rPr>
        <w:t>اشارة</w:t>
      </w:r>
      <w:bookmarkEnd w:id="321"/>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 xml:space="preserve">اعتبار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الرواية</w:t>
      </w:r>
    </w:p>
    <w:p>
      <w:pPr>
        <w:pStyle w:val="BookText"/>
        <w:rPr/>
      </w:pPr>
      <w:r>
        <w:rPr>
          <w:rFonts w:ascii="Amiri" w:hAnsi="Amiri" w:eastAsia="Amiri" w:cs="Amiri"/>
          <w:color w:val="111111"/>
          <w:sz w:val="28"/>
          <w:sz w:val="28"/>
          <w:szCs w:val="28"/>
          <w:rtl w:val="true"/>
          <w:lang w:bidi="ar-SA"/>
        </w:rPr>
        <w:t>التعليق على رواية الشيخ الصدوق</w:t>
      </w:r>
    </w:p>
    <w:p>
      <w:pPr>
        <w:pStyle w:val="BookText"/>
        <w:rPr/>
      </w:pPr>
      <w:r>
        <w:rPr>
          <w:rFonts w:ascii="Amiri" w:hAnsi="Amiri" w:eastAsia="Amiri" w:cs="Amiri"/>
          <w:color w:val="111111"/>
          <w:sz w:val="28"/>
          <w:sz w:val="28"/>
          <w:szCs w:val="28"/>
          <w:rtl w:val="true"/>
          <w:lang w:bidi="ar-SA"/>
        </w:rPr>
        <w:t>بعد ما تقدم من بيان خلال الفصول السابقة فقد باتت الصورة واضحة من انسجام رواية الشيخ الصدوق رحمه الله مع التاريخ ، ولا وجه لتكذيب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لتنظيم الكلام مرة أخرى فإننا ندرج نص الرواية هنا كاملا، ونعلق عليها بالهوامش بما ذكره التاريخ وما كان موافقاً لنص الرواية؛ ولكننا لن نشير إلى المصادر هنا، لأن ما نذكره قد تقدم شرحه في الفصول السابقة بالتفصيل، وما نريد بهذا الفصل إلا تنظيم المطالب مرة أخرى لتكون الصورة أكثر وضوحاً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ذلك لابد من مناقشة موجزة لمصادر الرواية المفصلة ومدى اعتبارها سنداً ومتنا، أما إثبات أصل كونها من نسل قيصر الروم فقد ناقشناه في الفصل الثاني</w:t>
      </w:r>
      <w:r>
        <w:rPr>
          <w:rFonts w:eastAsia="Amiri" w:cs="Amiri" w:ascii="Amiri" w:hAnsi="Amiri"/>
          <w:color w:val="111111"/>
          <w:sz w:val="28"/>
          <w:szCs w:val="28"/>
          <w:rtl w:val="true"/>
          <w:lang w:bidi="ar-SA"/>
        </w:rPr>
        <w:t>.</w:t>
      </w:r>
      <w:bookmarkStart w:id="322" w:name="pg16174_255932"/>
    </w:p>
    <w:p>
      <w:pPr>
        <w:pStyle w:val="Heading4"/>
        <w:numPr>
          <w:ilvl w:val="3"/>
          <w:numId w:val="1"/>
        </w:numPr>
        <w:rPr/>
      </w:pPr>
      <w:bookmarkStart w:id="323" w:name="__RefHeading___Toc2450998_1280447820"/>
      <w:bookmarkStart w:id="324" w:name="_Toc121"/>
      <w:bookmarkEnd w:id="322"/>
      <w:bookmarkEnd w:id="323"/>
      <w:r>
        <w:rPr>
          <w:rtl w:val="true"/>
        </w:rPr>
        <w:t>اعتبار الرواية</w:t>
      </w:r>
      <w:bookmarkEnd w:id="324"/>
    </w:p>
    <w:p>
      <w:pPr>
        <w:pStyle w:val="BookText"/>
        <w:rPr/>
      </w:pPr>
      <w:r>
        <w:rPr>
          <w:rFonts w:ascii="IRNazanin" w:hAnsi="IRNazanin" w:eastAsia="IRNazanin"/>
          <w:color w:val="111111"/>
          <w:sz w:val="28"/>
          <w:sz w:val="28"/>
          <w:szCs w:val="28"/>
          <w:rtl w:val="true"/>
          <w:lang w:bidi="fa-IR"/>
        </w:rPr>
        <w:t>أهم المصادر الأولية التي بين أيدينا للرواية المفصلة بأسانيدها المتعددة في خبر وصول السيدة نرجس علیها السلام إلى دار الإمام العسكري،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كمال الدين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علي بن حاتم النوفلي، عن أبي العباس أحمد بن عيسى الوشاء البغدادي، عن أحمد بن طاهر القمي، عن أبي الحسين محمد بن بحر الشيباني، عن بشر بن سليمان النخاس</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دلائل الإمامة للشيخ أبي جعفر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علماء القرن الرابع </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المفضل محمد بن عبد الله بن المطلب الشيباني، عن أبي الحسين محمد بن بحر الرهني الشيباني عن بشر بن سليمان النخاس</w:t>
      </w:r>
      <w:r>
        <w:rPr>
          <w:rFonts w:eastAsia="Amiri" w:cs="Amiri" w:ascii="Amiri" w:hAnsi="Amiri"/>
          <w:color w:val="111111"/>
          <w:sz w:val="28"/>
          <w:szCs w:val="28"/>
          <w:rtl w:val="true"/>
          <w:lang w:bidi="ar-SA"/>
        </w:rPr>
        <w:t xml:space="preserve">. </w:t>
      </w:r>
      <w:r>
        <w:rPr>
          <w:rStyle w:val="FootnoteAnchor"/>
          <w:rtl w:val="true"/>
        </w:rPr>
        <w:footnoteReference w:id="804"/>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جماعة، عن أبي المفضل الشيباني، عن أبي الحسين محمد بن بحر الشيباني الرهني، عن بشر بن سليمان النخاس</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الطبرسي </w:t>
      </w:r>
      <w:r>
        <w:rPr>
          <w:rStyle w:val="FootnoteAnchor"/>
          <w:rtl w:val="true"/>
        </w:rPr>
        <w:footnoteReference w:id="806"/>
      </w:r>
      <w:r>
        <w:rPr>
          <w:rFonts w:ascii="Amiri" w:hAnsi="Amiri" w:eastAsia="Amiri" w:cs="Amiri"/>
          <w:color w:val="111111"/>
          <w:sz w:val="28"/>
          <w:sz w:val="28"/>
          <w:szCs w:val="28"/>
          <w:rtl w:val="true"/>
          <w:lang w:bidi="ar-SA"/>
        </w:rPr>
        <w:t xml:space="preserve">والشيخ الطرابلسي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وقال السيد الخوئي قدس سره في معجم رجال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منتجب الدين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محمد بن هبة الله الوراق الطرابلسي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ثقة، قرأ على الشيخ أبي جعفر الطوسي كتبه وتصانيفه، وله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الزهد، كتاب النيات، كتاب الفرج، أخبرنا بها الفقيه أحمد بن محمد بن أحمد القمي الشاهد العدل،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الحادثة، غير أن كتبهم التي نقلت منها الرواية مفقودة اليوم، وحكى ذلك عنهم السيد محمد مير لوحي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وأما الشيخ الطرابلسي، فكتابه الفرج الكبير مفقود، وكان عند السيد مير لوحي نسخة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الشيخ الطبرسي رحمه الله فله عدة كتب في السيرة، بعضها مطبوع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وبعضها مخطوط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المواليد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ويرجح أن هذه الرواية مذكورة في بعض كتبه المفقودة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أشار في كتاب تاج المواليد إلى أن والدة صاحب الزمان عجل الله تعالی فرجه الشریف هي نرجس بنت يشوعا بن قيصر ملك الروم، وأن من أسمائها مليكة، وأشار إلى أن لها قضية عجيبة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قسم الملاحق</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كثير جدا من علماء الإمامية</w:t>
      </w:r>
    </w:p>
    <w:p>
      <w:pPr>
        <w:pStyle w:val="BookText"/>
        <w:rPr/>
      </w:pPr>
      <w:r>
        <w:rPr>
          <w:rFonts w:ascii="Amiri" w:hAnsi="Amiri" w:eastAsia="Amiri" w:cs="Amiri"/>
          <w:color w:val="111111"/>
          <w:sz w:val="28"/>
          <w:sz w:val="28"/>
          <w:szCs w:val="28"/>
          <w:rtl w:val="true"/>
          <w:lang w:bidi="ar-SA"/>
        </w:rPr>
        <w:t>رضي الله عنهم جميعاً، في كتبهم بعبارات مختلفة ومعان متفقة</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مضافاً إلى هذه المصادر فقد أورد جملة من المحدثين هذه الرواية في كتبهم المعتبرة،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النيشابوري، وابن شهر اشوب، والسيد هاشم البحراني، والحر العاملي، والعلامة المجلسي، وغيرهم رضوان الله عليهم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فهذه شواهد تؤيد اعتماد العلماء هذه القضية، لكن لما كان مرجع إيرادهم الرواية الطرق المتقدمة، فإننا نناقش الأسانيد التي أوردها الصدوق والطبري والطوسي، وما حكاه السيد مير لوحي عن الطبرسي والطرابلسي رَحِمَهُمُ اللهُ، ولابد في مناقشة الأسانيد من تقسيم الكلام إلى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رجال السند الذين سبقوا محمد بن بحر الرهني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حال محمد بن بحر الرهني، وبشر بن سليمان النخاس</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التنبيه إلى أننا لا نرغب باستيفاء المناقشة فلا نرى حال الكتاب يستدعي ذلك، وليس البناء في البحث التاريخي على المداقة في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كلامنا في المرحلة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رجال السند قبل محمد بن بحر الرهني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معقبين على الروايات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أما ما رواه الشيخ الصدوق، فإن المناقشة الآن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حاتم النوفلي، وأبي العباس أحمد بن عيسى الوشاء البغدادي، وأحمد بن طاهر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النوفلي فهو من مشايخ الصدوق روى عنه في عدة موارد وقد ترضى عليه </w:t>
      </w:r>
      <w:r>
        <w:rPr>
          <w:rStyle w:val="FootnoteAnchor"/>
          <w:rtl w:val="true"/>
        </w:rPr>
        <w:footnoteReference w:id="810"/>
      </w:r>
      <w:r>
        <w:rPr>
          <w:rFonts w:ascii="Amiri" w:hAnsi="Amiri" w:eastAsia="Amiri" w:cs="Amiri"/>
          <w:color w:val="111111"/>
          <w:sz w:val="28"/>
          <w:sz w:val="28"/>
          <w:szCs w:val="28"/>
          <w:rtl w:val="true"/>
          <w:lang w:bidi="ar-SA"/>
        </w:rPr>
        <w:t xml:space="preserve">، وهذا يكفي في توثيقه، فضلا عما سيأتي، أما بقية رجال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طاهر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فالطريق إلى توثيقهم ما أفاده المرجع الراحل الشيخ لطف الله الصافي قدس سره ضمن مناقشته لأحوال بعض الرواة في كتابه منتخب الأثر</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أحمد بن عيسى الوشّاء البغدادي أبو العباس، وشيخه أحمد ابن طاهر القمّي، فأسند إليهما الصدوق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الجزء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روي في نرجس أمّ القائم علیهما السلام واسمها مليكة بنت يشوعا بن قيصر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والظاهر معرفته بحالها واعتماده عليهما، وذلك لأنه لم يرو في هذا الباب الذي هو من الأبواب المهمّة من كتابه إلّا حديثا واحدا، وهو ما رواه عن شيخه محمد بن علي بن حاتم النوفلي، عن أبي العباس أحمد بن عيسى الوشّاء البغدادي، عن أحمد ابن طاهر، بل يظهر من ذلك كمال وثاقتهما عنده، واعتماده </w:t>
      </w:r>
    </w:p>
    <w:p>
      <w:pPr>
        <w:pStyle w:val="BookText"/>
        <w:rPr/>
      </w:pPr>
      <w:r>
        <w:rPr>
          <w:rFonts w:ascii="IRNazanin" w:hAnsi="IRNazanin" w:eastAsia="IRNazanin"/>
          <w:color w:val="111111"/>
          <w:sz w:val="28"/>
          <w:sz w:val="28"/>
          <w:szCs w:val="28"/>
          <w:rtl w:val="true"/>
          <w:lang w:bidi="fa-IR"/>
        </w:rPr>
        <w:t>على صدقهما وأمانتهما، ويظهر ممّا عنون به الباب أيضا اعتماده واستدلاله على ما كان مشهورا في عصره من اسم أمّه علیه السلام ونسبها بهذا الحديث، فالرجلان كانا معلومي الحال عنده بالصدق والأمانة، وإلّا فلا ينبغي لمثله أن يعتمد على رواية غير موثّقة، لا يعرف رواتها بالوثاقة في مثل هذا الأمر المعتنى به عند الخاصّ والعامّ، فالمظنون بل المقطوع اطمئنانه بصحّة الرواية وصدق رواتها، ولو تنزّلنا عن ذلك فلا محيص عن القول باطمئنانه بصدورها بواسطة بعض القرائن والأمارات المعتبرة التي يجبر بها ضعف الراوي، ويقطع بها بصحّتها، وإلّا فيسأل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فائدة عقد باب في كتاب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للاحتجاج برواية واحدة لا يحتجّ بها ولا يعتمد عليها مؤلّف الكتاب لجهله بأحوال رجالها؟ وما معنى عنوان الباب بمضمونها؟ وكيف يقبل صدور ذلك من الصدوق رحمه الله؟ ألم يصنّف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لرفع الحيرة والشبهة والاستدلال على وجود الحجة؟ </w:t>
      </w:r>
      <w:r>
        <w:rPr>
          <w:rStyle w:val="FootnoteAnchor"/>
          <w:rtl w:val="true"/>
        </w:rPr>
        <w:footnoteReference w:id="811"/>
      </w:r>
      <w:r>
        <w:rPr>
          <w:rFonts w:ascii="Amiri" w:hAnsi="Amiri" w:eastAsia="Amiri" w:cs="Amiri"/>
          <w:color w:val="111111"/>
          <w:sz w:val="28"/>
          <w:sz w:val="28"/>
          <w:szCs w:val="28"/>
          <w:rtl w:val="true"/>
          <w:lang w:bidi="ar-SA"/>
        </w:rPr>
        <w:t xml:space="preserve">فهل هذه الرواية إذا كان مؤلّف الكتاب لا يعتمد عليها تزيد الشبهة والحيرة أو ترفعها؟ </w:t>
      </w:r>
      <w:r>
        <w:rPr>
          <w:rStyle w:val="FootnoteAnchor"/>
          <w:rtl w:val="true"/>
        </w:rPr>
        <w:footnoteReference w:id="812"/>
      </w:r>
      <w:r>
        <w:rPr>
          <w:rFonts w:ascii="Amiri" w:hAnsi="Amiri" w:eastAsia="Amiri" w:cs="Amiri"/>
          <w:color w:val="111111"/>
          <w:sz w:val="28"/>
          <w:sz w:val="28"/>
          <w:szCs w:val="28"/>
          <w:rtl w:val="true"/>
          <w:lang w:bidi="ar-SA"/>
        </w:rPr>
        <w:t>انتهى كلامه عطّر الله مرقده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صحح المرجع الراحل الشيخ الصافي قدس سره رجال السند معتمدًا على </w:t>
      </w:r>
    </w:p>
    <w:p>
      <w:pPr>
        <w:pStyle w:val="BookText"/>
        <w:rPr/>
      </w:pPr>
      <w:r>
        <w:rPr>
          <w:rFonts w:ascii="Amiri" w:hAnsi="Amiri" w:eastAsia="Amiri" w:cs="Amiri"/>
          <w:color w:val="111111"/>
          <w:sz w:val="28"/>
          <w:sz w:val="28"/>
          <w:szCs w:val="28"/>
          <w:rtl w:val="true"/>
          <w:lang w:bidi="ar-SA"/>
        </w:rPr>
        <w:t>كيفية إيراد الشيخ الصدوق رحمه الله للرواية، حيث استظهر كمال وثاقة رجال الخبر عند الشيخ الصدوق، ومن ثَمّ اكتفى بهذا على عدّهم رواة ثقاة يعتمد عليهم في تصحيح أسانيد روايات أخرى، فالرواية على مبنى الشيخ الصافي رحمه الله معتبرة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أما طريق الطبري رحمه الله، فالكلام في راو واحد وهو أبو المفضل محمد بن عبد الله بن المطلب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الطبري رحمه الله محمد بن عبد الله الشيباني وروى عنه </w:t>
      </w:r>
      <w:r>
        <w:rPr>
          <w:rStyle w:val="FootnoteAnchor"/>
          <w:rtl w:val="true"/>
        </w:rPr>
        <w:footnoteReference w:id="813"/>
      </w:r>
      <w:r>
        <w:rPr>
          <w:rFonts w:ascii="Amiri" w:hAnsi="Amiri" w:eastAsia="Amiri" w:cs="Amiri"/>
          <w:color w:val="111111"/>
          <w:sz w:val="28"/>
          <w:sz w:val="28"/>
          <w:szCs w:val="28"/>
          <w:rtl w:val="true"/>
          <w:lang w:bidi="ar-SA"/>
        </w:rPr>
        <w:t>، ومحمد بن عبد الله الشيباني يروي مباشرة عن محمد بن بحر الرهني الشيباني عن بشر النخاس</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المفضل محمد بن عبد الله الشيباني يصفه النجاشي بأنه كان ثبتا في أول أمره ثم خلط </w:t>
      </w:r>
      <w:r>
        <w:rPr>
          <w:rStyle w:val="FootnoteAnchor"/>
          <w:rtl w:val="true"/>
        </w:rPr>
        <w:footnoteReference w:id="814"/>
      </w:r>
      <w:r>
        <w:rPr>
          <w:rFonts w:ascii="Amiri" w:hAnsi="Amiri" w:eastAsia="Amiri" w:cs="Amiri"/>
          <w:color w:val="111111"/>
          <w:sz w:val="28"/>
          <w:sz w:val="28"/>
          <w:szCs w:val="28"/>
          <w:rtl w:val="true"/>
          <w:lang w:bidi="ar-SA"/>
        </w:rPr>
        <w:t xml:space="preserve">، ووصفه الشيخ الطوسي بأنه كثير الرواية حسن الحفظ </w:t>
      </w:r>
      <w:r>
        <w:rPr>
          <w:rStyle w:val="FootnoteAnchor"/>
          <w:rtl w:val="true"/>
        </w:rPr>
        <w:footnoteReference w:id="815"/>
      </w:r>
      <w:r>
        <w:rPr>
          <w:rFonts w:ascii="Amiri" w:hAnsi="Amiri" w:eastAsia="Amiri" w:cs="Amiri"/>
          <w:color w:val="111111"/>
          <w:sz w:val="28"/>
          <w:sz w:val="28"/>
          <w:szCs w:val="28"/>
          <w:rtl w:val="true"/>
          <w:lang w:bidi="ar-SA"/>
        </w:rPr>
        <w:t xml:space="preserve">، والحقيقة أن الذي يهمنا اعتبار روايته في أول أمره؛ لأنه روى عن الرهني، والرهني توفي قبل سنة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 وكان الرهني من المعمرين، وأبو المفضل محمد بن عبد الله الشيباني كان قد تلقى الحديث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وعلى ذلك فلن يتسنى لأبي المفضل الشيباني تحمل الحديث عن الرهني إلا في بادئ أمره؛ لأن الرهني توفي مبكرّاً بالنسبة إليه فلا يسعه تحمل الحديث عنه متأخرّاً، وتهمة التخليط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متأخرة عن وقت تحمله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ترويه الغلاة والمتهمون والمضعفون وغير هؤلاء، فما يختص الغلاة بروايته </w:t>
      </w:r>
      <w:r>
        <w:rPr>
          <w:rStyle w:val="FootnoteAnchor"/>
          <w:rtl w:val="true"/>
        </w:rPr>
        <w:footnoteReference w:id="819"/>
      </w:r>
      <w:r>
        <w:rPr>
          <w:rFonts w:ascii="Amiri" w:hAnsi="Amiri" w:eastAsia="Amiri" w:cs="Amiri"/>
          <w:color w:val="111111"/>
          <w:sz w:val="28"/>
          <w:sz w:val="28"/>
          <w:szCs w:val="28"/>
          <w:rtl w:val="true"/>
          <w:lang w:bidi="ar-SA"/>
        </w:rPr>
        <w:t>، فإن كانوا ممن عرف لهم حال استقامة وحال غلو، عمل بما رووه في حال الاستقامة، وترك ما رووه في حال خطئهم، ولأجل ذلك عملت الطائفة بما رواه أبو الخطاب محمد ابن أبي زينب في حال استقامته وتركوا ما رواه في حال تخليطه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تخليطهم فلا يجوز العمل به على كل حال</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فإن أشد ما يقال في هذه السند أن أبا المفضل الشيباني خلط في آخر عمره، وهذا لا يضر في قبول روايته هنا، كما يتميز هذا السند بقصره واتصاله ما يزيده قوة واعتباراً، وقد توهم البعض أن فيها إرسالا أو سقطاً، وهو محض توهم منشؤه الغفلة عن كون الرهني معمراً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أما طريق الشيخ الطوسي رحمه الله، فإنه عن جماعة، عن أبي المفضل الشيباني</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أبي المفضل الشيباني عين الكلام المتقدم في سند الطبري، لكن </w:t>
      </w:r>
    </w:p>
    <w:p>
      <w:pPr>
        <w:pStyle w:val="BookText"/>
        <w:rPr/>
      </w:pPr>
      <w:r>
        <w:rPr>
          <w:rFonts w:ascii="Amiri" w:hAnsi="Amiri" w:eastAsia="Amiri" w:cs="Amiri"/>
          <w:color w:val="111111"/>
          <w:sz w:val="28"/>
          <w:sz w:val="28"/>
          <w:szCs w:val="28"/>
          <w:rtl w:val="true"/>
          <w:lang w:bidi="ar-SA"/>
        </w:rPr>
        <w:t xml:space="preserve">الكلام هنا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الشيخ رحمه الله، لذا نورد كامل عبارته السابقة كما وردت في الفهرست،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الله بن المطلب الشيباني، يكنى أبا المفضل، كثير الرواية، حسن الحفظ، غير أنه ضعفه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الولادات الطيبة الطاهرة، وله كتاب الفرائض، وله كتاب المزار، وغير ذلك، أخبرنا بجميع كتبه ورواياته عنه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عبارة الشيخ اعتماده على أخبار أبي المفضل الشيباني رغم تضعيف جماعة من الأصحاب له، ثم إن الشيخ أجل وأعلى قدراً من أن يعتمد على جماعة من أصحابه وليس فيهم ثقة يقبل حديثه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أن جماعة الشيخ الطوسي التي تروي عن أبي المفضل الشيباني أسماؤهم معلومة، منهم أبو عبد الله الحسين بن عبيد الله المعروف بابن الغضائري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كما صرح بأسمائهم الشيخ الطوسي رحمه الله في المجلس السادس عشر من الأمالي ص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وفي هذا مزيد اعتبار للخبر، وبيان ذلك</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الشيخ ابن الغضائري رحمه الله قال في ترجمة أبي المفضل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p>
    <w:p>
      <w:pPr>
        <w:pStyle w:val="BookText"/>
        <w:rPr/>
      </w:pPr>
      <w:r>
        <w:rPr>
          <w:rFonts w:ascii="Amiri" w:hAnsi="Amiri" w:eastAsia="Amiri" w:cs="Amiri"/>
          <w:color w:val="111111"/>
          <w:sz w:val="28"/>
          <w:sz w:val="28"/>
          <w:szCs w:val="28"/>
          <w:rtl w:val="true"/>
          <w:lang w:bidi="ar-SA"/>
        </w:rPr>
        <w:t>عبد الله بن محمّد بن المطّلب، الشيباني،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 كثير المناكير، رأيت كتبه، وفيها الأسانيد من دون المتون، والمتون من دون الأسانيد، وأرى ترك ما ينفرد به</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وقد تقدم كلام النجاشي بأنه كان ثبتاً أول أمره ثم خلط، فيبدو أن التضعيف هنا من ابن الغضائري لِما كان في عاقبته من التخليط ، وكيف كان فالمهم أن ابن الغضائري رحمه الله صرّح بأنه يرى ترك ما تفرد به أبو المفضل الشيباني، وهذا يلزم أن ابن الغضائري لا يرى هذا الخبر من المناكير وأنه خبر خالٍ من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مقصود الشيخ ابن الغضائري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ترك ما ينفرد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يترك رواية ما ينفرد به أبو المفضل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الاستظهار من عبارة ابن الغضائري هو ما أشار إليه المحقق التستري رحمه الله في قاموس الرجال،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ما قاله النجاشي من حصول الخلط له أخيرا وثبته أوّلا وصحّة ما رواه مشايخ الشيخ والنجاشي عنه، وقد أكثر الأوّل في أماليه عنه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مقصود ابن الغضائري من ذلك أنه قد ينفرد بالرواية عنه ولكنه يرى ترك العمل بما ينفرد به أبو المفضل فإن النتيجة لن تختلف هنا؛ وذلك لأن ابن الغضائري روى عن أبي المفضل الشيباني عدة أخبار معتبرة، وروى عنه أيضاً كتاب الكافي وروى عنه الصحيفة السجادية، وغير ذلك ما يعني أن روايات </w:t>
      </w:r>
    </w:p>
    <w:p>
      <w:pPr>
        <w:pStyle w:val="BookText"/>
        <w:rPr/>
      </w:pPr>
      <w:r>
        <w:rPr>
          <w:rFonts w:ascii="IRNazanin" w:hAnsi="IRNazanin" w:eastAsia="IRNazanin"/>
          <w:color w:val="111111"/>
          <w:sz w:val="28"/>
          <w:sz w:val="28"/>
          <w:szCs w:val="28"/>
          <w:rtl w:val="true"/>
          <w:lang w:bidi="fa-IR"/>
        </w:rPr>
        <w:t>أبي المفضل الشيباني ليست كلها مردودة فهذا ما لا يمكن افتراضه أصلا فضلا عن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وجود ما هو معتبر من مرويات أبي المفضل؛ وضابطة التعامل مع مرويات أبي المفضل ترك العمل بما ينفرد به، فإذا علمت أنه لم ينفرد بخبر مجيء السيدة نرجس علیها السلام من الروم إلى سامراء لأنه خبر موافق لما رواه الشيخ الصدوق بطريق آخر، فإنه لا وجه لترك ما رواه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هذا فضلا عن هذه الطرق فقد حكى السيد مير لوحي في كفاية المهتدي طرقاً أخرى لنفس الخبر، حيث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وليعلم أنه بسبب طولانية حديث والدة صاحب الأمر علیه السلام الماجدة فإننا نقتصر في هذا المقام على ترجمته </w:t>
      </w:r>
      <w:r>
        <w:rPr>
          <w:rStyle w:val="FootnoteAnchor"/>
          <w:rtl w:val="true"/>
        </w:rPr>
        <w:footnoteReference w:id="825"/>
      </w:r>
      <w:r>
        <w:rPr>
          <w:rFonts w:ascii="Amiri" w:hAnsi="Amiri" w:eastAsia="Amiri" w:cs="Amiri"/>
          <w:color w:val="111111"/>
          <w:sz w:val="28"/>
          <w:sz w:val="28"/>
          <w:szCs w:val="28"/>
          <w:rtl w:val="true"/>
          <w:lang w:bidi="ar-SA"/>
        </w:rPr>
        <w:t>رعاية للاختصار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الفضل بن شاذان وابن بابويه والشيخ الطوسي والشيخ الطبرسي والشيخ الطرابلسي وغيرهم كثير جدّاً من علماء الإمامية رضي الله عنهم جميعاً في كتبهم بعبارات مختلفة ومعان متفقة</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ونص عبارة المير لوحي بالفارسي من الكتاب الأصلي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حديث والده ماجده حضرت صاحب الامر علیه السلام چون طولی دارد به جهت اختصار در این مقام ترجمه آن اقتصار مینماید فضل بن شاذان وابن بابویه و شیخ طوسی و شیخ طبرسی و شیخ طرابلسی و بسیار کسی غیر ایشان از علمای امامیه رضوان الله عليهم اجمعین در کتابهای خود روایت کرده اند به عبارات مختلفه و معانی متّفقه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والطرق التي أشار إليها المير لوحي ولم تصل إلينا، هي ما عن الشيخ الطرابلسي والشيخ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اجتمعت هذه الأسانيد المذكورة والمحكية عن علمائنا وكلها تورد نفس التفاصيل، فإنه يلزم العلم بأن الرهني قد حدّث بهذا الخبر، ويمكن القول بأنه قد صح عن الرهني أنه حدّث بهذا الخبر، إذ من الممتنع تواطؤ هؤلاء الرواة على الكذب مورِدين نفس التفاصيل بنفس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لا ينبغي الشك بصحة الطريق إلى محمد بن بحر الرهني، وإنما الكلام فيه وفيمن بعده، وهو ما سيأتي بحوله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المرحلة الثانية من مناقشة السند؛ أعني حال محمد بن بحر الرهني الشيباني، وحال بشر بن سليمان النخاس،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أما محمد بن بحر الرهني الشيباني</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ذكره الشيخ الطوسي رحمه الله في الفهرست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بحر الرهني من أهل سجستان، كان متكلما عالما بالأخبار فقيها إلا أنه متهم بالغلو، وله نحو من خمس مائة مصنف ورسالة، وكتبه موجودة أكثرها موجود بخراسان ببلاد خراسان، فمن كتبه كتاب الفرق بين الآل والأمة، وكتاب القلائد</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بحر الرهني أبو الحسين الشيباني ساكن نرماشير من أرض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مذهبه ارتفاع، وحديثه قريب من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من أين قيل ذلك</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ترى في كلامهم مدحا له ولفقهه وعلمه و لحديثه، غير أن ثمة تهمة في الغلو، لا يدرى ما منشؤها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راجع 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شذرات من كتب مفقودة لمحمد بن بحر الرهني الكرماني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رسول جعفریان، منشور في مجلة تراثنا العددان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وذي الحجة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ولا يمكن الاعتماد عليها لتضعيفه، إذا 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ضعف رواياته، كما أن صريح النجاشي أن حديثه قريب من السلامة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ههانا وجهاً في تبرئته من الغلو، وهو ما ذكر في ترجمته من أن له كتباً في الفقه،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الطلاق، وكتاب المبسوط في الصلاة، وكتاب المناسك </w:t>
      </w:r>
      <w:r>
        <w:rPr>
          <w:rStyle w:val="FootnoteAnchor"/>
          <w:rtl w:val="true"/>
        </w:rPr>
        <w:footnoteReference w:id="830"/>
      </w:r>
      <w:r>
        <w:rPr>
          <w:rFonts w:ascii="Amiri" w:hAnsi="Amiri" w:eastAsia="Amiri" w:cs="Amiri"/>
          <w:color w:val="111111"/>
          <w:sz w:val="28"/>
          <w:sz w:val="28"/>
          <w:szCs w:val="28"/>
          <w:rtl w:val="true"/>
          <w:lang w:bidi="ar-SA"/>
        </w:rPr>
        <w:t>، وما حكاه العلامة رحمه الله في ترجمته،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كتب منها كتاب القلائد فيه كلام على مسائل الخلاف التي بيننا وبين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السيد السعيد صفي الدين محمد بن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عندي وقع إلي من خراسان، وهو كتاب جيد مفيد وفيه 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مجلدا فيه كتاب النكاح حسن بالغ في معناه، ورأيت أجزاء </w:t>
      </w:r>
    </w:p>
    <w:p>
      <w:pPr>
        <w:pStyle w:val="BookText"/>
        <w:rPr/>
      </w:pPr>
      <w:r>
        <w:rPr>
          <w:rFonts w:ascii="Amiri" w:hAnsi="Amiri" w:eastAsia="Amiri" w:cs="Amiri"/>
          <w:color w:val="111111"/>
          <w:sz w:val="28"/>
          <w:sz w:val="28"/>
          <w:szCs w:val="28"/>
          <w:rtl w:val="true"/>
          <w:lang w:bidi="ar-SA"/>
        </w:rPr>
        <w:t>مقطعة وعليها خطه إجازة لبعض من قرأ الكتاب عليه يتضمن الفقه والخلاف والوفاق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الحال أن المجلد الذي يتضمن النكاح يكون أحد كتب هذا الكتاب الذي الاجزاء المذكورة منه</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الغلاة يقولون بسقوط التكاليف، وترك الصلاة والصوم والحج </w:t>
      </w:r>
      <w:r>
        <w:rPr>
          <w:rStyle w:val="FootnoteAnchor"/>
          <w:rtl w:val="true"/>
        </w:rPr>
        <w:footnoteReference w:id="832"/>
      </w:r>
      <w:r>
        <w:rPr>
          <w:rFonts w:ascii="Amiri" w:hAnsi="Amiri" w:eastAsia="Amiri" w:cs="Amiri"/>
          <w:color w:val="111111"/>
          <w:sz w:val="28"/>
          <w:sz w:val="28"/>
          <w:szCs w:val="28"/>
          <w:rtl w:val="true"/>
          <w:lang w:bidi="ar-SA"/>
        </w:rPr>
        <w:t xml:space="preserve">، كما ذُكر أيضاً أن الأصحاب كانوا يمتحنون الغلاة في أوقات الصلاة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ما روي أن محمد بن أورمة رحمه الله طعن عليه بالغلو، فدُس إليه من يفتك به ويقتله، فوجدوه يصلي أول الليل إلى آخره، فتوقفوا عنه</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ولعل العامة هم الأصل في اتهام ابن أورمة بالغلو، حيث روى الإربلي في كشف الغمة عن ابن أورمة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إلى سرّ من رأى أيّام المتوكل فدخلت إلى سعيد الحاجب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المتوكل أبا الحسن علیه السلام إليه ليقتله،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تنظر إلى إلهك؟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إلهي لا تدركه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تزعمون أنه إمامكم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شدة ولاء الرجل واتباعه لأهل البيت علیهم السلام جعلت موظفي السلطة يتهمونه بتأليه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لا تجتمع الصلاة مع الغلو في شخص واحد</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الغلو المهم في البحث عن وثاقة الراوي ليس اختلافنا في عقيدة ما مع الغالي، فإن كثيراً من المؤمنين قد يكون في عقيدتهم غلوّاً أو تقصيراً بما </w:t>
      </w:r>
    </w:p>
    <w:p>
      <w:pPr>
        <w:pStyle w:val="BookText"/>
        <w:rPr/>
      </w:pPr>
      <w:r>
        <w:rPr>
          <w:rFonts w:ascii="Amiri" w:hAnsi="Amiri" w:eastAsia="Amiri" w:cs="Amiri"/>
          <w:color w:val="111111"/>
          <w:sz w:val="28"/>
          <w:sz w:val="28"/>
          <w:szCs w:val="28"/>
          <w:rtl w:val="true"/>
          <w:lang w:bidi="ar-SA"/>
        </w:rPr>
        <w:t>لا يخرجهم عن الدين، وإحرازُ سلامة كل تفاصيل معتقدات الرواة أمر لا مدخلية له بتوثيق الراوي، ولم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يشير الرجاليون إلى بعض عقائد الراوي عادة كما يشيرون إلى صفاته الأخرى التي تعرّف شخصيته فإن ذلك نافع في دراسة 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رحمه الله </w:t>
      </w:r>
      <w:r>
        <w:rPr>
          <w:rStyle w:val="FootnoteAnchor"/>
          <w:rtl w:val="true"/>
        </w:rPr>
        <w:footnoteReference w:id="835"/>
      </w:r>
      <w:r>
        <w:rPr>
          <w:rFonts w:ascii="IRNazanin" w:hAnsi="IRNazanin" w:eastAsia="IRNazanin"/>
          <w:color w:val="111111"/>
          <w:sz w:val="28"/>
          <w:sz w:val="28"/>
          <w:szCs w:val="28"/>
          <w:rtl w:val="true"/>
          <w:lang w:bidi="fa-IR"/>
        </w:rPr>
        <w:t>أن ابن أبي عمير رحمه الله كان يقول بأن الدنيا كلها للإمام علیه السلام على جهة الملك وأنه أولى بها من الذين في أيديهم، وكان هشام بن الحكم رحمه الله يقول بأن ما في أيدي الناس للناس إلا ما حكم الله به للإمام من الفيء والخمس والمغنم فذلك له، واختلفوا في ذلك وغضب ابن أبي عمير لذلك على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فإن ابن أبي عمير يرى هشاماً مقصّراً، ويرى هشام في مذهب ابن أبي عمير غلوّاً وارتفاعاً؛ فهل يلزم تضعيف أحدهما؟ المقطوع به أن اختلافهما رضي الله عنهما لا يُخل بوثاقتهما، وليس هذا هو الغلو المضعِّف للراوي، فإن ثبت أو لم يثبت فإنه لا يضر من جهة التوثيق والتضعيف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كلمات المتقدمين أنهم لم يتفقوا في معنى الغلو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المجلسي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الغلو في النبي صلی الله علیه و آله و سلم والأئمة علیهم السلام إنما </w:t>
      </w:r>
    </w:p>
    <w:p>
      <w:pPr>
        <w:pStyle w:val="BookText"/>
        <w:rPr/>
      </w:pPr>
      <w:r>
        <w:rPr>
          <w:rFonts w:ascii="IRNazanin" w:hAnsi="IRNazanin" w:eastAsia="IRNazanin"/>
          <w:color w:val="111111"/>
          <w:sz w:val="28"/>
          <w:sz w:val="28"/>
          <w:szCs w:val="28"/>
          <w:rtl w:val="true"/>
          <w:lang w:bidi="fa-IR"/>
        </w:rPr>
        <w:t>يكون بالقول بألوهيتهم أو بكونهم شركاء الله تعالى في المعبودية أو في الخلق والرزق أو أن الله تعالى حل فيهم أو اتحد بهم، أو أنهم يعلمون الغيب بغير وحي أو إلهام من الله تعالى أو بالقول في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كانوا أنبياء أو القول بتناسخ أرواح بعضهم إلى بعض، أو القول بأن معرفتهم تغني عن جميع الطاعات ولا تكليف معها بترك 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بكل منها إلحاد وكفر وخروج عن الدين كما دلت عليه الأدلة العقلية والآيات والأخبار السالفة وغيرها، وقد عرفت أن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تبرؤوا منهم وحكموا بكفرهم وأمروا بقتلهم، وإن قرع سمعك شيء من الأخبار الموهمة لشيء من ذلك فهي إما مأوّلة أو هي من مفتريات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أفرط بعض المتكلمين والمحدثين في الغلو لقصورهم عن معرفة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وعجزهم عن إدراك غرائب أحوالهم وعجائب شؤونهم فقدحوا في كثير من الرواة الثقات لنقلهم بعض غرائب المعجزات حتى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الغلو نفي السهو عنهم أو القول بأنهم يعلمون ما كان وما يكون وغير ذلك، مع أنه قد ورد في أخبار كثيرة لا تقولوا فينا ربا وقولوا ما شئتم ولن تبلغوا، وورد أن أمرنا صعب مستصعب لا يحتمله إلا ملك مقرب أو نبي مرسل أو عبد مؤمن امتحن الله قلبه للإيمان، وورد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أبوذر ما في قلب سلمان لقتله وغير ذلك مما مر وسيأتي</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للمؤمن المتدين أن لا يبادر برد ما ورد عنهم من فضائلهم ومعجزاتهم ومعالي أمورهم إلا إذا ثبت خلافه بضرورة الدين أو بقواطع البراهين </w:t>
      </w:r>
    </w:p>
    <w:p>
      <w:pPr>
        <w:pStyle w:val="BookText"/>
        <w:rPr/>
      </w:pPr>
      <w:r>
        <w:rPr>
          <w:rFonts w:ascii="Amiri" w:hAnsi="Amiri" w:eastAsia="Amiri" w:cs="Amiri"/>
          <w:color w:val="111111"/>
          <w:sz w:val="28"/>
          <w:sz w:val="28"/>
          <w:szCs w:val="28"/>
          <w:rtl w:val="true"/>
          <w:lang w:bidi="ar-SA"/>
        </w:rPr>
        <w:t>أو بالآيات المحكمة أو بالأخبار المتواترة كما مر في باب التسليم وغيره</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وقال الشيخ الأعظم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الغلاة، فلا إشكال في كفرهم؛ بناءً على تفسيرهم بمن يعتقد ربوبيّة أمير المؤمنين علیه السلام أو أحد الأئمة علیهم السلام، لا ما اصطلح عليه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تجاوز الحدّ الذي هم عليه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القبيل ما يطعن القميّون في الرجل كثيراً ويرمونه بالغلوّ، ولذا حكى الصدوق قدس سره عن شيخه ابن الوليد قدس سره أن أوّل درجةٍ في الغلوّ نفي السهو عن النبيّ صلی الله علیه و آله و سلم</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والحاصل أن للغلو عدة معانٍ لكن المهم في البحث معرفة الغالي إن كان يرى سقوط التكاليف </w:t>
      </w:r>
      <w:r>
        <w:rPr>
          <w:rStyle w:val="FootnoteAnchor"/>
          <w:rtl w:val="true"/>
        </w:rPr>
        <w:footnoteReference w:id="840"/>
      </w:r>
      <w:r>
        <w:rPr>
          <w:rFonts w:ascii="Amiri" w:hAnsi="Amiri" w:eastAsia="Amiri" w:cs="Amiri"/>
          <w:color w:val="111111"/>
          <w:sz w:val="28"/>
          <w:sz w:val="28"/>
          <w:szCs w:val="28"/>
          <w:rtl w:val="true"/>
          <w:lang w:bidi="ar-SA"/>
        </w:rPr>
        <w:t>، فيترك الصلاة والصيام، فإنه حينئذٍ لا يتورع عن الكذب، فيخل ذلك بوثاقته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علماؤنا بفقاهة الرهني وعلمه بالأخبار، وبأن حديثه قريب من السلامة، كما ثبت أن له كتباً في الفقه والأحكام ما ينفي عنه الغلو المضعِف للوثاقة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كل ذلك فقد استظهر الشيخ النمازي حسنه وكماله وصحة عقيدته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أدلة توثيقه ترحم الشيخ الصدوق عليه في علل الشرايع </w:t>
      </w:r>
      <w:r>
        <w:rPr>
          <w:rStyle w:val="FootnoteAnchor"/>
          <w:rtl w:val="true"/>
        </w:rPr>
        <w:footnoteReference w:id="84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وترضيه عليه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ومقصودنا من نقل نص كلام الشيخ الصدوق رحمه الله أن كيفية ترضيه على الرهني ليست استطراداً في السند ولا بكيفية يحتمل أنها من إضافة النساخ، فإنها جاءت بكيفية واضح منها أن الشيخ الصدوق رحمه الله قصد الترضي عليه، وهذا أكد في بيان توثيقه للرهني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العلامة المجلسي رحمه الله في البحار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نقل كلام الشيخ الصدوق رحمه الله نقل ترضيه عليه، ما يعني أن الترضي كان موجودا في نسخة العلامة المجلسي، ما يؤكد أنها ليست من إضافة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والترضي على الراوي من أمارات توثيقه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محمد رضا السيستاني حفظه الله في القبسات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الترضي فالصحيح أنه يدل على الجلالة التي هي فوق مستوى 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مع تتبع كتب السابقين من العامة والخاصة يلاحظ عدم استعمال الترضي في كلماتهم إلا بحق العظماء والأجلاء عندهم، فهو قد تحول إلى لفظ تكريم وتعظيم على لسان المتشرعة وإن كان مدلوله اللغوي هو مجرد الدعاء، ونظيره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لا تطلق عند العامة إلا في حق النبي الأعظم صلی الله علیه و آله و سلم ولا تطلق عندنا إلا في حق المعصومين ومن يدانيهم في الرتبة كبعض الشهداء مثل العباس علیه السلام مع أنها بحسب معناها اللغوي لا تختص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الترضي ليس محض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على التعظيم والتبجيل،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هذا كافٍ في قبول روايته في مثل ما نحن فيه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أما بشر بن سليمان النخاس رحمه الله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الوحيد البهبهاني في التعليقة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من ولد أبي أيّوب الأنصاريّ، </w:t>
      </w:r>
    </w:p>
    <w:p>
      <w:pPr>
        <w:pStyle w:val="BookText"/>
        <w:rPr/>
      </w:pPr>
      <w:r>
        <w:rPr>
          <w:rFonts w:ascii="IRNazanin" w:hAnsi="IRNazanin" w:eastAsia="IRNazanin"/>
          <w:color w:val="111111"/>
          <w:sz w:val="28"/>
          <w:sz w:val="28"/>
          <w:szCs w:val="28"/>
          <w:rtl w:val="true"/>
          <w:lang w:bidi="fa-IR"/>
        </w:rPr>
        <w:t>أحد موالي أبي الحسن وأبي محمّد علیهما السلام، هو الّذي أمره أبو الحسن علیه السلام بشراء أمّ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ثقاتنا أهل البيت، وإنّي مزكّيك ومشرّفك بفضيلة تسبق بها سائر الشيعة</w:t>
      </w:r>
      <w:r>
        <w:rPr>
          <w:rFonts w:eastAsia="IRNazanin" w:cs="IRNazanin"/>
          <w:color w:val="111111"/>
          <w:sz w:val="28"/>
          <w:szCs w:val="28"/>
          <w:rtl w:val="true"/>
          <w:lang w:bidi="fa-IR"/>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الشيخ المامقاني رحمه الله كلام الوحيد البهبهاني رحمه الله،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فالرجل حينئذ من الثقات، والعجب من إهمال الجماعة ذكره مع ما هو عليه من الرتبة</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دقة النقل في الخبر وما تقدم من قرائن تثبت انسجامه مع أخبار إمبراطورية الروم بما لا يتصور صدوره من كذاب ملفق للأخبار دليل على صدق الراوي ووثاقته، هذا مضافاً إلى تزكيته لنفسه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جلالة قدره، خلافا للأصل الغالب في أن تزكية الراوي لنفسه لا اعتبار لها </w:t>
      </w:r>
      <w:r>
        <w:rPr>
          <w:rStyle w:val="FootnoteAnchor"/>
          <w:rtl w:val="true"/>
        </w:rPr>
        <w:footnoteReference w:id="846"/>
      </w:r>
      <w:r>
        <w:rPr>
          <w:rFonts w:ascii="IRNazanin" w:hAnsi="IRNazanin" w:eastAsia="IRNazanin"/>
          <w:color w:val="111111"/>
          <w:sz w:val="28"/>
          <w:sz w:val="28"/>
          <w:szCs w:val="28"/>
          <w:rtl w:val="true"/>
          <w:lang w:bidi="fa-IR"/>
        </w:rPr>
        <w:t>، ففي مطاوي الخبر المفصل شواهد صحة التزكية،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دقة الخبر بكل حيثياته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ادعى أمراً مهمّاً،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مولانا أبو الحسن علي بن محمد العسكري علیه السلام فقهني في أمر الرقيق، فكنت لا أبتاع ولا أبيع إلا بإذنه فاجتنبت بذلك موارد الشبهات، حتى كملت معرفتي فيه، فأحسنتُ الفرق فيما بين الحلال والحرام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في سرده للخبر أن الإمام الهادي علیه السلام أمره أن يتوجه إلى عمر بن </w:t>
      </w:r>
    </w:p>
    <w:p>
      <w:pPr>
        <w:pStyle w:val="BookText"/>
        <w:rPr/>
      </w:pPr>
      <w:r>
        <w:rPr>
          <w:rFonts w:ascii="IRNazanin" w:hAnsi="IRNazanin" w:eastAsia="IRNazanin"/>
          <w:color w:val="111111"/>
          <w:sz w:val="28"/>
          <w:sz w:val="28"/>
          <w:szCs w:val="28"/>
          <w:rtl w:val="true"/>
          <w:lang w:bidi="fa-IR"/>
        </w:rPr>
        <w:t>يزيد النخاس في سوق نخاسة بغداد،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معي كتابا ملصقاً لبعض الأشراف كتبه بلغة رومية وخط رومي ووصف فيه كرمه ووفاءه ونبله وسخاءه، فناولها لتتأمل منه أخلاق صاحبه فإن مالت إليه ورضيته فأنا وكيله في ابتياعها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بشر بن سليمان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فامتثلت جميع ما حده لي مولاي أبو الحسن علیه السلام في أمر الجارية، فلما نظرت في الكتاب بكت بكاء شديداً، وقال لعمر بن يزيد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بعني من صاحب هذا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وموضع الشاهد من الخبر عبارتي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وكيله في ابتياعها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 من صاحب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المداقة في ألفاظ الوكالة شأن لنخبة المتفقهين في أحكام الحلال والحرام، وإن عامة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يدققون في مثل هذه الموارد على كون البيع بالأصالة أو الوكالة، وهذا الأسلوب لا يكون إلا من متفقه مدقق في الحلال والحرام، يتحرى الاحتياط ويتوخى موارد 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ما خرج من فلتات لسانه شاهداً على صدق مدعاه من فقاهة وامتثال لأوامر الإمام علیه السلام، لأن الراوي بطبيعة الحال حين ينقل حادثة بهذا الطول يقتصر على المواضع المهمة لا كل التفاصيل، وتدقيقه في هذا الموضع ملفت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إنك إذا تأملت قضايا شراء جواري الأئمة علیهم السلام السابقة لهذه القضية، لا تجد فيها لفظة الوكالة، رغم أن الراوي يخرج وكيلا عن الإمام بأمره وبأمواله ليشتري جارية معينة للإمام علیه السلام، لكن الراوي يُغفِل هذه الجزئية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الراوي في خبر شراء السيدة حميدة المصفاة علیها السلام حين بلوغه إلى النخاس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تبيعنا هذه المتماثلة؟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بسبعين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أنقص من سبعين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نشتريها منك بهذه الصرة ما بلغت ولا ندري ما فيها</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ترى هنا تعبير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نشتريها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يشر الراوي إلى أن الشراء كان بالوكالة عن غيره، وتجد الراوي يقايض البائع على البيع بجهالة الثمن </w:t>
      </w:r>
      <w:r>
        <w:rPr>
          <w:rStyle w:val="FootnoteAnchor"/>
          <w:rtl w:val="true"/>
        </w:rPr>
        <w:footnoteReference w:id="848"/>
      </w:r>
      <w:r>
        <w:rPr>
          <w:rFonts w:ascii="Amiri" w:hAnsi="Amiri" w:eastAsia="Amiri" w:cs="Amiri"/>
          <w:color w:val="111111"/>
          <w:sz w:val="28"/>
          <w:sz w:val="28"/>
          <w:szCs w:val="28"/>
          <w:rtl w:val="true"/>
          <w:lang w:bidi="ar-SA"/>
        </w:rPr>
        <w:t>، وهذا شائع في العرف راجع إلى عدم المداقة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أردنا تعداد الأمثلة لطال الكلام، ودونك السلوك العملي للمجتمع فإن هذه المداقة نادرة في المعاملات راجعة إلى تفقه وتوخٍّ للشبهات؛ وهنا تنبيه لطيف دقيق مناسب للمقام بأن لتأكيد الراوي على كونه وكيلا لوازم فقهية مهمة ذكرت في مطاوي بحوث الفقهاء </w:t>
      </w:r>
      <w:r>
        <w:rPr>
          <w:rStyle w:val="FootnoteAnchor"/>
          <w:rtl w:val="true"/>
        </w:rPr>
        <w:footnoteReference w:id="849"/>
      </w:r>
      <w:r>
        <w:rPr>
          <w:rFonts w:ascii="Amiri" w:hAnsi="Amiri" w:eastAsia="Amiri" w:cs="Amiri"/>
          <w:color w:val="111111"/>
          <w:sz w:val="28"/>
          <w:sz w:val="28"/>
          <w:szCs w:val="28"/>
          <w:rtl w:val="true"/>
          <w:lang w:bidi="ar-SA"/>
        </w:rPr>
        <w:t xml:space="preserve">، وهي أنه هل يشترط في صحة البيع تعيين طرفي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والقابل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شِقّان؛ إما أن يكون لشخصها دخل في مراد الموجِب أو القابل أو لا يكون</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يختلف باختلاف العقود وظروفها، فإن ذلك مراد في عقود النكاح مثلا، كما يراد أيضاً إذا كان للبائع أو المشتري خصوصية لها مدخلية في المعاملة، كما نرى في أصحاب التجارات الخاصة فإنهم يتبايعون فيما بينهم بأقل مما يبيعون لغيرهم، وترى ذلك في ذوي الأرحام والعلق الاجتماعية فإنهم يبيعون للمقربين بأقل من غيرهم تقديراً للرحم أو أي علقة 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شخصاً أراد شراء </w:t>
      </w:r>
    </w:p>
    <w:p>
      <w:pPr>
        <w:pStyle w:val="BookText"/>
        <w:rPr/>
      </w:pPr>
      <w:r>
        <w:rPr>
          <w:rFonts w:ascii="Amiri" w:hAnsi="Amiri" w:eastAsia="Amiri" w:cs="Amiri"/>
          <w:color w:val="111111"/>
          <w:sz w:val="28"/>
          <w:sz w:val="28"/>
          <w:szCs w:val="28"/>
          <w:rtl w:val="true"/>
          <w:lang w:bidi="ar-SA"/>
        </w:rPr>
        <w:t>سلعة من ذي رحم فإنه قد يشتريها بنصف السعر إكراما للرحم، ولو جاءه غيره لباع بسعرها المتعارف، كما أن بعض التجار قد لا يبيع سلعة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كخاتم أو مسبحة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لمن يستحقها، فإذا جاء من لا يستحق لم يبع وإن كان في ذلك خسارة له، اعتزازاً بالسلعة، ونحوها من سلوكيات في التجارة أمثلتها لا تحصر كلها تعود إلى أن يكون لطرفي العقد مدخلية في البيع والشراء، وهنا يرد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اشترى من له هذه الخصوصية لكن بالوكالة عن غيره، أي أن شخصاً اشترى من ابن عمه داراً بالوكالة عن غيره، فباعه ابن عمه بأدنى من الثمن المتعارف إكراما للرحم، ثم تبيّن لاحقا أن الرجل اشترى بالوكالة لا بالأصالة، فإن البيع هنا لا يخلو عن شبهة، لأن قصد البائع كان لذي الرحم 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يشهد الحال بوجود شرط ارتكازي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أبيع بهذا الثمن لك لا لغيرك، فحينها تكون الشبهة أوضح في التشكيك بصحة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وفضلا عن شائبة الحرمة الوضعية واحتمال بطلان البيع فإن هذه المعاملة لا تخلو عن شائبة غش وحرمة تكليفية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وبشر بن سليمان النخاس بصفته نخاساً يشتري من نخاس، فإن ثمن البيع قد يختلف عما لو اشترى بالنيابة عن رجل من الأشراف، فكان التنبيه على الشراء بالوكالة أوفق وأقرب للاحتياط، وهو تنبه والتفات دقيق لا يصدر إلا من محتاط متفقه في الأحكام لا من محتاطي العوام، وهو شاهد صدقه في مدعاه في مبدئ كلامه بأن الإمام علیه السلام فقهه في أمر الرقيق، وأنه كان يجتنب موارد الشبهات، وأنه قد أحسن الفرق فيما بين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هذه الشواهد قرائن على وثاقِة </w:t>
      </w:r>
    </w:p>
    <w:p>
      <w:pPr>
        <w:pStyle w:val="BookText"/>
        <w:rPr/>
      </w:pPr>
      <w:r>
        <w:rPr>
          <w:rFonts w:ascii="Amiri" w:hAnsi="Amiri" w:eastAsia="Amiri" w:cs="Amiri"/>
          <w:color w:val="111111"/>
          <w:sz w:val="28"/>
          <w:sz w:val="28"/>
          <w:szCs w:val="28"/>
          <w:rtl w:val="true"/>
          <w:lang w:bidi="ar-SA"/>
        </w:rPr>
        <w:t>الرجل وصدقِه و اعتمادِ روايته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التزكيات الواردة بشأنه أيضاً ما ذكره محمد بن بحر الرهني حين رأى فيه سيماء العبادة حيث قال في وصفه أنه شيخ تقوّس منكباه، وثفنت جبهته وراحتاه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أثر العبادة وحسن الظاهر عليه أدعى لتصديقه فضلا عن اقترانها بأمارات الصدق في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إن تهمة الكذب بدعواه التشيع بعيدة عنه، فلا مقتضي له في ظل ظروف العصر العباسي من مطاردة وملاحقة لأتباع أهل البيت علیهم السلام ما يورث الخوف في قلوبهم ويدعوهم إلى التخفي، فالحال يقتضي كتمان الانتماء إلى أهل البيت علیهم السلام وهو ما كان منه فعلا بادئ الأمر، ولم يبح بانتمائه إلا بعد وثوق واطمئنان، ثم حدّث بحديث مفصل يذكر فيها معلومات دقيقة في قصور الروم، وتفاصيل سريّة جرت داخل بيت الإمام علیه السلام، كلها مؤيدة ومعتضدة بروايات أخرى، وغيرها من المعلومات مما لا يمكن لكاذب أن يطلع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 الكلام وخلاصة البحث في سند الرواية أنه لا ينبغي الشك باعتبار الطريق إلى الرهني بعدة قرائن أهمها توافق الروايات وتطابقها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أسانيدها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يورث اليقين والعلم بأن الرهني حدّث بهذا الخبر</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الرهني فيكفي في توثيقه ترضي الشيخ الصدوق عليه، وأما بشر النخاس فدليل وثاقته ما ثبت في مطاوي كلامه من صدق دعواه بفقاهته واجتنابه </w:t>
      </w:r>
    </w:p>
    <w:p>
      <w:pPr>
        <w:pStyle w:val="BookText"/>
        <w:rPr/>
      </w:pPr>
      <w:r>
        <w:rPr>
          <w:rFonts w:ascii="IRNazanin" w:hAnsi="IRNazanin" w:eastAsia="IRNazanin"/>
          <w:color w:val="111111"/>
          <w:sz w:val="28"/>
          <w:sz w:val="28"/>
          <w:szCs w:val="28"/>
          <w:rtl w:val="true"/>
          <w:lang w:bidi="fa-IR"/>
        </w:rPr>
        <w:t>موارد الشبهات بكيفية لا تصدر إلا من متفقه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ما أخبر به الرهني من ظهور سيماء الصالحين عليه، ومن إدعائه التمسك بأهل البيت علیهم السلام دون داع للكذب أو مصلحة تقتضي ذلك وإنما يعرّض نفسه للخطر بهذه الدعوة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فضلا عن بقية القرائن التي تثبت اعتبار سند الرواية ككلمات الرجاليين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كلام الشيخ الأعظم قدس سره في المكاسب في بحث الأرض المفتوحة عنوة بعد إيراده رواية عن خصال الشيخ الصدوق رحمه الله،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سند الرواية جماعة تخرجها عن حد الاعتبار إلا أن اعتماد القميين عليها وروايتهم لها مع ما عرف من حالهم لمن تتبعها من أنهم لا يثبتون في كتبهم رواية في راويها ضعف إلا بعد احتفافها بما يوجب الاعتماد عليها جابر لضعفها في الجملة</w:t>
      </w:r>
      <w:r>
        <w:rPr>
          <w:rFonts w:eastAsia="Amiri" w:cs="Amiri" w:ascii="Amiri" w:hAnsi="Amiri"/>
          <w:color w:val="111111"/>
          <w:sz w:val="28"/>
          <w:szCs w:val="28"/>
          <w:rtl w:val="true"/>
          <w:lang w:bidi="ar-SA"/>
        </w:rPr>
        <w:t xml:space="preserve">. </w:t>
      </w:r>
      <w:r>
        <w:rPr>
          <w:rStyle w:val="FootnoteAnchor"/>
          <w:rtl w:val="true"/>
        </w:rPr>
        <w:footnoteReference w:id="850"/>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ذلك فإن اعتضاد الرواية بصحيحة محمد بن عبد الجبار بأن والدة الإمام عجل الله تعالی فرجه الشریف من نسل قيصر الروم، وما حدّث به محمد بن علي بن حمزة من أن اسمها مليكة بما يوافق رواية الشيخ الصدوق، يخرجها عن كونها خبر آحاد إلى خبر مستفيض و مشهور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قابل للنقض والإبرام، وتصحيح الرواية على بعض المباني لا يلزم صحتها على جميع المباني، وما كان قرينة على اعتبار سندها عند الشيخ الصافي قدس سره ليس شرطاً أن يكون قرينة على ذلك عند غيره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وتعبير الشيخ عباس القمي رحمه الله عن سندي الصدوق والطوسي في هذا الخبر بأنها أسانيد معتبرة </w:t>
      </w:r>
      <w:r>
        <w:rPr>
          <w:rStyle w:val="FootnoteAnchor"/>
          <w:rtl w:val="true"/>
        </w:rPr>
        <w:footnoteReference w:id="852"/>
      </w:r>
      <w:r>
        <w:rPr>
          <w:rFonts w:ascii="Amiri" w:hAnsi="Amiri" w:eastAsia="Amiri" w:cs="Amiri"/>
          <w:color w:val="111111"/>
          <w:sz w:val="28"/>
          <w:sz w:val="28"/>
          <w:szCs w:val="28"/>
          <w:rtl w:val="true"/>
          <w:lang w:bidi="ar-SA"/>
        </w:rPr>
        <w:t>وإن أورث القناعة عند البعض إلا أن ثمة مساحة للمناقشة فلا يحق مصادرة اجتهاد الطرف الآخر في مناقشة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المتتبع يرى رغم ذلك أن هذا الخبر بالقياس إلى نظائره في أخبار ولادات الأئمة علیهم السلام مثل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ابن النوبية الطيبة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ونحوه في أخبار السيرة، من أكثر الأخبار اعتباراً، فإن ضعف سنده غير واضح والأقرب صحته</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اللازم بعد وضوح إمكانية تصحيح السند أنه لا يجوز الاستخفاف بالرواية، فعَنْ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أَحَبَّ أَصْحَابِي إِلَيَّ أَوْرَعُهُمْ وَأَفْقَهُهُمْ وَأَكْتَمُهُمْ </w:t>
      </w:r>
      <w:r>
        <w:rPr>
          <w:rStyle w:val="FootnoteAnchor"/>
          <w:rtl w:val="true"/>
        </w:rPr>
        <w:footnoteReference w:id="853"/>
      </w:r>
      <w:r>
        <w:rPr>
          <w:rFonts w:ascii="Amiri" w:hAnsi="Amiri" w:eastAsia="Amiri" w:cs="Amiri"/>
          <w:color w:val="111111"/>
          <w:sz w:val="28"/>
          <w:sz w:val="28"/>
          <w:szCs w:val="28"/>
          <w:rtl w:val="true"/>
          <w:lang w:bidi="ar-SA"/>
        </w:rPr>
        <w:t xml:space="preserve">لِحَدِيثِنَا، وَإِنَّ أَسْوَأَهُمْ عِنْدِي حَالاً وَأَمْقَتَهُمْ لَلَّذِي إِذَا سَمِعَ الْحَدِيثَ يُنْسَبُ إِلَيْنَا وَيُرْوَى عَنَّا فَلَمْ يَقْبَلْهُ اشْمَأَزَّ مِنْهُ وَجَحَدَهُ وَكَفَّرَ مَنْ دَانَ بِهِ وَهُوَ لَا يَدْرِي لَعَلَّ الْحَدِيثَ مِنْ عِنْدِنَا خَرَجَ وَإِلَيْنَا أُسْنِدَ فَيَكُونُ بِذَلِكَ خَارِجاً عَنْ وَلَايَتِنَا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وإن كان قبول الرواية التاريخية لا يعتمد على صحة الأسانيد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ومن المناسب أيضاً نقل كلام السيد علي جمال أشرف الحسيني حفظه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المولى الغريب مسلم بن عقيل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علم قوانين وضوابط وأدوات تدور حوله مسائله وجزئياته وتفاصيله، وله أصوله وأجواؤه ونفسياته وتأثيراته وتأثراته، ولا يصح توظيف قوانين علم وأدواته في علم آخر، إلا إذا كان ثمة اشتراك واتحاد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نريد الإشارة من بعيد إلى أن التاريخ وأسانيده وطرق إثبات الحدث أو الحقيقة التاريخية يختلف تماماً عن علم الدراية والفقه والأصول، فالشواخص والموازين الفاعلة في الفقه لإثبات الحكم الشرعي لا يصح تحكيمها في مجال التاريخ وإعمال نفس الضوابط والارتكاز إلى ذات الأصول الفنية المتشددة المعمول بها في الفقه بغية الوصول إلى الحكم الشرعي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لكل واحد من هذه العلوم طرق ووسائله للوصول إلى المعلومة المبتغاة فيه، بل ربما كانت الموازين تختلف في نفس العلم الواحد، إذ أن التشدد السندي المفروض في إثبات الحكم الشرعي الإلزامي بشقيه لا تكون فاعلة عند إثبات الحكم الترخيصي، حيث تتفعل روايات من بلغ، ويرتكن إلى قاعدة التسامح بأدلة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يعد التداخل الذي يحصل في تحكيم قواعد التشدد السندي في تمحيص الحدث أو المعلومة التاريخية خلطاً غير موفق ولا مستقيم وغير منتج، بل سيكون عقيماً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أردنا إعمال مقاسات التشدد السندي والتركيز على ميزان الجرح والتعديل في معالجات التاريخ لتبدد التاريخ ومحيت صفحاته ولما سمعنا بما جرى في كربلاء، إلا عمومات ونوادر ربما صمدت في حقل الدراسات السندية إذ أنها وردت بأسانيد صحيحة عن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 سماحته في تعليقه على الأخبار التاريخية إن وردت ضعيفة سنداً بمتن صحيح، قال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قدرة للسند حينئذ على إسقاط المتن لتصحيحه وفق الموازين وموافقته لها، وغاية ما يفيد ضعف السند تشكيل ثغرة يمكن لمن أراد التشكيك أن يستند إليها، وربما كانت أكثر أخبار التاريخ من هذا القبيل، إذ أن الأسانيد لا تصمد أمام ضوابط التشدد السندي المعمول بها، وما أكثر الأحداث التي يرويها الأعداء والمجرمون الذين شاركوا في قتال المولى الغريب وسيد الشهداء علیه السلام فلو اقتصر الباحث على الأخبار الصحيحة سنداً لما بقي لنا من كربلاء وأخبارها إلا القليل، إن بقي</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هنا تم موضع الشاهد من كلام سماحة السيد، وأضيف عليه بأنك لو تتبعت كتب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التاريخ الإسلامي أو عامة التاريخ الإنساني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لوجدت أن دأب مدوني التاريخ عدم التشدد السندي إلا في حالات، كما لو كان في الخبر تهمة وريبة فإن السند يكون وجهاً لدفعها من الحيثية التي تناسب دفعها، فلو كان الخبر في فضيلة الأمير المؤمنين علیه السلام كان من المناسب نقل السند عن ناصب معاند كشاهد على صدق الخبر رغم ضعف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في الخبر لوازم فقهية لزم نقل الخبر برجاله الثقاة كخبر ورود الريان بن شبيب على الرضا علیه السلام أول يوم من المحرم فإن فيه فضل صيام اليوم الأول من شهر المحرم، واستحباب زيارة سيد الشهداء علیه السلام والبكاء عليه، وفيه إخبار بإمطار السماء دماً لقتل الحسين علیه السلام وعدد من استشهد معه من بني هاشم، وفيه إخبار بشيء من كيفية شهادته علیه السلام؛ وكلها إخبارات تاريخية ما كانت ضرورة لإيرادها بسند صحيح لولا اللوازم الفقهية في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ووثاقة رجالها بالدرجة الأولى خلافا للأخبار الفقهية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أدنى اشتباه في نقل الرواية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بزيادة حرف أو خطأ في ضبط وإعراب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يؤدي إلى تغيير المعنى ومنه الخطأ في الفتوى، ما يلزم بذلك مداقةً في رجال السند ومعرفة أحوالهم ومقدار ضبطهم وفقاهتهم، وهذا يختلف عن الخبر التاريخي فلا يستدعي هذه الدرجة من المداقة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يلزم منه استنباط حكم فقهي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وعمل العرف على هذا في المجتمع، فإن الناس لا يدققون حرفيّاً في تلقي الحوادث والأخبار، بينما في تلقي الأحكام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تفاصيل المراسيم </w:t>
      </w:r>
    </w:p>
    <w:p>
      <w:pPr>
        <w:pStyle w:val="BookText"/>
        <w:rPr/>
      </w:pPr>
      <w:r>
        <w:rPr>
          <w:rFonts w:ascii="Amiri" w:hAnsi="Amiri" w:eastAsia="Amiri" w:cs="Amiri"/>
          <w:color w:val="111111"/>
          <w:sz w:val="28"/>
          <w:sz w:val="28"/>
          <w:szCs w:val="28"/>
          <w:rtl w:val="true"/>
          <w:lang w:bidi="ar-SA"/>
        </w:rPr>
        <w:t>والقوانين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قد لا يقبلون نقل الثقاة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يحرزوا الضبط والدقة في نقل الفتوى وحيثيات الحكم الشرعي أو القانون المدني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ذلك فإنه يبنى على قبول الرواية التاريخية وفق عدة اعتبارات؛ منها ورودها في مصادر معتبرة وانسجامها مع بقية التاريخ عموماً، ما يؤدي إلى قبول الخبر إجمالا، ومع المحاكمة التدريجية للنص التاريخي يتبين مدى دقة تفاصيل الخبر، وإمكان قبول كل عباراته أو قبوله قبولا إجماليّاً، وهذا يختلف باختلاف النصوص وحيثياتها، فإنه يكثر في التاريخ قبول بعض جزئيات الرواية، وردّ جزئيات أخرى، بالضبط كالمتعارف في قبول الأخبار المنقولة في المجتمع مثل تفاصيل حادثة تفجير قبة العسكريين علیهما السلام؛ فإن السامع يقبل أولّاً العناوين الرئيسة والإجمالية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عملية تفجير أدت إلى انهيار القبة الشريفة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يتدرج في قبول التفاصيل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الجاني، وعدد الإصابات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سبيل المثال ولتقريب الصورة في الأخبار التاريخية وإمكان قبول جزء من الخبر وردِّ 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الموازين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ذكر بعض المتعصبين أن يزيد لعنه الله لم یکن راضياً بقتل سيد الشهداء علیه السلام وأنه أكرم السبايا لما وردوا عليه، وإنما القتل كان باجتهاد من ابن زياد لعنه الله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والحقيقة أن هذا الخبر ليس بكاذب تماماً، فإن ابن زياد بالفعل أمر بقتل الحسين علیه السلام ولكن بإذن من يزيد، وكذلك فإن يزيد بن معاوية أكرم السبايا لما </w:t>
      </w:r>
    </w:p>
    <w:p>
      <w:pPr>
        <w:pStyle w:val="BookText"/>
        <w:rPr/>
      </w:pPr>
      <w:r>
        <w:rPr>
          <w:rFonts w:ascii="IRNazanin" w:hAnsi="IRNazanin" w:eastAsia="IRNazanin"/>
          <w:color w:val="111111"/>
          <w:sz w:val="28"/>
          <w:sz w:val="28"/>
          <w:szCs w:val="28"/>
          <w:rtl w:val="true"/>
          <w:lang w:bidi="fa-IR"/>
        </w:rPr>
        <w:t>وردوا عليه بالفعل لكن ليس في بادئ الأمر، ولا لعدم رضاه بفعل ابن زياد، وإنما لأنه خاف الفتنة نهاية الأمر لكثرة المعترضين على فعله سواء داخل بيته من نسائه أو خارج بيته من الصحابة والوجهاء والأشراف وعامة الناس فإنه أظهر عدم رضاه بفعل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 ترى أن الكاذب حين حاول تبرئة يزيد بن معاوية لم يأت بأخباره من العدم، بل جاء بأخبار صحيحة وحرّف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الخبر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المكذوب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في كثير من الأحيان جانباً صادقاً من التاريخ، وأن الأكاذيب لا تستحدث من العدم دائماً، وأن التعامل مع الخبر التاريخي يشمل مساحة رمادية لا بيضاء ولا سوداء، وإنما وسطية تحمل جانباً من الصدق وجانباً من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راوي الخبر كاذباً أو غير ثقة أو متعصّباً معانداً، أما إذا كانت تهمة الكذب بعيدة عن راوي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احتمالية الصدق فيه تتزايد تدريجيّاً سيما إذا وثق بنقله الأكابر، فضلا عن انسجام ما رواه مع أحداث التاريخ، وانسجامه مع العقائد الصحيحة وغيرها من عناصر تدعو إلى تصديق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ضعيف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يحوي مضامين من الدقة والضبط ما لا يتصور فيه الكذب ويكون أدعى لقبول الخبر بنسبة أكبر</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فضلا عما إذا وردت مؤيدات تاريخية للخبر بأسانيد صحاح تجعله </w:t>
      </w:r>
    </w:p>
    <w:p>
      <w:pPr>
        <w:pStyle w:val="BookText"/>
        <w:rPr/>
      </w:pPr>
      <w:r>
        <w:rPr>
          <w:rFonts w:ascii="Amiri" w:hAnsi="Amiri" w:eastAsia="Amiri" w:cs="Amiri"/>
          <w:color w:val="111111"/>
          <w:sz w:val="28"/>
          <w:sz w:val="28"/>
          <w:szCs w:val="28"/>
          <w:rtl w:val="true"/>
          <w:lang w:bidi="ar-SA"/>
        </w:rPr>
        <w:t>أكثر وثوقاً واعتبارا، ثم أضف إلى ذلك تلقي العلماء للخبر بالقبول وإيرادهم إياه في كتبهم اطمئنانا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الرواية وورودها في المصادر المعتبرة وتلقي العلماء لها بالقبول، واعتبار سندها، ووجود المؤيدات لها في أخبارنا الصحاح والتاريخ الإنساني وتاريخ الحضارات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مؤيدات وقرائن ستصب في النهاية إلى اعتماد رواية بشر النخاس بتفاصيلها التي رواها الشيخ الصدوق رحمه الله وكلها مؤكدات على صدق الراوي وضبطه، فإنه يصعب على الإنسان إذا لم يكن دقيقاً ضابطاً لأموره أن ينقل المعلومات بهذه التفاصيل والدقة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وليس وراء عبادان قرية، ولا يردّ ما نقول منصف</w:t>
      </w:r>
      <w:r>
        <w:rPr>
          <w:rFonts w:eastAsia="Amiri" w:cs="Amiri" w:ascii="Amiri" w:hAnsi="Amiri"/>
          <w:color w:val="111111"/>
          <w:sz w:val="28"/>
          <w:szCs w:val="28"/>
          <w:rtl w:val="true"/>
          <w:lang w:bidi="ar-SA"/>
        </w:rPr>
        <w:t>!</w:t>
      </w:r>
      <w:bookmarkStart w:id="325" w:name="pg16174_255961"/>
    </w:p>
    <w:p>
      <w:pPr>
        <w:pStyle w:val="Heading4"/>
        <w:numPr>
          <w:ilvl w:val="3"/>
          <w:numId w:val="1"/>
        </w:numPr>
        <w:rPr/>
      </w:pPr>
      <w:bookmarkStart w:id="326" w:name="__RefHeading___Toc2451000_1280447820"/>
      <w:bookmarkStart w:id="327" w:name="_Toc122"/>
      <w:bookmarkEnd w:id="325"/>
      <w:bookmarkEnd w:id="326"/>
      <w:r>
        <w:rPr>
          <w:rtl w:val="true"/>
        </w:rPr>
        <w:t>متن الرواية</w:t>
      </w:r>
      <w:bookmarkEnd w:id="327"/>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محمدُ بن عليّ بنِ بابَوَيْه القُمّي المعروفُ بالشيخ الصدوق رحمه الله </w:t>
      </w:r>
      <w:r>
        <w:rPr>
          <w:rStyle w:val="FootnoteAnchor"/>
          <w:rtl w:val="true"/>
        </w:rPr>
        <w:footnoteReference w:id="857"/>
      </w: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حَاتِم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بَحْرِ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كَرْبَلَاءَ سَنَةَ سِتٍّ وَثَمانِينَ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وَزُرْتُ قَبْرَ غَرِيبٍ رَسُولِ الله صلی الله علیه و آله و سلم، ثُمَّ انْكَفَأْتُ إِلَى مَدِينَةِ السَّلَامِ </w:t>
      </w:r>
      <w:r>
        <w:rPr>
          <w:rStyle w:val="FootnoteAnchor"/>
          <w:rtl w:val="true"/>
        </w:rPr>
        <w:footnoteReference w:id="858"/>
      </w:r>
      <w:r>
        <w:rPr>
          <w:rFonts w:ascii="Amiri" w:hAnsi="Amiri" w:eastAsia="Amiri" w:cs="Amiri"/>
          <w:color w:val="111111"/>
          <w:sz w:val="28"/>
          <w:sz w:val="28"/>
          <w:szCs w:val="28"/>
          <w:rtl w:val="true"/>
          <w:lang w:bidi="ar-SA"/>
        </w:rPr>
        <w:t xml:space="preserve">مُتَوَجِّهاً إِلَى مَقَابِرِ قُرَيْشٍ </w:t>
      </w:r>
      <w:r>
        <w:rPr>
          <w:rStyle w:val="FootnoteAnchor"/>
          <w:rtl w:val="true"/>
        </w:rPr>
        <w:footnoteReference w:id="859"/>
      </w:r>
      <w:r>
        <w:rPr>
          <w:rFonts w:ascii="Amiri" w:hAnsi="Amiri" w:eastAsia="Amiri" w:cs="Amiri"/>
          <w:color w:val="111111"/>
          <w:sz w:val="28"/>
          <w:sz w:val="28"/>
          <w:szCs w:val="28"/>
          <w:rtl w:val="true"/>
          <w:lang w:bidi="ar-SA"/>
        </w:rPr>
        <w:t xml:space="preserve">فِي وَقْتِ قَدْ تَضَرَّمَتِ الْهَوَاجِرُ </w:t>
      </w:r>
      <w:r>
        <w:rPr>
          <w:rStyle w:val="FootnoteAnchor"/>
          <w:rtl w:val="true"/>
        </w:rPr>
        <w:footnoteReference w:id="860"/>
      </w:r>
      <w:r>
        <w:rPr>
          <w:rFonts w:ascii="Amiri" w:hAnsi="Amiri" w:eastAsia="Amiri" w:cs="Amiri"/>
          <w:color w:val="111111"/>
          <w:sz w:val="28"/>
          <w:sz w:val="28"/>
          <w:szCs w:val="28"/>
          <w:rtl w:val="true"/>
          <w:lang w:bidi="ar-SA"/>
        </w:rPr>
        <w:t xml:space="preserve">وَتَوَقَّدَتِ السَّمَائِمُ </w:t>
      </w:r>
      <w:r>
        <w:rPr>
          <w:rStyle w:val="FootnoteAnchor"/>
          <w:rtl w:val="true"/>
        </w:rPr>
        <w:footnoteReference w:id="861"/>
      </w:r>
      <w:r>
        <w:rPr>
          <w:rFonts w:ascii="Amiri" w:hAnsi="Amiri" w:eastAsia="Amiri" w:cs="Amiri"/>
          <w:color w:val="111111"/>
          <w:sz w:val="28"/>
          <w:sz w:val="28"/>
          <w:szCs w:val="28"/>
          <w:rtl w:val="true"/>
          <w:lang w:bidi="ar-SA"/>
        </w:rPr>
        <w:t xml:space="preserve">، فَلَمَّا وَصَلْتُ مِنْهَا إِلَى مَشْهَدِ الْكَاظِمِ علیه السلام وَاسْتَنْشَقْتُ نَسِيمَ تُرْبَتِهِ الْمَغْمُورَةِ مِنَ الرَّحْمَةِ، الْمَحْفُوفَةِ بِحَدَائِقِ الْغُفْرَانِ، أَكْبَيْتُ عَلَيْهَا بِعَبَرَاتٍ مُتَقَاطِرَةِ </w:t>
      </w:r>
    </w:p>
    <w:p>
      <w:pPr>
        <w:pStyle w:val="BookText"/>
        <w:rPr/>
      </w:pPr>
      <w:r>
        <w:rPr>
          <w:rFonts w:ascii="Amiri" w:hAnsi="Amiri" w:eastAsia="Amiri" w:cs="Amiri"/>
          <w:color w:val="111111"/>
          <w:sz w:val="28"/>
          <w:sz w:val="28"/>
          <w:szCs w:val="28"/>
          <w:rtl w:val="true"/>
          <w:lang w:bidi="ar-SA"/>
        </w:rPr>
        <w:t xml:space="preserve">وَزَفَرَاتٍ مُتَتَابِعَةٍ، وَقَدْ حَجَبَ الدَّمْعُ طَرْفِي عَنِ النَّظَرِ، فَلَمَّا رَقَأَتِ الْعَبْرَةُ وَانْقَطَعَ النَّحِيبُ، فَتَحْتُ بَصَرِي فَإِذَا أَنَا بِشَيْخِ قَدِ انْحَنَى صُلْبُهُ </w:t>
      </w:r>
      <w:r>
        <w:rPr>
          <w:rStyle w:val="FootnoteAnchor"/>
          <w:rtl w:val="true"/>
        </w:rPr>
        <w:footnoteReference w:id="862"/>
      </w:r>
      <w:r>
        <w:rPr>
          <w:rFonts w:ascii="Amiri" w:hAnsi="Amiri" w:eastAsia="Amiri" w:cs="Amiri"/>
          <w:color w:val="111111"/>
          <w:sz w:val="28"/>
          <w:sz w:val="28"/>
          <w:szCs w:val="28"/>
          <w:rtl w:val="true"/>
          <w:lang w:bidi="ar-SA"/>
        </w:rPr>
        <w:t xml:space="preserve">وَتَقَوَّسَ مَنْكِبَاهُ </w:t>
      </w:r>
      <w:r>
        <w:rPr>
          <w:rStyle w:val="FootnoteAnchor"/>
          <w:rtl w:val="true"/>
        </w:rPr>
        <w:footnoteReference w:id="863"/>
      </w:r>
      <w:r>
        <w:rPr>
          <w:rFonts w:ascii="Amiri" w:hAnsi="Amiri" w:eastAsia="Amiri" w:cs="Amiri"/>
          <w:color w:val="111111"/>
          <w:sz w:val="28"/>
          <w:sz w:val="28"/>
          <w:szCs w:val="28"/>
          <w:rtl w:val="true"/>
          <w:lang w:bidi="ar-SA"/>
        </w:rPr>
        <w:t xml:space="preserve">، وَثَفِنَتْ </w:t>
      </w:r>
      <w:r>
        <w:rPr>
          <w:rStyle w:val="FootnoteAnchor"/>
          <w:rtl w:val="true"/>
        </w:rPr>
        <w:footnoteReference w:id="864"/>
      </w:r>
      <w:r>
        <w:rPr>
          <w:rFonts w:ascii="Amiri" w:hAnsi="Amiri" w:eastAsia="Amiri" w:cs="Amiri"/>
          <w:color w:val="111111"/>
          <w:sz w:val="28"/>
          <w:sz w:val="28"/>
          <w:szCs w:val="28"/>
          <w:rtl w:val="true"/>
          <w:lang w:bidi="ar-SA"/>
        </w:rPr>
        <w:t>جَبْهَتُهُ وَرَاحَتَاهُ، وَهُوَ يَقُولُ لِآخَرَ مَعَهُ عِنْدَ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لَقَدْ نَالَ عَمُّكَ شَرَفاً بِمَا حَمَّلَهُ السَّيِّدَانِ مِنْ غَوَامِضِ الْغُيُوبِ وَشَرَائِفِ الْعُلُومِ الَّتِي لَمْ يَحْمِلْ مِثْلَهَا إِلَّا سَلْمَانُ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لكن ما يجدر التنبيه إليه أن مقامات سلمان الكثيرة وفضله كان غائباً عن عامة أهل عصره، حتى بيع عبداً بادئ أمره، وكان بعض الصحابة ينظرون له نظر ازدراء لأعجميته، وغير ذلك من سلوكيات صدرت من الصحابة توحي بأن لا أحد منهم يعرف حقيقة مقام سلمان رضوان الله عليه، وما ذاع وعُرفت حقيقة مقامه إلا متأخرّاً بعد وفاته حين حدّث الأئمة علیهم السلام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فإن وجود نظائر لسلمان في سائر العصور ممن لا يعرف فضلهم ليس بمستحيل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والراوي على كل حال لم يدع أنه حمل مقاماً كمقام سلمان وفضلا كفضله، وإنما ادعى أنه حمل علماً لا يحمله إلا مثل سلمان، وهذا ليس ببعيد عن أصحاب الأئمة علیهم السلام أن يحملوا شيئا من العلوم الخاصة التي يكون شأن تحملها لائقاً بسلمان، ولعل مراد الراوي أقل من ذلك، وأن ما حمله من علوم عنوان مشير إلى الخبر الذي سيرويه لا أكثر</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 أَشْرَفَ عَمُّكَ عَلَى اسْتِكْمَالِ الْمُدَّةِ وَانْقِضَاءِ الْعُمُرِ وَلَيْسَ يَجِدُ</w:t>
      </w:r>
    </w:p>
    <w:p>
      <w:pPr>
        <w:pStyle w:val="BookText"/>
        <w:rPr/>
      </w:pPr>
      <w:r>
        <w:rPr>
          <w:rFonts w:ascii="Amiri" w:hAnsi="Amiri" w:eastAsia="Amiri" w:cs="Amiri"/>
          <w:color w:val="111111"/>
          <w:sz w:val="28"/>
          <w:sz w:val="28"/>
          <w:szCs w:val="28"/>
          <w:rtl w:val="true"/>
          <w:lang w:bidi="ar-SA"/>
        </w:rPr>
        <w:t>فِي أَهْل الْوَلَايَةِ رَجُلاً يُفْضِي إِلَيْهِ بِسِرِّهِ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لَا يَزَالُ الْعَنَاءُ وَالْمَشَقَّةُ يَنَالَانِ مِنْكِ بإتْعَابيَ الْخُفَّ وَالْحَافِرَ </w:t>
      </w:r>
      <w:r>
        <w:rPr>
          <w:rStyle w:val="FootnoteAnchor"/>
          <w:rtl w:val="true"/>
        </w:rPr>
        <w:footnoteReference w:id="866"/>
      </w:r>
      <w:r>
        <w:rPr>
          <w:rFonts w:ascii="Amiri" w:hAnsi="Amiri" w:eastAsia="Amiri" w:cs="Amiri"/>
          <w:color w:val="111111"/>
          <w:sz w:val="28"/>
          <w:sz w:val="28"/>
          <w:szCs w:val="28"/>
          <w:rtl w:val="true"/>
          <w:lang w:bidi="ar-SA"/>
        </w:rPr>
        <w:t>فِي طَلَبِ الْعِلْمِ، وَقَدْ قَرَعَ سَمْعِي مِنْ هَذَا الشَّيْخِ لَفْظٌ يَدُلُّ عَلَى عِلْمٍ جَسِيمٍ وَأَثَرِ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وَمَنِ السَّيِّدَانِ؟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النَّجْمَانِ الْمُغَيَّبَانِ فِي الثَّرَى بِسُرَّ مَنْ رَأَى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أُقْسِمُ بِالْمُوَالاةِ وَشَرَفِ مَحَلِّ هَذَيْنِ السَّيِّدَيْنِ مِنَ الْإِمَامَةِ وَالْوِرَاثَةِ إِنِّي خَاطِبٌ عِلْمَهُمَا وَطَالِبٌ آثَارَهُمَا وَبَاذِلٌ مِنْ نَفْسِيَ الْأَيْمَانَ المُؤَكَّدَةَ عَلَى حِفْظِ أَسْرَارِهِمَا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فِيمَا تَقُولُ فَأَحْضِرْ مَا صَحِبَكَ مِنَ الْآثَارِ عَنْ نَقَلَةٍ أَخْبَارِهِمْ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فَتَّشَ الْكُتُبَ وَتَصَفَّحَ الرِّوَايَاتِ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Style w:val="FootnoteAnchor"/>
          <w:rtl w:val="true"/>
        </w:rPr>
        <w:footnoteReference w:id="870"/>
      </w:r>
      <w:r>
        <w:rPr>
          <w:rFonts w:ascii="Amiri" w:hAnsi="Amiri" w:eastAsia="Amiri" w:cs="Amiri"/>
          <w:color w:val="111111"/>
          <w:sz w:val="28"/>
          <w:sz w:val="28"/>
          <w:szCs w:val="28"/>
          <w:rtl w:val="true"/>
          <w:lang w:bidi="ar-SA"/>
        </w:rPr>
        <w:t xml:space="preserve">، أَنَا بِشْرُ بْنُ سُلَيْمَانَ النَّخَاسُ مِنْ وُلْدِ أَبِي أَيُّوبَ الْأَنْصَارِيِّ </w:t>
      </w:r>
      <w:r>
        <w:rPr>
          <w:rStyle w:val="FootnoteAnchor"/>
          <w:rtl w:val="true"/>
        </w:rPr>
        <w:footnoteReference w:id="871"/>
      </w:r>
      <w:r>
        <w:rPr>
          <w:rFonts w:ascii="Amiri" w:hAnsi="Amiri" w:eastAsia="Amiri" w:cs="Amiri"/>
          <w:color w:val="111111"/>
          <w:sz w:val="28"/>
          <w:sz w:val="28"/>
          <w:szCs w:val="28"/>
          <w:rtl w:val="true"/>
          <w:lang w:bidi="ar-SA"/>
        </w:rPr>
        <w:t xml:space="preserve">أَحَدُ مَوَالِي أَبِي الْحَسَنِ وأَبِي </w:t>
      </w:r>
    </w:p>
    <w:p>
      <w:pPr>
        <w:pStyle w:val="BookText"/>
        <w:rPr/>
      </w:pPr>
      <w:r>
        <w:rPr>
          <w:rFonts w:ascii="Amiri" w:hAnsi="Amiri" w:eastAsia="Amiri" w:cs="Amiri"/>
          <w:color w:val="111111"/>
          <w:sz w:val="28"/>
          <w:sz w:val="28"/>
          <w:szCs w:val="28"/>
          <w:rtl w:val="true"/>
          <w:lang w:bidi="ar-SA"/>
        </w:rPr>
        <w:t>مُحَمَّدٍ علیهما السلام وَجَارُهُمَا بِسُرَّ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أَخَاكَ بِبَعْضٍ مَا شَاهَدْتَ مِنْ آثَارِهِمَا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مَوْلَانَا أَبُو الْحَسَنِ عَلِيُّ بْنُ مُحَمَّدِ الْعَسْكَرِيُّ علیه السلام فَقَّهَنِي فِي أَمْرِ الرَّقِيقِ </w:t>
      </w:r>
      <w:r>
        <w:rPr>
          <w:rStyle w:val="FootnoteAnchor"/>
          <w:rtl w:val="true"/>
        </w:rPr>
        <w:footnoteReference w:id="872"/>
      </w:r>
      <w:r>
        <w:rPr>
          <w:rFonts w:ascii="Amiri" w:hAnsi="Amiri" w:eastAsia="Amiri" w:cs="Amiri"/>
          <w:color w:val="111111"/>
          <w:sz w:val="28"/>
          <w:sz w:val="28"/>
          <w:szCs w:val="28"/>
          <w:rtl w:val="true"/>
          <w:lang w:bidi="ar-SA"/>
        </w:rPr>
        <w:t xml:space="preserve">فَكُنْتُ لَا أَبْتَاعُ وَلَا أَبِيعُ إِلَّا بِإِذْنِهِ، فَاجْتَنَبْتُ بِذَلِكَ مَوَارِدَ الشُّبُهَاتِ، حَتَّى كَمَلَتْ مَعْرِفَتِي فِيهِ، فَأَحْسَنْتُ الْفَرْقَ فِيمَا بَيْنَ الْحَلَالِ وَالْحَرَامِ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فَبَيْنَمَا أَنَا ذَاتَ لَيْلَةٍ فِي مَنْزِلِي بِسُرَّ مَنْ رَأَى وَقَدْ مَضَى هَوَى مِنَ اللَّيْلِ </w:t>
      </w:r>
      <w:r>
        <w:rPr>
          <w:rStyle w:val="FootnoteAnchor"/>
          <w:rtl w:val="true"/>
        </w:rPr>
        <w:footnoteReference w:id="874"/>
      </w:r>
      <w:r>
        <w:rPr>
          <w:rFonts w:ascii="Amiri" w:hAnsi="Amiri" w:eastAsia="Amiri" w:cs="Amiri"/>
          <w:color w:val="111111"/>
          <w:sz w:val="28"/>
          <w:sz w:val="28"/>
          <w:szCs w:val="28"/>
          <w:rtl w:val="true"/>
          <w:lang w:bidi="ar-SA"/>
        </w:rPr>
        <w:t xml:space="preserve">إِذْ قَرَعَ الْبَابَ قَارِعٌ، فَعَدَوْتُ مُسْرِعاً فَإِذَا أَنَا بِكَافُورٍ الْخَادِمِ </w:t>
      </w:r>
      <w:r>
        <w:rPr>
          <w:rStyle w:val="FootnoteAnchor"/>
          <w:rtl w:val="true"/>
        </w:rPr>
        <w:footnoteReference w:id="875"/>
      </w:r>
      <w:r>
        <w:rPr>
          <w:rFonts w:ascii="Amiri" w:hAnsi="Amiri" w:eastAsia="Amiri" w:cs="Amiri"/>
          <w:color w:val="111111"/>
          <w:sz w:val="28"/>
          <w:sz w:val="28"/>
          <w:szCs w:val="28"/>
          <w:rtl w:val="true"/>
          <w:lang w:bidi="ar-SA"/>
        </w:rPr>
        <w:t>رَسُولِ مَوْلَانَا أَبِي الْحَسَنِ عَلِيِّ بْنِ مُحَمَّدٍ علیهم السلام يَدْعُونِي إِلَيْهِ، فَلَبِسْتُ ثِيَابِي وَدَخَلْتُ عَلَيْهِ فَرَأَيْتُهُ يُحَدِّثُ اِبْنَهُ أَبَا مُحَمَّدٍ وَأَخْتَهُ حَكِيمَةَ مِنْ وَرَاءِ السِّتْرِ</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جَلَسْتُ،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بشْرُ إِنَّكَ مِنْ وُلْدِ الْأَنْصَارِ وَهَذِهِ الْوَلَايَةُ لَمْ تَزَلْ فِيكُمْ يَرِثُهَا خَلَفٌ عَنْ سَلَفٍ، فَأَنْتُمْ ثِقَاتُنَا أَهْلَ الْبَيْتِ وَإِنِّي مُزَكِّيكَ وَ مُشَرِّفُكَ بِفَضِيلَة تَسْبِقُ بِهَا شَأَوَ الشِّيعَةِ </w:t>
      </w:r>
      <w:r>
        <w:rPr>
          <w:rStyle w:val="FootnoteAnchor"/>
          <w:rtl w:val="true"/>
        </w:rPr>
        <w:footnoteReference w:id="876"/>
      </w:r>
      <w:r>
        <w:rPr>
          <w:rFonts w:ascii="Amiri" w:hAnsi="Amiri" w:eastAsia="Amiri" w:cs="Amiri"/>
          <w:color w:val="111111"/>
          <w:sz w:val="28"/>
          <w:sz w:val="28"/>
          <w:szCs w:val="28"/>
          <w:rtl w:val="true"/>
          <w:lang w:bidi="ar-SA"/>
        </w:rPr>
        <w:t xml:space="preserve">فِي الْمُوَالَاةِ بِهَا، بِسِرِّ أُطْلِعُكَ عَلَيْهِ وَأُنْفِذُكَ فِي ابْتِيَاعِ </w:t>
      </w:r>
    </w:p>
    <w:p>
      <w:pPr>
        <w:pStyle w:val="BookText"/>
        <w:rPr/>
      </w:pPr>
      <w:r>
        <w:rPr>
          <w:rFonts w:ascii="Amiri" w:hAnsi="Amiri" w:eastAsia="Amiri" w:cs="Amiri"/>
          <w:color w:val="111111"/>
          <w:sz w:val="28"/>
          <w:sz w:val="28"/>
          <w:szCs w:val="28"/>
          <w:rtl w:val="true"/>
          <w:lang w:bidi="ar-SA"/>
        </w:rPr>
        <w:t xml:space="preserve">أَمَةٍ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كِتَاباً مُلَطّفَاً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وهو من لطف الإمام وعلمه بآداب الروم أن خاطبها بهذه الكيفية فإن الرسالة من أكثر الطرق تأثيراً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بِخَطٍّ رُومِيٍّ وَلُغَةِ رُومِيَّةِ وَطَبَعَ عَلَيْهِ بِخَاتَمِهِ وَأَخْرَجَ شِقّة صَفْرَاءَ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فِيهَا مِائَتَانِ وَعِشْرُونَ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وَتَوَجَّهْ بِهَا إِلَى بَغْدَادَ وَاحْضُرْ مَعْبَرَ الْصّرَاة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والمعبر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الجسر الذي يعبر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أنهار بغداد متفرع من الفرات ويدخل بغداد ويصب في دجلة، وفيه جسر معروف تتوقف عنده السفن وتنزل حمولتها عنده ثم ترجع السفن من حيث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تنبه المرحوم السيد كاظم القزويني في كتاب الإمام المهدي من المهد إلى الظهور إلى هذا الاشتباه الشائع بين النساخ</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ضَحْوَةَ كَذَا، فَإِذَا وَصَلَتْ إِلَى جَانِبِكَ زَوَارِقُ السَّبَايَا وَبَرْزَنَ الْجَوَارِي مِنْهَا فَسَتَحْدِقُ بهمْ طَوَائِفُ الْمُبْتَاعِينَ مِنْ وُكَلَاءِ قُوَّادِ بَنِي الْعَبَّاسِ وَشَرَاذِمُ مِنْ فِتْيَانِ الْعِرَاقِ، فَإِذَا رَأَيْتَ ذَلِكَ فَأَشْرِفْ مِنَ الْبُعْدِ عَلَى الْمُسَمَّى عُمَرَ بْنَ يَزِيدَ النَّخَّاسَ عَامَّةَ نَهَارِكَ، إِلَى أَنْ يُبْرِزَ</w:t>
      </w:r>
    </w:p>
    <w:p>
      <w:pPr>
        <w:pStyle w:val="BookText"/>
        <w:rPr/>
      </w:pPr>
      <w:r>
        <w:rPr>
          <w:rFonts w:ascii="Amiri" w:hAnsi="Amiri" w:eastAsia="Amiri" w:cs="Amiri"/>
          <w:color w:val="111111"/>
          <w:sz w:val="28"/>
          <w:sz w:val="28"/>
          <w:szCs w:val="28"/>
          <w:rtl w:val="true"/>
          <w:lang w:bidi="ar-SA"/>
        </w:rPr>
        <w:t>لِلْمُبْتَاعِينَ جَارِيَةً صِفَتُهَا كَذَا وَكَذَا</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لابِسَةً حَرِيرَتَيْنِ صَفِيقَتَيْنِ </w:t>
      </w:r>
      <w:r>
        <w:rPr>
          <w:rStyle w:val="FootnoteAnchor"/>
          <w:rtl w:val="true"/>
        </w:rPr>
        <w:footnoteReference w:id="8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والصفيق من الرأي المحكم الصائب المتين، والصفيق من الناس الوقح غليظ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تَمْتَنِعُ مِنَ السُّفُورِ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وَلَمْسِ الْمُعْتَرِضِ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الاِنْقِيَادِ لِمَنْ يُحَاولُ لَمْسَهَا وَيَشْغَلُ نَظَرَهُ بِتَأَمُّلِ مَكَاشِفِهَا مِنْ وَرَاءِ السِّتْرِ الرَّقِيقِ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فَيَضْرِبُهَا النَّخَّاسُ فَتَصْرَخُ صَرْخَةً رُومِيَّةً، فَاعْلَمْ أَنَّهَا تَقُولُ وَا هَتْكَ سِتْرَاهْ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بَعْضُ الْمُبْتَاعِينَ عَلَيَّ بِثَلَاثِمِائَةِ دِينَارٍ فَقَدْ زَادَنِي الْعَفَافُ فِيهَا رَغْبَةً، فَتَقُولُ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بَرَزْتَ فِي زِيِّ سُلَيْمَانَ وَ عَلَى مِثْلِ سَرِيرِ مُلْكِهِ مَا بَدَتْ لِي فِيكَ رَغْبَةٌ فَاشْفَقْ عَلَى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وَ لَا بُدَّ مِنْ بَيْعِكِ؟ فَتَقُولُ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الْعَجَلَةُ؟ وَلَا بُدَّ مِنِ اخْتِيَارِ مُبْتَاعِ يَسْكُنُ قَلْبِي إِلَيْهِ وَإِلَى أَمَانَتِهِ وَ دِيَانَتِهِ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 ذَلِكَ قُمْ إِلَى عُمَرَ بْنِ يَزِيدَ النَّخَّاسِ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مَعِي كِتَاباً مُلْصَقاً </w:t>
      </w:r>
      <w:r>
        <w:rPr>
          <w:rStyle w:val="FootnoteAnchor"/>
          <w:rtl w:val="true"/>
        </w:rPr>
        <w:footnoteReference w:id="882"/>
      </w:r>
      <w:r>
        <w:rPr>
          <w:rFonts w:ascii="Amiri" w:hAnsi="Amiri" w:eastAsia="Amiri" w:cs="Amiri"/>
          <w:color w:val="111111"/>
          <w:sz w:val="28"/>
          <w:sz w:val="28"/>
          <w:szCs w:val="28"/>
          <w:rtl w:val="true"/>
          <w:lang w:bidi="ar-SA"/>
        </w:rPr>
        <w:t xml:space="preserve">لِبَعْضِ الْأَشْرَافِ كَتَبَهُ بِلُغَةِ رُومِيَّةٍ وَخَطَّ رُومِيٍّ وَوَصَفَ فِيهِ كَرَمَهُ وَوَفَاءَهُ وَنُبْلَهُ وَسَخَاءَهُ فَنَاوِلْهَا لِتَتَأَمَّلَ مِنْهُ أَخْلَاقَ صَاحِبِهِ فَإِنْ مَالَتْ إِلَيْهِ وَرَضِيَتْهُ فَأَنَا وَكِيلُهُ </w:t>
      </w:r>
      <w:r>
        <w:rPr>
          <w:rStyle w:val="FootnoteAnchor"/>
          <w:rtl w:val="true"/>
        </w:rPr>
        <w:footnoteReference w:id="883"/>
      </w:r>
      <w:r>
        <w:rPr>
          <w:rFonts w:ascii="Amiri" w:hAnsi="Amiri" w:eastAsia="Amiri" w:cs="Amiri"/>
          <w:color w:val="111111"/>
          <w:sz w:val="28"/>
          <w:sz w:val="28"/>
          <w:szCs w:val="28"/>
          <w:rtl w:val="true"/>
          <w:lang w:bidi="ar-SA"/>
        </w:rPr>
        <w:t>فِي ابْتِيَاعِهَا مِنْكَ</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 بْنُ سُلَيْمَانَ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فَامْتَثَلْتُ جَمِيعَ مَا حَدَّهُ لِي مَوْلَايَ أَبُو الْحَسَنِ علیه السلام فِي أَمْرِ الْجَارِيَةِ فَلَمَّا نَظَرَتْ فِي الْكِتَابِ بَكَتْ بُكَاءً شَدِيداً، وَقَالَتْ لِعُمَرَ بْن يَزِيدَ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مِنْ صَاحِبِ هَذَا الْكِتَابِ </w:t>
      </w:r>
      <w:r>
        <w:rPr>
          <w:rStyle w:val="FootnoteAnchor"/>
          <w:rtl w:val="true"/>
        </w:rPr>
        <w:footnoteReference w:id="884"/>
      </w:r>
      <w:r>
        <w:rPr>
          <w:rFonts w:ascii="Amiri" w:hAnsi="Amiri" w:eastAsia="Amiri" w:cs="Amiri"/>
          <w:color w:val="111111"/>
          <w:sz w:val="28"/>
          <w:sz w:val="28"/>
          <w:szCs w:val="28"/>
          <w:rtl w:val="true"/>
          <w:lang w:bidi="ar-SA"/>
        </w:rPr>
        <w:t xml:space="preserve">وَحَلَفَتْ بِالْمُحَرِّجَةِ الْمُغَلَّظَةِ </w:t>
      </w:r>
      <w:r>
        <w:rPr>
          <w:rStyle w:val="FootnoteAnchor"/>
          <w:rtl w:val="true"/>
        </w:rPr>
        <w:footnoteReference w:id="885"/>
      </w:r>
      <w:r>
        <w:rPr>
          <w:rFonts w:ascii="Amiri" w:hAnsi="Amiri" w:eastAsia="Amiri" w:cs="Amiri"/>
          <w:color w:val="111111"/>
          <w:sz w:val="28"/>
          <w:sz w:val="28"/>
          <w:szCs w:val="28"/>
          <w:rtl w:val="true"/>
          <w:lang w:bidi="ar-SA"/>
        </w:rPr>
        <w:t>إِنَّهُ مَتَى امْتَنَعَ مِنْ بَيْعِهَا مِنْهُ قَتَلَتْ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فَمَازِلْتُ أُشَاحُّهُ </w:t>
      </w:r>
      <w:r>
        <w:rPr>
          <w:rStyle w:val="FootnoteAnchor"/>
          <w:rtl w:val="true"/>
        </w:rPr>
        <w:footnoteReference w:id="886"/>
      </w:r>
      <w:r>
        <w:rPr>
          <w:rFonts w:ascii="Amiri" w:hAnsi="Amiri" w:eastAsia="Amiri" w:cs="Amiri"/>
          <w:color w:val="111111"/>
          <w:sz w:val="28"/>
          <w:sz w:val="28"/>
          <w:szCs w:val="28"/>
          <w:rtl w:val="true"/>
          <w:lang w:bidi="ar-SA"/>
        </w:rPr>
        <w:t xml:space="preserve">فِي ثَمَنِهَا حَتَّى اسْتَقَرَّ الأَمْرُ فِيهِ عَلَى مِقْدَارِ مَا كَانَ أَصْحَبَنِيهِ مَوْلَايَ علیه السلام مِنَ الدَّنَانِيرِ فِي الشِّقَّةِ الصَّفْرَاءِ </w:t>
      </w:r>
      <w:r>
        <w:rPr>
          <w:rStyle w:val="FootnoteAnchor"/>
          <w:rtl w:val="true"/>
        </w:rPr>
        <w:footnoteReference w:id="887"/>
      </w:r>
      <w:r>
        <w:rPr>
          <w:rFonts w:ascii="Amiri" w:hAnsi="Amiri" w:eastAsia="Amiri" w:cs="Amiri"/>
          <w:color w:val="111111"/>
          <w:sz w:val="28"/>
          <w:sz w:val="28"/>
          <w:szCs w:val="28"/>
          <w:rtl w:val="true"/>
          <w:lang w:bidi="ar-SA"/>
        </w:rPr>
        <w:t>، فَاسْتَوْفَاهُ مِنِّي وَتَسَلَّمْتُ مِنْهُ الْجَارِيَةَ ضَاحِكَةً مُسْتَبْشِرَةً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وانْصَرَفْتُ بِهَا إلَى حُجْرَتِيَ </w:t>
      </w:r>
    </w:p>
    <w:p>
      <w:pPr>
        <w:pStyle w:val="BookText"/>
        <w:rPr/>
      </w:pPr>
      <w:r>
        <w:rPr>
          <w:rFonts w:ascii="Amiri" w:hAnsi="Amiri" w:eastAsia="Amiri" w:cs="Amiri"/>
          <w:color w:val="111111"/>
          <w:sz w:val="28"/>
          <w:sz w:val="28"/>
          <w:szCs w:val="28"/>
          <w:rtl w:val="true"/>
          <w:lang w:bidi="ar-SA"/>
        </w:rPr>
        <w:t>الَّتِي كُنْتُ آوِي إِلَيْهَا بِبَغْدَادَ</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فَمَا أَخَذَهَا الْقَرَارُ حَتَّى أَخْرَجَتْ كتَابَ مَوْلَاهَا علیه السلام مِنْ جَيْبهَا وَهِيَ تَلْثِمُهُ وَتَضَعُهُ عَلَى خَدِّهَا وَتُطْبِقُهُ عَلَى جَفْنِهَا وَتَمْسَحُهُ عَلَى بَدَنِهَا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تَعَجُّباً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أَتَلْثِمِينَ كِتَاباً وَلَا تَعْرِفِينَ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الْعَاجِزُ الضَّعِيفُ الْمَعْرِفَةِ بِمَحَلِّ أَوْلَادِ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أَعِرْنِي سَمْعَكَ وَفَرِّغْ لِي قَلْبَكَ؛ أَنَا مُلَيْكَةُ </w:t>
      </w:r>
      <w:r>
        <w:rPr>
          <w:rStyle w:val="FootnoteAnchor"/>
          <w:rtl w:val="true"/>
        </w:rPr>
        <w:footnoteReference w:id="889"/>
      </w:r>
      <w:r>
        <w:rPr>
          <w:rFonts w:ascii="Amiri" w:hAnsi="Amiri" w:eastAsia="Amiri" w:cs="Amiri"/>
          <w:color w:val="111111"/>
          <w:sz w:val="28"/>
          <w:sz w:val="28"/>
          <w:szCs w:val="28"/>
          <w:rtl w:val="true"/>
          <w:lang w:bidi="ar-SA"/>
        </w:rPr>
        <w:t xml:space="preserve">بِنْتُ يَشُوعَا بْنِ قَيْصَرَ مَلِكِ الرُّومِ </w:t>
      </w:r>
      <w:r>
        <w:rPr>
          <w:rStyle w:val="FootnoteAnchor"/>
          <w:rtl w:val="true"/>
        </w:rPr>
        <w:footnoteReference w:id="890"/>
      </w:r>
      <w:r>
        <w:rPr>
          <w:rFonts w:ascii="Amiri" w:hAnsi="Amiri" w:eastAsia="Amiri" w:cs="Amiri"/>
          <w:color w:val="111111"/>
          <w:sz w:val="28"/>
          <w:sz w:val="28"/>
          <w:szCs w:val="28"/>
          <w:rtl w:val="true"/>
          <w:lang w:bidi="ar-SA"/>
        </w:rPr>
        <w:t xml:space="preserve">وَأَمِّي مِنْ وُلْدِ الْحَوَارِيِّينَ تُنْسَبُ إِلَى وَصِيِّ الْمَسِيحِ شَمْعُونَ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وذكرت الروايات أن ذرية شمعون كانوا أوصياء، كما يحتمل أن النصارى تجاهلوا ذكر ذرية شمعون لانحرافهم عنه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أُنَبِّئُكَ الْعَجَبَ الْعَجِيبَ إِنَّ جَدِّي قَيْصَرَ أَرَادَ أَنْ يُزَوِّجَنِي مِنِ ابْنِ أَخِيهِ </w:t>
      </w:r>
      <w:r>
        <w:rPr>
          <w:rStyle w:val="FootnoteAnchor"/>
          <w:rtl w:val="true"/>
        </w:rPr>
        <w:footnoteReference w:id="892"/>
      </w:r>
      <w:r>
        <w:rPr>
          <w:rFonts w:ascii="Amiri" w:hAnsi="Amiri" w:eastAsia="Amiri" w:cs="Amiri"/>
          <w:color w:val="111111"/>
          <w:sz w:val="28"/>
          <w:sz w:val="28"/>
          <w:szCs w:val="28"/>
          <w:rtl w:val="true"/>
          <w:lang w:bidi="ar-SA"/>
        </w:rPr>
        <w:t xml:space="preserve">وَأَنَا مِنْ بَنَاتِ ثَلَاثَ عَشْرَةَ سَنَةً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فَجَمَعَ فِي قَصْرِهِ مِنْ نَسْلِ الْحَوَارِيِّينَ وَمِنَ الْقِسِّيسِينَ وَالرُّهْبَانِ ثَلَاثَمِائَةِ رَجُلٍ، وَمِنْ ذَوِي الْأَخْطَارِ سَبْعَمِائَةِ رَجُلٍ، وَجَمَعَ مِنْ أُمَرَاءِ الْأَجْنَادِ وَقُوَّادِ الْعَسَاكِرِ وَنُقَبَاءِ الْجُيُوشِ وَمُلُوكِ الْعَشَائِرِ </w:t>
      </w:r>
      <w:r>
        <w:rPr>
          <w:rStyle w:val="FootnoteAnchor"/>
          <w:rtl w:val="true"/>
        </w:rPr>
        <w:footnoteReference w:id="894"/>
      </w:r>
      <w:r>
        <w:rPr>
          <w:rFonts w:ascii="Amiri" w:hAnsi="Amiri" w:eastAsia="Amiri" w:cs="Amiri"/>
          <w:color w:val="111111"/>
          <w:sz w:val="28"/>
          <w:sz w:val="28"/>
          <w:szCs w:val="28"/>
          <w:rtl w:val="true"/>
          <w:lang w:bidi="ar-SA"/>
        </w:rPr>
        <w:t xml:space="preserve">أَرْبَعَةَ آلَافٍ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وَأَبْرَزَ مِنْ بَهْوِ </w:t>
      </w:r>
      <w:r>
        <w:rPr>
          <w:rStyle w:val="FootnoteAnchor"/>
          <w:rtl w:val="true"/>
        </w:rPr>
        <w:footnoteReference w:id="896"/>
      </w:r>
      <w:r>
        <w:rPr>
          <w:rFonts w:ascii="Amiri" w:hAnsi="Amiri" w:eastAsia="Amiri" w:cs="Amiri"/>
          <w:color w:val="111111"/>
          <w:sz w:val="28"/>
          <w:sz w:val="28"/>
          <w:szCs w:val="28"/>
          <w:rtl w:val="true"/>
          <w:lang w:bidi="ar-SA"/>
        </w:rPr>
        <w:t xml:space="preserve">مُلْكِهِ عَرْشاً مَسُوعاً مِنْ أَصْنَافِ الْجَوَاهِرِ </w:t>
      </w:r>
      <w:r>
        <w:rPr>
          <w:rStyle w:val="FootnoteAnchor"/>
          <w:rtl w:val="true"/>
        </w:rPr>
        <w:footnoteReference w:id="897"/>
      </w:r>
      <w:r>
        <w:rPr>
          <w:rFonts w:ascii="Amiri" w:hAnsi="Amiri" w:eastAsia="Amiri" w:cs="Amiri"/>
          <w:color w:val="111111"/>
          <w:sz w:val="28"/>
          <w:sz w:val="28"/>
          <w:szCs w:val="28"/>
          <w:rtl w:val="true"/>
          <w:lang w:bidi="ar-SA"/>
        </w:rPr>
        <w:t xml:space="preserve">إِلَى صَحْنِ الْقَصْرِ فَرَفَعَهُ فَوْقَ أَرْبَعِينَ مِرْقَاةً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صَعِدَ ابْنُ أَخِيهِ وَأَحْدَقَتْ بِهِ الصُّلْبَانُ وَقَامَتِ الْأَسَاقِفَةُ عُكَّفاً وَنُشِرَتْ </w:t>
      </w:r>
    </w:p>
    <w:p>
      <w:pPr>
        <w:pStyle w:val="BookText"/>
        <w:rPr/>
      </w:pPr>
      <w:r>
        <w:rPr>
          <w:rFonts w:ascii="Amiri" w:hAnsi="Amiri" w:eastAsia="Amiri" w:cs="Amiri"/>
          <w:color w:val="111111"/>
          <w:sz w:val="28"/>
          <w:sz w:val="28"/>
          <w:szCs w:val="28"/>
          <w:rtl w:val="true"/>
          <w:lang w:bidi="ar-SA"/>
        </w:rPr>
        <w:t xml:space="preserve">أَسْفَارُ الْإِنْجِيلِ </w:t>
      </w:r>
      <w:r>
        <w:rPr>
          <w:rStyle w:val="FootnoteAnchor"/>
          <w:rtl w:val="true"/>
        </w:rPr>
        <w:footnoteReference w:id="899"/>
      </w:r>
      <w:r>
        <w:rPr>
          <w:rFonts w:ascii="Amiri" w:hAnsi="Amiri" w:eastAsia="Amiri" w:cs="Amiri"/>
          <w:color w:val="111111"/>
          <w:sz w:val="28"/>
          <w:sz w:val="28"/>
          <w:szCs w:val="28"/>
          <w:rtl w:val="true"/>
          <w:lang w:bidi="ar-SA"/>
        </w:rPr>
        <w:t xml:space="preserve">تَسَافَلَتِ الصُّلْبَانُ </w:t>
      </w:r>
      <w:r>
        <w:rPr>
          <w:rStyle w:val="FootnoteAnchor"/>
          <w:rtl w:val="true"/>
        </w:rPr>
        <w:footnoteReference w:id="900"/>
      </w:r>
      <w:r>
        <w:rPr>
          <w:rFonts w:ascii="Amiri" w:hAnsi="Amiri" w:eastAsia="Amiri" w:cs="Amiri"/>
          <w:color w:val="111111"/>
          <w:sz w:val="28"/>
          <w:sz w:val="28"/>
          <w:szCs w:val="28"/>
          <w:rtl w:val="true"/>
          <w:lang w:bidi="ar-SA"/>
        </w:rPr>
        <w:t xml:space="preserve">مِنَ الْأَعَالِي فَلَصِقَتْ بِالْأَرْضِ وَتَقَوَّضَتِ الْأَعْمِدَةُ </w:t>
      </w:r>
      <w:r>
        <w:rPr>
          <w:rStyle w:val="FootnoteAnchor"/>
          <w:rtl w:val="true"/>
        </w:rPr>
        <w:footnoteReference w:id="901"/>
      </w:r>
      <w:r>
        <w:rPr>
          <w:rFonts w:ascii="Amiri" w:hAnsi="Amiri" w:eastAsia="Amiri" w:cs="Amiri"/>
          <w:color w:val="111111"/>
          <w:sz w:val="28"/>
          <w:sz w:val="28"/>
          <w:szCs w:val="28"/>
          <w:rtl w:val="true"/>
          <w:lang w:bidi="ar-SA"/>
        </w:rPr>
        <w:t xml:space="preserve">فَانْهَارَتْ إِلَى الْقَرَارِ </w:t>
      </w:r>
      <w:r>
        <w:rPr>
          <w:rStyle w:val="FootnoteAnchor"/>
          <w:rtl w:val="true"/>
        </w:rPr>
        <w:footnoteReference w:id="902"/>
      </w:r>
      <w:r>
        <w:rPr>
          <w:rFonts w:ascii="Amiri" w:hAnsi="Amiri" w:eastAsia="Amiri" w:cs="Amiri"/>
          <w:color w:val="111111"/>
          <w:sz w:val="28"/>
          <w:sz w:val="28"/>
          <w:szCs w:val="28"/>
          <w:rtl w:val="true"/>
          <w:lang w:bidi="ar-SA"/>
        </w:rPr>
        <w:t xml:space="preserve">وَخَرَّ الصَّاعِدُ مِنَ الْعَرْشِ مَغْشِيّاً عَلَيْهِ، فَتَغَيَّرَتْ أَلْوَانُ الْأَسَاقِفَةِ وَارْتَعَدَتْ فَرَائِصُهُمْ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كَبِيرُهُمْ </w:t>
      </w:r>
      <w:r>
        <w:rPr>
          <w:rStyle w:val="FootnoteAnchor"/>
          <w:rtl w:val="true"/>
        </w:rPr>
        <w:footnoteReference w:id="904"/>
      </w:r>
      <w:r>
        <w:rPr>
          <w:rFonts w:ascii="Amiri" w:hAnsi="Amiri" w:eastAsia="Amiri" w:cs="Amiri"/>
          <w:color w:val="111111"/>
          <w:sz w:val="28"/>
          <w:sz w:val="28"/>
          <w:szCs w:val="28"/>
          <w:rtl w:val="true"/>
          <w:lang w:bidi="ar-SA"/>
        </w:rPr>
        <w:t>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اعْفِنَا مِنْ مُلَاقَاةِ هَذِهِ النُّحُوسِ </w:t>
      </w:r>
      <w:r>
        <w:rPr>
          <w:rStyle w:val="FootnoteAnchor"/>
          <w:rtl w:val="true"/>
        </w:rPr>
        <w:footnoteReference w:id="905"/>
      </w:r>
      <w:r>
        <w:rPr>
          <w:rFonts w:ascii="Amiri" w:hAnsi="Amiri" w:eastAsia="Amiri" w:cs="Amiri"/>
          <w:color w:val="111111"/>
          <w:sz w:val="28"/>
          <w:sz w:val="28"/>
          <w:szCs w:val="28"/>
          <w:rtl w:val="true"/>
          <w:lang w:bidi="ar-SA"/>
        </w:rPr>
        <w:t xml:space="preserve">الدَّالَّةِ عَلَى زَوَالِ هَذَا الدِّينِ الْمَسِيحِيِّ وَالْمَذْهَبِ الْمِلكَانِيِ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فَتَطَيَّرَ جَدِّى مِنْ ذَلِكَ تَطَیُّراً شَدِيداً، وَقَالَ لِلْأَسَاقِفَةِ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هَذِهِ الْأَعْمِدَةَ </w:t>
      </w:r>
    </w:p>
    <w:p>
      <w:pPr>
        <w:pStyle w:val="BookText"/>
        <w:rPr/>
      </w:pPr>
      <w:r>
        <w:rPr>
          <w:rFonts w:ascii="Amiri" w:hAnsi="Amiri" w:eastAsia="Amiri" w:cs="Amiri"/>
          <w:color w:val="111111"/>
          <w:sz w:val="28"/>
          <w:sz w:val="28"/>
          <w:szCs w:val="28"/>
          <w:rtl w:val="true"/>
          <w:lang w:bidi="ar-SA"/>
        </w:rPr>
        <w:t xml:space="preserve">وَارْفَعُوا الصُّلْبَانَ </w:t>
      </w:r>
      <w:r>
        <w:rPr>
          <w:rStyle w:val="FootnoteAnchor"/>
          <w:rtl w:val="true"/>
        </w:rPr>
        <w:footnoteReference w:id="907"/>
      </w:r>
      <w:r>
        <w:rPr>
          <w:rFonts w:ascii="Amiri" w:hAnsi="Amiri" w:eastAsia="Amiri" w:cs="Amiri"/>
          <w:color w:val="111111"/>
          <w:sz w:val="28"/>
          <w:sz w:val="28"/>
          <w:szCs w:val="28"/>
          <w:rtl w:val="true"/>
          <w:lang w:bidi="ar-SA"/>
        </w:rPr>
        <w:t xml:space="preserve">وَأَحْضِرُوا أَخَا هَذَا الْمُدْبَرِ الْعَاثِرِ الْمَنْكُوسِ جَدُّهُ </w:t>
      </w:r>
      <w:r>
        <w:rPr>
          <w:rStyle w:val="FootnoteAnchor"/>
          <w:rtl w:val="true"/>
        </w:rPr>
        <w:footnoteReference w:id="908"/>
      </w:r>
      <w:r>
        <w:rPr>
          <w:rFonts w:ascii="Amiri" w:hAnsi="Amiri" w:eastAsia="Amiri" w:cs="Amiri"/>
          <w:color w:val="111111"/>
          <w:sz w:val="28"/>
          <w:sz w:val="28"/>
          <w:szCs w:val="28"/>
          <w:rtl w:val="true"/>
          <w:lang w:bidi="ar-SA"/>
        </w:rPr>
        <w:t xml:space="preserve">لِأُزَوِّجَ مِنْهُ هَذِهِ الصَّبِيَّةَ فَيُدْفَعَ نُحُوسُهُ عَنْكُمْ بِسُعُودِهِ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فَعَلُوا ذَلِكَ حَدَثَ عَلَى الثَّانِي مَا حَدَثَ عَلَى الْأَوَّلِ</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وهو الزلزال الذي حدث في القسطنطينية ولم يخلف دماراً لكن أورث قلقاً عامّاً في العاصمة، ما دعا كبير الأساقفة فوتيوس إلى إلقاء موعظة بعد ذلك يصرّح فيها بأن الزلزال لم يكن بسبب الذنوب وإنما يرجع إلى سبب جيولوجي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وَتَفَرَّقَ النَّاسُ وَقَامَ جَدِّي قَيْصَرُ مُغْتَمّاً وَدَخَلَ قَصْرَهُ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وَأُرْخِيَتِ السُّتُورُ</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فَأُرِيتُ فِي تِلْكَ اللَّيْلَةِ </w:t>
      </w:r>
      <w:r>
        <w:rPr>
          <w:rStyle w:val="FootnoteAnchor"/>
          <w:rtl w:val="true"/>
        </w:rPr>
        <w:footnoteReference w:id="911"/>
      </w:r>
      <w:r>
        <w:rPr>
          <w:rFonts w:ascii="Amiri" w:hAnsi="Amiri" w:eastAsia="Amiri" w:cs="Amiri"/>
          <w:color w:val="111111"/>
          <w:sz w:val="28"/>
          <w:sz w:val="28"/>
          <w:szCs w:val="28"/>
          <w:rtl w:val="true"/>
          <w:lang w:bidi="ar-SA"/>
        </w:rPr>
        <w:t xml:space="preserve">كَأَنَّ الْمَسِيحَ وَالشَّمْعُونَ وَعِدَّةً مِنَ الْحَوَارِيِّینَ قَدِ اجْتَمَعُوا فِي قَصْرِ جَدِّي، وَنَصَبُوا فِيهِ مِنْبَراً يُبَارِي السَّمَاءَ عُلُوّاً وارْتِفَاعاً فِي الْمَوْضِعِ </w:t>
      </w:r>
    </w:p>
    <w:p>
      <w:pPr>
        <w:pStyle w:val="BookText"/>
        <w:rPr/>
      </w:pPr>
      <w:r>
        <w:rPr>
          <w:rFonts w:ascii="Amiri" w:hAnsi="Amiri" w:eastAsia="Amiri" w:cs="Amiri"/>
          <w:color w:val="111111"/>
          <w:sz w:val="28"/>
          <w:sz w:val="28"/>
          <w:szCs w:val="28"/>
          <w:rtl w:val="true"/>
          <w:lang w:bidi="ar-SA"/>
        </w:rPr>
        <w:t xml:space="preserve">الَّذِي كَانَ جَدِّي نَصَبَ فِيهِ عَرْشَهُ، فَدَخَلَ عَلَيْهِمْ مُحَمَّدٌ صلی الله علیه و آله و سلم مَعَ فِتْيَةٍ </w:t>
      </w:r>
      <w:r>
        <w:rPr>
          <w:rStyle w:val="FootnoteAnchor"/>
          <w:rtl w:val="true"/>
        </w:rPr>
        <w:footnoteReference w:id="912"/>
      </w:r>
      <w:r>
        <w:rPr>
          <w:rFonts w:ascii="Amiri" w:hAnsi="Amiri" w:eastAsia="Amiri" w:cs="Amiri"/>
          <w:color w:val="111111"/>
          <w:sz w:val="28"/>
          <w:sz w:val="28"/>
          <w:szCs w:val="28"/>
          <w:rtl w:val="true"/>
          <w:lang w:bidi="ar-SA"/>
        </w:rPr>
        <w:t xml:space="preserve">وَعِدَّةٍ مِنْ بَنِيهِ، فَيَقُومُ إِلَيْهِ الْمَسِيحُ فَيَعْتَنِقُهُ </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إِنِّي جِئْتُكَ خَاطِباً مِنْ وَصِيِّكَ شَمْعُونَ فَتَاتَهُ مُلَيْكَةَ لابْنِي هَذَا وَأَوْمَأَ بِيَدِهِ إِلَى أَبِي مُحَمَّدٍ ابن </w:t>
      </w:r>
      <w:r>
        <w:rPr>
          <w:rStyle w:val="FootnoteAnchor"/>
          <w:rtl w:val="true"/>
        </w:rPr>
        <w:footnoteReference w:id="915"/>
      </w:r>
      <w:r>
        <w:rPr>
          <w:rFonts w:ascii="Amiri" w:hAnsi="Amiri" w:eastAsia="Amiri" w:cs="Amiri"/>
          <w:color w:val="111111"/>
          <w:sz w:val="28"/>
          <w:sz w:val="28"/>
          <w:szCs w:val="28"/>
          <w:rtl w:val="true"/>
          <w:lang w:bidi="ar-SA"/>
        </w:rPr>
        <w:t>صَاحِبِ هَذَا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الْمَسِيحُ إِلَى شَمْعُونَ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 الشَّرَفُ؛ فَصِلْ رَحِمَكَ بِرَحِمِ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ذَلكَ الْمِنْبَرَ وَخَطَبَ مُحَمَّدٌ صلى الله عليه و آله و سلم وَزَوَّجَنِي </w:t>
      </w:r>
      <w:r>
        <w:rPr>
          <w:rStyle w:val="FootnoteAnchor"/>
          <w:rtl w:val="true"/>
        </w:rPr>
        <w:footnoteReference w:id="916"/>
      </w:r>
      <w:r>
        <w:rPr>
          <w:rFonts w:ascii="Amiri" w:hAnsi="Amiri" w:eastAsia="Amiri" w:cs="Amiri"/>
          <w:color w:val="111111"/>
          <w:sz w:val="28"/>
          <w:sz w:val="28"/>
          <w:szCs w:val="28"/>
          <w:rtl w:val="true"/>
          <w:lang w:bidi="ar-SA"/>
        </w:rPr>
        <w:t>وَشَهِدَ الْمَسِيحُ علیه السلام وَشَهِدَ بَنُو مُحَمَّدٍ صلى الله عليه و آله و سلم وَالْحَوَارِیُّونَ، فَلَمَّا اسْتَيْقَظْتُ مِنْ نَوْمِي أشْفَقْتُ أَنْ أَقُصَّ هَذِهِ الرُّؤْيَا عَلَى أَبِي وَجَدِّي مَخَافَةَ الْقَتْلِ، فَكُنْتُ أُسِرُّهَا فِي نَفْسِي وَلَا أُبْدِيهَا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صَدْرِي بِمَحَبَّةِ أَبِي مُحَمَّدٍ علیه السلام حَتَّى امْتَنَعْتُ مِنَ الطَّعَامِ وَالشَّرَابِ وَضَعُفَتْ نَفْسِي وَدَقَّ شَخْصِي وَمَرِضْتُ مَرَضاً شَدِيداً، فَمَا بَقِيَ مِنْ مَدَائِنِ الرُّومِ طَبِيبٌ إِلَّا أَحْضَرَهُ جَدِّي وَسَأَلَهُ عَنْ دَوَائِي</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بَرَّحَ بِهِ الْيَأسُ </w:t>
      </w:r>
      <w:r>
        <w:rPr>
          <w:rStyle w:val="FootnoteAnchor"/>
          <w:rtl w:val="true"/>
        </w:rPr>
        <w:footnoteReference w:id="9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قُرَّةَ عَيْنِي، فَهَلْ تَخْطُرُ بِبَالِكَ شَهْوَةٌ فَأُزَوِّدَكِهَا </w:t>
      </w:r>
    </w:p>
    <w:p>
      <w:pPr>
        <w:pStyle w:val="BookText"/>
        <w:rPr/>
      </w:pPr>
      <w:r>
        <w:rPr>
          <w:rFonts w:ascii="Amiri" w:hAnsi="Amiri" w:eastAsia="Amiri" w:cs="Amiri"/>
          <w:color w:val="111111"/>
          <w:sz w:val="28"/>
          <w:sz w:val="28"/>
          <w:szCs w:val="28"/>
          <w:rtl w:val="true"/>
          <w:lang w:bidi="ar-SA"/>
        </w:rPr>
        <w:t>في هَذِهِ الدُّنْيَا؟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جَدِّي أَرَى أَبْوَابَ الْفَرَجِ عَلَيَّ مُغْلَقَةً فَلَوْ كَشَفْتَ الْعَذَابَ عَمَّنْ فِي سِجْنِكَ مِنْ أُسَارَى الْمُسْلِمِينَ وَفَكَكْتَ عَنْهُمُ الْأَغْلَالَ وَتَصَدَّقْتَ عَلَيْهِمْ وَمَنَنْتَهُمْ بِالْخَلَاصِ لَرَجَوْتُ أَنْ يَهَبَ الْمَسِيحُ وَأُمُّهُ </w:t>
      </w:r>
      <w:r>
        <w:rPr>
          <w:rStyle w:val="FootnoteAnchor"/>
          <w:rtl w:val="true"/>
        </w:rPr>
        <w:footnoteReference w:id="918"/>
      </w:r>
      <w:r>
        <w:rPr>
          <w:rFonts w:ascii="Amiri" w:hAnsi="Amiri" w:eastAsia="Amiri" w:cs="Amiri"/>
          <w:color w:val="111111"/>
          <w:sz w:val="28"/>
          <w:sz w:val="28"/>
          <w:szCs w:val="28"/>
          <w:rtl w:val="true"/>
          <w:lang w:bidi="ar-SA"/>
        </w:rPr>
        <w:t>لِي عَافِيَةً وَشِفَاءً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فَعَلَ ذَلِكَ جَدِّي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وذلك بعد وقوع زلزال سنة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بفترة 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تَجَلَّدْتُ فِي إِظْهَارِ الصِّحَّةِ فِي بَدَنِي وَتَنَاوَلْتُ يَسِيراً مِنَ الطَّعَامِ فَسرَّ بِذَلِكَ جَدِّي، وَأَقْبَلَ عَلَى إِكْرَامِ الْأَسَارَى إِعْزَازِهِمْ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أَيْضاً بَعْدَ أَرْبَعِ لَيَالٍ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كَأَنَّ سَيِّدَةَ النِّسَاءِ قَدْ زَارَتْنِي وَمَعَهَا مَرْيَمُ بنْتُ عِمْرَانَ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وَأَلْفُ وَصِيفَةٍ مِنْ وَصَائِفِ الْجِنَانِ، فَتَقُولُ لِي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سَيِّدَةُ النِّسَاءِ أُمُّ زَوْجِكِ أَبِي مُحَمَّدِ علیه السلام، فَأَتَعَلَّقُ بِهَا وَأَبْكِي وَأَشْكُو إِلَيْهَا امْتِنَاعَ أَبِي مُحَمَّد علیه السلام مِنْ زِيَارَتِي</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لي سَيِّدَةُ النِّسَاءِ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أَبَا مُحَمَّدٍ لَا يَزُورُكِ وَأَنْتِ مُشْرِكَةٌ بالله </w:t>
      </w:r>
    </w:p>
    <w:p>
      <w:pPr>
        <w:pStyle w:val="BookText"/>
        <w:rPr/>
      </w:pPr>
      <w:r>
        <w:rPr>
          <w:rFonts w:ascii="Amiri" w:hAnsi="Amiri" w:eastAsia="Amiri" w:cs="Amiri"/>
          <w:color w:val="111111"/>
          <w:sz w:val="28"/>
          <w:sz w:val="28"/>
          <w:szCs w:val="28"/>
          <w:rtl w:val="true"/>
          <w:lang w:bidi="ar-SA"/>
        </w:rPr>
        <w:t xml:space="preserve">وَعَلَى مَذْهَبِ النَّصَارَى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المسلمين اليوم يعتبر موحدّاً على دين الإسلام، فإذا فتشت قلبه وجدته مشركاً مجسّماً، ورغم ذلك يترتب عليه عنوان المسلم الموحد، والكلام نفسه فيمن يعلن نصرانيته ظاهراً إذ ليس شرطاً أن يكون مذعنا بعقائدهم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وَهَذِهِ أُخْتِي مَرْيَمُ تَبَرَّأَ إِلَى اللَّه تَعَالَى مِنْ دِينِكِ، فَإِنْ مِلْتِ إِلَى رِضَا الله عَزَّ وَجَلَّ وَرِضَا الْمَسِيحِ وَمَرْيَمَ عَنْكِ، وَزِيَارَةِ أَبِي مُحَمَّدٍ إِيَّاكِ، فَتَقُولِي أَشْهَدُ أَنْ لَا إِلَهَ إِلَّا اللَّهُ وَأَشْهَدُ أَنَّ أَبِي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تَكَلَّمْتُ بِهَذِهِ الْكَلِمَةِ </w:t>
      </w:r>
      <w:r>
        <w:rPr>
          <w:rStyle w:val="FootnoteAnchor"/>
          <w:rtl w:val="true"/>
        </w:rPr>
        <w:footnoteReference w:id="921"/>
      </w:r>
      <w:r>
        <w:rPr>
          <w:rFonts w:ascii="Amiri" w:hAnsi="Amiri" w:eastAsia="Amiri" w:cs="Amiri"/>
          <w:color w:val="111111"/>
          <w:sz w:val="28"/>
          <w:sz w:val="28"/>
          <w:szCs w:val="28"/>
          <w:rtl w:val="true"/>
          <w:lang w:bidi="ar-SA"/>
        </w:rPr>
        <w:t>ضَمَّتْنِي سَيِّدَةُ النِّسَاءِ إِلَى صَدْرِهَا فَطَیَّبَتْ لِي نَفْسِي،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تَوَقَّعِي زِيَارَةَ أَبِي مُحَمَّدٍ إِيَّاكِ، فَإِنِّي مُنْفِذَتهُ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وَأَنَا أَقُولُ وَا شَوْقَاهْ إِلَى لِقَاءِ أَبِي مُحَمَّدٍ</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اللَّيْلَةُ الْقَابِلَةُ جَاءَنِي أَبُو مُحَمَّدِ علیه السلام فِي مَنَامِي فَرَأَيْتُهُ كَأَنِّي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جَفَوْتَنِي يَا حَبِيبِي بَعْدَ أَنْ شَغَلْتَ قَلْبِي بِجَوَامِعِ حُبِّكَ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تَأْخِيرِي </w:t>
      </w:r>
    </w:p>
    <w:p>
      <w:pPr>
        <w:pStyle w:val="BookText"/>
        <w:rPr/>
      </w:pPr>
      <w:r>
        <w:rPr>
          <w:rFonts w:ascii="Amiri" w:hAnsi="Amiri" w:eastAsia="Amiri" w:cs="Amiri"/>
          <w:color w:val="111111"/>
          <w:sz w:val="28"/>
          <w:sz w:val="28"/>
          <w:szCs w:val="28"/>
          <w:rtl w:val="true"/>
          <w:lang w:bidi="ar-SA"/>
        </w:rPr>
        <w:t>عَنْكِ إِلَّا لِشِرْكِكِ، وَإِذْ قَدْ أَسْلَمْتِ فَإِنِّي زَائِرُكِ فِي كُلِّ لَيْلَةٍ، إِلَى أَنْ يَجْمَعَ اللَّهُ شَمْلَنَا فِي 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قَطَعَ عَنِّي زِيَارَتَهُ بَعْدَ ذَلِكَ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وَكَيْفَ وَقَعْتِ فِي الْأَسْرِ؟</w:t>
      </w:r>
    </w:p>
    <w:p>
      <w:pPr>
        <w:pStyle w:val="BookText"/>
        <w:rPr/>
      </w:pPr>
      <w:r>
        <w:rPr>
          <w:rFonts w:ascii="Amiri" w:hAnsi="Amiri" w:eastAsia="Amiri" w:cs="Amiri"/>
          <w:color w:val="111111"/>
          <w:sz w:val="28"/>
          <w:sz w:val="28"/>
          <w:szCs w:val="28"/>
          <w:rtl w:val="true"/>
          <w:lang w:bidi="ar-SA"/>
        </w:rPr>
        <w:t xml:space="preserve">فَقَالَتْ أَخْبَرَنِي أَبُو مُحَمَّدِ علیه السلام لَيْلَةً مِنَ اللَّيَالِي أَنَّ جَدَّكِ سَيُسَرِّبُ </w:t>
      </w:r>
      <w:r>
        <w:rPr>
          <w:rStyle w:val="FootnoteAnchor"/>
          <w:rtl w:val="true"/>
        </w:rPr>
        <w:footnoteReference w:id="923"/>
      </w:r>
      <w:r>
        <w:rPr>
          <w:rFonts w:ascii="Amiri" w:hAnsi="Amiri" w:eastAsia="Amiri" w:cs="Amiri"/>
          <w:color w:val="111111"/>
          <w:sz w:val="28"/>
          <w:sz w:val="28"/>
          <w:szCs w:val="28"/>
          <w:rtl w:val="true"/>
          <w:lang w:bidi="ar-SA"/>
        </w:rPr>
        <w:t xml:space="preserve">جُيُوشاً إِلَى قِتَالِ الْمُسْلِمِينَ يَوْمَ كَذَا، ثُمَّ يَتْبَعُهُمْ </w:t>
      </w:r>
      <w:r>
        <w:rPr>
          <w:rStyle w:val="FootnoteAnchor"/>
          <w:rtl w:val="true"/>
        </w:rPr>
        <w:footnoteReference w:id="924"/>
      </w:r>
      <w:r>
        <w:rPr>
          <w:rFonts w:ascii="Amiri" w:hAnsi="Amiri" w:eastAsia="Amiri" w:cs="Amiri"/>
          <w:color w:val="111111"/>
          <w:sz w:val="28"/>
          <w:sz w:val="28"/>
          <w:szCs w:val="28"/>
          <w:rtl w:val="true"/>
          <w:lang w:bidi="ar-SA"/>
        </w:rPr>
        <w:t>فَعَلَيْكِ بِاللَّحَاقِ بِهِمْ مُتَنَكِّرَةً فِي زِيِّ الْخَدَمِ مَعَ عِدَّةِ مِنَ الْوَصَائِفِ مِنْ طَرِيقِ كَذَا،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عَلَيْنَا طَلَائِعُ الْمُسْلِمِينَ حَتَّى كَانَ مِنْ أَمْرِي مَا رَأَيْتَ وَمَا شَاهَدْتَ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شَعَرَ أَحَدٌ بِي بِأَنِّي ابْنَةُ مَلِكِ الرُّومِ إِلَى هَذِهِ الْغَايَةِ سِوَاكَ وَذَلِكَ بإطلاعِي إِيَّاكَ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سَأَلَنِي الشَّيْخُ الَّذِي وَقَعْتُ إِلَيْهِ فِي سَهْمِ الْغَنِيمَةِ عَنِ اسْمِي فَأَنْكَرْتُهُ،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وقد نطقته السيدة علیها السلام نطقاً عربيّاً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يتضح أن اختيار هذا الاسم البديل عن اسمها الأصلي يناسب ثقافتها اليونانية واطلاعها على الآداب وكيفية تعريب الكلمات اليونانية، فيكون هذا الاسم مناسباً للإجابة السريعة على السليقة</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أَنَّكِ رُومِيَّةٌ وَلِسَانُكِ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 وُلُوعٍ جَدِّي وَحَمْلِهِ إِيَّايَ عَلَى تَعَلُّمِ الْآدَابِ </w:t>
      </w:r>
      <w:r>
        <w:rPr>
          <w:rStyle w:val="FootnoteAnchor"/>
          <w:rtl w:val="true"/>
        </w:rPr>
        <w:footnoteReference w:id="926"/>
      </w:r>
      <w:r>
        <w:rPr>
          <w:rFonts w:ascii="Amiri" w:hAnsi="Amiri" w:eastAsia="Amiri" w:cs="Amiri"/>
          <w:color w:val="111111"/>
          <w:sz w:val="28"/>
          <w:sz w:val="28"/>
          <w:szCs w:val="28"/>
          <w:rtl w:val="true"/>
          <w:lang w:bidi="ar-SA"/>
        </w:rPr>
        <w:t xml:space="preserve">أَنْ أَوْعَزَ إِلَيَّ امْرَأَةَ تَرْجُمَانِ </w:t>
      </w:r>
      <w:r>
        <w:rPr>
          <w:rStyle w:val="FootnoteAnchor"/>
          <w:rtl w:val="true"/>
        </w:rPr>
        <w:footnoteReference w:id="927"/>
      </w:r>
      <w:r>
        <w:rPr>
          <w:rFonts w:ascii="Amiri" w:hAnsi="Amiri" w:eastAsia="Amiri" w:cs="Amiri"/>
          <w:color w:val="111111"/>
          <w:sz w:val="28"/>
          <w:sz w:val="28"/>
          <w:szCs w:val="28"/>
          <w:rtl w:val="true"/>
          <w:lang w:bidi="ar-SA"/>
        </w:rPr>
        <w:t xml:space="preserve">لَهُ فِي الاِخْتِلَافِ إِلَيَّ </w:t>
      </w:r>
      <w:r>
        <w:rPr>
          <w:rStyle w:val="FootnoteAnchor"/>
          <w:rtl w:val="true"/>
        </w:rPr>
        <w:footnoteReference w:id="928"/>
      </w:r>
      <w:r>
        <w:rPr>
          <w:rFonts w:ascii="Amiri" w:hAnsi="Amiri" w:eastAsia="Amiri" w:cs="Amiri"/>
          <w:color w:val="111111"/>
          <w:sz w:val="28"/>
          <w:sz w:val="28"/>
          <w:szCs w:val="28"/>
          <w:rtl w:val="true"/>
          <w:lang w:bidi="ar-SA"/>
        </w:rPr>
        <w:t xml:space="preserve">، فَكَانَتْ تَقْصِدُنِي صَبَاحاً وَمَسَاءً </w:t>
      </w:r>
      <w:r>
        <w:rPr>
          <w:rStyle w:val="FootnoteAnchor"/>
          <w:rtl w:val="true"/>
        </w:rPr>
        <w:footnoteReference w:id="929"/>
      </w:r>
      <w:r>
        <w:rPr>
          <w:rFonts w:ascii="Amiri" w:hAnsi="Amiri" w:eastAsia="Amiri" w:cs="Amiri"/>
          <w:color w:val="111111"/>
          <w:sz w:val="28"/>
          <w:sz w:val="28"/>
          <w:szCs w:val="28"/>
          <w:rtl w:val="true"/>
          <w:lang w:bidi="ar-SA"/>
        </w:rPr>
        <w:t xml:space="preserve">وَتُفِيدُنِي الْعَرَبِيَّةَ حَتَّى اسْتَمَرَّ عَلَيْهَا لِسَانِي وَاسْتَقَامَ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انْكَفَأْتُ بِهَا إِلَى سُرَّ مَنْ رَأَى </w:t>
      </w:r>
      <w:r>
        <w:rPr>
          <w:rStyle w:val="FootnoteAnchor"/>
          <w:rtl w:val="true"/>
        </w:rPr>
        <w:footnoteReference w:id="931"/>
      </w:r>
      <w:r>
        <w:rPr>
          <w:rFonts w:ascii="Amiri" w:hAnsi="Amiri" w:eastAsia="Amiri" w:cs="Amiri"/>
          <w:color w:val="111111"/>
          <w:sz w:val="28"/>
          <w:sz w:val="28"/>
          <w:szCs w:val="28"/>
          <w:rtl w:val="true"/>
          <w:lang w:bidi="ar-SA"/>
        </w:rPr>
        <w:t>، دَخَلْت عَلَى مَوْلَانَا أَبِي الْحَسَنِ الْعَسْكَرِيِّ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أَرَاكِ اللهُ عِزَّ الْإِسْلَامِ وَذُلَّ النَّصْرَانِيَّةِ وَشَرَفَ أَهْلِ بَيْتِ مُحَمَّدِ صلی الله علیه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أَصِفُ لَكَ يَا ابْنَ رَسُولِ اللَّه مَا أَنْتَ </w:t>
      </w:r>
    </w:p>
    <w:p>
      <w:pPr>
        <w:pStyle w:val="BookText"/>
        <w:rPr/>
      </w:pPr>
      <w:r>
        <w:rPr>
          <w:rFonts w:ascii="Amiri" w:hAnsi="Amiri" w:eastAsia="Amiri" w:cs="Amiri"/>
          <w:color w:val="111111"/>
          <w:sz w:val="28"/>
          <w:sz w:val="28"/>
          <w:szCs w:val="28"/>
          <w:rtl w:val="true"/>
          <w:lang w:bidi="ar-SA"/>
        </w:rPr>
        <w:t>أَعْلَمُ بِهِ مِنِّي</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أُرِيدُ أَنْ أَكْرِمَكِ؛ فَأَيُّمَا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أَمْ بُشْرَى لَكِ فِيهَا شَرَفُ الْأَبَدِ؟ قَالَتْ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فَأَبْشِرِي بِوَلَدِ يَمْلِكُ الدُّنْيَا شَرْقاً وَغَرْباً وَيَمْلَأُ الْأَرْضَ قِسْطاً وَعَدْلاً كَمَا مُلِئَتْ ظُلْماً وَجَوْراً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خَطَبَكِ رَسُولُ الله صلى الله عليه و آله و سلم لَهُ مِنْ لَيْلَةِ كَذَا مِنْ شَهْرٍ كَذَا مِنْ سَنَةٍ كَذَا بِالرُّومِيَّةِ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زَوَّجَكِ الْمَسِيحُ وَوَصِيُّهُ؟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ابْنِكَ أَبِي مُحَمَّدِ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خَلَوْتُ لَيْلَةً مِنْ زِيَارَتِهِ إِيَّايَ مُنْذُ اللَّيْلَةِ الَّتِي أَسْلَمْتُ فِيهَا عَلَى يَدِ سَيِّدَةِ النِّسَاءِ أُمِّهِ؟</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كَافُورُ ادْعُ لِي أُخْتِي حَكِيمَةَ، فَلَمَّا دَخَلَتْ عَلَيْهِ قَالَ علیه السلام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هِيَهْ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فَاعْتَنَقَتْهَا طَوِيلاً وَسُرَّتْ بهَا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أَخْرِجِيهَا إِلَى مَنْزِلِكِ وَعَلِّمِيهَا الْفَرَائِضَ وَالسُّنَنَ </w:t>
      </w:r>
      <w:r>
        <w:rPr>
          <w:rStyle w:val="FootnoteAnchor"/>
          <w:rtl w:val="true"/>
        </w:rPr>
        <w:footnoteReference w:id="935"/>
      </w:r>
      <w:r>
        <w:rPr>
          <w:rFonts w:ascii="Amiri" w:hAnsi="Amiri" w:eastAsia="Amiri" w:cs="Amiri"/>
          <w:color w:val="111111"/>
          <w:sz w:val="28"/>
          <w:sz w:val="28"/>
          <w:szCs w:val="28"/>
          <w:rtl w:val="true"/>
          <w:lang w:bidi="ar-SA"/>
        </w:rPr>
        <w:t xml:space="preserve">فَإِنَّهَا زَوْجَةُ أَبِي مُحَمَّدٍ وَأُمُّ الْقَائِمِ علیه السلام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نسأل الله أن يرزقنا عناية مولانا الخلف عجل الله تعالی فرجه الشریف وعناية آبائه الطاهرين علیهم السلام، ووالدته السيدة الطاهرة علیها السلام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6174_255979"/>
    </w:p>
    <w:p>
      <w:pPr>
        <w:pStyle w:val="Heading3"/>
        <w:numPr>
          <w:ilvl w:val="2"/>
          <w:numId w:val="1"/>
        </w:numPr>
        <w:rPr/>
      </w:pPr>
      <w:bookmarkStart w:id="329" w:name="__RefHeading___Toc2451002_1280447820"/>
      <w:bookmarkStart w:id="330" w:name="_Toc123"/>
      <w:bookmarkEnd w:id="328"/>
      <w:bookmarkEnd w:id="329"/>
      <w:r>
        <w:rPr>
          <w:rtl w:val="true"/>
        </w:rPr>
        <w:t>خاتمة القول</w:t>
      </w:r>
      <w:r>
        <w:rPr>
          <w:rtl w:val="true"/>
        </w:rPr>
        <w:t xml:space="preserve">/ </w:t>
      </w:r>
      <w:r>
        <w:rPr>
          <w:rtl w:val="true"/>
        </w:rPr>
        <w:t>کلمات موجزة في نهاية المطاف</w:t>
      </w:r>
      <w:bookmarkEnd w:id="330"/>
    </w:p>
    <w:p>
      <w:pPr>
        <w:pStyle w:val="Heading4"/>
        <w:numPr>
          <w:ilvl w:val="3"/>
          <w:numId w:val="1"/>
        </w:numPr>
        <w:rPr/>
      </w:pPr>
      <w:bookmarkStart w:id="331" w:name="__RefHeading___Toc2451004_1280447820"/>
      <w:bookmarkStart w:id="332" w:name="_Toc124"/>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خاتمة القول</w:t>
      </w:r>
    </w:p>
    <w:p>
      <w:pPr>
        <w:pStyle w:val="BookText"/>
        <w:rPr/>
      </w:pPr>
      <w:r>
        <w:rPr>
          <w:rFonts w:ascii="IRNazanin" w:hAnsi="IRNazanin" w:eastAsia="IRNazanin"/>
          <w:color w:val="111111"/>
          <w:sz w:val="28"/>
          <w:sz w:val="28"/>
          <w:szCs w:val="28"/>
          <w:rtl w:val="true"/>
          <w:lang w:bidi="fa-IR"/>
        </w:rPr>
        <w:t xml:space="preserve">قرائن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السيدة نرجس علیها السلام بعد الإمام العسكري</w:t>
      </w:r>
    </w:p>
    <w:p>
      <w:pPr>
        <w:pStyle w:val="BookText"/>
        <w:rPr/>
      </w:pPr>
      <w:r>
        <w:rPr>
          <w:rFonts w:ascii="IRNazanin" w:hAnsi="IRNazanin" w:eastAsia="IRNazanin"/>
          <w:color w:val="111111"/>
          <w:sz w:val="28"/>
          <w:sz w:val="28"/>
          <w:szCs w:val="28"/>
          <w:rtl w:val="true"/>
          <w:lang w:bidi="fa-IR"/>
        </w:rPr>
        <w:t xml:space="preserve">فضائلها ومناقبها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 المطاف</w:t>
      </w:r>
    </w:p>
    <w:p>
      <w:pPr>
        <w:pStyle w:val="BookText"/>
        <w:rPr/>
      </w:pPr>
      <w:r>
        <w:rPr>
          <w:rFonts w:ascii="IRNazanin" w:hAnsi="IRNazanin" w:eastAsia="IRNazanin"/>
          <w:color w:val="111111"/>
          <w:sz w:val="28"/>
          <w:sz w:val="28"/>
          <w:szCs w:val="28"/>
          <w:rtl w:val="true"/>
          <w:lang w:bidi="fa-IR"/>
        </w:rPr>
        <w:t>کلمات موجزة في نهاية المطاف</w:t>
      </w:r>
    </w:p>
    <w:p>
      <w:pPr>
        <w:pStyle w:val="BookText"/>
        <w:rPr/>
      </w:pPr>
      <w:r>
        <w:rPr>
          <w:rFonts w:ascii="Amiri" w:hAnsi="Amiri" w:eastAsia="Amiri" w:cs="Amiri"/>
          <w:color w:val="111111"/>
          <w:sz w:val="28"/>
          <w:sz w:val="28"/>
          <w:szCs w:val="28"/>
          <w:rtl w:val="true"/>
          <w:lang w:bidi="ar-SA"/>
        </w:rPr>
        <w:t>ولِمن سِوَى عَيْنيك يا ابنَ مَليكةٍ ٭٭٭ تُفنى النّفوسُ حرامُها وحلالُها</w:t>
      </w:r>
    </w:p>
    <w:p>
      <w:pPr>
        <w:pStyle w:val="BookText"/>
        <w:rPr/>
      </w:pPr>
      <w:r>
        <w:rPr>
          <w:rFonts w:ascii="Amiri" w:hAnsi="Amiri" w:eastAsia="Amiri" w:cs="Amiri"/>
          <w:color w:val="111111"/>
          <w:sz w:val="28"/>
          <w:sz w:val="28"/>
          <w:szCs w:val="28"/>
          <w:rtl w:val="true"/>
          <w:lang w:bidi="ar-SA"/>
        </w:rPr>
        <w:t>وجَميلةٌ لُقياكَ غيرَ مُسالمٍ ٭٭٭ والخيلُ يَعثرُ بالقنا تِصهالُها</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 دمٍ أو مِن دمٍ قسطالُها ٭٭٭ ما عاد يُجدي في العِدى إمهالُها</w:t>
      </w:r>
      <w:bookmarkStart w:id="333" w:name="pg16174_255980"/>
    </w:p>
    <w:p>
      <w:pPr>
        <w:pStyle w:val="Heading4"/>
        <w:numPr>
          <w:ilvl w:val="3"/>
          <w:numId w:val="1"/>
        </w:numPr>
        <w:rPr/>
      </w:pPr>
      <w:bookmarkStart w:id="334" w:name="__RefHeading___Toc2451006_1280447820"/>
      <w:bookmarkStart w:id="335" w:name="_Toc125"/>
      <w:bookmarkEnd w:id="333"/>
      <w:bookmarkEnd w:id="334"/>
      <w:r>
        <w:rPr>
          <w:rtl w:val="true"/>
        </w:rPr>
        <w:t>قرائن أخرى</w:t>
      </w:r>
      <w:bookmarkEnd w:id="335"/>
    </w:p>
    <w:p>
      <w:pPr>
        <w:pStyle w:val="BookText"/>
        <w:rPr/>
      </w:pPr>
      <w:r>
        <w:rPr>
          <w:rFonts w:ascii="IRNazanin" w:hAnsi="IRNazanin" w:eastAsia="IRNazanin"/>
          <w:color w:val="111111"/>
          <w:sz w:val="28"/>
          <w:sz w:val="28"/>
          <w:szCs w:val="28"/>
          <w:rtl w:val="true"/>
          <w:lang w:bidi="fa-IR"/>
        </w:rPr>
        <w:t>كان السعي في هذا البحث إلى إثبات رجوع السيدة نرجس علیها السلام إلى قيصر الروم، ولكننا لم نستوفِ البحث وإنما اكتفينا بهذا المقدار إذ وجدنا فيه الكفاية، وإلا فهناك قرائن أخرى من المناسب السعي في التحقق من نتائجها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الخصيبي في الهداية الكبرى بهذا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وجعفر الكذاب هو جعفر بن علي بن محمد بن على بن موسى بن جعفر الصادق، وهو المعروف بزِقِّ خمرٍ، وهو الذي سعى بجارية أخيه الحسن بن علي إلى السلطان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قد توفي ولم يكن له ولد، وإنما خلّف حملاً في بطن جاريته نرجس، وأخذت هي وورداس الكتابية جاريتا الحسن بن علي من داره في سوق العطش، وحبستا سنتين فلم يصحّ على نرجس ما ادعى عليها ولا غيرها فأطلقتا</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وبغض النظر عن اعتبار الكتاب ورواياته، فإن اسم ورداس هو الأقرب إلى باراداس حسب طريقة القدماء في التعريب؛ لذلك فإن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ملاكا كملاك التواتر؛ إذ يمتنع عادة التواطئ على مثل هذه الكذبة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المهم التنبيه على أن جعفراً بن الإمام الهادي علیه السلام من البعيد جدّاً أن يعرف الجواري بعينهن، والتفريق بين نرجس وورداس قد يرجع إلى اشتباهه في الأسماء، فإن محض وجود هذا الاسم الغريب في بيت الإمام علیه السلام أمر ملفت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تعرض بعض الباحثين إلى جانب مهم في هذه الرواية، وهو أن هذا </w:t>
      </w:r>
    </w:p>
    <w:p>
      <w:pPr>
        <w:pStyle w:val="BookText"/>
        <w:rPr/>
      </w:pPr>
      <w:r>
        <w:rPr>
          <w:rFonts w:ascii="Amiri" w:hAnsi="Amiri" w:eastAsia="Amiri" w:cs="Amiri"/>
          <w:color w:val="111111"/>
          <w:sz w:val="28"/>
          <w:sz w:val="28"/>
          <w:szCs w:val="28"/>
          <w:rtl w:val="true"/>
          <w:lang w:bidi="ar-SA"/>
        </w:rPr>
        <w:t>الاسم ليس عربيّاً وإنما هو اسم بيزنطي ذو جذور أرمنية، ثم ساق الشواهد على أن من عادة البيزنطيين تلقيب الشخص باسم جده إذا كان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أو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وأنه من الطبيعي أن فتاة تلّقب باسم جدها لكونه من عليّة القوم</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Hadi Taghavi, Ehsan Roohi &amp; Navid Karimi (2019): An Ignored Arabic Account of a Byzantine Royal Woman, Al-Masãq, DOI: 10.1080/09503110.2019.1660847</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خطر بالبال أمر آخر وهو أن في الرواية تصحيفاً أو اشتباهاً في النسخ وأن المقصود نرجس ابنة ورداس الكتابية، وهذا ما دعاني إلى البحث في مخطوطات الهداية الكبرى، لكن تبين أن بعض المخطوطات خلت من هذا الخبر أصلا واحتوته مخطوطات أخرى، ولا أدري إن كان الخبر من إيراد الخصيبي أو ألحقه غيره بالكتاب، وهو في كل الأحوال شاهد ومؤيد مهم، ولابد من التحقيق في مصدر الخبر للوصول إلى نتائج أكثر اعتبار</w:t>
      </w:r>
      <w:r>
        <w:rPr>
          <w:rFonts w:eastAsia="Amiri" w:cs="Amiri" w:ascii="Amiri" w:hAnsi="Amiri"/>
          <w:color w:val="111111"/>
          <w:sz w:val="28"/>
          <w:szCs w:val="28"/>
          <w:rtl w:val="true"/>
          <w:lang w:bidi="ar-SA"/>
        </w:rPr>
        <w:t>.</w:t>
      </w:r>
      <w:bookmarkStart w:id="336" w:name="pg16174_255982"/>
    </w:p>
    <w:p>
      <w:pPr>
        <w:pStyle w:val="Heading4"/>
        <w:numPr>
          <w:ilvl w:val="3"/>
          <w:numId w:val="1"/>
        </w:numPr>
        <w:rPr/>
      </w:pPr>
      <w:bookmarkStart w:id="337" w:name="__RefHeading___Toc2451008_1280447820"/>
      <w:bookmarkStart w:id="338" w:name="_Toc126"/>
      <w:bookmarkEnd w:id="336"/>
      <w:bookmarkEnd w:id="337"/>
      <w:r>
        <w:rPr>
          <w:rtl w:val="true"/>
        </w:rPr>
        <w:t>حياة السيدة نرجس علیها السلام بعد الإمام العسكري علیه السلام</w:t>
      </w:r>
      <w:bookmarkEnd w:id="338"/>
    </w:p>
    <w:p>
      <w:pPr>
        <w:pStyle w:val="BookText"/>
        <w:rPr/>
      </w:pPr>
      <w:r>
        <w:rPr>
          <w:rFonts w:ascii="Amiri" w:hAnsi="Amiri" w:eastAsia="Amiri" w:cs="Amiri"/>
          <w:color w:val="111111"/>
          <w:sz w:val="28"/>
          <w:sz w:val="28"/>
          <w:szCs w:val="28"/>
          <w:rtl w:val="true"/>
          <w:lang w:bidi="ar-SA"/>
        </w:rPr>
        <w:t>قال المرجع الراحل الشيخ لطف الله الصافي قدس سره في منتخب 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اعلم أنّه اختلفت الروايات في نهاية حال أمّ الإمام علیه السلام، ففي بعضها أنّها حصلت بعد وفاة الإمام أبي محمّد العسكري علیه السلام في دار محمّد بن علي بن حمزة بن الحسن بن عبيد الله بن العبّاس بن مولانا أمير المؤمنين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وصفوه بأنّه ثقة عين في الحديث، صحيح الاعتقاد، له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بعضها أنّها طلبت من الإمام أبي محمّد علیه السلام أن يدعو لها بالموت قبل وفاته علیه السلام فاستجيب دعاؤه، وفي بعضها أنّها كانت حاضرة عند وفاة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هذا الخبر</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 وفي بعضها أنّها هاجرت إلى مكّة المكرّمة في حياة الإمام عليه السلام مع ابنه الحجّة علیهما السلام، بأمر الإمام أبي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ترى أكثر هذه الروايات قد دلّ على حياتها بعد الإمام علیه السلام، والظاهر الأرجح حياتها بعد وفاة الإمام أبي محمّد علیه السلام، والشاهد على ذلك وقوع قبرها خلف قبر الإمام أبي محمّد علیه السلام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لا يضرّ مثل هذه الاختلافات ما نحن بصدده، فإنّ اعتمادنا في هذا الكتاب </w:t>
      </w:r>
      <w:r>
        <w:rPr>
          <w:rStyle w:val="FootnoteAnchor"/>
          <w:rtl w:val="true"/>
        </w:rPr>
        <w:footnoteReference w:id="940"/>
      </w:r>
      <w:r>
        <w:rPr>
          <w:rFonts w:ascii="Amiri" w:hAnsi="Amiri" w:eastAsia="Amiri" w:cs="Amiri"/>
          <w:color w:val="111111"/>
          <w:sz w:val="28"/>
          <w:sz w:val="28"/>
          <w:szCs w:val="28"/>
          <w:rtl w:val="true"/>
          <w:lang w:bidi="ar-SA"/>
        </w:rPr>
        <w:t xml:space="preserve">على ما تواترت به الأحاديث أو استفاضت به في الأقلّ </w:t>
      </w:r>
    </w:p>
    <w:p>
      <w:pPr>
        <w:pStyle w:val="BookText"/>
        <w:rPr/>
      </w:pPr>
      <w:r>
        <w:rPr>
          <w:rFonts w:ascii="Amiri" w:hAnsi="Amiri" w:eastAsia="Amiri" w:cs="Amiri"/>
          <w:color w:val="111111"/>
          <w:sz w:val="28"/>
          <w:sz w:val="28"/>
          <w:szCs w:val="28"/>
          <w:rtl w:val="true"/>
          <w:lang w:bidi="ar-SA"/>
        </w:rPr>
        <w:t>دون أخبار الآحاد، فالأخبار يؤيّد بعضها بعضا فيما اتّفقت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أنّ مثل هذه الاختلافات الفرعيّة قد وقعت في تواريخ السائرين من الأئمّة والأنبياء ورجالات التاريخ، وكيفيات وقوع الحوادث المهمّة المقطوع بأصلها عند الكلّ دون أن يصير ذلك سببا للشكّ في أصل وجود الأشخاص، وأحوالهم المعلومة، والحوادث التاريخيّة المشهورة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إلى أنّ الظروف والأحوال الّتي كان عصر الإمام أبي محمّد علیه السلام إلى بعد وفاته محفوفا بها ربّما تقتضي خفاء مثل هذه الامور الجزئيّة </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انتهى كلامه نور الله ضريحه في جوار سيد الشهداء علیه السلام، وفي كلامه قدس سره التمام والكفاية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في زيارته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وَعَلى بَعْلِكِ وَوَلَدِكِ، اَلسَّلامُ عَلَيْكِ وَعَلى رُوحِكِ وَبَدَنِكِ الطَّاهِرِ، اَشْهَدُ اَنَّكِ أَحْسَنْتِ الْكَفالَةَ، وأدَّيْتِ الأمانَةَ، وَاجْتَهَدْتِ في مَرْضاتِ اللهِ، وَصَبَرْتِ في ذاتِ الله، وَحَفِظْتِ سِرَّ اللهِ، وَحَمَلْتِ وَلِيَّ اللهِ، وَبالَغْتِ في حِفْظِ حُجَّةِ اللهِ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العبارات في الزيارة تؤيد بقاءها بعد شهادة الإمام العسكري علیه السلام وتحمّلها جملة من المصائب والمحن، سيما مع ما ورد من أن دار الإمام العسكري علیه السلام كبست بعد شهادته علیه السلام وقد غارت الخيل على الدار وانتهب ما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w:t>
      </w:r>
      <w:r>
        <w:rPr>
          <w:rStyle w:val="FootnoteAnchor"/>
          <w:rtl w:val="true"/>
        </w:rPr>
        <w:footnoteReference w:id="942"/>
      </w:r>
      <w:r>
        <w:rPr>
          <w:rFonts w:ascii="IRNazanin" w:hAnsi="IRNazanin" w:eastAsia="IRNazanin"/>
          <w:color w:val="111111"/>
          <w:sz w:val="28"/>
          <w:sz w:val="28"/>
          <w:szCs w:val="28"/>
          <w:rtl w:val="true"/>
          <w:lang w:bidi="fa-IR"/>
        </w:rPr>
        <w:t xml:space="preserve">، وما ذكره النجاشي في ترجمة محمد بن علي بن حمزة بن الحسن بن عبيد الله بن العباس بن علي بن أبي طالب علیه السلام أن والدة صاحب الأمر علیه السلام حصلت في داره بعد وفاة الإمام الحسن العسكري علیه السلام </w:t>
      </w:r>
      <w:r>
        <w:rPr>
          <w:rStyle w:val="FootnoteAnchor"/>
          <w:rtl w:val="true"/>
        </w:rPr>
        <w:footnoteReference w:id="943"/>
      </w:r>
      <w:r>
        <w:rPr>
          <w:rFonts w:ascii="IRNazanin" w:hAnsi="IRNazanin" w:eastAsia="IRNazanin"/>
          <w:color w:val="111111"/>
          <w:sz w:val="28"/>
          <w:sz w:val="28"/>
          <w:szCs w:val="28"/>
          <w:rtl w:val="true"/>
          <w:lang w:bidi="fa-IR"/>
        </w:rPr>
        <w:t xml:space="preserve">، وما ورد من أن المعتمد لعنه الله وجّه بخدمه فقبضوا عليها علیها السلام بعد شهادة الإمام العسكري علیه السلام وطالبوها بولدها أرواحنا فداه، فادعت حبلا بها لتغطي حال الصبي </w:t>
      </w:r>
      <w:r>
        <w:rPr>
          <w:rStyle w:val="FootnoteAnchor"/>
          <w:rtl w:val="true"/>
        </w:rPr>
        <w:footnoteReference w:id="944"/>
      </w:r>
      <w:r>
        <w:rPr>
          <w:rFonts w:ascii="Amiri" w:hAnsi="Amiri" w:eastAsia="Amiri" w:cs="Amiri"/>
          <w:color w:val="111111"/>
          <w:sz w:val="28"/>
          <w:sz w:val="28"/>
          <w:szCs w:val="28"/>
          <w:rtl w:val="true"/>
          <w:lang w:bidi="ar-SA"/>
        </w:rPr>
        <w:t xml:space="preserve">، وأنه لعنه الله جعل نساءه ونساء أخيه الموفق العباسي ونساء القاضي أبي الشوارب ونساء خدمهم يتعاهدن أمرها ليستبين إن كان فيها أثر حمل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bookmarkStart w:id="339" w:name="pg16174_255985"/>
    </w:p>
    <w:p>
      <w:pPr>
        <w:pStyle w:val="Heading4"/>
        <w:numPr>
          <w:ilvl w:val="3"/>
          <w:numId w:val="1"/>
        </w:numPr>
        <w:rPr/>
      </w:pPr>
      <w:bookmarkStart w:id="340" w:name="__RefHeading___Toc2451010_1280447820"/>
      <w:bookmarkStart w:id="341" w:name="_Toc127"/>
      <w:bookmarkEnd w:id="339"/>
      <w:bookmarkEnd w:id="340"/>
      <w:r>
        <w:rPr>
          <w:rtl w:val="true"/>
        </w:rPr>
        <w:t>فضائلها ومناقبها علیها السلام</w:t>
      </w:r>
      <w:bookmarkEnd w:id="341"/>
    </w:p>
    <w:p>
      <w:pPr>
        <w:pStyle w:val="BookText"/>
        <w:rPr/>
      </w:pPr>
      <w:r>
        <w:rPr>
          <w:rFonts w:ascii="Amiri" w:hAnsi="Amiri" w:eastAsia="Amiri" w:cs="Amiri"/>
          <w:color w:val="111111"/>
          <w:sz w:val="28"/>
          <w:sz w:val="28"/>
          <w:szCs w:val="28"/>
          <w:rtl w:val="true"/>
          <w:lang w:bidi="ar-SA"/>
        </w:rPr>
        <w:t>وردت في فضلها روايات كثيرة متفرقة في الكتب، لعل الزيارة المباركة جمعت كثيراً من الأوصاف التي تدل على فضلها في نفسها وفي حسبها ونسبها، منها أنها من نسل الحواريين، وأنها شبيهة أم موسى، وأنها مستودعٌ للأسرار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ووصفت في الزيارة بأنها تقية نقية وصديقة مرضية، وفي الزيارة إشارة إلى تضحيتها، من رغبتها في صلة أبناء رسول الله وما استلزمه ذلك من سبي وتحمل المتاعب حتى تصل إلى دار الإمام علیه السلام وتؤدي وظيفتها، إلى تضحيتها بعد وفاة الإمام علیه السلام في حفظ حجة الله عجل الله تعالی فرجه الشریف وما لزمه ذلك من ملاحقة وسجن</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المعاني واردة متفرقة في الروايات، كما أن من فضائلها ما ورد في خبر ولادتها من إجلال السيدة حكيمة بنت الإمام الجواد علیه السلام وتعظيمها لها </w:t>
      </w:r>
      <w:r>
        <w:rPr>
          <w:rStyle w:val="FootnoteAnchor"/>
          <w:rtl w:val="true"/>
        </w:rPr>
        <w:footnoteReference w:id="946"/>
      </w:r>
      <w:r>
        <w:rPr>
          <w:rFonts w:ascii="Amiri" w:hAnsi="Amiri" w:eastAsia="Amiri" w:cs="Amiri"/>
          <w:color w:val="111111"/>
          <w:sz w:val="28"/>
          <w:sz w:val="28"/>
          <w:szCs w:val="28"/>
          <w:rtl w:val="true"/>
          <w:lang w:bidi="ar-SA"/>
        </w:rPr>
        <w:t xml:space="preserve">، ومخاطبتها لها بالسيادة </w:t>
      </w:r>
      <w:r>
        <w:rPr>
          <w:rStyle w:val="FootnoteAnchor"/>
          <w:rtl w:val="true"/>
        </w:rPr>
        <w:footnoteReference w:id="947"/>
      </w:r>
      <w:r>
        <w:rPr>
          <w:rFonts w:ascii="Amiri" w:hAnsi="Amiri" w:eastAsia="Amiri" w:cs="Amiri"/>
          <w:color w:val="111111"/>
          <w:sz w:val="28"/>
          <w:sz w:val="28"/>
          <w:szCs w:val="28"/>
          <w:rtl w:val="true"/>
          <w:lang w:bidi="ar-SA"/>
        </w:rPr>
        <w:t xml:space="preserve">، ووصفها إياها بأنها سيدة نساء هذا العالم </w:t>
      </w:r>
      <w:r>
        <w:rPr>
          <w:rStyle w:val="FootnoteAnchor"/>
          <w:rtl w:val="true"/>
        </w:rPr>
        <w:footnoteReference w:id="948"/>
      </w:r>
      <w:r>
        <w:rPr>
          <w:rFonts w:ascii="IRNazanin" w:hAnsi="IRNazanin" w:eastAsia="IRNazanin"/>
          <w:color w:val="111111"/>
          <w:sz w:val="28"/>
          <w:sz w:val="28"/>
          <w:szCs w:val="28"/>
          <w:rtl w:val="true"/>
          <w:lang w:bidi="fa-IR"/>
        </w:rPr>
        <w:t xml:space="preserve">، وأن الإمام العسكري علیه السلام أمر السيدة حكيمة علیها السلام ساعة ولادة مولانا بقية الله عجل الله تعالی فرجه الشریف بعد أن صلى على آبائه الطاهرين أن تأخذه ليسلم على أمه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ووُصفت سلام الله عليها في جملة من الروايات بأنها سيدة الإماء </w:t>
      </w:r>
      <w:r>
        <w:rPr>
          <w:rStyle w:val="FootnoteAnchor"/>
          <w:rtl w:val="true"/>
        </w:rPr>
        <w:footnoteReference w:id="950"/>
      </w:r>
      <w:r>
        <w:rPr>
          <w:rFonts w:ascii="Amiri" w:hAnsi="Amiri" w:eastAsia="Amiri" w:cs="Amiri"/>
          <w:color w:val="111111"/>
          <w:sz w:val="28"/>
          <w:sz w:val="28"/>
          <w:szCs w:val="28"/>
          <w:rtl w:val="true"/>
          <w:lang w:bidi="ar-SA"/>
        </w:rPr>
        <w:t xml:space="preserve">وخيرة الإماء </w:t>
      </w:r>
      <w:r>
        <w:rPr>
          <w:rStyle w:val="FootnoteAnchor"/>
          <w:rtl w:val="true"/>
        </w:rPr>
        <w:footnoteReference w:id="951"/>
      </w:r>
      <w:r>
        <w:rPr>
          <w:rFonts w:ascii="IRNazanin" w:hAnsi="IRNazanin" w:eastAsia="IRNazanin"/>
          <w:color w:val="111111"/>
          <w:sz w:val="28"/>
          <w:sz w:val="28"/>
          <w:szCs w:val="28"/>
          <w:rtl w:val="true"/>
          <w:lang w:bidi="fa-IR"/>
        </w:rPr>
        <w:t>وللتبرك ننقل رواية وردت عن مولانا أبي محمد الحسن بن علي المجتبى علیه السلام، وهي رواية واردة في سياق اعتراض بعض أصحابه على مصالحته لمعاوية، فيجيبهم الإمام الحسن علیه السلام ويذكر فضل صاحب الأمر عجل الله تعالی فرجه الشریف ويشير إلى والدته علیها السلام بأنها سيدة الإماء، والرواية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سَعِيدٍ عَقِيصَا </w:t>
      </w:r>
      <w:r>
        <w:rPr>
          <w:rStyle w:val="FootnoteAnchor"/>
          <w:rtl w:val="true"/>
        </w:rPr>
        <w:footnoteReference w:id="9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صالح الحسنُ علیه السلام معاوية بن أبي سفيان دخل عليه الناس فلامه بعضهم على بيعته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ما تدرون ما عملتُ؟ واللهِ الذي عملتُ خيرٌ لشيعتي مما طلعت عليه الشمس أو غربت، ألا تعلمون أنني إمامكم مفترض الطاعة عليكم، وأحدُ سيدي شبابِ أهل الجنة بنص رسول الله صلی الله علیه و آله و سلم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علمتم أن الخضر علیه السلام لما خرق السفينة وأقام الجدار وقتل الغلام كان ذلك سخطاً لموسى بن عمران علیه السلام إذ خفي عليه وجه الحكمة في ذلك وكان ذلك عند الله تعالى ذكره حكمةً وصواباً؟ أما علمتم أنه ما منا أحدٌ إلا ويقع في عنقه بيعة لطاغية زمانه إلا القائم الذي يصلي روح الله عيسى ابن مريم علیه السلام </w:t>
      </w:r>
    </w:p>
    <w:p>
      <w:pPr>
        <w:pStyle w:val="BookText"/>
        <w:rPr/>
      </w:pPr>
      <w:r>
        <w:rPr>
          <w:rFonts w:ascii="IRNazanin" w:hAnsi="IRNazanin" w:eastAsia="IRNazanin"/>
          <w:color w:val="111111"/>
          <w:sz w:val="28"/>
          <w:sz w:val="28"/>
          <w:szCs w:val="28"/>
          <w:rtl w:val="true"/>
          <w:lang w:bidi="fa-IR"/>
        </w:rPr>
        <w:t>خلفه؟ فإن الله عزوجل لا يخفي ولادته ويُغيّب شخصه لئلا يكون لأحد في عنقه بيعة إذا خرج؛ ذلك التاسع من وُلد أخي الحسين علیه السلام، ابن سيدة الإماء، يطيل الله عُمرَه في غيبته، ثم يظهره بقدرته في صورة شاب دون أربعين سنة، ذلك ليُعلم أن الله على كل شيء قدير</w:t>
      </w:r>
      <w:r>
        <w:rPr>
          <w:rFonts w:eastAsia="IRNazanin" w:cs="IRNazanin"/>
          <w:color w:val="111111"/>
          <w:sz w:val="28"/>
          <w:szCs w:val="28"/>
          <w:rtl w:val="true"/>
          <w:lang w:bidi="fa-IR"/>
        </w:rPr>
        <w:t xml:space="preserve">. </w:t>
      </w:r>
      <w:r>
        <w:rPr>
          <w:rStyle w:val="FootnoteAnchor"/>
          <w:rtl w:val="true"/>
        </w:rPr>
        <w:footnoteReference w:id="953"/>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هذه الفضيلة ثابتة لها علیها السلام كما هي ثابتة لغيرها من أمهات الأئمة علیهم السلام، أي أنها خير الإماء بالإضافة إلى نساء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هذا المعنى في والدة الإمام الجواد علیه السلام </w:t>
      </w:r>
      <w:r>
        <w:rPr>
          <w:rStyle w:val="FootnoteAnchor"/>
          <w:rtl w:val="true"/>
        </w:rPr>
        <w:footnoteReference w:id="954"/>
      </w:r>
      <w:r>
        <w:rPr>
          <w:rFonts w:ascii="IRNazanin" w:hAnsi="IRNazanin" w:eastAsia="IRNazanin"/>
          <w:color w:val="111111"/>
          <w:sz w:val="28"/>
          <w:sz w:val="28"/>
          <w:szCs w:val="28"/>
          <w:rtl w:val="true"/>
          <w:lang w:bidi="fa-IR"/>
        </w:rPr>
        <w:t xml:space="preserve">، ووالدة الإمام الكاظم علیه السلام </w:t>
      </w:r>
      <w:r>
        <w:rPr>
          <w:rStyle w:val="FootnoteAnchor"/>
          <w:rtl w:val="true"/>
        </w:rPr>
        <w:footnoteReference w:id="955"/>
      </w:r>
      <w:r>
        <w:rPr>
          <w:rFonts w:ascii="IRNazanin" w:hAnsi="IRNazanin" w:eastAsia="IRNazanin"/>
          <w:color w:val="111111"/>
          <w:sz w:val="28"/>
          <w:sz w:val="28"/>
          <w:szCs w:val="28"/>
          <w:rtl w:val="true"/>
          <w:lang w:bidi="fa-IR"/>
        </w:rPr>
        <w:t xml:space="preserve">، وقريب منه ما روي في والدة الإمام زين العابدين علیه السلام </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وبتعبير آخر فإن هذه الفضيلة متفرعة على كبرى كلية من أن أمهات الأئمة خير نساء زمانهن من النساء اللاتي يصح زواج الإمام المعصوم علیه السلام منهن</w:t>
      </w:r>
      <w:r>
        <w:rPr>
          <w:rFonts w:eastAsia="IRNazanin" w:cs="IRNazanin"/>
          <w:color w:val="111111"/>
          <w:sz w:val="28"/>
          <w:szCs w:val="28"/>
          <w:rtl w:val="true"/>
          <w:lang w:bidi="fa-IR"/>
        </w:rPr>
        <w:t>.</w:t>
      </w:r>
      <w:bookmarkStart w:id="342" w:name="pg16174_255988"/>
    </w:p>
    <w:p>
      <w:pPr>
        <w:pStyle w:val="Heading4"/>
        <w:numPr>
          <w:ilvl w:val="3"/>
          <w:numId w:val="1"/>
        </w:numPr>
        <w:rPr/>
      </w:pPr>
      <w:bookmarkStart w:id="343" w:name="__RefHeading___Toc2451012_1280447820"/>
      <w:bookmarkStart w:id="344" w:name="_Toc128"/>
      <w:bookmarkEnd w:id="342"/>
      <w:bookmarkEnd w:id="343"/>
      <w:r>
        <w:rPr>
          <w:rtl w:val="true"/>
        </w:rPr>
        <w:t>ختام المطاف</w:t>
      </w:r>
      <w:bookmarkEnd w:id="344"/>
    </w:p>
    <w:p>
      <w:pPr>
        <w:pStyle w:val="BookText"/>
        <w:rPr/>
      </w:pPr>
      <w:r>
        <w:rPr>
          <w:rFonts w:ascii="IRNazanin" w:hAnsi="IRNazanin" w:eastAsia="IRNazanin"/>
          <w:color w:val="111111"/>
          <w:sz w:val="28"/>
          <w:sz w:val="28"/>
          <w:szCs w:val="28"/>
          <w:rtl w:val="true"/>
          <w:lang w:bidi="fa-IR"/>
        </w:rPr>
        <w:t>إنه قد ثبت بما لا مزيد عليه انتساب السيدة نرجس علیها السلام إلى قيصر الروم، وحيث كان الغرض من البحث استيفاء هذا المطلب فقد أوجزنا في بيان سائر المطالب ولم نفصل، وكان من المناسب التفصيل في بيان فضائلها وشرح عبارات زياراتها علیهما السلام وذكر شيء من كرامتها، وقد عاق عن ذلك القصور وضيق المقام، فنسأل الله التوفيق لكل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ينبغي التذكير به في نهاية المطاف ضرورة حفظ التراث وعدم الاستخفاف به فإنه مما بذل علماؤنا الجهد لحفظه وتنقيحه، فنقلوا الثابت واهتموا به، حتى أوصلوا لنا الموروث نقيّاً عذبا صافياً، ولسنا اليوم ندافع عن الرواية الرسمية لقضية أم الإمام المهدي عجل الله تعالی فرجه الشریف من زمن الصدوق إلى اليوم فحسب، بل نخوض الصراع في خرزة من مسبحة، إذا سقطت وانحلت المسبحة لم يبق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السذاجة التعامل مع تضعيف صغريات الموروث الشيعي على أنها آراء تاريخية فحسب، وإنما لازمها إبطال كبرى كلية في نقاء الموروث الشيعي ونقاء 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أن نتاج هذه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هذا البحث أحد فصولها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تشكيك المؤمنين بكل الموروث الديني وبناء حالة رائجة من الشك، أو تثبيت قلوب المؤمنين</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الباب مفتوحاً على مصراعيه للنقد والمناقشة حتى يؤول الأمر إلى </w:t>
      </w:r>
    </w:p>
    <w:p>
      <w:pPr>
        <w:pStyle w:val="BookText"/>
        <w:rPr/>
      </w:pPr>
      <w:r>
        <w:rPr>
          <w:rFonts w:ascii="IRNazanin" w:hAnsi="IRNazanin" w:eastAsia="IRNazanin"/>
          <w:color w:val="111111"/>
          <w:sz w:val="28"/>
          <w:sz w:val="28"/>
          <w:szCs w:val="28"/>
          <w:rtl w:val="true"/>
          <w:lang w:bidi="fa-IR"/>
        </w:rPr>
        <w:t>إرباك الساحة الإيمانية عقائديّاً وإن كان بغطاء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ليست جزئية كسر ضلع الزهراء علیها السلام، وتحديد موطن السيدة نرجس علیها السلام، ووصول السبايا إلى كربلاء يوم الأربعين أو بعده؛ وإنما هي كليات جور الغاصبين وتثبيت أحقية الأمير علیه السلام، وأصل ثبوت ولادة الصاحب عجل الله تعالی فرجه الشریف بنسب معروف واضح لا يعتريه شك، وتمام مظلومية سيد الشهداء علیه السلام والتفجع على مصابه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وليست القضية مناقشة علمية في معذّرية </w:t>
      </w:r>
      <w:r>
        <w:rPr>
          <w:rStyle w:val="FootnoteAnchor"/>
          <w:rtl w:val="true"/>
        </w:rPr>
        <w:footnoteReference w:id="957"/>
      </w:r>
      <w:r>
        <w:rPr>
          <w:rFonts w:ascii="Amiri" w:hAnsi="Amiri" w:eastAsia="Amiri" w:cs="Amiri"/>
          <w:color w:val="111111"/>
          <w:sz w:val="28"/>
          <w:sz w:val="28"/>
          <w:szCs w:val="28"/>
          <w:rtl w:val="true"/>
          <w:lang w:bidi="ar-SA"/>
        </w:rPr>
        <w:t>التعبد بجميع الأديان، وعدم ثبوت حد الردة، وإنما المسألة دعوة إلى الإلحاد واللادينية، والقبول بالتحرر و الإباحية والشذوذ دون حساب ولا عقاب فإذا كان منكر وجود الله لا يستحق عقاباً في الدنيا فمن عساه يستحق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أيضا ليست في رجحان قراءة دعاء الافتتاح في شهر رمضان المبارك، والمواظبة على أدعية شهر رجب، وإنما هي في محاربة البرنامج العبادي والسلوك المقرّب إلى الله بما أمر الشرع سواء استحباباً أو رجاء؛ ما يخلق حالة غلظة وبعد عن الله وعن التدين وإن كان باسم العلم</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ولیست هي مناقشة في عدم الحاجة إلى التقليد في زمن الغيبة ووجوب التفقه في الدين عيناً وإنما هي معركة حول اتصال علماء المذهب وعقائده من زمن المعصوم إلى اليوم أو انقطاع الطائفة قرونا متطاولة وضلالها طوال هذه الفترات؛ وهل الطائفة على معتقد واحد من زمن سلمان وأبي ذر ، وميثم التمار وأبي ثمامة </w:t>
      </w:r>
    </w:p>
    <w:p>
      <w:pPr>
        <w:pStyle w:val="BookText"/>
        <w:rPr/>
      </w:pPr>
      <w:r>
        <w:rPr>
          <w:rFonts w:ascii="Amiri" w:hAnsi="Amiri" w:eastAsia="Amiri" w:cs="Amiri"/>
          <w:color w:val="111111"/>
          <w:sz w:val="28"/>
          <w:sz w:val="28"/>
          <w:szCs w:val="28"/>
          <w:rtl w:val="true"/>
          <w:lang w:bidi="ar-SA"/>
        </w:rPr>
        <w:t>الصائدي، وأبي بصير ومحمد بن مسلم، وابن أبي عمير وصفوان، وزكريا بن آدم ويونس بن عبد الرحمن، وأبي هاشم الجعفري وعثمان بن سعيد العمري، والشيخ الكليني والصدوق والمفيد والطوسي، والمحقق الحلي والعلّامة، والشهيدين، والشيخ الأعظم، والآخوند والميرزا النائيني والسيد اليزدي رَحِمَهُمُ اللهُ إلى مراجعنا اليوم؟ أهذا دينٌ واحدٌ، أم نحن كغيرنا الذين مر مذهبهم بمعتقدات وتغيرات فلا هم اليوم هم بعقيدتهم الأمس، ولا هم هنا بعقيدتهم هناك، ولا دينهم كدينهم؟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مثلهم؟ أم ديننا ثابت على مر العصور وما فقهاؤنا إلا امتداد لرواة الحديث؟</w:t>
      </w:r>
    </w:p>
    <w:p>
      <w:pPr>
        <w:pStyle w:val="BookText"/>
        <w:rPr/>
      </w:pPr>
      <w:r>
        <w:rPr>
          <w:rFonts w:ascii="Amiri" w:hAnsi="Amiri" w:eastAsia="Amiri" w:cs="Amiri"/>
          <w:color w:val="111111"/>
          <w:sz w:val="28"/>
          <w:sz w:val="28"/>
          <w:szCs w:val="28"/>
          <w:rtl w:val="true"/>
          <w:lang w:bidi="ar-SA"/>
        </w:rPr>
        <w:t>هذه المعارك الحقيقية ولا يستخفنكم داعية وعي تفجر الجهل من جوانبه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الوعي واليقظة إلا تثبيت قلوب المؤمنين ورد الضلالات والجهالات،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الرَّاوِيَةُ حَدِيثِنَا يَشُدُّ بِهِ قُلُوبَ شِيعَتِنَا أَفْضَلُ مِنْ أَلْفِ عَابِدِ</w:t>
      </w:r>
      <w:r>
        <w:rPr>
          <w:rFonts w:eastAsia="Amiri" w:cs="Amiri" w:ascii="Amiri" w:hAnsi="Amiri"/>
          <w:color w:val="111111"/>
          <w:sz w:val="28"/>
          <w:szCs w:val="28"/>
          <w:rtl w:val="true"/>
          <w:lang w:bidi="ar-SA"/>
        </w:rPr>
        <w:t xml:space="preserve">. </w:t>
      </w:r>
      <w:r>
        <w:rPr>
          <w:rStyle w:val="FootnoteAnchor"/>
          <w:rtl w:val="true"/>
        </w:rPr>
        <w:footnoteReference w:id="958"/>
      </w:r>
      <w:bookmarkStart w:id="345" w:name="pg16174_255991"/>
    </w:p>
    <w:p>
      <w:pPr>
        <w:pStyle w:val="Heading3"/>
        <w:numPr>
          <w:ilvl w:val="2"/>
          <w:numId w:val="1"/>
        </w:numPr>
        <w:rPr/>
      </w:pPr>
      <w:bookmarkStart w:id="346" w:name="__RefHeading___Toc2451014_1280447820"/>
      <w:bookmarkStart w:id="347" w:name="_Toc129"/>
      <w:bookmarkEnd w:id="345"/>
      <w:bookmarkEnd w:id="346"/>
      <w:r>
        <w:rPr>
          <w:rtl w:val="true"/>
        </w:rPr>
        <w:t>الملاحق</w:t>
      </w:r>
      <w:r>
        <w:rPr>
          <w:rtl w:val="true"/>
        </w:rPr>
        <w:t xml:space="preserve">/ </w:t>
      </w:r>
      <w:r>
        <w:rPr>
          <w:rtl w:val="true"/>
        </w:rPr>
        <w:t>الوثائق والمصادر</w:t>
      </w:r>
      <w:bookmarkEnd w:id="347"/>
    </w:p>
    <w:p>
      <w:pPr>
        <w:pStyle w:val="BookText"/>
        <w:rPr/>
      </w:pPr>
      <w:r>
        <w:rPr>
          <w:rFonts w:ascii="IRNazanin" w:hAnsi="IRNazanin" w:eastAsia="IRNazanin"/>
          <w:color w:val="111111"/>
          <w:sz w:val="28"/>
          <w:sz w:val="28"/>
          <w:szCs w:val="28"/>
          <w:rtl w:val="true"/>
          <w:lang w:bidi="fa-IR"/>
        </w:rPr>
        <w:t>الملاحق</w:t>
      </w:r>
    </w:p>
    <w:p>
      <w:pPr>
        <w:pStyle w:val="BookText"/>
        <w:rPr/>
      </w:pPr>
      <w:r>
        <w:rPr>
          <w:rFonts w:ascii="Amiri" w:hAnsi="Amiri" w:eastAsia="Amiri" w:cs="Amiri"/>
          <w:color w:val="111111"/>
          <w:sz w:val="28"/>
          <w:sz w:val="28"/>
          <w:szCs w:val="28"/>
          <w:rtl w:val="true"/>
          <w:lang w:bidi="ar-SA"/>
        </w:rPr>
        <w:t xml:space="preserve">الصور والوثائق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المحتويات</w:t>
      </w:r>
    </w:p>
    <w:p>
      <w:pPr>
        <w:pStyle w:val="BookText"/>
        <w:rPr/>
      </w:pPr>
      <w:r>
        <w:rPr>
          <w:rFonts w:ascii="IRNazanin" w:hAnsi="IRNazanin" w:eastAsia="IRNazanin"/>
          <w:color w:val="111111"/>
          <w:sz w:val="28"/>
          <w:sz w:val="28"/>
          <w:szCs w:val="28"/>
          <w:rtl w:val="true"/>
          <w:lang w:bidi="fa-IR"/>
        </w:rPr>
        <w:t>الوثائق والمصادر والفهارس</w:t>
      </w:r>
    </w:p>
    <w:p>
      <w:pPr>
        <w:pStyle w:val="BookText"/>
        <w:rPr/>
      </w:pPr>
      <w:r>
        <w:rPr>
          <w:rFonts w:ascii="Amiri" w:hAnsi="Amiri" w:eastAsia="Amiri" w:cs="Amiri"/>
          <w:color w:val="111111"/>
          <w:sz w:val="28"/>
          <w:sz w:val="28"/>
          <w:szCs w:val="28"/>
          <w:rtl w:val="true"/>
          <w:lang w:bidi="ar-SA"/>
        </w:rPr>
        <w:t>أحلنا في أكثر من مورد أثناء البحث إلى الوثائق الملحقة، وسندرجها هنا ونشير إلى مصادرها، والوثائق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رسومات مقتبسة من مصادر مهمة في التاريخ البيزنطي، وصور أخرى تمت الإشارة إليها في مطاوي البحث، وبعض الخرائط المهمة، وبعض نسخ المخطوطات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سندرج قائمة المصادر التي اعتمدنا عليها، علماً أننا حاولنا قدر الإمكان الاكتفاء بالمصادر العربية فإن لم نجد المعلومة في مصدر عربي أشرنا إلى مصدر أجنبي</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ویليه فهرس المحتويات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7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75" o:detectmouseclick="t"/>
                <v:stroke color="#3465a4" joinstyle="round" endcap="flat"/>
                <w10:wrap type="none"/>
              </v:shape>
            </w:pict>
          </mc:Fallback>
        </mc:AlternateConten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من مخطوطة كمال الدين وتمام النعمة في مكتبة السيد الحكيم قدس سره في النجف الأشرف، وليس فيها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أمة سوداء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7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78" o:detectmouseclick="t"/>
                <v:stroke color="#3465a4" joinstyle="round" endcap="flat"/>
                <w10:wrap type="none"/>
              </v:shape>
            </w:pict>
          </mc:Fallback>
        </mc:AlternateConten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نسخة من مخطوطة كتاب تاج الأئمة للشيخ الطبرسي رحمه الله ذكر فيها بأن والدة الإمام عجل الله تعالی فرجه الشریف هي السيدة نرجس علیها السلام ابنة القيصر وأن من أسمائها مليكة</w:t>
      </w:r>
      <w:r>
        <w:rPr>
          <w:rFonts w:eastAsia="IRNazanin" w:cs="IRNazanin"/>
          <w:color w:val="111111"/>
          <w:sz w:val="28"/>
          <w:szCs w:val="28"/>
          <w:rtl w:val="true"/>
          <w:lang w:bidi="fa-IR"/>
        </w:rPr>
        <w:t xml:space="preserve">. </w:t>
      </w:r>
      <w:bookmarkStart w:id="348" w:name="pg16174_255994"/>
    </w:p>
    <w:p>
      <w:pPr>
        <w:pStyle w:val="Heading2"/>
        <w:numPr>
          <w:ilvl w:val="1"/>
          <w:numId w:val="1"/>
        </w:numPr>
        <w:rPr/>
      </w:pPr>
      <w:bookmarkStart w:id="349" w:name="__RefHeading___Toc2451016_1280447820"/>
      <w:bookmarkStart w:id="350" w:name="_Toc130"/>
      <w:bookmarkEnd w:id="348"/>
      <w:bookmarkEnd w:id="349"/>
      <w:r>
        <w:rPr>
          <w:rtl w:val="true"/>
        </w:rPr>
        <w:t>الفهرس</w:t>
      </w:r>
      <w:bookmarkEnd w:id="350"/>
    </w:p>
    <w:p>
      <w:pPr>
        <w:pStyle w:val="BookText"/>
        <w:rPr/>
      </w:pPr>
      <w:r>
        <w:rPr>
          <w:rFonts w:ascii="IRNazanin" w:hAnsi="IRNazanin" w:eastAsia="IRNazanin"/>
          <w:color w:val="111111"/>
          <w:sz w:val="28"/>
          <w:sz w:val="28"/>
          <w:szCs w:val="28"/>
          <w:rtl w:val="true"/>
          <w:lang w:bidi="fa-IR"/>
        </w:rPr>
        <w:t xml:space="preserve">سيدة الإماء علیها السلام قراءة جديدة في هويتها وسيرتها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أحمد سلمان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تسميتها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هل هذه التسميات ثابتة؟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هل أسماء أم ألقاب؟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عفة البيت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التعمية المتعمّدة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عجباً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قصتها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وقفة سندية مع الخبر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وقفة مع متن الخبر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الحكم النهائي على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دفع وهم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أصلها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علیها السلام رومية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أنّها علیها السلام سنديّة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أنّها علیها السلام مغربية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أنّها علیها السلام نوبية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النتيجة النهائية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ولدت في بيتها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قرائن أخرى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واكتملت الصورة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مقامها عند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رسول الله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ما ورد عن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ما ورد عن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الإمام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ما ورد عن 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ما ورد عن الإمام الكاظم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ما ورد عن الإمام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ما ورد عن حكيمة بنت الجواد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زبدة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وفاتها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وفاتها في حياة الإمام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بقاؤها بعد وفاة الإمام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زبدة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جهادها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الإمام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خطة الانقلاب العباسية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المواجهة مع الكذّاب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فترة التخفّي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إلى السجن العباسي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لماذا هذا السجن؟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قراءة نقدية لكتاب سيدة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الشيخ حسن آل بيريك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النقد للتاريخ طريقتين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ذوقي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علمي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المنهج العلمي للنقد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يحتاج إليه في النقد العلمي الصحيح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أهلية الكاتب للتعامل مع القضايا التاريخية، ابن خلكان أنموذجاً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القرينة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القرينة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الملاحظات السندية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النقطة الأولى في ذكر المصادر التي ذكرت رواية قدومها من بلاد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الأسناد من المصادر الثلاثة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نص الرواية مع الفروقات بين المصادر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الملاحظات السندية والتعليق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والإرسال في أسناد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مجهولية بشر، ولا عقب لأبي أيوب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الوثيقة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الاستبصار في نسبة الصحابة من 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الوثيقة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العلية إلى منطقة توات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الوثيقة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المستفيد بتاريخ الأحساء في القديم والجديد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بحر، موصوف بالغلو وأنه من الحشوية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الوحيد البهبهاني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المقالة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السيد محمد رضا السيستانی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الملاحظات المتنية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بين يدي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التتبع الجيد للتاريخ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الحقبة المناسبة للبحث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الملاحظات المتنية والتعليق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إمبراطور تتناسب معه الأوصاف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حرب كما في الرواية، وكانت فترة 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رواية الرهني بروايات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المناقشة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النقاش في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النقاش في المقدمة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الكاتب النهائي على رواية الرهني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اندفاع المشاكل السندية والمتنية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التقارب مع أسطورة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شيرين و فرهاد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الشيء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موجز لأسطورة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شيرين و فرهاد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الشيء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التعليق حول تقارب الأسطورة مع الرواية من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الشيء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الثنائية بين الأسطورة والتاريخ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الفرق بين الأسطورة والخرافة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استفادة التاريخ من الأسطورة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الملحمة اليونانية الأشهر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ديجينيس اكريتيس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إشارات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 مع 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زنان بنت يزدجرد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رواية العلامة المجلسي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وهمٌ في دفْع الوهم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الكاتب فيما تبناه من أصل أم الإمام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المحطة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استعراض رأي الكاتب في البناء على أن أصلها نوبية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الروايات المؤيدة التي ادعاها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المحطة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الكاتب في أنها وُلدت في بيت السيدة حكيمة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كون السيدة نرجس مِلكاً للسيدة حكيمة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الرواية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أن السيدة نرجس وُلدت في بيت السيدة حكيمة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المحطة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مناقشة الكاتب في رد رواية الفضل بن شاذان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استعراض روايتي الفضل بن شاذان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موانع الكاتب من اعتماد رواية الفضل بن شاذان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المحطة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القرائن الأخرى التي جعلها الكاتب مرجحة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استفهامات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الاستفهام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الاستفهام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الاستفهام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الاستفهام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الاستفهام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المراجع الإنجليزية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مليكة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يوسف بن نخي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اللوازم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ثمرات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اللوازم الفاسدة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مهدي الأديان أو المخلص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النقد التاريخي للأدب البيزنطي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الثابت ابنة قيصر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القول الثابت ابن قيصر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أسماؤها الرومية تؤكّد أصلها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احتمالات لا اعتبار لها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الإمام الجواد ابن النوبية الطيبة الفم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الظروف الحرجة والتقية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الشيعية والتاريخ البيزنطي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شمعون الصفا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الأسرة الحاكمة في القرن التاسع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الألقاب والمناصب الرسمية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القيصر باراداس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الصراعات الداخلية والخارجية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الزفاف المنحوس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الزلزال وخطبة الأسقف الأعظم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العفو عن أسارى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حرب المسلمين والروم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على رواية 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اعتبار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متن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خاتمة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موجزة في نهاية المطاف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 xml:space="preserve">قرائن أخرى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حياة السيدة نرجس علیها السلام بعد الإمام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فضائلها ومناقبها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ختام المطاف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الوثائق والمصادر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أسئلة قادت شباب الشيعة إلى الحق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أسئلة قادت شباب الشيعة إلى الحق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يشرق نورك أيّها المنتظر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وفايات الأعيان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المهدي عجل الله تعالی فرجه الشریف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1786/4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الفهرست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المعروف بابن أبي العزاقر، كان متقدما في أصحابنا، فحمله الحسد لأبي القاسم الحسين بن روح على ترك المذهب والدخول في المذاهب الرديئة، حتى خرجت فيه توقيعات، فأخذه السلطان وقتله وصلبه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326/10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عادل الهادي الحسني في كتابه السيدة نرجس سليلة الامبراطوريّة البيزنطيّة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w:t>
      </w:r>
      <w:r>
        <w:rPr>
          <w:rFonts w:eastAsia="IRNazanin" w:cs="IRNazanin"/>
          <w:b w:val="false"/>
          <w:bCs w:val="false"/>
          <w:i w:val="false"/>
          <w:iCs w:val="false"/>
          <w:color w:val="333333"/>
          <w:sz w:val="20"/>
          <w:szCs w:val="20"/>
        </w:rPr>
        <w:t>163/14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مختصر الدول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حسين المرهون في كتابه الأميرة المقدّسة</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نقل في ترجمة الرهني ما يدلّ على اهتمامه بالأدب، فقد ذكر ابن حجر في لسان الميزان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قويا في الأدب واللغة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ما يتناسب مع النفس الأدبي للرواية والتي شحنت من أوّلها إلى آخرها بالسجع والعبارات الأدبيّة الراقية التي لا يمكن أن تصدر إلّا من أديب مفوّه وهذا ما يقوّي كون هذا الخبر من قصص هذا الأديب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Pr>
        <w:t>212/15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كفاية المهتدي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إثبات الرجعة الموجودة في المكتبة الرضويّة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في الفهرست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شوقي الحدّاد في تحقيقه على كتاب الهداية الكبرى للخصيبي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الكوراني العاملي أدام الله فوائده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عجل الله تعالی فرجه الشریف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حاولت اواصل كثيرا مع الشيخ الكوراني حفظه الله إلّا أنّني لم أتمكّن من ذلك خصوصا بعد مرضه الأخير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الكوراني العاملي أدام الله فوائده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المهدي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نسبة الكتاب للمسعودي صاحب مروج الذهب إلّا أنّ بعض المحقّقين قد شكّك في صحّة هذه النسبة حيث ذهب إلى أنّه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للشلمغاني، فبناء على الرأي المشهور القائل بنسبة الكتاب للمسعودي فقد تبيّن لك القيمة العلميّة للرواية، أمّا بناء على نسبة الكتاب للشلمغاني فإنّ القيمة العلميّة للرواية ستكون أكثر لكونه قد ألّف في زمن الغيبة الصغرى من شخص قريب من السفراء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282/12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والنحل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والنحل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والنحل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والنحل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سيدة الإماء،</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سيدة الإماء،</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في أحوال العلماء والسادات،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الأرناؤوط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تحقيقه لشذرات أبي الفلاح ابن عماد الحنبلي،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الذهب في أخبار من 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الذهب في أخبار من ذهب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يكون عمّا لصاحب وفيات الأعيان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اربل،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حاشية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الاسنوي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إربل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في أخبار من 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الدّين محمد بن علاء الدّين أحمد بن محمد بن قاضي خان بن بهاء الدّين بن يعقوب بن حسن بن علي النّهرواني الهندي ثم المكّي الحنفي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السافر عن أخبار القرن العاشر ،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في أخبار من ذهب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سيدة الإماء،</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التستري رحمه الله في قاموسه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المفهوم أيضا من المفيد حيث ذكر زيارة لها 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المخطوبة من روح الله الأمين ومن رغب في وصلتها سيّد المرسلين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 الزيارة إنشاء منه أخذا من خبر النّخاس المتقدّم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أنه إن كانت كذلك فمع هذا تبقى مؤيدة للمدعى من كون الشيخ المفيد رحمه الله يعتمد مضمون الرواية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للشيخ الطبرسي، واعتمدت هنا المخطوط، وهناك نسخة إلكترونية مجموعة، وفيها اختلاف يسير،</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في الإمام الثاني عشر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وسيأتي كلامه قدس سره كاملاً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اَلْمُفَضَّلِ مُحَمَّدُ بْنُ عَبْدِ الله بْنِ اَلْمُطَّلِبِ اَلشَّيْبَانِيُّ سَنَةَ خَمْسٍ وَثَمَانِينَ وَثَلَاثِمِائَةٍ،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اَلْحُسَيْنِ مُحَمَّدُ بْنُ بَحْرِ اَلرُّهْنِيُّ اَلشَّيْبَانِيُّ،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جَمَاعَةٌ عَنْ أَبِي اَلْمُفَضَّلِ اَلشَّيْبَانِيِّ عَنْ أَبِي اَلْحُسَيْنِ مُحَمَّدِ بْنِ بَحْرِ بْنِ سَهْلِ اَلشَّيْبَانِيِّ اَلرُّهْنِي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بِشْرُ بْنُ سُلَيْمَانَ اَلنَّخَاسُ وهُوَ مِنْ وُلْدِ أَبِي أَيُّوبَ اَلْأَنْصَارِيِّ أَحَدُ مَوَالِي أَبِي اَلْحَسَنِ وأَبِي مُحَمَّدٍ علیه السلام وجَارُهُمَا بِسُرَّ مَنْ رَأَى، وهنا في رواية الشيخ اختصار إلى دخول بشر على الإمام الهادي علیه السلام بعد أن جاءه كافور الخادم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يَحْتَمِلُ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بِالْوَلَايَةِ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سَوَابِقَ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والشأو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الأمد والغاية يقال فلان بعيد الشأو أي عالي الهمة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وَأُنْفِذُكَ فِي تَتَبُّعِ أَمْرِهِ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لَطِیفاً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شَقِيقَةً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المصادر، ونهر الفرات لا يمر ببغداد والذي يمر هو دجلة، وقد نبه على هذا السيد محمد كاظم القزويني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المهدي عجل الله تعالی فرجه الشریف من المهد إلى الظهور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سَتَجِدُ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يُمْكِنُ التَّوَصُّلُ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وَفَائِهِ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لَطِيفاً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الذي يضيق المجال على الحالف ولا يبقى له مندوحة عن برّ قسمه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المؤكدة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أَبِي اَلْحَسَنِ مِنْ كُمِّهَا</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تقبله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يوشعا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تِسْعَمِائَةِ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كُرْسِيّاً مُرَصَّعاً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مَصْنُوعاً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أَعْمِدَةُ اَلْعَرْشِ</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الدلائل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البحار نقلاً عن غيبة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العاهر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مَنْزِلَ اَلنِّسَاءِ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شَمْعُونَ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خَتَنِهِ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أَبِي مُحَمَّدٍ اِبْنِ صَاحِبٍ هَذَا اَلْكِتَابِ</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وزَوَّجَنِي مِنْ اِبْنِهِ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 عَشْرَةَ لَيْلَةً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أَبَا مُحَمَّدِ علیه السلام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جَفَوْتَنِي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وكيف وقعت في الأسارى</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سَيُسَيِّرُ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 اَلْمُسْلِمِينَ يَوْمَ كَذَا، فَعَلَيْكِ بِاللَّحَاقِ بِهِ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الشرف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خَطَبَكِ رَسُولُ الله صلى الله عليه و آله و سلم لَيْلَةَ كَذَا مِنْ شَهْرٍ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بِالرُّومِيَّةِ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خُذِيهَا إِلَيْكِ</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ما ذكره تحت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في الإمام الثاني عشر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وابن الغضائري على ما هو عليه من التشدد يأخذ بما لم ينفرد به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المدرجة في تهذيب الأحكام تحقيق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المجلس السادس عشر،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أسانيد الكافي، ج </w:t>
      </w:r>
      <w:r>
        <w:rPr>
          <w:rFonts w:eastAsia="IRNazanin" w:cs="IRNazanin"/>
          <w:b w:val="false"/>
          <w:bCs w:val="false"/>
          <w:i w:val="false"/>
          <w:iCs w:val="false"/>
          <w:color w:val="333333"/>
          <w:sz w:val="20"/>
          <w:szCs w:val="20"/>
        </w:rPr>
        <w:t>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وكلام الشيخ عباس القمي رحمه الله یجري فيما يتعلق بسند الشيخ الصدوق رحمه الله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العدد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وقد ذَكرَ الشيخ رسول جعفريان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خلال بعض القرائن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يعيش في فترة الغيبة الصغرى</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سيدة الإماء،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يُعد المرتبة الثانية من صيغ أداء الحديث إذا تحمّله الراوي بطريق السماع، وقد وقع الخلاف في جواز إطلاقها فيمن أخذ الرواية بالمناولة دون القراءة لإيهامه السماع والقراءة فذهب الأغلب لمنعها، وأجازها بعضهم بشرط الإجازة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في علم الدراية،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ومعجم مصطلحات الرجال والدراية،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علمي الدراية والرجال،</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في أصول الفقه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قدس سره،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السيد الخوئي قدس سره وإن كان يذهب إلى أن الشهرة ليست جابرة ولا كاسرة، ولكن يؤكد أن مشهور العلماء هو التعويل على الشهرة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 حول الخبر الضعيف أغلبه مستفاد من رسالة للشيخ علي الزواد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دامت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 الضعيف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أراد الاستزادة فليراجعها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في نتيجة البحث</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الإماء،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الأريب إلى معرفة الأديب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ط الرسالة،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الدباسي والنحال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صحيح ابن خزيمة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والكفارات لابن أبي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الثقات لابن حبان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ت بشار،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 سعد زاد في مورد أبي أيوب الأنصاري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نعلم له عقباً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الموارد التي ذكرناها استخدم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انقرض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مراده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نعلم بعقبه لانقراضهم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هو خلاف ظاهر كلامه، والقول به بحاجة إلى قرينة، والقرينة موجودة في هذه الموارد، أما في مورد أبي أيوب فهي مفقودة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أنه قد صرّح بالانقراض في تلك الموارد دون مورد أبي أيوب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ألفت النظر إلى أني انتخبت وثائق ثلاث في أزمنة مختلفة ومناطق مختلفة، والغرض هو تعدد المصادر وتأكيد وجود ذرية لا الحصر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 نسب الصحابة الأنصار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الذيل على طبقات الحنابلة لابن رجب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نفس المصدر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 نسب الصحابة من الأنصار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السيوطي في طبقات الحفاظ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والزركلي في أعلامه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الحافظ الذهبي في تذكرة الحفاظ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المذكور قام برحلة إلى منطقة توات في الجزائر من أجل البحث عن الأعلام والآثار والمخطوطات والعادات، وجمع ذلك كلّه في كتاب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الرحلة العلية إلى منطقة توات لذكر بعض الأعلام والآثار والمخطوطات والعادات وما يربط توات من الجهات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العلية إلى منطقة توات،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بتصرف، فقد حذفت شيئا من المشجرة للاختصار والإشارة للمورد فقط، ومن أرادها فليراجع المصدر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المُؤَلَّف كتب لأجل جمع التاريخ المرتبط بالأحساء خصوصاً،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بعضها اعتمد على مصادر وعزا كل نقل فيه إلى المصدر الذي استقى منه، فذكر ما عليها البلاد من القديم وما عليها البلاد في عهدها الحاضر، وذكر بعض الأسر العريقة في القدم وحاول إرجاع أنسابها إلى القبائل المعروفة، وهذا في الواقع أمر شاق لانقطاع تدوين الأنساب، منذ عهود قديمة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المحقق حمد الجاسر بتصرف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المستفيد بتاريخ الأحساء في القديم والجديد،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كمال الدين الشافعي في كتابه مطالب السؤول، وللزيادة راجع علم النسب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رضا المامقاني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دامت بركاته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الشخص جده لأمه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أيوب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الأنصاري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في تاريخ المدينة الشريفة،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رجالية،</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من علم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وذكره أيضاً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من علم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للنفوس منضود،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للنفوس منضود،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الحلي هذا الكتاب، وقد ورد هذا في إحدى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ذكره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حاشية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 إلي من كتبه كتاب مقدمات القرآن وهو كتاب 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نسخة أخرى قُدمت كرسالة تحقيق ثامر كاظم عبد الخفاجي في المتن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موارد كثيرة وظف فيها الكاتب هذه النقطة، فمن باب المثال لا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إمامة الجواد حقيقة لا معضلة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فيها إلى أن أصحاب الأئمة علیهم السلام كانوا على درجة عالية من المعرفة وأول من فتق العلوم الإسلامية وأشار لذلك من خلال عناوين كتب أصحاب الأئمة وقال 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أنت لو تقرأ الكتب التي ذكرت مصنفات أصحاب الأئمة علیهم السلام مثل فهرست النجاشي والشيخ الطوسي تجد أن أصحاب الأئمة وصلت بهم الحالة العلمية والفكرية أن يردوا على فلاسفة اليونان، عندنا كتب رد على أرسطو وأفلاطون وأبيقور والمسائل الفلسفية كالرد على الدهرية، فواضح أن الطائفة متقدمة جداً من جهة فكرية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وللكاتب لقاء أيضاً في برنامج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قيل له أن الشيعة يتعرضون لعائشة، وهذا عرض الرسول صلی الله علیه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من جهة العرض ننزهها، وأستاذ هادي سألني، وأنا شخصياً عندي كتاب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 نساء الأنبياء من الزنا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فهذا أمر ليس بالغريب فتأمل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الكاتب ذكر أن كتاب الرهني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 مفضلي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هذه مناظرة منقولة من أحد كتب الرهني ولعله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الفروق بين الأباطيل و 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أفاده أحد الإخوة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الله في توفيقه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ووافقه الشيخ رسول جعفريان في مقالة له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من كتب مفقودة لمحمد بن بحر الرهني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تراثنا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سهو النبي صلی الله علیه و آله و سلم،</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ذهب سيدنا الخوئي قدس سره، راجع 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ترحم أحد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راجع تقرير الشيخ مسلم الداوري في كتابه أصول علم الرجال بين النظرية والتطبيق</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منهج المقال في تحقيق أحوال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وجاء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الكاظمي في عدته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ترضي الأجلاء عنه وترحمهم عليه، وهذا كما ترى الكليني والصدوق والشيخ يترحمون على ناس ويترضون عنهم فتعلم أنهم عندهم بمكانة من الجلالة، بدليل أنهما ما زالوا يذكرون الثقات والأجلاء ساكتين، وربما كان الترحم والترضي بخصوصية أخرى كالمشيخة ونحوها، وكيف كان فما كان ليكون إلا عن ثقة يرجع إليه الأجلاء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من علم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تعليقته المطبوعة على هامش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ومثله في منتهى المقال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الحائري في منتهى المقال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المقدس التقي قدس سره حق لا شبهة فيه ولا مرية تعتريه؛ فإن لكل حق حقيقة، و لكل صواب نورا، ومن أمعن النظر في هذا الخبر عرف صدوره من خزّان العلم، وأولي النهى والحلم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غوّاص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ونعم ما قال، بعد ذكر تضعيف البعض لقاءه له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نقل كلامه أعلى الله مقامه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وفي هامش منتهى المقال عن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يعلم حال ورود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منتهى المقال، ولم يرد في الأصل ولا في البحار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وباختلاف يسير في 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إمكان ملاقاة سعد 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كان وفاته بعد وفاته علیه السلام بأربعين سنة تقريبا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كأنّ هنا سقط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 عن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قلما يقدحون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إمّا يقدحون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والسند ضعيف جداً؛ لأنّه يحتوي على الضعيف والمجهول والغالي، ولكن هذه الرواية بعينها رواها الطبري محمّد بن جرير بن رستم الإمامي الشيعي العظيم المنزلة 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مطبعة الحيدرية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أخبرني أبو القاسم عبد الباقي بن يزداد بن عبد الله البزاز،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محمّد عبد الله بن محمّد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في يوم الجمعة مستهلّ رجب سنة سبعين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علي أحمد بن محمّد بن يحيى العطار، عن سعد بن عبد الله بن خلف القمي،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امر أ لهجا بجمع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الباقي بن يزداد أكثر ابن طاوس في كتابه الإقبال الرواية عنه، والظاهر أنّه حسن، وعبد الله بن محمّد الثعالبي من رواة الإمامية والظاهر حسنه، وهو مع عبد الباقي أهمل ذكرهما علماء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فالرواية من جهة السند قويّة 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تصريحا من السيد الداماد قدس سره في رواشحه، و لعلّه في غيره من كتبه رحمه الله نعم في الراشحة الحادي والعشرين من الرواشح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إشارة إلى ذلك،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هنا منقول من منتهى المقال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ما جاء في منتهى المقال عن المحقّق الشيخ محمّد هو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يلهيه بتوجيه رمّانة ذهب كانت بين يديه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في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تأويل الآيات، و في هامش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803/2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سقط من مطبوع التنقيح، وجاء في المصادر الناقلة للردّ والنقض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يغشاها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بحكم السياق، وإن كان ماهنا جاء في سورة 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 و هو سهو و تصحيف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الحميراء،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 وهو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فرض جواز الحكم بذلك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رحمه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محقق تنقيح المقال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أشير إلى أن المحقق التستري رحمه الله قد ناقش العلامة المجلسي رحمه الله في قوله الذي تقدم مضعفاً إياه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الدخيلة،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بكلام طويل الذيل، وقد ناقَش المحققَ التستري الشيخُ لطف الله الصافي قدس سره في رسالة عبر عنها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التاسعة عشر النقود اللطيفة على الكتاب المسمى بالأخبار الدخيلة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مقدمتها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وبعد فقد نشر من بعض الأعلام المؤلفين المعاصرين أدام الله أيامه وسدد خطاه كتاباً أسماه الأخبار الدخيلة، ذكر فيه الروايات التي فيها بزعمه خلل من تحريف أو وضع، وقد ساعدني التوفيق عندما كنت أجدد النظر في الأخبار الواردة في مولانا الإمام المهدى أرواح العالمين له الفدا، لمراجعة ما فيه حول بعض هذه الأحاديث الشريفة، فرأيت أنه قد عد من الموضوعات طائفة مما رواه شيخنا الصدوق قدس سره في كتابه القيم كمال الدين، وشيخنا الطوسي أعلى الله درجته في كتابه الغيبة وغيرهما، ووجدت أنه مع إصراره على إثبات وضعها اعتمد على أدلة ضعيفة وشواهد واهية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وللمزيد راجع الرسالة في مجموعة الرسائل للشيخ لطف الله الصافي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رجال النجاشي،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الرجال لابن الغضائري،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راجعت مجموعة من المخطوطات وكلها تثبت هذا العنوان، فاحتمال كون العنوان من النساخ بعيد لاتفاق هذا العدد من المخطوطات على ذلك، وسأرفق بعضها لاحقاً، وسيأتي كلام يتعلق باعتماد الشيخ الصدوق رحمه الله للرواية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للسيد ضياء الخباز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إثارات وردود حول خبر الوصية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بتصرف، وكذلك تعرض لمثله بتفصيل أكثر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 لوجه بين الأصالة والتجديد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الأولى،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أبوية ومسائل تهمُّ طلبة الحوزة والمبلّغين،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وحي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وهناك تحقيق حول أصلها،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مجلة الرسالة، العدد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مقالة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ألقاب الشرف والتعظيم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لكاتبها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 أنستاس ماري الكرملي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الروم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أسد رستم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بيزنطة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الحضارة والنظم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وبحوث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طارق المنصور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أستاذ تاريخ العصور الوسطى</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الإمبراطورية البيزنطية والدولة الإسلامية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الدكتور إبراهيم العدوي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سيدة الإماء،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سأكتفي فقط بذكر ما يكفي للمناقشة دون التفصيل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جعله الكاتب متفرعاً عن الثاني، ولكن آثرت أن جعله احتمالاً مستقلاً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الحضارة البيزنطية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الدكتورة فاطمة قدوري الشامي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بيزنطة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الحضارة والنظم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وبحوث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طارق المنصور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أستاذ تاريخ العصور الوسطى</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بيزنطة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الحضارة والنظم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وبحوث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طارق المنصور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أستاذ تاريخ العصور الوسطى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الدولة البيزنطية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تأليف الدكتور السيد الباز العريني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History-of-the-Byzantine-State, P.222, by George-Ostrogorsky</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 History of The Eastern Roman Empire, by Bury, page 155 and the pages after</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 History of The Eastern Roman Empire, by Bury, page 161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Byzantium: the imperial centuries, A.D. 1071-610, by Jenkins, Ro- milly James Heald, page 160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الكثير من المصادر التي يمكن مراجعتها من قبيل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للكاتب لقاء مسجل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سيدة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أُجري معه في البحرين في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م، غَيّر الكاتب من هذه المقدمة بشيء يسير دون أن يُشير، فلازم كلامه التنازل عن كون تلك الفترة فترة صلح، ولكن قام بادعاء دعوى ثانية من أن تلك الفترة ليس فيها إلا حربٌ واحدة، وإليك نص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الإشكال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ذكرت أنه وقعت حربٌ بين المسلمين وبين الروم، وهذه الحرب انتصر فيها المسلمون وقاموا بسبي السيدة نرجس، والحروب لا تخفى في التاريخ، وإذا ترجع إلى هذه الفترة الزمانية لا تجد حرباً بهذه المواصفات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هناك معركة وحيدة حصلت لعله يُصطلح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معركة عمورية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أكثر من زمن حصلت، وهذه ذكرها ابن كثير وغيره، وكان في هذه الحرب النصر للبيزنطيين، وهم الذين أحدثوا مقتلة في المسلمين وليس العكس، فكيف يكون هناك سبي والحال أن المسلمين هم الذين هزموا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إبريق</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قرتناس</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تاریخ ابن الأثير،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نحواً من خمسمائة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 من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من خمسين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سوى ما لهما من ملك وغيره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ملكاجور، بلكاجور، ملکاخور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تاریخ ابن الأثير،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بنحو من التصرف، تاريخ الطبري،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تاريخ ابن الأثير،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زرعها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ودخل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عنطة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ابن الأثير،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سيدة الإماء،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والمعجزات،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وكذلك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إثبات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للفضل بن شاذان، المنشور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والرواية في 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 فهو عبارة عن الأصل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سماحة السيد محمد مهدي الخرسان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ابن عقدة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عقدة الزيدي الجارودي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مات على جاروديته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أثنى علماء الرجال عليه في كثرة حفظه للحديث، لكن النفس غير راضية عنه ما دام مات على جاروديته، أو من أتباع أبي الجارود الذي سماه الإمام الباقر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شیطان بالبحر، كما أن النفس غير واثقة بحديثه؛ لأنه بارع في التدليس بما يعجز عنه إبليس، وذلك لمّا دلّس في حديث حديث حبيب بن أبي ثابت، فرواه عن قصيبة المخنّث بأسلوب ذكره الخطيب البغدادي في تاريخه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كراسة في حاله تكشف عن أزمة فهم في معرفته لدى مترجميه من الشيعة، وأزمة إيمان عند مترجميه من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ذو حظ طويل عريض، لكنّه عندي في إيمانه مريض؛ لأنه مات على جاروديته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نافذة على ربع قرن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فرواياته تحتاج إلى فحص وخصوصاً ما كان موافقاً لمعتقده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المغيرية هم أصحاب المغيرة بن سعيد الكذاب الذي كان يكذب على أبي جعفر محمّد بن علي الباقر علیه السلام، وكان يدعو إلى محمّد بن عبد الله بن الحسن في أول أمره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أكبر الغفاري، المحقق لكتاب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بعض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تصحيف النسّاخ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الغالية المهر وجمعها مهائر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بمحمّد بن عبد الله بن الحسن محمّد بن عبد الله المحض، راجع لأحواله مقاتل الطالبيين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 أكبر الغفاري، المحقق لكتاب الغيبة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في ضبط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مختلفة ففي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الصواب ما في المتن بقرينة ابن خيرة الإماء، والسبية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تسبي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بعد ما ضبطها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ابن ستة أعوام عند الإمامة، أو ابن ستة بحسب الأسماء فإن أسماء آبائه علیهم السلام محمّد وعلي وحسين وجعفر وموسى وحسن ولم يحصل ذلك في أحد من الأئمّة علیهم السلام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بعض رواة تلك الاخبار من الواقفية ولا تقبل رواياتهم فيما يوافق مذهبهم،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أكبر الغفاري، المحقق لكتاب الغيبة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روائع الأدب الفارسي،</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نظامي الكنجوي، شاعر الفضيلة، عصره وبيئته وشعره،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وإن كان قد عبر نظامي بهذا التعبير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 وشيرين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هي الأسطورة التي ذُكر فيها هذا الاسم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روائع الأدب الفارسي،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أن الدعوى هي التقارب مع أسطورة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شيرين وفرهاد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 وشيرين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 هذه الأسطورة هي التي فيها إشارة إلى العاشقين، وأما ما صاغها الفردوسي مثلاً فإنها قائمة على الحماسة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الكتب التي تناولت هذا كثيرة، وسأشير إلى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الميثلوجيا السورية، الأسطورة والتاريخ في التراث الشرقي القديم، الأسطورة والمعنى، قوة الأسطورة، الأساطير، من الوعي الأسطوري إلى بدايات التفكير الفلسفي النظري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النقطة قد يُعتذر للكاتب في أنه أساء استخدام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أسطورة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 كتب اللغة قد تساعد على هذا الاستعمال بنحو، ولكن لأن للكاتب محاضرة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العزاء الحسيني نظرة ميثلوجية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أفاد فيها أن الأسطورة يمكن استفادة التاريخ منها فذكرت هذه النقطة، وإن كان لا يُريد الأسطورة بما هي أسطورة فإن هذه النقطة ستكون إضافة للقارئ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الميثلوجيا السورية لوديع بشور،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الأسطورة والتاريخ في التراث الشرقي القديم، محمد خليفة حسن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وقد طبق جملة من الوسائل لاستخلاص المادة التاريخية من ملحمة جلجامش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أمر لطيف أشير إليه، وهو أن كاتب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سيدة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له محاضرة تدور حول هذا الأمر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العزاء الحسيني نظرة ميثلوجية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ناقش فيها دعوى خزعل الماجدي من أن أنبياء ما قبل الطوفان ليسوا إلا ملوكاً في بعض مناطق بلاد ما بين النهرين، وهم شخصيات تاريخية حقيقية ضُخمت وأحيطت بهالة من الأساطير الشعبية فجاء كتاب التوراة وحوّلهم إلى أنبياء مرتبطين بالسماء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وكذا ناقش شبهة تقول بأن العزاء الحسيني هو امتداد لبعض الأساطير السومرية، ومن أشهرها تراجيدية عُرفت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 تموز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أشار لنفس المدعى أعلاه من أن الأسطورة يثبت بها تاريخ</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يحدد التاريخ بشكل واضح متى كُتبت هذه الأسطورة، ولكن لو أخذنا منتصف القرن العاشر الميلادي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يكون بين القرن العاشر وقريبا من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 التاريخ يكون موافقاً 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والأمر اللافت هو أن الرهني ذكر لقاءه بسليمان بن بشر النخاس في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أن اسمه منصور، وهذه الملحمة وصفت الأمير وصفاً دقيقاً يعطي صورة حقيقة عن هيئة الأمراء العرب الذين كانوا يعيشون شمال بلاد الشام عند البيزنطيين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قطوف الفكر البيزنطي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الملحمة طويلة جداً ولا يسع ذكرها كاملة هنا، فمن أراد فليراجع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قطوف الفكر البيزنطي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قطوف الفكر البيزنطي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لباب الأنساب والألقاب والأعقاب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فندق البيهقي ت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باب الحسين بن علي علیه السلام وغيرهم من المصادر، ولم يذكر البيت في ديوان أبي الأسود، الذي جمعه العلامة الشيخ محمّد حسن آل يس ولا في ديوانه الآخر الذي جمعه عبد الكريم الدجيلي، وإنما نسب إليه مفرداً في بعض كتب الأخبار كما في الكافي والبحار وغيرهما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لابن مزاحم المتوفى سنة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الأخبار الطوال لابن قتيبة الدينوري المتوفى سنة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إعلام الورى بأعلام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روضة الواعظين وبصيرة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التصحيف هو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تُكتب سابقاً دون ألف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وبدون نقاط، فتصبح قريبة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عمومی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زين العابدين علیه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في الصورة أعلاه يوجد هامش عند آخر القصة، أما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 خرجت إلى المدينة ما مس يدي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 وعالم العلوم ومستدرك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 وهذا من المحقق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وأعني بالتصريح هو إخباره قدس سره بذلك بشكل واضح كما صنع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بمعنى التردد، أي الذهاب والمجيء</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الصلت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والإهلاك كالتتبير،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یفنی به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من الملتقطات اليوسفية،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السيد السيستاني بقلم السيد محمد علي الرباني،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والاحتياط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الكاتب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حاول بعضهم نسبة أم الإمام المهدي علیها السلام إلى بلاد 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سيدة الإماء،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والروضة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للمولى صالح المازندراني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إعلام الورى بأعلام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الآمال في شرح كتاب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قدس سره،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إلى تعليق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في الإمام الثاني عشر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 السيد القمي قدس سره في عمدة المطالب في التعليق على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وكلام الشيخ محمد حسن المامقاني في غاية الآمال في شرح كتاب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من المعاملات،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الفقاهة،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من يوسف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فالغيبة، وفِي بَعْضِ نُسَخِ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فالحبس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من الحيرة،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ورَوَاهُ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هذا الكتاب، عَنْ عَبْدِ الله بْنِ جَعْفَرِ الْحِمْيَرِيٍّ، وَرَوَاهُ الصَّدُوقُ فِي الإكمال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في الإمام الثاني عشر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على موقع سماحة آية الله العظمى السيد صادق الروحاني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هنالك نصوص تفيد أنّ الإمام المهدي ابن أمَة، أي أنّه أسمر البشرة؟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الأسئلة العقائدية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الكاتب في موضع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السمرة من المفاهيم المشككة التي تختلف من واحد لآخر، فربما تكون سمرة متاخمة للبياض، وهو ما يُسمى في هذه الأيام باللون الحنطي، أو تكون سمرة قريبة من السواد، وليس بأسمر كالأفارقة، بل هو حنطي اللون كغالب العرب في هذا العصر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الشهب الأحمدية على مدعي المهدوية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انخفاض قصبة الأنف وانفراشها، والرجل أفطس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 المعنى أنّ الأسباب والدواعي التي أودعها الله في الإنسان ممّا يورث اختلاف الصور من الأمزجة والأغذية والأفعال الحسنة والقبيحة والأسباب الخارجة كثيرة، فعدم المشابهة لا يوجب نفي النسب، فلعلّ تلك الأسباب التي تهيّأت لتصوير هذا الشخص لم تتهيّأ لأحد من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المراد بالعروق أسباب المشابهة بالآباء، فالمراد بالأجداد الذين اتّصل به خبرهم، كما ورد في أخبار أخرى أنّ الله يجمع صورة كلّ أب بينه و بين آدم، فيصوّره مشابهاً لواحد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الأوّل يكون هذا الخبر محمولاً على الغالب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وبعض النسخ</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خواص خدم بني العباس، وقد سُلِّمَ أَبُو مُحَمَّدٍ علیه السلام إِلَيه، وَكَانَ يُضَيِّقُ عَلَيْهِ وَيُؤْذِيهِ فَقَالَتْ لَهُ امْرَأَتُهُ اتَّقِ الله فَإِنَّكَ لَا تَدْرِي مَنْ فِي مَنْزِلِكَ وَذَكَرَتْ لَهُ صَلَاحَهُ وَعِبَادَتَهُ، وَقَالَتْ إِنِّي أَخَافُ عَلَيْكَ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لَأَرْمِيَنَّهُ بَيْنَ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اسْتَأْذَنَ فِي ذَلِكَ فَأُذِنَ لَهُ فَرَمَى بِهِ إِلَيْهَا وَلَم يَشُكُّوا فِي أَكْلِهَا لَهُ فَنَظَرُوا إِلَى الْمَوْضِعِ لِيَعْرِفُوا الْحَالَ فَوَجَدُوهُ علیه السلام قَائِماً يُصَلِّي وَهِيَ حَوْلَهُ فَأَمَرَ بِإِخْرَاجِهِ إِلَى دَارِه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سماحة السيد محمد مهدي الخرسان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ابن عقدة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عقدة الزيدي الجارودي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مات على جاروديته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أثنى علماء الرجال عليه في كثرة حفظه للحديث، لكن النفس غير راضية عنه ما دام مات على جاروديته، أو من أتباع أبي الجارود الذي سماه الإمام الباقر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شیطان بالبحر، كما أن النفس غير واثقة بحديثه؛ لأنه بارع في التدليس بما يعجز عنه إبليس، وذلك لمّا دلّس في حديث حديث حبيب بن أبي ثابت، فرواه عن قصيبة المخنّث بأسلوب ذكره الخطيب البغدادي في تاريخه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كراسة في حاله تكشف عن أزمة فهم في معرفته لدى مترجميه من الشيعة، وأزمة إيمان عند مترجميه من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ذو حظ طويل عريض، لكنّه عندي في إيمانه مريض؛ لأنه مات على جاروديته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نافذة على ربع قرن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فرواياته تحتاج إلى فحص وخصوصاً ما كان موافقاً لمعتقده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المغيرية هم أصحاب المغيرة بن سعيد الكذاب الذي كان يكذب على أبي جعفر محمّد بن علي الباقر علیه السلام، وكان يدعو إلى محمّد بن عبد الله بن الحسن في أول أمره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أكبر الغفاري، المحقق لكتاب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بعض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تصحيف النسّاخ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الغالية المهر، وجمعها مهائر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بمحمّد بن عبد الله بن الحسن محمّد بن عبد الله المحض، راجع لأحواله مقاتل الطالبيين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 أكبر الغفاري، المحقق لكتاب الغيبة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حول هذه الرواية سابقاً</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والمعجزات،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وكذلك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إثبات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للفضل بن شاذان، المنشور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نظروا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وهذه الحادثة تقريباً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أورده الكليني بسنده عَنْ عَبْدِ الله بْنِ مُحَمَّدٍ الْأَصْفَهَانِيِّ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صَاحِبُكُمْ بَعْدِيَ الَّذِي يُصَلِّي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نَعْرِفْ أَبَا مُحَمَّدٍ قَبْلَ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أَبُو مُحَمَّدٍ، فَصَلَّى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المحطة الأولى من هذا القسم، وكذا يمكنك الرجوع إلى إرشاد الطالب إلى تعليق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وموسوعة السيد الخوئي قدس سره،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وعمدة المطالب في التعليق على المكاسب للسيد القمي قدس سره،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أبوه من أصحاب يونس، وروى عن أبي جعفر الثاني، 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أيضا علیهما السلام وكان ثقة، أحد أصحابنا الفقهاء والمتكلمين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جلالة في هذه الطائفة، وهو في قدره أشهر من أن نصفه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الكنجي أنه صنف مائة وثمانين كتابا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والطائفة توثقه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إثبات الرجعة للفضل بن شاذان، المنشور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ونقل الشيخ الحر العاملي جزءاً منها في إثبات الهداة بالنصوص والمعجزات،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النجم الثاقب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المعربة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مختصر كفاية المهتدي،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كشف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إثبات الرجعة للفضل بن شاذان، المنشور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ونقله المحدث الحر العاملي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ونقله المحدث النوري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ذكره في النجم الثاقب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النسخة المعربة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مختصر كفاية المهتدي،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كشف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أثبتنا الجزء والصفحة في حاشية كل رواية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السيد ياسين الموسوي بترجمة الكتاب للعربية، ولما وجد أن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ينجر قلمه للحديث عن بعض الأكابر كالعلامة المجلسي رحمه الله بما لا يتناسب والبحث العلمي، فارتأى أن يحذف تلك المقاطع على أن يعدل إلى تسميته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كفاية المهتدي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يُعرف بكتاب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قام السيد ياسين الموسوي بترجمة الكتاب للعربية، وقد طُبع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الحق أو الأربعون حديثاً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السيد ياسين الموسوي بترجمة الكتاب وإخراجه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سير العلماء على لسان السيد موسى الزنجاني،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مجلة الخزانة، العدد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مقالة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إثبات الوصية للمسعودي أو الشلمغاني ؟</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يشير إلى قلة نسخ غالب كتب المتقدمين قبل عصر العلامة المجلسي ما ذكره المحقق الأردبيلي قدس سره ضمن كلام له في مجمع الفائدة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الآن مثلاً ما بقي من قريب من مائتي كتاب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المقنعة في بعض البلاد، ومن ثلاثمائة تقريباً من كتب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لا يحضره الفقيه وثواب الأعمال في بعض البلاد وما ذكره في كتابه الأمالي والمجالس وكتاب الاعتقادات وهي موجودة أيضاً، انتهى</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من علم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فهرست كتب الشيعة وأصولهم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كفاية المهتدي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من علم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النقطة الثالثة التي أثارها الكاتب وهي عدم وجود روايات أخرى للفضل بن شاذان عن محمد بن عبد الجبار قد ورد في كلام السيد محمد رضا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أعلاه ما يكفي لدفعها، ومع هذا سيأتي ما يدفعها في 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الاستفهامات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علیه السلام للسيد المقرم،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السيوطي في تاريخ الخلفاء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وافتضَّ فيها ألف عذْراء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سبط بن الجوزي عن المدائني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الحرة عن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المدايني عن أبي قرة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هشام 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ألف امرأة بعد الحرة من غير زوج وغير المدايني يقول عشرة آلاف امرأة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الخواص لسبط بن الجوي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وجه الجمع بين الخبرين أنَّ العشرة آلاف هم المجموع من العذارى وغيرهن، ونقل هذا الخبر ابن كثير في البداية والنهاية ج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 نقل ابن كثير في البداية والنهاية أن مسلم بن عقبة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الناس للبيعة عن أنهم خول ليزيد ويحكم في دمائهم وأموالهم وأهليهم 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xml:space="preserve">، وفي الأخبار الطوال بايع على أنكم فيء الأمير المؤمنين،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الذهبي في تاريخ الإسلام ما يقرب من نص البداية والنهاية في أحداث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أخبار مكّة لأبي الوليد الأزرقي ج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الشيخ عباس القمي رحمه الله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أنهم ارتكبوا الزنى في مسجد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ويروي المدائني أن ألف امرأة ممن لا أزواج لهن وضعن بعد وقعة الحرة أبناء زنى فأسمينهم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 الحرّة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وعلى قول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آلاف امرأة،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للقرماني أن ألف بنت باكر قد جرى اغتصابهن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الآمال،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﴿وَضَرَبَ اللَّهُ مَثَلًا لِلَّذِينَ آمَنُوا امْرَأَتَ فِرْعَوْنَ إِذْ قَالَتْ رَبِّ ابْنِ لِي عِنْدَكَ بَيْتًا فِي الْجَنَّةِ وَنَجِّنِي مِنْ فِرْعَوْنَ وَعَمَلِهِ وَنَجِّنِي مِنَ الْقَوْمِ الظَّالِمِينَ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 قدس سره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قبال الصقيل أي الخفيف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الشيخ محمد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مقتضاه ثبوت البأس في غير الكثيف و الصفيق و إن لم يسم رقيقاً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 من كلمات الأعلام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فرش فوقه ثوب صفيق يمنع الرائحة و المباشرة جاز</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مجلة الخزانة، العدد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مقالة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إثبات الوصية للمسعودي أو الشلمغاني؟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إثبات الرجعة للفضل بن شاذان، المنشور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طبقات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وتحليل،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رجالية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البروجردي قدس سره، المدرجة ضمن كتاب الصلاة،</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رجالية،</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 رسول الله صلى الله عليه و آله و سلم على خديجة وهي لما بها،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بالرغم منا ما نرى بك يا خديجة، فإذا قدمت على ضرائرك فأقرئيهن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 يا رسول الله؟ قال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ابنة عمران، وكلثم أخت موسى، وآسية امرأة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بالرفاء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يَسْخَرْ قَوْمٌ مِنْ قَوْمٍ عَسَى أَنْ يَكُونُوا خَيْرًا مِنْهُمْ وَلَا نِسَاءٌ مِنْ نِسَاءٍ عَسَى أَنْ يَكُنَّ خَيْرًا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نَزَلَتْ فِي صَفِيَّةَ بِنْتِ حُيَيٍّ بْنِ أَخْطَبَ، وَكَانَتْ زَوْجَةَ رَسُولِ الله صلى الله عليه و آله و سلم، وَذَلِكَ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كَانَتَا تُؤْذِيَانِهَا وَتَشْتِمَانِهَا وَتَقُولَانِ لَهَا يَا بِنْتَ الْيَهُودِيَّةِ، فَشَكَتْ ذَلِكَ إِلَى رَسُولِ اللَّهُ صلى الله عليه و آله و سلم،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تُجِيبِنَّهُمَا؟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بِمَاذَا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هَارُونُ نَبِيُّ اللَّهِ، وَعَمِّي مُوسَى كَلِيمُ اللهِ، وَزَوْجِي مُحَمَّدٌ رَسُولُ اللهِ، فَمَا تُنْكِرَانِ مِنِّي؟ فَقَالَتْ لَهُمَا، فَقَالَتَا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عَلَّمَكِ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يَسْخَرْ قَوْمٌ مِنْ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تَنَابَزُوا بِالْأَلْقَابِ بِئْسَ الِاسْمُ الْفُسُوقُ بَعْدَ الْإِيمَانِ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نشأت لا ولدت؛ لأن كل مولود يولد على الفطرة إلا أن أبويه يهودانه أو ينصرانه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الأمر من أسباب تعالي اليهود عن دخول الإسلام في بداية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يرون السيادة لأبناء سارة أما أبناء هاجر فلا يحق لهم أن يسودوا لأن أمهم 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ذلك ما ورد في أخبار النبي صلی الله علیه و آله و سلم بداية هجرته إلى المدينة، حيث دعا اليهود إلى الإسلام فاستمهلوه وطلبوا الهدنة، فلما خلا يهود بني النضير بعضهم ببعض قال حُيي بن أخطب لأخويه جُدي وأبي ياسر ابني أخطب في شأن النبي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نجده في التوراة، والذي بشّرنا به علماؤنا، ولا أزال له عدوّاً؛ لأن النبوة خرجت من ولد إسحاق وصارت في ولد إسماعيل، ولا نكون تبعاً لولد إسماعيل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إعلام الورى للطبرسي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 كان الثمن البخس قيمة كلب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300/12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مرسية مدينة معروفة في شرق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واحتمل البعض أن مرسية تصحيف مريسية الموجودة في النوبة وهي مدينة والدة الإمام الجواد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وكون النخاس مغربي يرجح عدم التصحيف وأنها مرسية الأندلسية، والله العالم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الرواية التالية أن الرجل كان من الملائكة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w:t>
      </w:r>
      <w:r>
        <w:rPr>
          <w:rFonts w:eastAsia="IRNazanin" w:cs="IRNazanin"/>
          <w:b w:val="false"/>
          <w:bCs w:val="false"/>
          <w:i w:val="false"/>
          <w:iCs w:val="false"/>
          <w:color w:val="333333"/>
          <w:sz w:val="20"/>
          <w:szCs w:val="20"/>
        </w:rPr>
        <w:t>308</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477/1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بسنده عن عون بن محمد الكندي أنه لم ير أحدا قط أعرف بأمور الأئمة علیهم السلام وأخبارهم ومناكحهم من أبي الحسن علي بن ميثم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عيون أخبار الرضا علیه السلام </w:t>
      </w:r>
      <w:r>
        <w:rPr>
          <w:rFonts w:eastAsia="IRNazanin" w:cs="IRNazanin"/>
          <w:b w:val="false"/>
          <w:bCs w:val="false"/>
          <w:i w:val="false"/>
          <w:iCs w:val="false"/>
          <w:color w:val="333333"/>
          <w:sz w:val="20"/>
          <w:szCs w:val="20"/>
        </w:rPr>
        <w:t>26/2</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410</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Pr>
        <w:t>244</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زيارة أئمة البقيع علیهم السلام تهذيب الأحكام </w:t>
      </w:r>
      <w:r>
        <w:rPr>
          <w:rFonts w:eastAsia="IRNazanin" w:cs="IRNazanin"/>
          <w:b w:val="false"/>
          <w:bCs w:val="false"/>
          <w:i w:val="false"/>
          <w:iCs w:val="false"/>
          <w:color w:val="333333"/>
          <w:sz w:val="20"/>
          <w:szCs w:val="20"/>
        </w:rPr>
        <w:t>79/6</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الطباطبائي رحمه الله في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 ﴿يَا أُختَ هَارُونَ مَا كَانَ أَبُوكِ اٝمرَأَ سَوءِ وَمَا كَانَت أُمُّكِ بَغِيّاً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المجمع أن في المراد من هارون أربعة أقوال أحدها أنه كان رجلاً صالحاً من بني إسرائيل ينسب إليه كل صالح، وعلى هذا فالمراد بالأخوة الشباهة 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أُختَ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شبيهة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أنه كان أخاها لأبيها لا من أُمها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 أن المراد به هارون أخو موسى الكليم وعلى هذا فالمراد بالأخوة الانتساب كما يقال أخو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 أنه كان رجلاً معروفاً بالعهر والفساد، انتهى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والبغي الزانية، ومعنى الآية ظاهر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سماحة السيد وليد البعاج، وقد عزم على كتابة بحث مفصل في هذا الموضوع</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ألحقنا صورة الأيقونة في آخر الكتاب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الإغريقية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لغة بيزنطة الرسمية من بعد عصر هرقل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شمشاط، وهو من التسامح في التعريب، والصحيح ما أثبتناه لأن الرواية ذكرت طريق هرقل الذي يمر بسميساط لا شمشاط</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 في أحداث سنة خمس عشرة، وراجع أحداث نفس السنة عند الطبري وابن الأثير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المصادر نقلت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ابنة قيصر ملك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والثابت أنها حفيدة القيصر لا ابنته مباشرة؛ ولكن لا إشكال في العبارتين، المثبت في المتن يحمل على التعبير الحقيقي، وما ورد في النسخ الأخرى يحمل على أنها ابنة القيصر بالواسطة؛ وكلا الاستعمالين متعارفان وعلى نحو الحقيقة لا المجاز</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كتابي كفاية المهتدي للمير لوحي والأربعون للمير محمد صادق خاتوني حققهما وترجمهما السيد ياسين الموسوي حفظه الله وطُبع في مركز الدراسات التخصصية للإمام المهدي عجل الله تعالی فرجه الشریف</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من علم الرجال </w:t>
      </w:r>
      <w:r>
        <w:rPr>
          <w:rFonts w:eastAsia="IRNazanin" w:cs="IRNazanin"/>
          <w:b w:val="false"/>
          <w:bCs w:val="false"/>
          <w:i w:val="false"/>
          <w:iCs w:val="false"/>
          <w:color w:val="333333"/>
          <w:sz w:val="20"/>
          <w:szCs w:val="20"/>
        </w:rPr>
        <w:t>283/3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w:t>
      </w:r>
      <w:r>
        <w:rPr>
          <w:rFonts w:eastAsia="IRNazanin" w:cs="IRNazanin"/>
          <w:b w:val="false"/>
          <w:bCs w:val="false"/>
          <w:i w:val="false"/>
          <w:iCs w:val="false"/>
          <w:color w:val="333333"/>
          <w:sz w:val="20"/>
          <w:szCs w:val="20"/>
        </w:rPr>
        <w:t>311/14</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عنه العلامة المجلسي في بحار الأنوار </w:t>
      </w:r>
      <w:r>
        <w:rPr>
          <w:rFonts w:eastAsia="IRNazanin" w:cs="IRNazanin"/>
          <w:b w:val="false"/>
          <w:bCs w:val="false"/>
          <w:i w:val="false"/>
          <w:iCs w:val="false"/>
          <w:color w:val="333333"/>
          <w:sz w:val="20"/>
          <w:szCs w:val="20"/>
        </w:rPr>
        <w:t>72/102</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المشهدي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ابن المشهدي أنه سمع الزيارة من أحد مؤمني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وافترض البعض أن الزيارة من وضع هذا المؤمن، أي أنه ألّف الزيارة فتبعه عليها الأعاظم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عجيب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ذلك فإن العلامة المجلسي نقلها عن الشيخ المفيد المتوفى قبل ابن المشهدي وهذا الزائر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Pr>
        <w:t>413</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الشهيد الأول </w:t>
      </w:r>
      <w:r>
        <w:rPr>
          <w:rFonts w:eastAsia="IRNazanin" w:cs="IRNazanin"/>
          <w:b w:val="false"/>
          <w:bCs w:val="false"/>
          <w:i w:val="false"/>
          <w:iCs w:val="false"/>
          <w:color w:val="333333"/>
          <w:sz w:val="20"/>
          <w:szCs w:val="20"/>
        </w:rPr>
        <w:t>211</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539</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639/2</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النبراس في أسماء الناس الجوزيف أسمر ملكي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وجنان الأسماء السريانية لكبرئيل صومي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في الرواية أنها اختارت هذا الاسم لتخفي هويتها باعتباره اسماً يليق بالجواري، أما اسمها الأول فيبدو أنه اسماً للطبقة النبيلة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أن يكون لها أسماء أخرى عرفت بها في بيزنطة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معجم الدوحة التاريخي، وهو معجم الكتروني يبحث في جذور الكلمات العربية وتطور معانيها تاريخيّاً، ساهم في إعداده عدد واسع من الدكاترة وأساتذة اللغة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47/2</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355</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علیه السلام </w:t>
      </w:r>
      <w:r>
        <w:rPr>
          <w:rFonts w:eastAsia="IRNazanin" w:cs="IRNazanin"/>
          <w:b w:val="false"/>
          <w:bCs w:val="false"/>
          <w:i w:val="false"/>
          <w:iCs w:val="false"/>
          <w:color w:val="333333"/>
          <w:sz w:val="20"/>
          <w:szCs w:val="20"/>
        </w:rPr>
        <w:t>239/3</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سنتناول الخبر بالتفصيل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الخصيبي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صقيل،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سوسن،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ابنة زيد أخت حسن، ومحمد بن زيد الحسيني الداعي بطبرستان وان التشبيه وقع على الجواري أمهات الأولاد، والمشهور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نرجس فهذا من دلائله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328</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الأول رحمه الله في الدروس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أمّه صقيل،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بنت زيد العلويّة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الشهيد الأول </w:t>
      </w:r>
      <w:r>
        <w:rPr>
          <w:rFonts w:eastAsia="IRNazanin" w:cs="IRNazanin"/>
          <w:b w:val="false"/>
          <w:bCs w:val="false"/>
          <w:i w:val="false"/>
          <w:iCs w:val="false"/>
          <w:color w:val="333333"/>
          <w:sz w:val="20"/>
          <w:szCs w:val="20"/>
        </w:rPr>
        <w:t>211</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النافع في الأمر أن تعرضهم لمثل هذا القول يفتح باباً لمن يدرس سيرة الإمام العسكري علیه السلام لأن ما ورد عن حياته الخاصة علیه السلام قليل جداً وذلك بسبب ظرف التقية والإقامة الجبرية والضغط الشديد الذي عاشه، ما يجعل الباحث في سيرته علیه السلام يتساءل إن كان للإمام زوجات حرائر فضلا عن الإماء؟ فالقول هذا يفتح بابا للتأمل بجوانب أخرى من سيرة الأئمة علیهم السلام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عما ذكره العلامة المجلسي رحمه الله في مطلع الجزء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الباقرية وقفوا على إمامنا الباقر علیه السلام وزعموا أنه القائم المهدي، أما الناووسية فهم أتباع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عجلان بن ناووس، وقفوا على إمامة الصادق علیه السلام وزعموا أنه القائم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أثر لهاتين الفرقتين، ما يظهر أنها كانت شبهة طارئة وزالت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بحوث في الملل والنحل للشيخ جعفر السبحاني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يسار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ابن 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اسمه، قال الكشي إنه رجع عن القول بالوقف وقال بالحق، وتفصيل ما يتعلق بأحواله في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قياما، واقفي كان من أعدى الخلق للرضا علیه السلام، راجع معجم رجال الحديث </w:t>
      </w:r>
      <w:r>
        <w:rPr>
          <w:rFonts w:eastAsia="IRNazanin" w:cs="IRNazanin"/>
          <w:b w:val="false"/>
          <w:bCs w:val="false"/>
          <w:i w:val="false"/>
          <w:iCs w:val="false"/>
          <w:color w:val="333333"/>
          <w:sz w:val="20"/>
          <w:szCs w:val="20"/>
        </w:rPr>
        <w:t>69/7</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الكشي، ونحوه في الكافي في باب الإشارة والنص على أبي جعفر الثاني علیه السلام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أبي نصر البزنطي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ثقة لقي الرضا علیه السلام، و كان عظيم المنزلة عنده، راجع معجم رجال الحدیث </w:t>
      </w:r>
      <w:r>
        <w:rPr>
          <w:rFonts w:eastAsia="IRNazanin" w:cs="IRNazanin"/>
          <w:b w:val="false"/>
          <w:bCs w:val="false"/>
          <w:i w:val="false"/>
          <w:iCs w:val="false"/>
          <w:color w:val="333333"/>
          <w:sz w:val="20"/>
          <w:szCs w:val="20"/>
        </w:rPr>
        <w:t>17/3</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22/50</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بن بزيع كان من صالحي هذه الطائفة، راجع معجم رجال الحديث </w:t>
      </w:r>
      <w:r>
        <w:rPr>
          <w:rFonts w:eastAsia="IRNazanin" w:cs="IRNazanin"/>
          <w:b w:val="false"/>
          <w:bCs w:val="false"/>
          <w:i w:val="false"/>
          <w:iCs w:val="false"/>
          <w:color w:val="333333"/>
          <w:sz w:val="20"/>
          <w:szCs w:val="20"/>
        </w:rPr>
        <w:t>103/16</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35/50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35/50</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يحيى كوفي ثقة ثقة كانت له منزلة شريفة عند الرضا علیه السلام وكان من أهل العبادة وقد سلم مذهبه من الوقف، وترجمته وفضله مذكور بالتفصيل، راجع معجم رجال الحديث </w:t>
      </w:r>
      <w:r>
        <w:rPr>
          <w:rFonts w:eastAsia="IRNazanin" w:cs="IRNazanin"/>
          <w:b w:val="false"/>
          <w:bCs w:val="false"/>
          <w:i w:val="false"/>
          <w:iCs w:val="false"/>
          <w:color w:val="333333"/>
          <w:sz w:val="20"/>
          <w:szCs w:val="20"/>
        </w:rPr>
        <w:t>134/10</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21/50</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في أصول الكافي </w:t>
      </w:r>
      <w:r>
        <w:rPr>
          <w:rFonts w:eastAsia="IRNazanin" w:cs="IRNazanin"/>
          <w:b w:val="false"/>
          <w:bCs w:val="false"/>
          <w:i w:val="false"/>
          <w:iCs w:val="false"/>
          <w:color w:val="333333"/>
          <w:sz w:val="20"/>
          <w:szCs w:val="20"/>
        </w:rPr>
        <w:t>321/1</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والجدير بالتنبيه أن لهذا الخبر شروحات ووجوه متعددة للتشبيه، وما سيأتي في المتن أحدها، أما الوجوه الأخرى فخارج محل البحث لذلك لم نتعرض لها رغم أهميتها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 في حديث عن الصادق علیه السلام أن موسى كان شديد السمرة في ضمن خبر موسى وآية خروج يده بيضاء من غير سوء</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البعض أن الفتنة سبيها بعض الحساد من بني هاشم، فيما ترجح القرائن التاريخية أن الواقفة هم رأس هذه الفتنة، وفي ذيل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الأعيبس وذريته صاحب الفتنة، وقال أكثر الشراح أن الأعيبس إشارة لبني العباس</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القافة، جمع قائف وهي من القيافة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العريضي رضوان الله عليه بن الإمام جعفر الصادق علیه السلام لاشك في جلالة قدره وحظوته عند الأئمة علیهم السلام وله قضية مشهورة في إقراره بفضل إمامنا الجواد علیه السلام بداية إمامته، وهي كما رواها ثقة الإسلام الكليني رحمه الله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عَلِيِّ بْنِ جَعْفَرِ بْنِ مُحَمَّدِ جَالِساً بِالْمَدِينَةِ وَكُنْتُ أَقَمْتُ عِندَهُ سَنَتَيْنِ أَكْتُبُ عَنْهُ مَا يَسْمَعُ مِنْ أَخِيهِ يَعْنِي أَبَا الْحَسَنِ علیه السلام إِذْ دَخَلَ عَلَيْهِ أَبو جَعْفَرٍ مُحَمَّدُ بْنُ عَلِيِّ الرِّضَا علیه السلام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الرَّسُولِ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عَلِيُّ بْنُ جَعْفَرِ بِلَا حِذَاءِ وَلَا رِدَاءِ فَقَبَّلَ يَدَهُ وَعَظَّمَهُ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 اجْلِسْ 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كَيْفَ أَجْلِسُ وَأَنْتَ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رَجَعَ عَلِيُّ بْنُ جَعْفَرِ إِلَى مَجْلِسِهِ جَعَلَ أَصْحَابُهُ يُوَبِّخُونَهُ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عَمُّ أَبِيهِ وَأَنْتَ تَفْعَلُ بِهِ هَذَا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اسْكُتُوا إِذَا كَانَ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وَقَبَضَ عَلَى لِحْيَتِهِ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يُؤَهِّلْ هَذِهِ الشَّيْبَةَ وَأَهْلَ هَذَا الْفَتَى وَوَضَعَهُ حَيْثُ وَضَعَهُ أُنْكِرُ فَضْلَهُ؟ نَعُوذُ بِاللَّهِ مِمَّا تَقُولُونَ بَلْ أَنَا لَهُ عَبْدٌ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الحسين الأصغر بن الإمام زين العابدين علیه السلام ذكر الشيخ القمي في منتهى الآمال أنه رجل محدث نزيل مكة توفي في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إلى دفنه في الروم أبو الحسن الهروي في الإشارات ص </w:t>
      </w:r>
      <w:r>
        <w:rPr>
          <w:rFonts w:eastAsia="IRNazanin" w:cs="IRNazanin"/>
          <w:b w:val="false"/>
          <w:bCs w:val="false"/>
          <w:i w:val="false"/>
          <w:iCs w:val="false"/>
          <w:color w:val="333333"/>
          <w:sz w:val="20"/>
          <w:szCs w:val="20"/>
        </w:rPr>
        <w:t>51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حائل متغير سمى به لأنه يحول من حال إلى حال والمقصود أن لونه ليس مثل لونك ولون آبائك الطاهرين لأن لونه علیه السلام كان أسمر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المازندراني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يثبت أن النبي صلی الله علیه و آله و سلم قضى بالقافة، لكن ورد من طريق المخالفين سرور النبي بقول القائف مجزر المدلجي في أسامة بن زيد وأبيه، حين رآهما وهما نائمان وقد غطّيا وجهيهما وظهرت أقدامهما، وكان أسامة أسود شديد السواد ورث ذلك من أمه أم أيمن وكانت حبشية، وكان أبوه زيد أبيض من القطن، وكان يُقدح في نسب أسامة لذلك، ولما رأى مجزر المدلجي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أقدامهما مع اختلاف ألوانها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الأقدام بعضها من بعض</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المهم التنبه إلى أن القائف ينظر إلى الأقدام لينسب الولد إلى أبيه ولا ينظر إلى الوجوه، ومن اللطيف ما روي في أحداث الهجرة النبوية وخروج النبي صلى الله عليه و آله و سلم إلى مكة، حيث تتبع المشركون آثار أقدام النبي وكان فيهم رجل من خزاعة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كرز يقفو الآثار،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كرز اليوم اليوم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322/1</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591/1</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للمازندراني </w:t>
      </w:r>
      <w:r>
        <w:rPr>
          <w:rFonts w:eastAsia="IRNazanin" w:cs="IRNazanin"/>
          <w:b w:val="false"/>
          <w:bCs w:val="false"/>
          <w:i w:val="false"/>
          <w:iCs w:val="false"/>
          <w:color w:val="333333"/>
          <w:sz w:val="20"/>
          <w:szCs w:val="20"/>
        </w:rPr>
        <w:t>212/6</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381/3</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819/2</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276/2</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وتمام كلام الفيض الكاشاني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 ابن خيرة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المهدي صاحب زماننا عجل الله تعالی فرجه الشریف كأنه انتسبه إلى جدته أم أبي جعفر الثاني علیه السلام لأن أمه بلا واسطة كانت بنت قيصر ولم تكن بنوبية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نقلنا تتمة كلام الفيض رحمه الله لتصريحه بانتساب صاحب الأمر عجل الله تعالی فرجه الشریف إلى ابنة القيصر على نحو المسلمات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117/2</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w:t>
      </w:r>
      <w:r>
        <w:rPr>
          <w:rFonts w:eastAsia="IRNazanin" w:cs="IRNazanin"/>
          <w:b w:val="false"/>
          <w:bCs w:val="false"/>
          <w:i w:val="false"/>
          <w:iCs w:val="false"/>
          <w:color w:val="333333"/>
          <w:sz w:val="20"/>
          <w:szCs w:val="20"/>
        </w:rPr>
        <w:t>329/1</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الميزان </w:t>
      </w:r>
      <w:r>
        <w:rPr>
          <w:rFonts w:eastAsia="IRNazanin" w:cs="IRNazanin"/>
          <w:b w:val="false"/>
          <w:bCs w:val="false"/>
          <w:i w:val="false"/>
          <w:iCs w:val="false"/>
          <w:color w:val="333333"/>
          <w:sz w:val="20"/>
          <w:szCs w:val="20"/>
        </w:rPr>
        <w:t>85/11</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عنه البحار </w:t>
      </w:r>
      <w:r>
        <w:rPr>
          <w:rFonts w:eastAsia="IRNazanin" w:cs="IRNazanin"/>
          <w:b w:val="false"/>
          <w:bCs w:val="false"/>
          <w:i w:val="false"/>
          <w:iCs w:val="false"/>
          <w:color w:val="333333"/>
          <w:sz w:val="20"/>
          <w:szCs w:val="20"/>
        </w:rPr>
        <w:t>133/50</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ألحقنا آخر الكتاب صورة للنسخة الخطية من كتاب كمال الدين الموجودة في مكتبة السيد الحكيم قدس سره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العقد الثمين في أحكام الأئمة الهادين للإمام المنصور بالله عبد الله بن حمزة بن سليمان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وأعجب من ذلك أن مدعي المهدوية اليوم تمسكوا بهذه العبارة لتثبت أن هناك مهديّاً آخر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رجاله ثقاة إماميون، أما الموثق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رجاله ثقاة لكن فيهم من هو غير إمامي، أما الحديث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رجاله إماميون ولم يرد فيهم توثيق صريح</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Pr>
        <w:t>229</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مشير إلى الإمام المفترض الطاعة، وأيضاً يطلق كلقب خاص بإمامنا المنتظر عجل الله تعالی فرجه الشریف والمراد هنا الوصف لا اللقب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والأمر نفسه في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يطلق تارة على جميع الأئمة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تقدم 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 هذا الأمر لا يموت حتى يرى خلفه من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وتارة يكون مختصّاً بإمام زماننا عجل الله تعالی فرجه الشریف</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تحت رقم </w:t>
      </w:r>
      <w:r>
        <w:rPr>
          <w:rFonts w:eastAsia="IRNazanin" w:cs="IRNazanin"/>
          <w:b w:val="false"/>
          <w:bCs w:val="false"/>
          <w:i w:val="false"/>
          <w:iCs w:val="false"/>
          <w:color w:val="333333"/>
          <w:sz w:val="20"/>
          <w:szCs w:val="20"/>
        </w:rPr>
        <w:t>466</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477/1</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في الإمام الثاني عشر </w:t>
      </w:r>
      <w:r>
        <w:rPr>
          <w:rFonts w:eastAsia="IRNazanin" w:cs="IRNazanin"/>
          <w:b w:val="false"/>
          <w:bCs w:val="false"/>
          <w:i w:val="false"/>
          <w:iCs w:val="false"/>
          <w:color w:val="333333"/>
          <w:sz w:val="20"/>
          <w:szCs w:val="20"/>
        </w:rPr>
        <w:t>312/2</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219/51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326/1</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326/1</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السيد علي بن محمد العلوي في كتابه المجدي في أنساب الطالبين في أحوال السيد محمد سبع الدجيل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خلفه أبو الحسن العسكري علیه السلام بالحجاز طفلا وقدم عليه مشتدا، فكان مع أخیه الامام أبي محمد علیه السلام لا يفارقه وكان أبو محمد يأنس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غير واضحة إن كان السيد محمد سبع الدجيل يأنس بأخيه الحسن العسكري علیهما السلام في المدينة، أو حين قدم إلى سامراء</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إسحاق القمي رحمه الله من ثقاة أصحاب الأئمة الجواد والهادي والعسكري علیهم السلام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513/1</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تفاصيل هذه السجون متفرقة في الجزء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 باب مكارم أخلاقه، ونوادر أحواله، وما جرى بينه وبين خلفاء الجور وغيرهم، وأحوال أصحابه وأهل زمانه،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يسع المقام لتفصيل ذلك</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220/2</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الفصل الثالث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المسلمين مع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من التفصيل حول الصراعات الإسلامية البيزنطية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وشبهه في كمال الدين وتمام النعمة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مختصراً في غيبة الشيخ الطوسي </w:t>
      </w:r>
      <w:r>
        <w:rPr>
          <w:rFonts w:eastAsia="IRNazanin" w:cs="IRNazanin"/>
          <w:b w:val="false"/>
          <w:bCs w:val="false"/>
          <w:i w:val="false"/>
          <w:iCs w:val="false"/>
          <w:color w:val="333333"/>
          <w:sz w:val="20"/>
          <w:szCs w:val="20"/>
        </w:rPr>
        <w:t>244</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الإشارة إلى الخبر مفصلا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الصدوق رحمه الله، أن الإمام الهادي علیه السلام ابتدأها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حَكِيمَةُ ابْعَثِي نَرْجِسَ إِلَى ابْنِي أَبِي مُحَمَّدٍ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223/2</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القضايا المشهورة في ذلك، ما رواه السيد ابن طاووس رحمه الله في فرحة الغري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صدرت مناقشات مفصلة في صحة نسبة إثبات الوصية للمسعودي رحمه الله، والمناقشة في عدة جوانب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المسعودي الشيعي صاحب إثبات الوصية هو نفسه المسعودي صاحب مروج الذهب لكنه يتقي هناك؟ أم هما شخصيتان مختلفتان؟ خلافاً لما عليه المشهور في كلمات المحققين والرجاليين ذهب بعض المعاصرين حفظهم الله إلى أنهما شخصيتان مختلفتان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والحقيقة أنه لا ثمرة بالنسبة لنا في هذا الخلاف، فإنه على ذلك يبقى صاحب إثبات الوصية ثقة، ويبقى التعامل مع مروج الذهب والتنبيه والأشراف وغيرها من مصنفات المسعودي على أنها إما صدرت تقية وإما لأحد علماء العامة، والنتيجة واحدة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 في خاتمة كتابه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وللصاحب علیه السلام منذ ولد الى هذا الوقت وهو شهر ربيع الأول سنة اثنتين وثلاثين وثلاثمائة، ست وسبعون سنة وأحد عشر شهرا ونصف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مع أبيه أبي محمّد علیه السلام أربع سنين وثمانية أشهر ومنها منفردا بالإمامة اثنتان وسبعون سنة وشهورا، وقد تركنا بياضا لمن يأتي بعدنا والسّلام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الأدباء لياقوت الحموي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الطوسي </w:t>
      </w:r>
      <w:r>
        <w:rPr>
          <w:rFonts w:eastAsia="IRNazanin" w:cs="IRNazanin"/>
          <w:b w:val="false"/>
          <w:bCs w:val="false"/>
          <w:i w:val="false"/>
          <w:iCs w:val="false"/>
          <w:color w:val="333333"/>
          <w:sz w:val="20"/>
          <w:szCs w:val="20"/>
        </w:rPr>
        <w:t>132</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384</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سنة الفراغ من تأليف كتاب إثبات الوصية كما مر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فرق بين النقل بالمعنى والنقل بالمضمون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الأعظم رحمه الله في المكاسب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مناقشته للمرسلة التي رواها الشيخ الطوسي رحمه الله في حكم بيع كلب الماشية والحائط قصور الدلالة لأن المنقول مضمون الرواية لا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السيد الخوئي رحمه الله أيضاً إلى نفس المطلب في مصباح الفقاهة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حجية نقل الرواية بالمضمون خلافاً للنقل بالمعنى</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وكمل خَلْقها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Pr>
        <w:t>257</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الجارية المولدة يقصد منها التي تولد مملوكة لا حرة من أبوين مملوكين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يكون أحد الأبوين حرّاً لكن يكون الولد مملوكاً في بعض الفروض الفقهية كزنا الحر بالمملوكة فإن الولد مملوك، والتفصيل يذكر في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الجارية السبية فهي التي تكون حرّة في بلادها وتسترق بعد الأسر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كونه ابن سبية</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499</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غيبة الشيخ الطوسي </w:t>
      </w:r>
      <w:r>
        <w:rPr>
          <w:rFonts w:eastAsia="IRNazanin" w:cs="IRNazanin"/>
          <w:b w:val="false"/>
          <w:bCs w:val="false"/>
          <w:i w:val="false"/>
          <w:iCs w:val="false"/>
          <w:color w:val="333333"/>
          <w:sz w:val="20"/>
          <w:szCs w:val="20"/>
        </w:rPr>
        <w:t>244</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في عيون المعجزات للشيخ حسين بن عبد الوهاب شبيه هذا الأمر إلا أننا أعرضنا عن مناقشته منعاً للإطالة، فإن المناقشة هنا ترد في اعتبار الكتاب والكاتب والمكتوب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في دلالة النص وحجيته مع نقله بالمضمون ومعارضته للصحاح، وغير ذلك من مناقشة لا أظن أن في الإسهاب فيها ضرورة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ثيوفيلوس، وتعرب أيضاً توفلس، وتيفول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ميخائيل، وتعرّب أيضاً ميشيل، ومايكل، ويعرف بميخائيل السكير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ثيودورا، وعرّبها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ندورة، وعرّبها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تذورة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باسيل، وتعرّب أيضاً بازيل، وباسيليوس</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وتعلم اللغات لا يلزم استخدامها في المحافل الرسمية، فإن البروتوكل أن يتحدث كل شخصية بلغته الرسمية التي تمثل بلده، ثم يقوم المترجم بالترجمة للطرفين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فإنك لو قرأت في التاريخ أن أحد الخلفاء أو القياصرة استعان بالمترجم فإنه لا يلزم جهله بلغة الطرف المقابل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بحوث كثيرة تناقش ترجمة القرآن إلى اليونانية في القرن التاسع، واعتمدنا في هذه المعلومات على بحث أكاديمي كتب في جامعة عين شمس في القاهرة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البيزنطيون وترجمة القرآن الكريم إلى اليونانية في القرن التاسع الميلادي،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 منصور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الملكانية هو المذهب الرسمي لحكام الروم وجملة من النصارى في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أعني أن اللغة في بيزنطة صارت عربية، وإنما المقصود أن النصارى الملكانيين في الشام وأرمينيا وغيرهم حلت اللغة العربية محل السريانية عندهم، أما في بيزنطة فإن اليونانية كانت هي الغالبة بلا شك</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عالم الأديان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الكنيسة البيزنطية الأرثوكسية ص </w:t>
      </w:r>
      <w:r>
        <w:rPr>
          <w:rFonts w:eastAsia="IRNazanin" w:cs="IRNazanin"/>
          <w:b w:val="false"/>
          <w:bCs w:val="false"/>
          <w:i w:val="false"/>
          <w:iCs w:val="false"/>
          <w:color w:val="333333"/>
          <w:sz w:val="20"/>
          <w:szCs w:val="20"/>
        </w:rPr>
        <w:t>100</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كبير الأساقفة وقت حادثة السيدة نرجس علیها السلام وزفافها الذي لم يتم في قصر القيصر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الموسوعة الفلسفية لعبد الرحمن بدوي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النديم في الفهرست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المأمون كان بينه وبين ملك الروم مراسلات وقد استظهر عليه المأمون فكتب إلى ملك الروم يسأله الإذن في إنفاذ ما من مختار من العلوم القديمة المخزونة المدخرة ببلد الروم فأجاب إلى ذلك بعد امتناع، فأخرج المأمون لذلك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بن مطر، وابن البطريق، وسلما صاحب بيت الحكمة، وغيرهم، فاخذوا مما وجدوا ما اختاروا، فلما حملوه إليه أمرهم بنقله، فنقل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الإسلامية البيزنطية بين الاحتكاك الحربي والاتصال الحضاري،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الاتصال الحضاري</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سماحة الشيخ علي الكوراني في مقال له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حول والدة الإمام المهدي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أسماء أولاد أبي أيوب رحمه الله بالمصادر، وإنما أغفلنا ذكر المصادر لسهولة البحث عنها في شبكات البحث فرجحنا الاختصار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1606</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ذريته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بن عبد الله بن أبي أيوب الأنصاري، وأَيُّوب بْن خَالِد بْن أَبي أَيُّوب الأَنْصارِيّ، ومنهم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عُمَر بْنُ عَبْدِ اللهِ بْنِ مَالِكِ بْنُ أَبِي أيّوب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ببغداد في سنة أربعٍ وعشرين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ذريته أيضاً من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خراسان وأحد كبار الحنابلة في عصره أبو إسماعيل عبد الله بن محمد الأنصاري الهروي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الشافعية في المبرز من الأحساء المتوفى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صاحب كتاب تحفة المستفيد بتاريخ الأحساء في القديم والجديد، وقد أشار فيه إلى انتسابه إلى أيوب حين ترجم لجده الخامس في الكتاب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369/3</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يقع المرقد المبارك لأبي أيوب في مركز القسطنطينية قرب كاتدرائية آياصوفيا وسائر قصور البيزنطيين، وحين دفن كان مرقده على أسوار المدينة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استقربته، فلا تحمّل الكلام أكثر مما فيه من ذائقة واستحسان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رحمه الله في مسار الشيعة في أحداث شهر 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اليوم الثامن عشر سنة عشر من الهجرة عقد رسول الله صلی الله علیه و آله و سلم لمولانا امير المؤمنين على بن أبي طالب علیه السلام العهد بالإمامة في رقاب الأمة كافة وذلك بغدير خم عند مرجعه من حجة الوداع حين جمع الناس فخطبهم ووعظهم ونعى إليهم نفسه صلی الله علیه و آله و سلم ثم قررهم على فرض طاعته حسب ما نطق به القرآن، وقال لهم على إثر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فعلى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هذا اليوم بعينه بايع الناس أمير المؤمنين علیه السلام بعد عثمان ورجع الأمر إليه في الظاهر والباطن واتفقت الكافة إليه طوعا واختيارا، وفي هذا اليوم فلج موسى بن عمران على السحرة واخزى الله تعالى فرعون وجنوده من أهل الكفر والضلال، وفيه نجى الله تعالى إبرهيم علیه السلام من النار وجعلها عليه بردا وسلاما كما نطق به القرآن، وفيه نصب موسى علیه السلام يوشع بن نون وصيّه ونطق بفضله على رؤوس الأشهاد، وفيه أظهر عيسى بن مريم علیه السلام وصيه شمعون الصفا، وفيه أشهد سلیمان بن داود علیهما السلام ساير رعيته على استخلافه آصف بن برخيا ودل على فضله بالآيات والبينات وهو يوم عظيم كثير البركات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225/1</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Pr>
        <w:t>84</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افتراق الأمة بعد النبي صلى الله عليه و آله</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شمعون الصفا للشيخ علي الكوراني العاملي حفظه الله </w:t>
      </w:r>
      <w:r>
        <w:rPr>
          <w:rFonts w:eastAsia="IRNazanin" w:cs="IRNazanin"/>
          <w:b w:val="false"/>
          <w:bCs w:val="false"/>
          <w:i w:val="false"/>
          <w:iCs w:val="false"/>
          <w:color w:val="333333"/>
          <w:sz w:val="20"/>
          <w:szCs w:val="20"/>
        </w:rPr>
        <w:t>116</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الملفت في الحديث أن سؤالا مثل هذا بمثل هذه المقدمة لا يصدر عن شخص خالي الذهن، بل يصدر عمن سمع نحو هذا الخبر وعرف وأراد الاطمئنان، وخشي أن يكتب سؤاله ويبعثه عن طريق رسول فيشيع حديثٌ بفضل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إقامة الخليفة بين أهل الشام الذي يقتضي حالهم أنهم توارثوا خبر الآيات الكونية بعد مقتل شمعون ورأوا بأعينهم نفس الآية يوم مقتل أمير المؤمنين علیه السلام كل ذلك يقتضي أن يبقى التساؤل دائراً في ذهنه للربط بين الأمرين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طويل اقتطعنا منه موضع الشاهد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إثبات الوصية من الصفحة </w:t>
      </w:r>
      <w:r>
        <w:rPr>
          <w:rFonts w:eastAsia="IRNazanin" w:cs="IRNazanin"/>
          <w:b w:val="false"/>
          <w:bCs w:val="false"/>
          <w:i w:val="false"/>
          <w:iCs w:val="false"/>
          <w:color w:val="333333"/>
          <w:sz w:val="20"/>
          <w:szCs w:val="20"/>
        </w:rPr>
        <w:t>40</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ونحوه في كفاية الأثر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نص على أسماء الإثنى عشر</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سليم بن قيس الهلالي </w:t>
      </w:r>
      <w:r>
        <w:rPr>
          <w:rFonts w:eastAsia="IRNazanin" w:cs="IRNazanin"/>
          <w:b w:val="false"/>
          <w:bCs w:val="false"/>
          <w:i w:val="false"/>
          <w:iCs w:val="false"/>
          <w:color w:val="333333"/>
          <w:sz w:val="20"/>
          <w:szCs w:val="20"/>
        </w:rPr>
        <w:t>252</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w:t>
      </w:r>
      <w:r>
        <w:rPr>
          <w:rFonts w:eastAsia="IRNazanin" w:cs="IRNazanin"/>
          <w:b w:val="false"/>
          <w:bCs w:val="false"/>
          <w:i w:val="false"/>
          <w:iCs w:val="false"/>
          <w:color w:val="333333"/>
          <w:sz w:val="20"/>
          <w:szCs w:val="20"/>
        </w:rPr>
        <w:t>14/8</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بطرس الأولى </w:t>
      </w:r>
      <w:r>
        <w:rPr>
          <w:rFonts w:eastAsia="IRNazanin" w:cs="IRNazanin"/>
          <w:b w:val="false"/>
          <w:bCs w:val="false"/>
          <w:i w:val="false"/>
          <w:iCs w:val="false"/>
          <w:color w:val="333333"/>
          <w:sz w:val="20"/>
          <w:szCs w:val="20"/>
        </w:rPr>
        <w:t>13/5</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الحديث للكتاب المقدس ألان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ستيبز، ترجمة نيكلس نسیم، ص </w:t>
      </w:r>
      <w:r>
        <w:rPr>
          <w:rFonts w:eastAsia="IRNazanin" w:cs="IRNazanin"/>
          <w:b w:val="false"/>
          <w:bCs w:val="false"/>
          <w:i w:val="false"/>
          <w:iCs w:val="false"/>
          <w:color w:val="333333"/>
          <w:sz w:val="20"/>
          <w:szCs w:val="20"/>
        </w:rPr>
        <w:t>172</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w:t>
      </w:r>
      <w:r>
        <w:rPr>
          <w:rFonts w:eastAsia="IRNazanin" w:cs="IRNazanin"/>
          <w:b w:val="false"/>
          <w:bCs w:val="false"/>
          <w:i w:val="false"/>
          <w:iCs w:val="false"/>
          <w:color w:val="333333"/>
          <w:sz w:val="20"/>
          <w:szCs w:val="20"/>
        </w:rPr>
        <w:t>16/16</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w:t>
      </w:r>
      <w:r>
        <w:rPr>
          <w:rFonts w:eastAsia="IRNazanin" w:cs="IRNazanin"/>
          <w:b w:val="false"/>
          <w:bCs w:val="false"/>
          <w:i w:val="false"/>
          <w:iCs w:val="false"/>
          <w:color w:val="333333"/>
          <w:sz w:val="20"/>
          <w:szCs w:val="20"/>
        </w:rPr>
        <w:t>18/16</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يوحنا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المنام من المنامات المشهورة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رسمة هذا المنام في قسم الملاحق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المصادر التي نقلت هذا المنام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Niketas David, The Life of Patriarch Ignatius</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ترنيمة الميلاد ترجع إلى القديس رومانوس المرنم في القرن الخامس الميلادي حيث يزعم أن مريم العذراء أوحت له هذه الترنيمة في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العذراء تلد الفائق الجوهر، والأرض تقرّب المغارة لمن هو غير مقترب إليه، الملائكة مع الرعاة يمجدون، لأنه ولد من أجلنا صبي جديد الإله الذي قبل 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يزال النصارى يرددونها في كنائسهم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البيزنطي ج م هسي،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رأفت عبد الحميد ص </w:t>
      </w:r>
      <w:r>
        <w:rPr>
          <w:rFonts w:eastAsia="IRNazanin" w:cs="IRNazanin"/>
          <w:b w:val="false"/>
          <w:bCs w:val="false"/>
          <w:i w:val="false"/>
          <w:iCs w:val="false"/>
          <w:color w:val="333333"/>
          <w:sz w:val="20"/>
          <w:szCs w:val="20"/>
        </w:rPr>
        <w:t>298</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المجتمع البيزنطي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مقال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الرفات والأيقونات في المعتقد الشعبي البيزنطي، للأستاذ مصطفى الشعيني</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 والمشرق العربي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أحمد الناصري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البيزنطية ستيفن رنسیمان، ترجمة عبد العزيز توفیق جاويد ص </w:t>
      </w:r>
      <w:r>
        <w:rPr>
          <w:rFonts w:eastAsia="IRNazanin" w:cs="IRNazanin"/>
          <w:b w:val="false"/>
          <w:bCs w:val="false"/>
          <w:i w:val="false"/>
          <w:iCs w:val="false"/>
          <w:color w:val="333333"/>
          <w:sz w:val="20"/>
          <w:szCs w:val="20"/>
        </w:rPr>
        <w:t>262</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أن من كتب في 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رغم تخصصهم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افتقرت كتاباتهم في كثير من الأحيان إلى الدقة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مطاوي البحث تمرد بعض ملوك بيزنطة على جملة من تشريعات المجامع المسكونية وما تحكم به الملكانية كزواج الأقارب، ومسألة عبادة الأيقونات المتفرعة على القول بأن المسيح ذو طبيعتين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قبل حرب الأيقونات انتصر هرقل لمذهب الطبيعة الواحدة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المذهب المونوفيزتي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الدولة البيزنطية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الباز العريني ص </w:t>
      </w:r>
      <w:r>
        <w:rPr>
          <w:rFonts w:eastAsia="IRNazanin" w:cs="IRNazanin"/>
          <w:b w:val="false"/>
          <w:bCs w:val="false"/>
          <w:i w:val="false"/>
          <w:iCs w:val="false"/>
          <w:color w:val="333333"/>
          <w:sz w:val="20"/>
          <w:szCs w:val="20"/>
        </w:rPr>
        <w:t>132</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بولس </w:t>
      </w:r>
      <w:r>
        <w:rPr>
          <w:rFonts w:eastAsia="IRNazanin" w:cs="IRNazanin"/>
          <w:b w:val="false"/>
          <w:bCs w:val="false"/>
          <w:i w:val="false"/>
          <w:iCs w:val="false"/>
          <w:color w:val="333333"/>
          <w:sz w:val="20"/>
          <w:szCs w:val="20"/>
        </w:rPr>
        <w:t>18/1</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كنيسة الشرق تشمل الدولة البيزنطية بالدرجة الأولى، ثم أنطاكيا، وبيت المقدس، والإسكندرية، وكانت بيزنطة هي مركز القوة آنذاك</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ناقش هذا المطلب سماحة الشيخ نزيه محيي الدين حفظه الله بتفصيل مناسب في مقال منشور على موقع مركز الدراسات التخصصية في الإمام المهدي عجل الله تعالی فرجه الشریف ضمن قسم البحوث والمقالات المهدوية،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وعنوان المقال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الإمام المهدي عجل الله تعالی فرجه الشریف الحقيقة ثابتة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نظام الحكم في إمبراطوريات الروم مبنيّاً على التوارث لأن العقيدة المسيحية ليس فيها ما يلزم بتوارث التاج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العربية ذكرت أن عمره ست سنوات وهو اشتباه، والصحيح ما أثبتناه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أحداث سنة ثلاث وثلاثين ومائتين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توافق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وثب ميخائيل بن توفيل على أمه تذورة فشمسها وأدخلها الدير، وقتل اللغثيط لأنه اتهمها به، وكان ملكها ست سنين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الإمبراطورية البيزنطية محمد مرسي الشيخ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والإمبراطورية البيزنطية وحضارتها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سعيد عمران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والدولة البيزنطية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الباز العريني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ومعجم التراجم البيزنطية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دونالد نيكول، ترجمة 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حبشي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Bury, Eastern Roman Empire, 154</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البيزنطي ج م هسی،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رأفت عبد الحميد ص </w:t>
      </w:r>
      <w:r>
        <w:rPr>
          <w:rFonts w:eastAsia="IRNazanin" w:cs="IRNazanin"/>
          <w:b w:val="false"/>
          <w:bCs w:val="false"/>
          <w:i w:val="false"/>
          <w:iCs w:val="false"/>
          <w:color w:val="333333"/>
          <w:sz w:val="20"/>
          <w:szCs w:val="20"/>
        </w:rPr>
        <w:t>118</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في أواخر القرن التاسع الميلادي، وهو المشرف على الولائم الإمبراطورية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الأتريكلينس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عهد ليو السادس، ومن هنا قام بتصنيف قائمة للمدعوين إلى هذه الولائم والمناسبات الإمبراطورية، لتكون دليلا للعاملين بالتشريفات الملكية في القصر، اعتمد فيها على ترتيب كافة موظفي الدولة حسب مناصبهم أو درجة أهميتهم وكذلك الألقاب الشرفية التي كانوا يحملونها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بيزنطة مدينة الحضارة والنظم، تأليف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المنصور ص </w:t>
      </w:r>
      <w:r>
        <w:rPr>
          <w:rFonts w:eastAsia="IRNazanin" w:cs="IRNazanin"/>
          <w:b w:val="false"/>
          <w:bCs w:val="false"/>
          <w:i w:val="false"/>
          <w:iCs w:val="false"/>
          <w:color w:val="333333"/>
          <w:sz w:val="20"/>
          <w:szCs w:val="20"/>
        </w:rPr>
        <w:t>67</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يعرّب لوجثيت </w:t>
      </w:r>
      <w:r>
        <w:rPr>
          <w:rFonts w:eastAsia="IRNazanin" w:cs="IRNazanin"/>
          <w:b w:val="false"/>
          <w:bCs w:val="false"/>
          <w:i w:val="false"/>
          <w:iCs w:val="false"/>
          <w:color w:val="333333"/>
          <w:sz w:val="20"/>
          <w:szCs w:val="20"/>
        </w:rPr>
        <w:t>Logothetes</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Bury, Eastern Roman Empire, 161</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المجتمع البيزنطي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مقال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التركيب العرقي والطبقي للمجتمع البيزنطي، للأستاذ المساعد محمد زايد عبد الله</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زوج ابنته ترك المنصب لاحقاً وعاش في دير وقضى بقية حياته راهباً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بيزنطة مدينة الحضارة والنظم، تأليف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المنصور ص </w:t>
      </w:r>
      <w:r>
        <w:rPr>
          <w:rFonts w:eastAsia="IRNazanin" w:cs="IRNazanin"/>
          <w:b w:val="false"/>
          <w:bCs w:val="false"/>
          <w:i w:val="false"/>
          <w:iCs w:val="false"/>
          <w:color w:val="333333"/>
          <w:sz w:val="20"/>
          <w:szCs w:val="20"/>
        </w:rPr>
        <w:t>127</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بيزنطة بين الفكر والدين والسياسة،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رأفت عبد الحميد ص </w:t>
      </w:r>
      <w:r>
        <w:rPr>
          <w:rFonts w:eastAsia="IRNazanin" w:cs="IRNazanin"/>
          <w:b w:val="false"/>
          <w:bCs w:val="false"/>
          <w:i w:val="false"/>
          <w:iCs w:val="false"/>
          <w:color w:val="333333"/>
          <w:sz w:val="20"/>
          <w:szCs w:val="20"/>
        </w:rPr>
        <w:t>50</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بيزنطة في حرب، تأليف جون هالدون،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 عبد العزيز </w:t>
      </w:r>
      <w:r>
        <w:rPr>
          <w:rFonts w:eastAsia="IRNazanin" w:cs="IRNazanin"/>
          <w:b w:val="false"/>
          <w:bCs w:val="false"/>
          <w:i w:val="false"/>
          <w:iCs w:val="false"/>
          <w:color w:val="333333"/>
          <w:sz w:val="20"/>
          <w:szCs w:val="20"/>
        </w:rPr>
        <w:t>26</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البيزنطي دراسة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ثروة عكاشة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موسوعة تاريخ الفن ص </w:t>
      </w:r>
      <w:r>
        <w:rPr>
          <w:rFonts w:eastAsia="IRNazanin" w:cs="IRNazanin"/>
          <w:b w:val="false"/>
          <w:bCs w:val="false"/>
          <w:i w:val="false"/>
          <w:iCs w:val="false"/>
          <w:color w:val="333333"/>
          <w:sz w:val="20"/>
          <w:szCs w:val="20"/>
        </w:rPr>
        <w:t>15</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البيزنطي دراسة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ثروة عكاشة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موسوعة تاريخ الفن ص </w:t>
      </w:r>
      <w:r>
        <w:rPr>
          <w:rFonts w:eastAsia="IRNazanin" w:cs="IRNazanin"/>
          <w:b w:val="false"/>
          <w:bCs w:val="false"/>
          <w:i w:val="false"/>
          <w:iCs w:val="false"/>
          <w:color w:val="333333"/>
          <w:sz w:val="20"/>
          <w:szCs w:val="20"/>
        </w:rPr>
        <w:t>11</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البيزنطي دراسة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ثروة عكاشة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موسوعة تاريخ الفن ص </w:t>
      </w:r>
      <w:r>
        <w:rPr>
          <w:rFonts w:eastAsia="IRNazanin" w:cs="IRNazanin"/>
          <w:b w:val="false"/>
          <w:bCs w:val="false"/>
          <w:i w:val="false"/>
          <w:iCs w:val="false"/>
          <w:color w:val="333333"/>
          <w:sz w:val="20"/>
          <w:szCs w:val="20"/>
        </w:rPr>
        <w:t>11</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بيزنطة مدينة الحضارة والنظم، تأليف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المنصور ص </w:t>
      </w:r>
      <w:r>
        <w:rPr>
          <w:rFonts w:eastAsia="IRNazanin" w:cs="IRNazanin"/>
          <w:b w:val="false"/>
          <w:bCs w:val="false"/>
          <w:i w:val="false"/>
          <w:iCs w:val="false"/>
          <w:color w:val="333333"/>
          <w:sz w:val="20"/>
          <w:szCs w:val="20"/>
        </w:rPr>
        <w:t>125</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بيزنطة مدينة الحضارة والنظم، تأليف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المنصور ص </w:t>
      </w:r>
      <w:r>
        <w:rPr>
          <w:rFonts w:eastAsia="IRNazanin" w:cs="IRNazanin"/>
          <w:b w:val="false"/>
          <w:bCs w:val="false"/>
          <w:i w:val="false"/>
          <w:iCs w:val="false"/>
          <w:color w:val="333333"/>
          <w:sz w:val="20"/>
          <w:szCs w:val="20"/>
        </w:rPr>
        <w:t>124</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المصادر العربية في كيفية تعريبه، منهم من عربّه البترك، والبطرك، والبطرق الأكبر، وبطريركس</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بيزنطة مدينة الحضارة والنظم، تأليف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المنصور ص </w:t>
      </w:r>
      <w:r>
        <w:rPr>
          <w:rFonts w:eastAsia="IRNazanin" w:cs="IRNazanin"/>
          <w:b w:val="false"/>
          <w:bCs w:val="false"/>
          <w:i w:val="false"/>
          <w:iCs w:val="false"/>
          <w:color w:val="333333"/>
          <w:sz w:val="20"/>
          <w:szCs w:val="20"/>
        </w:rPr>
        <w:t>132</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وقت تدوين كتاب التنبيه والأشراف</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اليد على الصدر والانحناء احتراماً وتعظيماً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 أو الثيم هم جيش نظامي يقيم قرب مدن الثغور الإسلامية، والقائد العسكري الذي يتولى قيادة الثيم لقبه ستراتيجوس وهو عامل الملك الذي يتولى قيادة الجيش ورئاسة الحكومة المدنية في نفس الإقليم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والأشراف </w:t>
      </w:r>
      <w:r>
        <w:rPr>
          <w:rFonts w:eastAsia="IRNazanin" w:cs="IRNazanin"/>
          <w:b w:val="false"/>
          <w:bCs w:val="false"/>
          <w:i w:val="false"/>
          <w:iCs w:val="false"/>
          <w:color w:val="333333"/>
          <w:sz w:val="20"/>
          <w:szCs w:val="20"/>
        </w:rPr>
        <w:t>147</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بيزنطة مدينة الحضارة والنظم، تأليف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المنصور ص </w:t>
      </w:r>
      <w:r>
        <w:rPr>
          <w:rFonts w:eastAsia="IRNazanin" w:cs="IRNazanin"/>
          <w:b w:val="false"/>
          <w:bCs w:val="false"/>
          <w:i w:val="false"/>
          <w:iCs w:val="false"/>
          <w:color w:val="333333"/>
          <w:sz w:val="20"/>
          <w:szCs w:val="20"/>
        </w:rPr>
        <w:t>154</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الأنس الجليل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 عبد الرحمن بن محمد المقدسي،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قدم عمر بن الْخطاب بِبَيْت المُقَدّس نزل على الْجَبَلِ الشَّرْقِي وَهُوَ طور زيتا وأتى رَسُول بطريقها إِلَيْهِ بالترحيب وَقَالَ أَنا سنعطي بحضورك مَا لم نَكُنْ نُعْطِيه لِأَحد دُونك وَسَأَلَهُ أَن يقبل مِنْهُ الصُّلْح والجزية وَأَن يُعْطِيهِ الْأمان على دِمَائِهِمْ وَأَمْوَالهمْ وكنائسهم، فأنعم لَهُ عمر بذلك فَسَأَلَهُ الرَّسُول الْأمان لصَاحبه ليتول مصالحته ومكاتبته، فأنعم، وَخرج إِلَيْهِ بطريقها فِي جَمَاعَة فَصَالحهُمْ وَأشْهد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والبطريق هُوَ الْأَمِير وَأما البطرك فَهُوَ الكاهن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البيزنطية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الباز العريني ص </w:t>
      </w:r>
      <w:r>
        <w:rPr>
          <w:rFonts w:eastAsia="IRNazanin" w:cs="IRNazanin"/>
          <w:b w:val="false"/>
          <w:bCs w:val="false"/>
          <w:i w:val="false"/>
          <w:iCs w:val="false"/>
          <w:color w:val="333333"/>
          <w:sz w:val="20"/>
          <w:szCs w:val="20"/>
        </w:rPr>
        <w:t>294</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إقليم يقع شمال الأناضول على ساحل البحر الأسود</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البيزنطي دراسة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ثروة عكاشة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موسوعة تاريخ الفن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البيزنطية ستيفن رنسیمان، ترجمة عبد العزيز توفیق جاوید ص </w:t>
      </w:r>
      <w:r>
        <w:rPr>
          <w:rFonts w:eastAsia="IRNazanin" w:cs="IRNazanin"/>
          <w:b w:val="false"/>
          <w:bCs w:val="false"/>
          <w:i w:val="false"/>
          <w:iCs w:val="false"/>
          <w:color w:val="333333"/>
          <w:sz w:val="20"/>
          <w:szCs w:val="20"/>
        </w:rPr>
        <w:t>231</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Bury, Eastern Roman Empire, 161</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 في سياستهم وحضارتهم ودينهم وثقافتهم وصلاتهم بالعرب، أسد رستم ص</w:t>
      </w:r>
      <w:r>
        <w:rPr>
          <w:rFonts w:eastAsia="IRNazanin" w:cs="IRNazanin"/>
          <w:b w:val="false"/>
          <w:bCs w:val="false"/>
          <w:i w:val="false"/>
          <w:iCs w:val="false"/>
          <w:color w:val="333333"/>
          <w:sz w:val="20"/>
          <w:szCs w:val="20"/>
        </w:rPr>
        <w:t>292</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التراجم البيزنطية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دونالد نيكول، ترجمة 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حبشي ص </w:t>
      </w:r>
      <w:r>
        <w:rPr>
          <w:rFonts w:eastAsia="IRNazanin" w:cs="IRNazanin"/>
          <w:b w:val="false"/>
          <w:bCs w:val="false"/>
          <w:i w:val="false"/>
          <w:iCs w:val="false"/>
          <w:color w:val="333333"/>
          <w:sz w:val="20"/>
          <w:szCs w:val="20"/>
        </w:rPr>
        <w:t>194</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سليمان بن المنصور الدوانيقي لم أجد في سيرته تفصيلا سوى ما ورد في رواياتنا من أن الحمية أخذته حين رأى نعش الإمام موسى بن جعفر علیه السلام فأمر بتشييعه ودفنه، لذلك يتعسر مثلا الإجابة عن التساؤلات حول عقيدته وانتمائه وموقفه من خلافة بني أخيه، لاسيما أنه ورد في ذرية المنصور الدوانيقي من يتشيع لأهل البيت علیهم السلام مثل عيسى بن أحمد بن عيسى بن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هو تفصيل حياة سليمان بن المنصور؟ فهذا التاريخ الإسلامي على ما فيه من تفصيل نجده شحيحاً في الإجابة عن هذا السؤال ونظائره، والسبب أنه لم يتقلد منصباً بارزا في الدولة فهمشه التاريخ</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التراجم البيزنطية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دونالد نيكول، ترجمة 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حبشي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في سياستهم وحضارتهم ودينهم وثقافتهم وصلاتهم بالعرب، أسد رستم ص </w:t>
      </w:r>
      <w:r>
        <w:rPr>
          <w:rFonts w:eastAsia="IRNazanin" w:cs="IRNazanin"/>
          <w:b w:val="false"/>
          <w:bCs w:val="false"/>
          <w:i w:val="false"/>
          <w:iCs w:val="false"/>
          <w:color w:val="333333"/>
          <w:sz w:val="20"/>
          <w:szCs w:val="20"/>
        </w:rPr>
        <w:t>292</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388/7</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 والمشرق العربي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أحمد الناصري ص </w:t>
      </w:r>
      <w:r>
        <w:rPr>
          <w:rFonts w:eastAsia="IRNazanin" w:cs="IRNazanin"/>
          <w:b w:val="false"/>
          <w:bCs w:val="false"/>
          <w:i w:val="false"/>
          <w:iCs w:val="false"/>
          <w:color w:val="333333"/>
          <w:sz w:val="20"/>
          <w:szCs w:val="20"/>
        </w:rPr>
        <w:t>292</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خلدون في تاريخه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ندورة ملكة الروم قد حملت أسرى المسلمين على التنصر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البيزنطية ستيفن رنسيمان، ترجمة عبد العزيز توفيق جاويد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وحضارة الإمبراطورية البيزنطية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سعید عمران ص </w:t>
      </w:r>
      <w:r>
        <w:rPr>
          <w:rFonts w:eastAsia="IRNazanin" w:cs="IRNazanin"/>
          <w:b w:val="false"/>
          <w:bCs w:val="false"/>
          <w:i w:val="false"/>
          <w:iCs w:val="false"/>
          <w:color w:val="333333"/>
          <w:sz w:val="20"/>
          <w:szCs w:val="20"/>
        </w:rPr>
        <w:t>295</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في سياستهم وحضارتهم ودينهم وثقافتهم وصلاتهم بالعرب، أسد رستم ص </w:t>
      </w:r>
      <w:r>
        <w:rPr>
          <w:rFonts w:eastAsia="IRNazanin" w:cs="IRNazanin"/>
          <w:b w:val="false"/>
          <w:bCs w:val="false"/>
          <w:i w:val="false"/>
          <w:iCs w:val="false"/>
          <w:color w:val="333333"/>
          <w:sz w:val="20"/>
          <w:szCs w:val="20"/>
        </w:rPr>
        <w:t>165</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في سياستهم وحضارتهم ودينهم وثقافتهم وصلاتهم بالعرب، أسد رستم ص </w:t>
      </w:r>
      <w:r>
        <w:rPr>
          <w:rFonts w:eastAsia="IRNazanin" w:cs="IRNazanin"/>
          <w:b w:val="false"/>
          <w:bCs w:val="false"/>
          <w:i w:val="false"/>
          <w:iCs w:val="false"/>
          <w:color w:val="333333"/>
          <w:sz w:val="20"/>
          <w:szCs w:val="20"/>
        </w:rPr>
        <w:t>255</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في سياستهم وحضارتهم ودينهم وثقافتهم وصلاتهم بالعرب، أسد رستم ص </w:t>
      </w:r>
      <w:r>
        <w:rPr>
          <w:rFonts w:eastAsia="IRNazanin" w:cs="IRNazanin"/>
          <w:b w:val="false"/>
          <w:bCs w:val="false"/>
          <w:i w:val="false"/>
          <w:iCs w:val="false"/>
          <w:color w:val="333333"/>
          <w:sz w:val="20"/>
          <w:szCs w:val="20"/>
        </w:rPr>
        <w:t>303</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البيزنطية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الباز العريني ص </w:t>
      </w:r>
      <w:r>
        <w:rPr>
          <w:rFonts w:eastAsia="IRNazanin" w:cs="IRNazanin"/>
          <w:b w:val="false"/>
          <w:bCs w:val="false"/>
          <w:i w:val="false"/>
          <w:iCs w:val="false"/>
          <w:color w:val="333333"/>
          <w:sz w:val="20"/>
          <w:szCs w:val="20"/>
        </w:rPr>
        <w:t>273</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 في سياستهم وحضارتهم ودينهم وثقافتهم وصلاتهم بالعرب، أسد رستم ص</w:t>
      </w:r>
      <w:r>
        <w:rPr>
          <w:rFonts w:eastAsia="IRNazanin" w:cs="IRNazanin"/>
          <w:b w:val="false"/>
          <w:bCs w:val="false"/>
          <w:i w:val="false"/>
          <w:iCs w:val="false"/>
          <w:color w:val="333333"/>
          <w:sz w:val="20"/>
          <w:szCs w:val="20"/>
        </w:rPr>
        <w:t>301</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التراجم البيزنطية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دونالد نيكول، ترجمة 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حبشي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الإمبراطورية البيزنطية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سعید عمران ص </w:t>
      </w:r>
      <w:r>
        <w:rPr>
          <w:rFonts w:eastAsia="IRNazanin" w:cs="IRNazanin"/>
          <w:b w:val="false"/>
          <w:bCs w:val="false"/>
          <w:i w:val="false"/>
          <w:iCs w:val="false"/>
          <w:color w:val="333333"/>
          <w:sz w:val="20"/>
          <w:szCs w:val="20"/>
        </w:rPr>
        <w:t>296</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وأيضاً الموسوعة الفلسفية لعبد الرحمن بدوي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المصادر عرّبت اسمه إلى ليون، ولاوون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في سياستهم وحضارتهم ودينهم وثقافتهم وصلاتهم بالعرب، أسد رستم ص </w:t>
      </w:r>
      <w:r>
        <w:rPr>
          <w:rFonts w:eastAsia="IRNazanin" w:cs="IRNazanin"/>
          <w:b w:val="false"/>
          <w:bCs w:val="false"/>
          <w:i w:val="false"/>
          <w:iCs w:val="false"/>
          <w:color w:val="333333"/>
          <w:sz w:val="20"/>
          <w:szCs w:val="20"/>
        </w:rPr>
        <w:t>307</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البيزنطي ج م هسي،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رأفت عبد الحميد ص </w:t>
      </w:r>
      <w:r>
        <w:rPr>
          <w:rFonts w:eastAsia="IRNazanin" w:cs="IRNazanin"/>
          <w:b w:val="false"/>
          <w:bCs w:val="false"/>
          <w:i w:val="false"/>
          <w:iCs w:val="false"/>
          <w:color w:val="333333"/>
          <w:sz w:val="20"/>
          <w:szCs w:val="20"/>
        </w:rPr>
        <w:t>136</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الإمبراطورية البيزنطية من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وسام عبد العزيز فرج ص </w:t>
      </w:r>
      <w:r>
        <w:rPr>
          <w:rFonts w:eastAsia="IRNazanin" w:cs="IRNazanin"/>
          <w:b w:val="false"/>
          <w:bCs w:val="false"/>
          <w:i w:val="false"/>
          <w:iCs w:val="false"/>
          <w:color w:val="333333"/>
          <w:sz w:val="20"/>
          <w:szCs w:val="20"/>
        </w:rPr>
        <w:t>258</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عالم الأديان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الكنيسة البيزنطية الأرثوكسية ص </w:t>
      </w:r>
      <w:r>
        <w:rPr>
          <w:rFonts w:eastAsia="IRNazanin" w:cs="IRNazanin"/>
          <w:b w:val="false"/>
          <w:bCs w:val="false"/>
          <w:i w:val="false"/>
          <w:iCs w:val="false"/>
          <w:color w:val="333333"/>
          <w:sz w:val="20"/>
          <w:szCs w:val="20"/>
        </w:rPr>
        <w:t>106</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البيزنطية ستيفن رنسيمان، ترجمة عبد العزيز توفيق جاويد ص </w:t>
      </w:r>
      <w:r>
        <w:rPr>
          <w:rFonts w:eastAsia="IRNazanin" w:cs="IRNazanin"/>
          <w:b w:val="false"/>
          <w:bCs w:val="false"/>
          <w:i w:val="false"/>
          <w:iCs w:val="false"/>
          <w:color w:val="333333"/>
          <w:sz w:val="20"/>
          <w:szCs w:val="20"/>
        </w:rPr>
        <w:t>134</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البيزنطية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الباز العريني ص </w:t>
      </w:r>
      <w:r>
        <w:rPr>
          <w:rFonts w:eastAsia="IRNazanin" w:cs="IRNazanin"/>
          <w:b w:val="false"/>
          <w:bCs w:val="false"/>
          <w:i w:val="false"/>
          <w:iCs w:val="false"/>
          <w:color w:val="333333"/>
          <w:sz w:val="20"/>
          <w:szCs w:val="20"/>
        </w:rPr>
        <w:t>204</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البيزنطية ستيفن رنسيمان، ترجمة عبد العزيز توفیق جاوید ص </w:t>
      </w:r>
      <w:r>
        <w:rPr>
          <w:rFonts w:eastAsia="IRNazanin" w:cs="IRNazanin"/>
          <w:b w:val="false"/>
          <w:bCs w:val="false"/>
          <w:i w:val="false"/>
          <w:iCs w:val="false"/>
          <w:color w:val="333333"/>
          <w:sz w:val="20"/>
          <w:szCs w:val="20"/>
        </w:rPr>
        <w:t>301</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البيزنطية ستيفن رنسيمان، ترجمة عبد العزيز توفیق جاوید ص </w:t>
      </w:r>
      <w:r>
        <w:rPr>
          <w:rFonts w:eastAsia="IRNazanin" w:cs="IRNazanin"/>
          <w:b w:val="false"/>
          <w:bCs w:val="false"/>
          <w:i w:val="false"/>
          <w:iCs w:val="false"/>
          <w:color w:val="333333"/>
          <w:sz w:val="20"/>
          <w:szCs w:val="20"/>
        </w:rPr>
        <w:t>302</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أصل القضية ثابتة، إلا أن جانباً واحدا في الروايات فيه تعارض من جهة كون قدومها المدينة في خلافة الثاني أو الثالث، وتحقيق ذلك في محله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أن النخاس حين باع الجارية واستلم صرة المال وفيها سبعون ديناراً،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البارحة في النوم رسول الله صلى الله عليه و آله و سلم وقد ابتاع من هذه الجارية بهذه الصرة بعينها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487/1</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316/1</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في دلائل الإمامة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أمير المؤمنين علیه السلام قال لوالدة الإمام زين العابدين علیه السلام يوم خطبتها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زنان،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شاه زنان نیست، مگر دختر محمد صلی الله علیه و آله و سلم وهي سيدة النساء، أنت شهربانويه، وأختك مرواريد بنت کسری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البيزنطية ستيفن رنسيمان، ترجمة عبد العزيز توفیق جاوید ص </w:t>
      </w:r>
      <w:r>
        <w:rPr>
          <w:rFonts w:eastAsia="IRNazanin" w:cs="IRNazanin"/>
          <w:b w:val="false"/>
          <w:bCs w:val="false"/>
          <w:i w:val="false"/>
          <w:iCs w:val="false"/>
          <w:color w:val="333333"/>
          <w:sz w:val="20"/>
          <w:szCs w:val="20"/>
        </w:rPr>
        <w:t>213</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251/1</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رمزية ومعاني الأربعين غير مختصة بالنصرانية، بل هي موجودة في كثير من الملل عامة وفي الأديان السماوية خاصة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المسيح مشتهى الأجيال للأنبا بيشوري ص </w:t>
      </w:r>
      <w:r>
        <w:rPr>
          <w:rFonts w:eastAsia="IRNazanin" w:cs="IRNazanin"/>
          <w:b w:val="false"/>
          <w:bCs w:val="false"/>
          <w:i w:val="false"/>
          <w:iCs w:val="false"/>
          <w:color w:val="333333"/>
          <w:sz w:val="20"/>
          <w:szCs w:val="20"/>
        </w:rPr>
        <w:t>761</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اللغة الرسمية والرائجة في بيزنطة بعد هرقل الإغريقية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اليونانية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في كنيسة الغرب في روما فكانت اللغة هي اللاتينية، والأعداد اللاتينية المعروفة تختلف عن أعداد بيزنطة في القرون الوسطى</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أن العرب تقول أمراء أو شيوخ العشائر، أما التعبير بملوك فهو تعبير بيزنطي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اللآلئ النفيسة في شرح طقوس الكنيسة، القمص يوحنا سلامة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المسيح مشتهى الأجيال للأنبا بيشوري ص </w:t>
      </w:r>
      <w:r>
        <w:rPr>
          <w:rFonts w:eastAsia="IRNazanin" w:cs="IRNazanin"/>
          <w:b w:val="false"/>
          <w:bCs w:val="false"/>
          <w:i w:val="false"/>
          <w:iCs w:val="false"/>
          <w:color w:val="333333"/>
          <w:sz w:val="20"/>
          <w:szCs w:val="20"/>
        </w:rPr>
        <w:t>759</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القديم، سفر القضاة، الإصحاح </w:t>
      </w:r>
      <w:r>
        <w:rPr>
          <w:rFonts w:eastAsia="IRNazanin" w:cs="IRNazanin"/>
          <w:b w:val="false"/>
          <w:bCs w:val="false"/>
          <w:i w:val="false"/>
          <w:iCs w:val="false"/>
          <w:color w:val="333333"/>
          <w:sz w:val="20"/>
          <w:szCs w:val="20"/>
        </w:rPr>
        <w:t>7</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سفر القضاة، الإصحاح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القمص تادرس يعقوب</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الإشارة إلى كلام البطريك توماس في هذا الموضوع</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تفصيل هذه الظروف عند حديثنا عن الصراعات الداخلية في بيزنطة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مع ربط أحداث الرواية بملحمة ديجينيس التي فيها أن هذه الفتاة تنبأ العرافون بمستقبلها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يفتك أن كتّاب التاريخ البيزنطي ونقّاده في كل فصل من فصول التاريخ يأتون بشاهد من ملحمة ديجينيس الأسطورية لربطها بالواقع في بيزنطة، ولا يتعاملون معها كأسطورة أدبية فحسب، وإنما حادثة ذات بعد واقعي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قرابة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ذوي الرحم بالتعبير الإسلامي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قرابة التبني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يتبنى الشخص أطفالا إما لأنهم أيتام وإما لأسباب أخرى كحكم قضائي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قرابة المصاهرة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الزواج يعني اتحاد الزوج والزوجة، وعليه فأرحام الزوجة هم أرحام الزوج، وأخت الزوجة وعمتها وخالتها وابنة عمها وغيرهم تربطهم نفس الصلة تماماً بالزوج بحكم المصاهرة، فهم أخوات الزوج وعماته وخالاته وبنات عمه وغير ذلك، ويترتب على ذلك من أحكام ما يترتب من أحكام على أقارب الزوج الحقيقين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قرابة المعمودية أو القرابة الروحية، هي القرابة التي تكون بين الكاهن ومن يعمده، فتكون عائلة العراب التي عمدها الكاهن كلها عائلة واحدة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طريقة حساب الدرجات بين أبناء العم المباشرين مثلا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التفصيل حول زواج الأقارب راجع دراسة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موانع زواج الأقارب في الإمبراطورية البيزنطية،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إبراهيم، منشورة في مجلة وقائع تاريخية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البيزنطية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الباز العريني ص </w:t>
      </w:r>
      <w:r>
        <w:rPr>
          <w:rFonts w:eastAsia="IRNazanin" w:cs="IRNazanin"/>
          <w:b w:val="false"/>
          <w:bCs w:val="false"/>
          <w:i w:val="false"/>
          <w:iCs w:val="false"/>
          <w:color w:val="333333"/>
          <w:sz w:val="20"/>
          <w:szCs w:val="20"/>
        </w:rPr>
        <w:t>137</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الدراسة المشار إليها حول زواج الأقارب في بيزنطة تفاصيل وأمثلة كثيرة حول هذا الموضوع، فمن أراد المزيد فليرجع إلى المصدر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كلام البطريك توماس في هذا الموضوع</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سنة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م إلى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المقال العلمي للأستاذين هادي تقوي وإحسان روحي ففيه فوائد كثيرة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تعرضت لهذه الزلازل جميع الكتب التي تعنى بتاريخ الزلازل والكوارث الطبيعية، منها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سجل الزلازل العربي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الغنيم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حيث ذكر وقوع الزلازل في سنة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أن الزلازل فيها عمت الدنيا، وامتدت الزلزلة إلى خراسان من جهة الشرق وإلى مصر من جهة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عالم الزلازل والبراكين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علي غبره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زلازل لا ينساها التاريخ</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مولد الإمام العسكري علیه السلام إما سنة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م أو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م، فيكون عمره الشريف سنة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م مقارباً لعمر السيدة نرجس علیها السلام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 ونهاية الأرب للنويري </w:t>
      </w:r>
      <w:r>
        <w:rPr>
          <w:rFonts w:eastAsia="IRNazanin" w:cs="IRNazanin"/>
          <w:b w:val="false"/>
          <w:bCs w:val="false"/>
          <w:i w:val="false"/>
          <w:iCs w:val="false"/>
          <w:color w:val="333333"/>
          <w:sz w:val="20"/>
          <w:szCs w:val="20"/>
        </w:rPr>
        <w:t>292/22</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وغيره من مصادر التاريخ الإسلامي</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أن الذين دونوا حوادث القرن التاسع الميلادي في بيزنطة وما جرى في زمن القيصر باراداس هم أعداء باراداس أنصار قاتله باسيل الذي استولى على الإمبراطورية من بعده، وسيكون مناسباً أن يصف غبرةً عظيمة كانت سببا لإرباك حفل زفاف حفيدة القيصر بأنها قادمة من الجنة رغم مظاهر البؤس الذي تحمله الغبرة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فوتيوس منصب الأسقف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والمؤرخون لم يحددوا تاريخ هذا الزلزال بدقة، ولكن المذكور أنه في السنة التالية لتسنم فوتيوس منصبه، والقول بأنه في سنة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م يناسب هزات ارتدادية لزلزال أنطاكيا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وراجع العرب والروم تأليف فازيليف ترجمة محمد عبد الهادي ص </w:t>
      </w:r>
      <w:r>
        <w:rPr>
          <w:rFonts w:eastAsia="IRNazanin" w:cs="IRNazanin"/>
          <w:b w:val="false"/>
          <w:bCs w:val="false"/>
          <w:i w:val="false"/>
          <w:iCs w:val="false"/>
          <w:color w:val="333333"/>
          <w:sz w:val="20"/>
          <w:szCs w:val="20"/>
        </w:rPr>
        <w:t>206</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يوافق بداية الشهر السادس من سنة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م</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المجتمع البيزنطي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مقال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التركيب العرقي والطبقي للمجتمع البيزنطي، للأستاذ المساعد محمد زايد عبد الله</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بيزنطة مدينة الحضارة والنظم، تأليف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المنصور ابتداءً ص </w:t>
      </w:r>
      <w:r>
        <w:rPr>
          <w:rFonts w:eastAsia="IRNazanin" w:cs="IRNazanin"/>
          <w:b w:val="false"/>
          <w:bCs w:val="false"/>
          <w:i w:val="false"/>
          <w:iCs w:val="false"/>
          <w:color w:val="333333"/>
          <w:sz w:val="20"/>
          <w:szCs w:val="20"/>
        </w:rPr>
        <w:t>85</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المجتمع البيزنطي ص </w:t>
      </w:r>
      <w:r>
        <w:rPr>
          <w:rFonts w:eastAsia="IRNazanin" w:cs="IRNazanin"/>
          <w:b w:val="false"/>
          <w:bCs w:val="false"/>
          <w:i w:val="false"/>
          <w:iCs w:val="false"/>
          <w:color w:val="333333"/>
          <w:sz w:val="20"/>
          <w:szCs w:val="20"/>
        </w:rPr>
        <w:t>64</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التقاسيم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أحمد البشاري المقدسي المولود في القدس والمتوفى سنة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حاول بعض المؤرخين نسبة الفضل في بناء هذا المسجد إلى مسلمة بن عبد الملك بن مروان، والحقيقة أن هذا لا يكون إلا بتخيلاتهم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كيف لمن وصل القسطنطينية وهرب أن يأمر الإمبراطور النصراني ببناء مسجد؛ لذلك فإن مؤرخي الغرب لا يصدقون هذه الحكاية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الملوك والأمم لابن الجوزي </w:t>
      </w:r>
      <w:r>
        <w:rPr>
          <w:rFonts w:eastAsia="IRNazanin" w:cs="IRNazanin"/>
          <w:b w:val="false"/>
          <w:bCs w:val="false"/>
          <w:i w:val="false"/>
          <w:iCs w:val="false"/>
          <w:color w:val="333333"/>
          <w:sz w:val="20"/>
          <w:szCs w:val="20"/>
        </w:rPr>
        <w:t>175/14</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تسبق طلبات الفداء هدايا يستعرض فيها الحكام عظمة دولهم، بدءاً من كتابة الرسائل بماء الذهب إلى تقديم الأموال الطائلة كهدية، كما يستقبل السفراء أبهى وأعظم استقبال لاستعراض عظمة القصور وبنائها؛ أما الأسرى فهم ورقة المساومة دائماً لا يُتنازل عنهم إلا بمقابل، فإما أن يفتدى الأسير بأسير مثله من نفس جنسه وصفاته وعمره وقوة بدنه وسلامته من الأمراض، أو الفداء بالمال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تعرض المسعودي في التنبيه والأشراف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إلى أفدية المسلمين والروم، حيث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فلنذكر الآن ما كان من الأفدية والهدن بين الروم والعرب في أيام ولد العباس إذ لم يكن في أيام بنی أمية فداء معروف مشهور فنذكره بل كان يفادى بالنفر بعد النفر في سواحل الشام ومصر والإسكندرية وبلاد ملطية وغيرها من الثغور الجزرية، إذ كانت أموية والثغور الشامية 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بدأ بتعداد الأفدية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ونهر اللامس يقع غربي مدينة طرسوس، وكان يدعى زمن الروم بنهر ليموس </w:t>
      </w:r>
      <w:r>
        <w:rPr>
          <w:rFonts w:eastAsia="IRNazanin" w:cs="IRNazanin"/>
          <w:b w:val="false"/>
          <w:bCs w:val="false"/>
          <w:i w:val="false"/>
          <w:iCs w:val="false"/>
          <w:color w:val="333333"/>
          <w:sz w:val="20"/>
          <w:szCs w:val="20"/>
        </w:rPr>
        <w:t>Lemos</w:t>
      </w:r>
      <w:r>
        <w:rPr>
          <w:rFonts w:ascii="IRNazanin" w:hAnsi="IRNazanin" w:eastAsia="IRNazanin"/>
          <w:b w:val="false"/>
          <w:b w:val="false"/>
          <w:bCs w:val="false"/>
          <w:i w:val="false"/>
          <w:i w:val="false"/>
          <w:iCs w:val="false"/>
          <w:color w:val="333333"/>
          <w:sz w:val="20"/>
          <w:sz w:val="20"/>
          <w:szCs w:val="20"/>
          <w:rtl w:val="true"/>
        </w:rPr>
        <w:t xml:space="preserve">، وسماه العرب نهر اللامس، واسمه اليوم نهر ليمونولو </w:t>
      </w:r>
      <w:r>
        <w:rPr>
          <w:rFonts w:eastAsia="IRNazanin" w:cs="IRNazanin"/>
          <w:b w:val="false"/>
          <w:bCs w:val="false"/>
          <w:i w:val="false"/>
          <w:iCs w:val="false"/>
          <w:color w:val="333333"/>
          <w:sz w:val="20"/>
          <w:szCs w:val="20"/>
        </w:rPr>
        <w:t>Limonolu</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طرسوس ودورها في التاريخ العربي الإسلامي، سناء عبد الله الطائي، ص </w:t>
      </w:r>
      <w:r>
        <w:rPr>
          <w:rFonts w:eastAsia="IRNazanin" w:cs="IRNazanin"/>
          <w:b w:val="false"/>
          <w:bCs w:val="false"/>
          <w:i w:val="false"/>
          <w:iCs w:val="false"/>
          <w:color w:val="333333"/>
          <w:sz w:val="20"/>
          <w:szCs w:val="20"/>
        </w:rPr>
        <w:t>22</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وتعاقب الهمم لابن مسكويه </w:t>
      </w:r>
      <w:r>
        <w:rPr>
          <w:rFonts w:eastAsia="IRNazanin" w:cs="IRNazanin"/>
          <w:b w:val="false"/>
          <w:bCs w:val="false"/>
          <w:i w:val="false"/>
          <w:iCs w:val="false"/>
          <w:color w:val="333333"/>
          <w:sz w:val="20"/>
          <w:szCs w:val="20"/>
        </w:rPr>
        <w:t>283/4</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ذكر ابن الأثير في أحداث سنة خمس وثلاثين وثلاثمائة في ذكر فدائها أنه فضل للروم على المسلمين مائتان وثلاثون أسيراً، فوفاهم سيف الدولة الحمداني بالمال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219/9</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شعار بني العباس</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تفصيل هذه المعركة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ربط الأحداث بملحمة ديجينس التي تحدثنا عنها في الفصل الأول يرجح احتمال أن قصة اختفائها لم تكن مجهولة تماما بل لعل إحدى الجواري أذاعتها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الاحتمالات التي استبعدناها مثلا ما احتمله المرحوم السيد هادي الميلاني في كتابه قادتنا كيف نعرفهم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احتمل أنها أسرت في معركة بين مسلمي الأندلس والافرنج سنة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ه، ولكننا نستبعدها لما قدمناه من أن قيصر الروم المقصود هو الموجود في القسطنطينية لا في بلاد الافرنج</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بسبب الاشتباه في التعريب فإنه يقع الخلط كثيراً بينها وبين شمشاط في كتب التاريخ، ومنه وقع الاختلاف في تعيين تاريخ استيلاء المسلمين عليها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ويطلق على العواصم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ويعبر أحيانا عن مركز العواصم بقصبة العواصم فيقال قصبة العواصم الجزرية أنطاكيا، وكل عاصمة تنقسم إلى مدن، والمدن تنقسم إلى قرى ونواحٍ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التسميات قد تختلف باختلاف الأزمنة لتغييرات تطرأ على النظام الإداري في الدولة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ومعيار كون الثغر تابعاً للجزيرة ليس قربه من مناطق الجزيرة العربية، بل قد يكون أقرب إلى الشام ولكن يقطنها مهاجرو الجزيرة، والبعض زاد على هذا التقسيم قسما ثالثاً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الثغور البكرية لأنها تابعة لديار بكر بن وائل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الإدريسي في نزهة المشتاق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سميساط على الفرات ولها قلعة حصينة وهي في شرقي اللكام مطلة على الفرات ويحتف بها جبال كثيرة فيها الجوز والكروم وسائر الثمار الشتوية والصيفية مباحة لا مالك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سميساط وملطية مدينة صغيرة تسمى حصن منصور وهي حسنة مشهورة ولها رساتيق وقرى، وبها خصب كثير وإصابة غلة وبينها وبين سميساط مرحلة وهي من الأميال أحد وعشرون ميلا ومن حصن منصور إلى ملطية ثلاثون ميلا ثم إلى زبطرة خمسة عشر 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منبج إلى ملطية خمسة أيام ومن منبج إلى سميساط يومان وقيل ثلاثة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سامسات، أو ساموساتا، أو </w:t>
      </w:r>
      <w:r>
        <w:rPr>
          <w:rFonts w:eastAsia="IRNazanin" w:cs="IRNazanin"/>
          <w:b w:val="false"/>
          <w:bCs w:val="false"/>
          <w:i w:val="false"/>
          <w:iCs w:val="false"/>
          <w:color w:val="333333"/>
          <w:sz w:val="20"/>
          <w:szCs w:val="20"/>
        </w:rPr>
        <w:t>Samsat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باليونانية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أرمينية قبل ذاك منطقة صراع الفرس والبيزنطيين، وكان جلهم نصارى يعاقبة على غير مذهب الملكانية، لذلك فإنهم كانوا خصوم البيزنطيين رغم نصرانيتهم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ابن الأثير في أحداث سنة خمس وأربعين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أغارت الروم على سميساط فقتلوا، وسبوا، وأسروا خلقاً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عبارة الطبري في أحداث نفس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أغارت الروم على سميساط، فقتلوا وسبوا نحوا من خمسمائة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بيزنطة والعالم الخارجي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منصور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البيزنطيون والمسلمون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والروم في سياستهم وحضارتهم ودينهم وثقافتهم وصلاتهم بالعرب أسد رستم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العرب والروم تأليف فازیلیف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الهادي شعيره ص </w:t>
      </w:r>
      <w:r>
        <w:rPr>
          <w:rFonts w:eastAsia="IRNazanin" w:cs="IRNazanin"/>
          <w:b w:val="false"/>
          <w:bCs w:val="false"/>
          <w:i w:val="false"/>
          <w:iCs w:val="false"/>
          <w:color w:val="333333"/>
          <w:sz w:val="20"/>
          <w:szCs w:val="20"/>
        </w:rPr>
        <w:t>206</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Bury, Eastern Roman Empire, 279</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الثغور البرية الإسلامية على الحدود البيزنطية في القرون الوسطى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علية عبد السميع ص </w:t>
      </w:r>
      <w:r>
        <w:rPr>
          <w:rFonts w:eastAsia="IRNazanin" w:cs="IRNazanin"/>
          <w:b w:val="false"/>
          <w:bCs w:val="false"/>
          <w:i w:val="false"/>
          <w:iCs w:val="false"/>
          <w:color w:val="333333"/>
          <w:sz w:val="20"/>
          <w:szCs w:val="20"/>
        </w:rPr>
        <w:t>143</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الثغور البرية الإسلامية على الحدود البيزنطية في القرون الوسطى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علية عبد السميع ص </w:t>
      </w:r>
      <w:r>
        <w:rPr>
          <w:rFonts w:eastAsia="IRNazanin" w:cs="IRNazanin"/>
          <w:b w:val="false"/>
          <w:bCs w:val="false"/>
          <w:i w:val="false"/>
          <w:iCs w:val="false"/>
          <w:color w:val="333333"/>
          <w:sz w:val="20"/>
          <w:szCs w:val="20"/>
        </w:rPr>
        <w:t>184</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 غزوة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 المسلمون أكثر أهدافهم الاستراتيجية من الدفاع عن شخص النبي صلی الله علیه و آله و سلم والدفاع عن بيضة الإسلام والدفاع عن المدينة المنورة وسكانها، كل ذلك تكلل بالنجاح حيث كان موقف المسلمين دفاعيّاً، بل طاردوا العدو إلى منطقة حمراء الأسد، إلا أن المسلمين لحقتهم خسائر فادحة في الأرواح واستشهد يومذاك سبعين مسلماً، فاشتهر أن المسلمين هزموا في المعركة، والحال أنها لم تكن هزيمة مطلقة، وكذلك المشركون فإنهم فروا من ساحة القتال وقتل من أبطالهم العدد الكبير، ولم يحققوا من أهدافهم العسكرية إلا الانتقام لقتلى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والمشهور على الألسن أن المسلمين انهزموا في المعركة، وواضح أن في التعبير تسامحاً عرفيّاً، وإلا فالطرفان منهزمان والطرفان منتصران، كل بنسبة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مطّرد في الحروب عامة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بعض نقاد التاريخ البيزنطي أن ذلك يعود إلى عداء شخصي بين مؤرخي التاريخ البيزنطي في حقبة الدولة المقدونية والقيصر باراداس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ورغم أن العداء ثابت إلا أن افتراضه هنا بعيد جدّاً لأن نفس المؤرخين كانوا يذكرون انتصارات باراداس في سائر الحروب ولم يكن من دأبهم اختلاق هزائم وهمية وإلحاقها بالقيصر، فلماذا يكذبون هنا دون سائر المواضع من التاريخ؟</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شمشاط، والصحيح ما أثبتناه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انظر خريطة موقع سميساط وخريطة أنهار بغداد في ملحق الكتاب</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والممالك للاصطخري </w:t>
      </w:r>
      <w:r>
        <w:rPr>
          <w:rFonts w:eastAsia="IRNazanin" w:cs="IRNazanin"/>
          <w:b w:val="false"/>
          <w:bCs w:val="false"/>
          <w:i w:val="false"/>
          <w:iCs w:val="false"/>
          <w:color w:val="333333"/>
          <w:sz w:val="20"/>
          <w:szCs w:val="20"/>
        </w:rPr>
        <w:t>85</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جعل بعض الباحثين يرجح معركة أخرى غير هذه المعركة الاختلاف في تاريخ تنصيب باراداس كقيصر للروم ، هل كان ذلك بعد نفي ثيودورا سنة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م أو في سنة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417/2</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243/1</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489</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Pr>
        <w:t>208</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الإسلام الفضل بن الحسن الطبرسي مفسر ومحدث وفقيه ومتكلم، صاحب تفسير مجمع البيان، وله كتاب إعلام الورى وجملة من الكتب المخطوطة، توفي سنة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الآغا بزرك الطهراني رحمه الله في الذريعة </w:t>
      </w:r>
      <w:r>
        <w:rPr>
          <w:rFonts w:eastAsia="IRNazanin" w:cs="IRNazanin"/>
          <w:b w:val="false"/>
          <w:bCs w:val="false"/>
          <w:i w:val="false"/>
          <w:iCs w:val="false"/>
          <w:color w:val="333333"/>
          <w:sz w:val="20"/>
          <w:szCs w:val="20"/>
        </w:rPr>
        <w:t>156/16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الفرج الكبير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أبي عبد الله محمد بن هبة الله بن جعفر الوراق الطرابلسي، تلميذ شيخ الطائفة، ذكره الشيخ منتجب الدين، وهو كتاب كبير وكان عند المير لوحي الموسوي السبزواري، المعاصر للمولى محمد باقر المجلسي، على ما صرح به في خاتمة المستدرك والنجم الثاقب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والمير لوحي ينقل عنه في أربعينه الموسوم كفاية المهتدي في أحوال المهدي</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كفاية المهتدي </w:t>
      </w:r>
      <w:r>
        <w:rPr>
          <w:rFonts w:eastAsia="IRNazanin" w:cs="IRNazanin"/>
          <w:b w:val="false"/>
          <w:bCs w:val="false"/>
          <w:i w:val="false"/>
          <w:iCs w:val="false"/>
          <w:color w:val="333333"/>
          <w:sz w:val="20"/>
          <w:szCs w:val="20"/>
        </w:rPr>
        <w:t>108</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والمناقب </w:t>
      </w:r>
      <w:r>
        <w:rPr>
          <w:rFonts w:eastAsia="IRNazanin" w:cs="IRNazanin"/>
          <w:b w:val="false"/>
          <w:bCs w:val="false"/>
          <w:i w:val="false"/>
          <w:iCs w:val="false"/>
          <w:color w:val="333333"/>
          <w:sz w:val="20"/>
          <w:szCs w:val="20"/>
        </w:rPr>
        <w:t>440/4</w:t>
      </w:r>
      <w:r>
        <w:rPr>
          <w:rFonts w:ascii="IRNazanin" w:hAnsi="IRNazanin" w:eastAsia="IRNazanin"/>
          <w:b w:val="false"/>
          <w:b w:val="false"/>
          <w:bCs w:val="false"/>
          <w:i w:val="false"/>
          <w:i w:val="false"/>
          <w:iCs w:val="false"/>
          <w:color w:val="333333"/>
          <w:sz w:val="20"/>
          <w:sz w:val="20"/>
          <w:szCs w:val="20"/>
          <w:rtl w:val="true"/>
        </w:rPr>
        <w:t xml:space="preserve">، وحلية الأبرار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والجزء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علمية في القضية المهدوية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الصادر عن العتبة الحسينية المقدسة،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حول والدة الإمام صاحب الزمان عجل الله تعالی فرجه الشریف</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26/18</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بأس بمراجعة مقدمة الشيخ الصدوق رحمه الله في كمال الدين وأنه صنّف الكتاب بأمر المولى صاحب الأمر عجل الله تعالی فرجه الشریف لرفع الشك والحيرة والارتياب في غيبته علیه السلام، وأنه يعتمد لرفع الارتياب على الآثار الصحيحة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333/3</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للآغا بزرك الطهراني </w:t>
      </w:r>
      <w:r>
        <w:rPr>
          <w:rFonts w:eastAsia="IRNazanin" w:cs="IRNazanin"/>
          <w:b w:val="false"/>
          <w:bCs w:val="false"/>
          <w:i w:val="false"/>
          <w:iCs w:val="false"/>
          <w:color w:val="333333"/>
          <w:sz w:val="20"/>
          <w:szCs w:val="20"/>
        </w:rPr>
        <w:t>242/8</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396</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216</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في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آغا بزرك في الذريعة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بأنه توفي سنة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609</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لآغا بزرك الطهراني </w:t>
      </w:r>
      <w:r>
        <w:rPr>
          <w:rFonts w:eastAsia="IRNazanin" w:cs="IRNazanin"/>
          <w:b w:val="false"/>
          <w:bCs w:val="false"/>
          <w:i w:val="false"/>
          <w:iCs w:val="false"/>
          <w:color w:val="333333"/>
          <w:sz w:val="20"/>
          <w:szCs w:val="20"/>
        </w:rPr>
        <w:t>242/8</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ذلك فإن ما نحن فيه ليس من مختصات أبي المفضل الشيباني، فالأمر فيه أسهل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151/1</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مبنى جملة من العلماء كالميرزا جواد التبريزي قدس سره، راجع الفوائد الرجالية من موسوعته ص </w:t>
      </w:r>
      <w:r>
        <w:rPr>
          <w:rFonts w:eastAsia="IRNazanin" w:cs="IRNazanin"/>
          <w:b w:val="false"/>
          <w:bCs w:val="false"/>
          <w:i w:val="false"/>
          <w:iCs w:val="false"/>
          <w:color w:val="333333"/>
          <w:sz w:val="20"/>
          <w:szCs w:val="20"/>
        </w:rPr>
        <w:t>173</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الحلي رحمه الله في الفوائد التسع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وصل إلي في ذلك ووجدته بخطّ بعض الفضلاء أنّ الجماعة الذين هم طريق الشيخ رحمه الله تعالى إلى أبي المفضّل منهم أبو عبد الله الحسين بن عبيد الله، وأبو علي محمد بن إسماعيل بن أشناس، وأبو طالب بن غرور، واسم أبي المفضّل محمد بن عبد الله بن المطّلب الشيباني</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Pr>
        <w:t>98</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390/9</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كتاب كفاية المهتدي مبني على إيراد الخير بالعربية ثم ترجمته للفارسية مع تعليقات السيد رحمه الله لكنه في هذا المورد اكتفى بالترجمة دون نقل النص العربي لطوله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مختصر كفاية المهتدي </w:t>
      </w:r>
      <w:r>
        <w:rPr>
          <w:rFonts w:eastAsia="IRNazanin" w:cs="IRNazanin"/>
          <w:b w:val="false"/>
          <w:bCs w:val="false"/>
          <w:i w:val="false"/>
          <w:iCs w:val="false"/>
          <w:color w:val="333333"/>
          <w:sz w:val="20"/>
          <w:szCs w:val="20"/>
        </w:rPr>
        <w:t>108</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الطوسي </w:t>
      </w:r>
      <w:r>
        <w:rPr>
          <w:rFonts w:eastAsia="IRNazanin" w:cs="IRNazanin"/>
          <w:b w:val="false"/>
          <w:bCs w:val="false"/>
          <w:i w:val="false"/>
          <w:iCs w:val="false"/>
          <w:color w:val="333333"/>
          <w:sz w:val="20"/>
          <w:szCs w:val="20"/>
        </w:rPr>
        <w:t>132</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تحت رقم </w:t>
      </w:r>
      <w:r>
        <w:rPr>
          <w:rFonts w:eastAsia="IRNazanin" w:cs="IRNazanin"/>
          <w:b w:val="false"/>
          <w:bCs w:val="false"/>
          <w:i w:val="false"/>
          <w:iCs w:val="false"/>
          <w:color w:val="333333"/>
          <w:sz w:val="20"/>
          <w:szCs w:val="20"/>
        </w:rPr>
        <w:t>1044</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منشأ التهمة راجع إلى تفضيله الأئمة علیهم السلام على الملائكة، ومعلوم أن هذا القول لا يلزم منه التحرز عن رواياته، بل ليس من الغلو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مبرر وجيه ليتهمه العامة بالغلو</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في فهرست كتب الشيعة وأسماء المصنفين قديماً وحديثا لابن شهر آشوب </w:t>
      </w:r>
      <w:r>
        <w:rPr>
          <w:rFonts w:eastAsia="IRNazanin" w:cs="IRNazanin"/>
          <w:b w:val="false"/>
          <w:bCs w:val="false"/>
          <w:i w:val="false"/>
          <w:iCs w:val="false"/>
          <w:color w:val="333333"/>
          <w:sz w:val="20"/>
          <w:szCs w:val="20"/>
        </w:rPr>
        <w:t>96</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Pr>
        <w:t>290</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أمالي الطوسي </w:t>
      </w:r>
      <w:r>
        <w:rPr>
          <w:rFonts w:eastAsia="IRNazanin" w:cs="IRNazanin"/>
          <w:b w:val="false"/>
          <w:bCs w:val="false"/>
          <w:i w:val="false"/>
          <w:iCs w:val="false"/>
          <w:color w:val="333333"/>
          <w:sz w:val="20"/>
          <w:szCs w:val="20"/>
        </w:rPr>
        <w:t>650</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812/2</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124/16</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410/1</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فإنه يفيد من جهة اعتبار رأي العلماء، وهذه مسألة رأي وحدس لا علاقة بها بالتوثيق والتضعيف</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 في مصطلح الملل والنحل والرجال للشيخ محمد باقر ملکیان ص </w:t>
      </w:r>
      <w:r>
        <w:rPr>
          <w:rFonts w:eastAsia="IRNazanin" w:cs="IRNazanin"/>
          <w:b w:val="false"/>
          <w:bCs w:val="false"/>
          <w:i w:val="false"/>
          <w:iCs w:val="false"/>
          <w:color w:val="333333"/>
          <w:sz w:val="20"/>
          <w:szCs w:val="20"/>
        </w:rPr>
        <w:t>313</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346/25</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للشيخ مرتضى الأنصاري </w:t>
      </w:r>
      <w:r>
        <w:rPr>
          <w:rFonts w:eastAsia="IRNazanin" w:cs="IRNazanin"/>
          <w:b w:val="false"/>
          <w:bCs w:val="false"/>
          <w:i w:val="false"/>
          <w:iCs w:val="false"/>
          <w:color w:val="333333"/>
          <w:sz w:val="20"/>
          <w:szCs w:val="20"/>
        </w:rPr>
        <w:t>149/5</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قبسات من علم الرجال للسيد محمد رضا السيستاني حفظه الله،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477/6</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ذكره محمد بن بحر الشيباني المعروف بالرهني رحمه الله في كتابه من قول مفضلو الأنبياء و الرسل و الأئمة والحجج صلوات الله عليهم أجمعين على الملائكة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وترضى عليه في علل الشرايع أيضاً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ونص عبارة الشيخ الصدوق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محمد بن علي مصنف هذا الكتاب قد ذكر محمد بن بحر الشيباني رضي الله عنه في كتابه المعروف بكتاب الفروق بين الأباطيل والحقوق</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منهج المقال في تحقيق أحوال الرجال للأسترابادي بتعليقة الوحيد البهبهاني رحمهم الله </w:t>
      </w:r>
      <w:r>
        <w:rPr>
          <w:rFonts w:eastAsia="IRNazanin" w:cs="IRNazanin"/>
          <w:b w:val="false"/>
          <w:bCs w:val="false"/>
          <w:i w:val="false"/>
          <w:iCs w:val="false"/>
          <w:color w:val="333333"/>
          <w:sz w:val="20"/>
          <w:szCs w:val="20"/>
        </w:rPr>
        <w:t>50/3</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271/12</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الكبرى خلاف بين الرجاليين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476/1</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تقع المعاملة في نهاية الأمر على جهالة الثمن، والبيع لم يقع إلا بعد معلومية الثمن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المكاسب للشيخ الأعظم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القصد من شروط المتعاقدين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301/1</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حسين بن عبد الصمد العاملي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الشيخ 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وصول الأخيار إلى أصول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يروى الحديث من طريقين حسنين أو موثقين أو ضعيفين أو بالتفريق، أو يروى بأكثر من طريقين كذلك فيكون مستفيضاً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مورد آخر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زاد روايه على ثلاثة، ويسمى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وقد يطلق على ما اشتهر العمل به بين الأصحاب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693/2</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الظروف الحرجة والتقية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يتعلق بكتمان الأسرار وإذاعتها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223/2</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رسالة أبوية ومسائل تهم طلبة الحوزة والمبلغين للمرجع الراحل السيد محمد سعيد الحكيم قدس سره ص </w:t>
      </w:r>
      <w:r>
        <w:rPr>
          <w:rFonts w:eastAsia="IRNazanin" w:cs="IRNazanin"/>
          <w:b w:val="false"/>
          <w:bCs w:val="false"/>
          <w:i w:val="false"/>
          <w:iCs w:val="false"/>
          <w:color w:val="333333"/>
          <w:sz w:val="20"/>
          <w:szCs w:val="20"/>
        </w:rPr>
        <w:t>84</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منهاج السنة لابن تيمية </w:t>
      </w:r>
      <w:r>
        <w:rPr>
          <w:rFonts w:eastAsia="IRNazanin" w:cs="IRNazanin"/>
          <w:b w:val="false"/>
          <w:bCs w:val="false"/>
          <w:i w:val="false"/>
          <w:iCs w:val="false"/>
          <w:color w:val="333333"/>
          <w:sz w:val="20"/>
          <w:szCs w:val="20"/>
        </w:rPr>
        <w:t>557/4</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الاعتماد على رواية الصدوق وسنشير إلى بعض موارد الاختلاف بينها وبين روايتي الطبري والطوسي 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وننوه على أنه تقدم ذكر المصادر في مطاوي الكتاب، فلا نكرر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بغداد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دفن الإمام الكاظم علیه السلام في مقابر قريش، وكانت قبته منفصلة عن قبة الإمام الجواد علیهما السلام، وتؤدى صلاة الزيارة لهما علیهما السلام في قبة الإمام الجواد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الصدوق رحمه الله في من لا يحضره الفقيه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ذكرة زيارة الإمامين الكاظمين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صل في القبة التي فيها محمد بن علي علیه السلام أربع ركعات بتسليمتين عند رأسه؛ ركعتين لزيارة موسى علیه السلام، وركعتين لزيارة محمد بن علي علیهما السلام، ولا تصل عند رأس موسى علیه السلام فإنه يقابلك قبور قريش، ولا يجوز اتخاذها قبلة إن شاء الله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هاجرة، وهي نصف النهار عند اشتداد الحر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سَموم، وهي الريح الحارة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فقار الظهر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رأس العضد مع الكتف</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 والثفنات في الجبهة والراحتين وسائر مواضع السجود علامة لكثرة عبادة الإنسان، وكان إمامنا زين العابدين علیه السلام يعرف بذي الثفنات لكثرة عبادته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الواردة فضل سلمان رضوان الله عليه كثيرة منها أنه علّم الاسم الأعظم، وأنه كان محدَّثا تحدثه الملائكة، ويحدثه رسول الله صلى الله عليه و آله و سلم وأمير المؤمنين علیه السلام بما لا يحدثان به غيره من مخزون علم الله ومكنونه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صنف الميرزا النوري رحمه الله كتاباً بهذا الخصوص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 في فضائل سلمان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إتعاب الخف والحافر كناية عن كثرة السفر، والخف للبعير والحافر للفرس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ومقصوده أنه يكثر السفر طلباً للعلم، وهذه بالفعل من الخصال التي تعرف من سيرة الراوي محمد بن بحر الرهني</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الإمامين علي بن محمد الهادي والحسن بن علي العسكري علیهما السلام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قرينة على أن الراوي حين تحمّل الخبر لم يذعه بادئ الأمر، وهذا يفسر عدم اطلاع جملة من العلماء المعاصرين له على هذه الرواية فإنها كانت سرّا في وقتها بذل الرهني الأيمان وأقسم على حفظه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أراد أن يطلع على كتب الرهني ويعرف إن كان صادقاً من أنه يجمع أخبار أهل البيت علیهم السلام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حين اطلع على كتب الرهني علم صدق دعواه، وأنه مؤهل لتحمل هذا الخبر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المؤرخون أن لأبي أيوب رحمه الله ذرية معروفة منهم من سكن بغداد، وذريته باقية إلى اليوم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أحكام بيع العبيد والإماء</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ادعاء بتفقهه وتتلمذه عند إمامنا الهادي علیه السلام، وسيأتي ما يدل على صدق دعواه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هوِيّ 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کافور خادم الإمام الهادي علیه السلام وعده الشيخ من ثقاة أصحابه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الأمد والغاية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وردت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تسبق بها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تسبق بها سوابق الشيعة في الولاية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ابتياع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شراء 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وأنفذك في تتبع أمره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وملصقاً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الطوسي والطبري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لطيفاً بخط رومي ولغة رومية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معبر الفرات، وهو خطأ بلا شك فإن الفرات لا يمر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وصف ثيابها الذي يميزها عن سائر الجواري، فإن الناظر لعشرات الجواري أول ما يميز ألوان الثياب وأشكالها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الصفيق من الثوب الغليظ الكثف المحكم نسجه، وضده ثوب سخيف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خفيف الغزل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السيد العاملي في مدارك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شروط لباس المرأة المصلية اعتبار كون ثوبها صفيقاً يحول بين الناظر والبشرة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لطيفاً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الدقة في نقل لفظة الوكالة أمارة على صدق دعوى الراوي بفقاهته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التأكيد على أن المعاملة وقعت على صاحب الكتاب لا على الوكيل أمارة على المداقة والاحتياط واجتناب موارد الشبهات في البيع والشراء، وهي موارد الاحتياط التي لا يفطن إليها عامة الناس</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القسم الذي يضيّق على الحالف، بحيث لا يبقى له مجال عن برّ قسمه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القسم المؤكّد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أماكسه وأحاول تخفيض الثمن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مائتان وعشرون دينارا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تقدم من مظاهر احتياط وورع عند الراوي يتأكد أن نزولها في منزله بكيفية يرتضيها أهل البيت علیهم السلام، فضلا عن ذلك فإن السيدة علیها السلام في واقع الحال حرة لا تقع عليها أحكام الإماء، لأن السبي الذي وقع عليها لم يكن شرعيّاً إذ أسرت وهي مسلمة، فلا يصح استرقاقها، وإنما وقع البيع والشراء ظاهريّاً، ولما بيّنت السيدة علیها السلام حقيقة إسلامها فإن حكمها شرعاً حكم الحرائر، وكل ما يأتي من كونها جارية فهو على سبيل المجاز لا الحقيقة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مليكة اسم سرياني، يظهر أنه أحد أسماء السيدة علیها السلام فالمتعارف عند كثير من نبلاء بيزنطة تعدد الأسماء</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القيصر منصب يختلف عن الإمبراطور، وقيصر الروم آنذاك اسمه باراداس، وكان هو الملک والحاكم الفعلي للإمبراطورية، لأن الإمبراطور ميخائيل الثالث كان صغير السن غير مؤهل لإدارة البلاد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ونسبي متصل إلى وصي المسيح شمعون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القيصر اسمه بتروناس وهو قائد القوات المسلحة في الشرق، وكان له أولاد في سن الزواج</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السن المتعارف للزواج في بيزنطة آنذاك</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ملوك العشائر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تؤكد أن تفاصيل الرواية منقولة بلسان بيزنطي، فإن العربي يقول أمراء وشيوخ العشائر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أعداد المدعوين للحفل ليست جزافاً وإنما تيمنا برمزيتها ودلالتها للصليب والثالوث والشموع وغيرها من معاني نصرانية دقيقة يهتم بيها البيزنطيون للتبرك</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البهو مكان استقبال الضيوف في القصور وسائر البيوت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تلك الحقبة الزمنية مرحلة نهضة علمية وفنية فأبدع البيزنطيون تلك الفترة في الزينة وتعظيم العروش وغيرها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عدد المراقي الأربعين ليس جزافاً وإنما الأربعون يرمز إلى عدم التناهي، والعلاقات الزوجية عند النصارى لا تنفسخ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والمأمول من هذا الزواج أن ينتج عنه السلطان اللا متناهي للعالم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يمسك الأساقفة والرهبان الصلبان بأيديهم عند أداء الصلوات ويطوفون للتيمن بالصليب وهم يتلون أسفار الإنجيل في حفل الزفاف فإن الزواج هو الإكليل المقدس وهو أحد أسرار الكنيسة السبعة، وهي حالة يتوقعون فيها حضور الرب</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الصليب رمز النصارى وشعارهم يرجون فيه الظفر عند كل شيء</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الأعمدة تمثل الرقي نحو السماء</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العلامات تدل في الفكر النصراني على انهيار الدين، كما أن اهتزاز الصلبان ينذر بوقوع كارثة ووقوع حرب وأسر وسبي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الملفت أن الخوف عم الأساقفة والرهبان لا عامة الحضور، وذلك أن الحفل منضبط وفق موازين اليُمن والبركة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كبير الأساقفة في ذلك الوقت هو القديس فوتيوس</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تعود النحوس بنظر الأسقف إلى تمرد القيصر على المجامع المسكونية وإصراره على إمضاء زواج الأقارب، فإنه مما صدر من أباطرة سابقين وكان سبباً للحوق الخسائر بالامبراطورية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الملكاني هو المذهب الحاكم آنذاك في بيزنطة، وترجع أحكامه إلى المجامع المسكونية التي عقدها الأباطرة والملوك، فكان المذهب ينسب إلى ملوك بيزنطة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والملكانية لفظ سرياني نقل كما هو إلى العربية لقرب اللفظ والمعنى ونقل كما هو إلى الإنجليزية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melkite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تغيير اللفظ</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الأعمدة والصلبان وسائر ما يوضع للتبرك لا يرفعها وبينصبها المعماريون أو أي من العمال، إنما هو شأن الأساقفة وخدام الكنيسة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 هو الحظ والبخت، والمنكوس جده يقصد منه تعيس الحظ</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أراد توجيه الأنظار إلى أن سبب النحوس يرجع إلى ابن أخيه، لا إلى حفيدته، ولا إلى سبب ديني</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الهزات المتكررة في الحفل لعلها تناسب هزات ارتدادية للزلزلة التي وقعت سنة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م في أنطاكيا، وما صحبها من فيضان في البحر الأبيض المتوسط، وما له من آثار بلغت القسطنطينة من فيضان المياه وهبوب ريح عظيمة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المنام، والبيزنطيون يعتقدون بالمنامات أشد الاعتقاد ويرتبون عليها الآثار المهمة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ختنه وعدة من أهل بيته، وهو أقرب إلى الصواب</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المسيح إليه فاعتنقه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له محمد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روح الله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بعض النسخ</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وزوجني من ابنه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أجهد اليأس وأتعبه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يرى البيزنطيون أن كل خير يلحق بهم فهو بعناية السيدة العذراء، ويصفونها بأنها والدة الإله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المؤرخون أن ملك الروم بعث سبعا وسبعين أسيراً مسلماً إلى خليفة المسلمين وعفا عنهم دون مقدمات ولا 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وطلب من خليفة المسلمين تبادل بقية الأسرى</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كونها على هذا الدين في الظاهر تترتب عليها أحكامه، لا يعني إيمانها التام بشركيات النصارى</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تصريح بأنها علیها السلام أسلمت قبل أسرها، والحكم المترتب على ذلك بطلان سبيها واسترقاقها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الخطأ محاكمة هذه العبائر وفق الثقافة العربية، ولابد من تقييم العبارات وفق الآداب البيزنطية وأدب التحاور عندهم، بل العرب أنفسهم يختلفون في ثقافاتهم في كيفية التخاطب بين الرجل والمرأة، فقد تصدر نظائر هذه العبارة حتى بين الأجانب في مجتمعات متدينة دون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الحوار يرجع إلى موروث ثقافي يتراكم على الإنسان فيبني ذائقته، بدءاً من الطبيعة الخضراء أو الصحراوية، أو ربما مدنية، إلى سائر عناصر بناء الثقافة من تركيب اجتماعي وظروف مادية واستقرار سياسي وغير ذلك، وهذه العناصر تبني الثقافة والذائقة، فما يكون متعارفاً طبيعيّاً في مجتمع يكون من غريباً في مجتمع آخر، ولا يمكن محاكمة نص أدبي بثقافة مجتمع آخر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سيرسل، وفي غيبة الطوسي ودلائل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سيُسَيّر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المقصود هي المعركة التي وقعت في سميساط قرب الفرات في صيف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سار القيصر ليقود جيوش بيزنطة، وصاحبه الإمبراطور الصغير ميخائيل الثالث، ليستكشف ويتعلم بإشراف القيصر في أول خروج عسكري للإمبراطور، ووقعت معركة انتصر فيها البيزنطيون بادئ الأمر، ثم انقلبت الأحداث أثناء مراسم قداس يوم الأحد وغار المسلمون على معسكر الروم وهرب القيصر ومن معه إلى القسطنطينية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نرجس اسم يوناني بيزنطي معرّب، نطقه 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نرجسوس</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باراداس قيصر الروم آنذاك مولعا بالعلوم والآداب، وسبباً لإعادة فتح جامعة القسطنطينية، وتوفير أرضية خصبة لعلماء الروم، فعاشت الإمبراطورية في عهده نهضة علمية، وكانت مرحلة هذا القيصر مرحلة انتقالية في التاريخ البيزنطي عقبت عصور ظلام وجهل وفتحت أبواب العصور الذهبية البيزنطية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ترجمان يعني عارفة باللغات، وكان شائعاً الاستفادة من أسرى المسلمين للتبادل العلمي والثقافي والترجمة، كما كان العرب كذلك يستفيدون من أسرى الروم لنفس الغرض</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الذهاب والعودة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بنات الملوك والطبقات النبيلة في بيزنطة تتلقى التعليم مبكرّاً ويأتي إليهن المعلمون في بيوتهن حفاظا على الستر والعفة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اللغة العربية من أهم لغات العلم والحضارة في ذلك العصر وكان لزاماً على كل مثقف تعلمها، وهذا شأن أبناء الملوك، وقد تأثر البيزنطيون بالعرب ولغتهم فتعلموها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لما جاء بها إلى سامراء</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مما يدل على فضلها ومقامها وأهليتها لهذا الاصطفاء، فإن العز والذل هنا عز معنوي، ولم يكن للذل الظاهري في السبي والعز المادي من سلطان الملوك ورفعة قصورهم مكان في نفسها، وإنما المهم هو العز الناتج عن سلامة العقيدة والطاعة لله واطمئنان القلب وسلامة النفس</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البشارة مما لم يرد ذكره في منامتها، وإنما الذي رأته في المنام خطبة النبي صلی الله علیه و آله و سلم لها من جدها شمعون ومن النبي عيسى، وزواجها من الإمام العسكري علیه السلام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وكأن الإمام الهادي علیه السلام كان قد حدّث أخته السيدة حكيمة علیه السلام بأن السيدة نرجس ستصل في هذا الوقت، فإن كلام الإمام لأخته يوحي بأنها كانت مسبوقة الذهن بقرب وصولها علیها السلام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 روايات أخرى أن السيدة حكيمة هي التي علمت زوجة الإمام العسكري علیه السلام الفرائض والسنن قبل اقترانها بالإمام العسكري، ومعرفة الراوي بهذه الجزئية دليل على صدقه وعلى تطابق قوله مع قول السيدة حكيمة في موارد أخرى وردت في روايات متعددة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الخبر الذي رواه الشيخ الصدوق رحمه الله وهو من الانسجام والانضباط والتوافق مع الأخبار التاريخية المختلفة وما ورد في سائر رواياتنا من شأن مولاتنا والدة الخلف الحجة عجل الله تعالی فرجه الشریف من كونها ابنة قيصر الروم، وأن السيدة حكيمة هي التي علمتها الأحكام والفرائض، وما ثبت في التاريخ البيزنطي من أحداث متوافقة معها، ومن تماسك العبارات في الرواية ودقتها في وصف حال النصارى ومعتقدهم وغير ذلك بمستوى عال جدّاً لا يرد فيه احتمال تلفيق وتدليس، فهو محكم المتن إلى أبعد الحدود؛ راويه ينقل أخبار الروم وأخبار بيت الإمام الهادي علیه السلام بدقة كأنه يعيش في المكانين؛ هناك حيث أسرار الروم، وهنا حيث الإمام يلتزم التقية، وبين هذا وذاك فهو راو محيط بأسرارهم كما ادعى أول الأمر، فجزاه الله خيراً على ما أوصل لنا من خبر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248</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الشيخ قدس سره في معرض تعليقه على خبر شهادة الإمام العسكري علیه السلام وفيه حضور الإمام المنتظر عجل الله تعالی فرجه الشریف ووالدته السيدة الطاهرة نرجس علیها السلام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كتاب منتخب الأثر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406/2</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473/2</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تحت رقم </w:t>
      </w:r>
      <w:r>
        <w:rPr>
          <w:rFonts w:eastAsia="IRNazanin" w:cs="IRNazanin"/>
          <w:b w:val="false"/>
          <w:bCs w:val="false"/>
          <w:i w:val="false"/>
          <w:iCs w:val="false"/>
          <w:color w:val="333333"/>
          <w:sz w:val="20"/>
          <w:szCs w:val="20"/>
        </w:rPr>
        <w:t>938</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476/2</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474/2</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500</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424/2</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498</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424/2</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الطوسي </w:t>
      </w:r>
      <w:r>
        <w:rPr>
          <w:rFonts w:eastAsia="IRNazanin" w:cs="IRNazanin"/>
          <w:b w:val="false"/>
          <w:bCs w:val="false"/>
          <w:i w:val="false"/>
          <w:iCs w:val="false"/>
          <w:color w:val="333333"/>
          <w:sz w:val="20"/>
          <w:szCs w:val="20"/>
        </w:rPr>
        <w:t>470</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التميمي واسمه دينار ولقبه عقيصا، صحب أمير المؤمنين علیه السلام ونصره في صفين وصحب الحسن والحسين علیهما السلام، وله موقف مشهور في أحداث صلح الحسن علیه السلام وقد أوردنا موضع الشاهد منه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316/1</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ابن خيرة الإماء النوبية الطيبة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323/1</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حميدة سيدة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308</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أن أمير المؤمنين علیه السلام غيّر اسمها من شاه زنان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خطبتها لسيد الشهداء علیه السلام إلى شهربانو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سيدة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196</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صاحب 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التعبد بجميع الأديان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33/1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6">
    <w:name w:val="TOC 6"/>
    <w:basedOn w:val="Index"/>
    <w:pPr>
      <w:tabs>
        <w:tab w:val="clear" w:pos="708"/>
        <w:tab w:val="right" w:pos="7609" w:leader="dot"/>
      </w:tabs>
      <w:ind w:left="1417"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image" Target="media/image3.jpeg"/><Relationship Id="rId249" Type="http://schemas.openxmlformats.org/officeDocument/2006/relationships/image" Target="media/image3.jpeg"/><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image" Target="media/image4.jpeg"/><Relationship Id="rId259" Type="http://schemas.openxmlformats.org/officeDocument/2006/relationships/image" Target="media/image4.jpeg"/><Relationship Id="rId260" Type="http://schemas.openxmlformats.org/officeDocument/2006/relationships/footer" Target="footer251.xml"/><Relationship Id="rId261" Type="http://schemas.openxmlformats.org/officeDocument/2006/relationships/image" Target="media/image5.jpeg"/><Relationship Id="rId262" Type="http://schemas.openxmlformats.org/officeDocument/2006/relationships/image" Target="media/image5.jpeg"/><Relationship Id="rId263" Type="http://schemas.openxmlformats.org/officeDocument/2006/relationships/footer" Target="footer252.xml"/><Relationship Id="rId264" Type="http://schemas.openxmlformats.org/officeDocument/2006/relationships/image" Target="media/image6.jpeg"/><Relationship Id="rId265" Type="http://schemas.openxmlformats.org/officeDocument/2006/relationships/image" Target="media/image6.jpeg"/><Relationship Id="rId266" Type="http://schemas.openxmlformats.org/officeDocument/2006/relationships/footer" Target="footer253.xml"/><Relationship Id="rId267" Type="http://schemas.openxmlformats.org/officeDocument/2006/relationships/image" Target="media/image7.jpeg"/><Relationship Id="rId268" Type="http://schemas.openxmlformats.org/officeDocument/2006/relationships/image" Target="media/image7.jpeg"/><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image" Target="media/image8.jpeg"/><Relationship Id="rId289" Type="http://schemas.openxmlformats.org/officeDocument/2006/relationships/image" Target="media/image8.jpeg"/><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footer" Target="footer394.xml"/><Relationship Id="rId412" Type="http://schemas.openxmlformats.org/officeDocument/2006/relationships/footer" Target="footer395.xml"/><Relationship Id="rId413" Type="http://schemas.openxmlformats.org/officeDocument/2006/relationships/footer" Target="footer396.xml"/><Relationship Id="rId414" Type="http://schemas.openxmlformats.org/officeDocument/2006/relationships/footer" Target="footer397.xml"/><Relationship Id="rId415" Type="http://schemas.openxmlformats.org/officeDocument/2006/relationships/footer" Target="footer398.xml"/><Relationship Id="rId416" Type="http://schemas.openxmlformats.org/officeDocument/2006/relationships/footer" Target="footer399.xml"/><Relationship Id="rId417" Type="http://schemas.openxmlformats.org/officeDocument/2006/relationships/footer" Target="footer400.xml"/><Relationship Id="rId418" Type="http://schemas.openxmlformats.org/officeDocument/2006/relationships/footer" Target="footer401.xml"/><Relationship Id="rId419" Type="http://schemas.openxmlformats.org/officeDocument/2006/relationships/footer" Target="footer402.xml"/><Relationship Id="rId420" Type="http://schemas.openxmlformats.org/officeDocument/2006/relationships/footer" Target="footer403.xml"/><Relationship Id="rId421" Type="http://schemas.openxmlformats.org/officeDocument/2006/relationships/footer" Target="footer404.xml"/><Relationship Id="rId422" Type="http://schemas.openxmlformats.org/officeDocument/2006/relationships/footer" Target="footer405.xml"/><Relationship Id="rId423" Type="http://schemas.openxmlformats.org/officeDocument/2006/relationships/footer" Target="footer406.xml"/><Relationship Id="rId424" Type="http://schemas.openxmlformats.org/officeDocument/2006/relationships/footer" Target="footer407.xml"/><Relationship Id="rId425" Type="http://schemas.openxmlformats.org/officeDocument/2006/relationships/footer" Target="footer408.xml"/><Relationship Id="rId426" Type="http://schemas.openxmlformats.org/officeDocument/2006/relationships/footer" Target="footer409.xml"/><Relationship Id="rId427" Type="http://schemas.openxmlformats.org/officeDocument/2006/relationships/footer" Target="footer410.xml"/><Relationship Id="rId428" Type="http://schemas.openxmlformats.org/officeDocument/2006/relationships/footer" Target="footer411.xml"/><Relationship Id="rId429" Type="http://schemas.openxmlformats.org/officeDocument/2006/relationships/footer" Target="footer412.xml"/><Relationship Id="rId430" Type="http://schemas.openxmlformats.org/officeDocument/2006/relationships/footer" Target="footer413.xml"/><Relationship Id="rId431" Type="http://schemas.openxmlformats.org/officeDocument/2006/relationships/footer" Target="footer414.xml"/><Relationship Id="rId432" Type="http://schemas.openxmlformats.org/officeDocument/2006/relationships/footer" Target="footer415.xml"/><Relationship Id="rId433" Type="http://schemas.openxmlformats.org/officeDocument/2006/relationships/footer" Target="footer416.xml"/><Relationship Id="rId434" Type="http://schemas.openxmlformats.org/officeDocument/2006/relationships/footer" Target="footer417.xml"/><Relationship Id="rId435" Type="http://schemas.openxmlformats.org/officeDocument/2006/relationships/footer" Target="footer418.xml"/><Relationship Id="rId436" Type="http://schemas.openxmlformats.org/officeDocument/2006/relationships/footer" Target="footer419.xml"/><Relationship Id="rId437" Type="http://schemas.openxmlformats.org/officeDocument/2006/relationships/footer" Target="footer420.xml"/><Relationship Id="rId438" Type="http://schemas.openxmlformats.org/officeDocument/2006/relationships/footer" Target="footer421.xml"/><Relationship Id="rId439" Type="http://schemas.openxmlformats.org/officeDocument/2006/relationships/footer" Target="footer422.xml"/><Relationship Id="rId440" Type="http://schemas.openxmlformats.org/officeDocument/2006/relationships/footer" Target="footer423.xml"/><Relationship Id="rId441" Type="http://schemas.openxmlformats.org/officeDocument/2006/relationships/footer" Target="footer424.xml"/><Relationship Id="rId442" Type="http://schemas.openxmlformats.org/officeDocument/2006/relationships/footer" Target="footer425.xml"/><Relationship Id="rId443" Type="http://schemas.openxmlformats.org/officeDocument/2006/relationships/footer" Target="footer426.xml"/><Relationship Id="rId444" Type="http://schemas.openxmlformats.org/officeDocument/2006/relationships/footer" Target="footer427.xml"/><Relationship Id="rId445" Type="http://schemas.openxmlformats.org/officeDocument/2006/relationships/footer" Target="footer428.xml"/><Relationship Id="rId446" Type="http://schemas.openxmlformats.org/officeDocument/2006/relationships/footer" Target="footer429.xml"/><Relationship Id="rId447" Type="http://schemas.openxmlformats.org/officeDocument/2006/relationships/footer" Target="footer430.xml"/><Relationship Id="rId448" Type="http://schemas.openxmlformats.org/officeDocument/2006/relationships/footer" Target="footer431.xml"/><Relationship Id="rId449" Type="http://schemas.openxmlformats.org/officeDocument/2006/relationships/footer" Target="footer432.xml"/><Relationship Id="rId450" Type="http://schemas.openxmlformats.org/officeDocument/2006/relationships/footer" Target="footer433.xml"/><Relationship Id="rId451" Type="http://schemas.openxmlformats.org/officeDocument/2006/relationships/footer" Target="footer434.xml"/><Relationship Id="rId452" Type="http://schemas.openxmlformats.org/officeDocument/2006/relationships/footer" Target="footer435.xml"/><Relationship Id="rId453" Type="http://schemas.openxmlformats.org/officeDocument/2006/relationships/footer" Target="footer436.xml"/><Relationship Id="rId454" Type="http://schemas.openxmlformats.org/officeDocument/2006/relationships/footer" Target="footer437.xml"/><Relationship Id="rId455" Type="http://schemas.openxmlformats.org/officeDocument/2006/relationships/footer" Target="footer438.xml"/><Relationship Id="rId456" Type="http://schemas.openxmlformats.org/officeDocument/2006/relationships/footer" Target="footer439.xml"/><Relationship Id="rId457" Type="http://schemas.openxmlformats.org/officeDocument/2006/relationships/footer" Target="footer440.xml"/><Relationship Id="rId458" Type="http://schemas.openxmlformats.org/officeDocument/2006/relationships/footer" Target="footer441.xml"/><Relationship Id="rId459" Type="http://schemas.openxmlformats.org/officeDocument/2006/relationships/footer" Target="footer442.xml"/><Relationship Id="rId460" Type="http://schemas.openxmlformats.org/officeDocument/2006/relationships/footer" Target="footer443.xml"/><Relationship Id="rId461" Type="http://schemas.openxmlformats.org/officeDocument/2006/relationships/footer" Target="footer444.xml"/><Relationship Id="rId462" Type="http://schemas.openxmlformats.org/officeDocument/2006/relationships/footer" Target="footer445.xml"/><Relationship Id="rId463" Type="http://schemas.openxmlformats.org/officeDocument/2006/relationships/footer" Target="footer446.xml"/><Relationship Id="rId464" Type="http://schemas.openxmlformats.org/officeDocument/2006/relationships/footer" Target="footer447.xml"/><Relationship Id="rId465" Type="http://schemas.openxmlformats.org/officeDocument/2006/relationships/footer" Target="footer448.xml"/><Relationship Id="rId466" Type="http://schemas.openxmlformats.org/officeDocument/2006/relationships/footer" Target="footer449.xml"/><Relationship Id="rId467" Type="http://schemas.openxmlformats.org/officeDocument/2006/relationships/footer" Target="footer450.xml"/><Relationship Id="rId468" Type="http://schemas.openxmlformats.org/officeDocument/2006/relationships/footer" Target="footer451.xml"/><Relationship Id="rId469" Type="http://schemas.openxmlformats.org/officeDocument/2006/relationships/footer" Target="footer452.xml"/><Relationship Id="rId470" Type="http://schemas.openxmlformats.org/officeDocument/2006/relationships/footer" Target="footer453.xml"/><Relationship Id="rId471" Type="http://schemas.openxmlformats.org/officeDocument/2006/relationships/footer" Target="footer454.xml"/><Relationship Id="rId472" Type="http://schemas.openxmlformats.org/officeDocument/2006/relationships/footer" Target="footer455.xml"/><Relationship Id="rId473" Type="http://schemas.openxmlformats.org/officeDocument/2006/relationships/footer" Target="footer456.xml"/><Relationship Id="rId474" Type="http://schemas.openxmlformats.org/officeDocument/2006/relationships/footer" Target="footer457.xml"/><Relationship Id="rId475" Type="http://schemas.openxmlformats.org/officeDocument/2006/relationships/footer" Target="footer458.xml"/><Relationship Id="rId476" Type="http://schemas.openxmlformats.org/officeDocument/2006/relationships/footer" Target="footer459.xml"/><Relationship Id="rId477" Type="http://schemas.openxmlformats.org/officeDocument/2006/relationships/footer" Target="footer460.xml"/><Relationship Id="rId478" Type="http://schemas.openxmlformats.org/officeDocument/2006/relationships/footer" Target="footer461.xml"/><Relationship Id="rId479" Type="http://schemas.openxmlformats.org/officeDocument/2006/relationships/footer" Target="footer462.xml"/><Relationship Id="rId480" Type="http://schemas.openxmlformats.org/officeDocument/2006/relationships/footer" Target="footer463.xml"/><Relationship Id="rId481" Type="http://schemas.openxmlformats.org/officeDocument/2006/relationships/footer" Target="footer464.xml"/><Relationship Id="rId482" Type="http://schemas.openxmlformats.org/officeDocument/2006/relationships/footer" Target="footer465.xml"/><Relationship Id="rId483" Type="http://schemas.openxmlformats.org/officeDocument/2006/relationships/footer" Target="footer466.xml"/><Relationship Id="rId484" Type="http://schemas.openxmlformats.org/officeDocument/2006/relationships/footer" Target="footer467.xml"/><Relationship Id="rId485" Type="http://schemas.openxmlformats.org/officeDocument/2006/relationships/footer" Target="footer468.xml"/><Relationship Id="rId486" Type="http://schemas.openxmlformats.org/officeDocument/2006/relationships/footer" Target="footer469.xml"/><Relationship Id="rId487" Type="http://schemas.openxmlformats.org/officeDocument/2006/relationships/footer" Target="footer470.xml"/><Relationship Id="rId488" Type="http://schemas.openxmlformats.org/officeDocument/2006/relationships/footer" Target="footer471.xml"/><Relationship Id="rId489" Type="http://schemas.openxmlformats.org/officeDocument/2006/relationships/footer" Target="footer472.xml"/><Relationship Id="rId490" Type="http://schemas.openxmlformats.org/officeDocument/2006/relationships/footer" Target="footer473.xml"/><Relationship Id="rId491" Type="http://schemas.openxmlformats.org/officeDocument/2006/relationships/footer" Target="footer474.xml"/><Relationship Id="rId492" Type="http://schemas.openxmlformats.org/officeDocument/2006/relationships/footer" Target="footer475.xml"/><Relationship Id="rId493" Type="http://schemas.openxmlformats.org/officeDocument/2006/relationships/footer" Target="footer476.xml"/><Relationship Id="rId494" Type="http://schemas.openxmlformats.org/officeDocument/2006/relationships/footer" Target="footer477.xml"/><Relationship Id="rId495" Type="http://schemas.openxmlformats.org/officeDocument/2006/relationships/footer" Target="footer478.xml"/><Relationship Id="rId496" Type="http://schemas.openxmlformats.org/officeDocument/2006/relationships/footer" Target="footer479.xml"/><Relationship Id="rId497" Type="http://schemas.openxmlformats.org/officeDocument/2006/relationships/footer" Target="footer480.xml"/><Relationship Id="rId498" Type="http://schemas.openxmlformats.org/officeDocument/2006/relationships/footer" Target="footer481.xml"/><Relationship Id="rId499" Type="http://schemas.openxmlformats.org/officeDocument/2006/relationships/footer" Target="footer482.xml"/><Relationship Id="rId500" Type="http://schemas.openxmlformats.org/officeDocument/2006/relationships/footer" Target="footer483.xml"/><Relationship Id="rId501" Type="http://schemas.openxmlformats.org/officeDocument/2006/relationships/footer" Target="footer484.xml"/><Relationship Id="rId502" Type="http://schemas.openxmlformats.org/officeDocument/2006/relationships/footer" Target="footer485.xml"/><Relationship Id="rId503" Type="http://schemas.openxmlformats.org/officeDocument/2006/relationships/footer" Target="footer486.xml"/><Relationship Id="rId504" Type="http://schemas.openxmlformats.org/officeDocument/2006/relationships/footer" Target="footer487.xml"/><Relationship Id="rId505" Type="http://schemas.openxmlformats.org/officeDocument/2006/relationships/footer" Target="footer488.xml"/><Relationship Id="rId506" Type="http://schemas.openxmlformats.org/officeDocument/2006/relationships/footer" Target="footer489.xml"/><Relationship Id="rId507" Type="http://schemas.openxmlformats.org/officeDocument/2006/relationships/footer" Target="footer490.xml"/><Relationship Id="rId508" Type="http://schemas.openxmlformats.org/officeDocument/2006/relationships/footer" Target="footer491.xml"/><Relationship Id="rId509" Type="http://schemas.openxmlformats.org/officeDocument/2006/relationships/footer" Target="footer492.xml"/><Relationship Id="rId510" Type="http://schemas.openxmlformats.org/officeDocument/2006/relationships/footer" Target="footer493.xml"/><Relationship Id="rId511" Type="http://schemas.openxmlformats.org/officeDocument/2006/relationships/footer" Target="footer494.xml"/><Relationship Id="rId512" Type="http://schemas.openxmlformats.org/officeDocument/2006/relationships/footer" Target="footer495.xml"/><Relationship Id="rId513" Type="http://schemas.openxmlformats.org/officeDocument/2006/relationships/footer" Target="footer496.xml"/><Relationship Id="rId514" Type="http://schemas.openxmlformats.org/officeDocument/2006/relationships/footer" Target="footer497.xml"/><Relationship Id="rId515" Type="http://schemas.openxmlformats.org/officeDocument/2006/relationships/footer" Target="footer498.xml"/><Relationship Id="rId516" Type="http://schemas.openxmlformats.org/officeDocument/2006/relationships/footer" Target="footer499.xml"/><Relationship Id="rId517" Type="http://schemas.openxmlformats.org/officeDocument/2006/relationships/footer" Target="footer500.xml"/><Relationship Id="rId518" Type="http://schemas.openxmlformats.org/officeDocument/2006/relationships/footer" Target="footer501.xml"/><Relationship Id="rId519" Type="http://schemas.openxmlformats.org/officeDocument/2006/relationships/footer" Target="footer502.xml"/><Relationship Id="rId520" Type="http://schemas.openxmlformats.org/officeDocument/2006/relationships/footer" Target="footer503.xml"/><Relationship Id="rId521" Type="http://schemas.openxmlformats.org/officeDocument/2006/relationships/footer" Target="footer504.xml"/><Relationship Id="rId522" Type="http://schemas.openxmlformats.org/officeDocument/2006/relationships/footer" Target="footer505.xml"/><Relationship Id="rId523" Type="http://schemas.openxmlformats.org/officeDocument/2006/relationships/footer" Target="footer506.xml"/><Relationship Id="rId524" Type="http://schemas.openxmlformats.org/officeDocument/2006/relationships/footer" Target="footer507.xml"/><Relationship Id="rId525" Type="http://schemas.openxmlformats.org/officeDocument/2006/relationships/footer" Target="footer508.xml"/><Relationship Id="rId526" Type="http://schemas.openxmlformats.org/officeDocument/2006/relationships/footer" Target="footer509.xml"/><Relationship Id="rId527" Type="http://schemas.openxmlformats.org/officeDocument/2006/relationships/footer" Target="footer510.xml"/><Relationship Id="rId528" Type="http://schemas.openxmlformats.org/officeDocument/2006/relationships/footer" Target="footer511.xml"/><Relationship Id="rId529" Type="http://schemas.openxmlformats.org/officeDocument/2006/relationships/footer" Target="footer512.xml"/><Relationship Id="rId530" Type="http://schemas.openxmlformats.org/officeDocument/2006/relationships/footer" Target="footer513.xml"/><Relationship Id="rId531" Type="http://schemas.openxmlformats.org/officeDocument/2006/relationships/footer" Target="footer514.xml"/><Relationship Id="rId532" Type="http://schemas.openxmlformats.org/officeDocument/2006/relationships/footer" Target="footer515.xml"/><Relationship Id="rId533" Type="http://schemas.openxmlformats.org/officeDocument/2006/relationships/footer" Target="footer516.xml"/><Relationship Id="rId534" Type="http://schemas.openxmlformats.org/officeDocument/2006/relationships/footer" Target="footer517.xml"/><Relationship Id="rId535" Type="http://schemas.openxmlformats.org/officeDocument/2006/relationships/footer" Target="footer518.xml"/><Relationship Id="rId536" Type="http://schemas.openxmlformats.org/officeDocument/2006/relationships/footer" Target="footer519.xml"/><Relationship Id="rId537" Type="http://schemas.openxmlformats.org/officeDocument/2006/relationships/footer" Target="footer520.xml"/><Relationship Id="rId538" Type="http://schemas.openxmlformats.org/officeDocument/2006/relationships/footer" Target="footer521.xml"/><Relationship Id="rId539" Type="http://schemas.openxmlformats.org/officeDocument/2006/relationships/footer" Target="footer522.xml"/><Relationship Id="rId540" Type="http://schemas.openxmlformats.org/officeDocument/2006/relationships/footer" Target="footer523.xml"/><Relationship Id="rId541" Type="http://schemas.openxmlformats.org/officeDocument/2006/relationships/footer" Target="footer524.xml"/><Relationship Id="rId542" Type="http://schemas.openxmlformats.org/officeDocument/2006/relationships/footer" Target="footer525.xml"/><Relationship Id="rId543" Type="http://schemas.openxmlformats.org/officeDocument/2006/relationships/footer" Target="footer526.xml"/><Relationship Id="rId544" Type="http://schemas.openxmlformats.org/officeDocument/2006/relationships/footer" Target="footer527.xml"/><Relationship Id="rId545" Type="http://schemas.openxmlformats.org/officeDocument/2006/relationships/footer" Target="footer528.xml"/><Relationship Id="rId546" Type="http://schemas.openxmlformats.org/officeDocument/2006/relationships/footer" Target="footer529.xml"/><Relationship Id="rId547" Type="http://schemas.openxmlformats.org/officeDocument/2006/relationships/footer" Target="footer530.xml"/><Relationship Id="rId548" Type="http://schemas.openxmlformats.org/officeDocument/2006/relationships/footer" Target="footer531.xml"/><Relationship Id="rId549" Type="http://schemas.openxmlformats.org/officeDocument/2006/relationships/footer" Target="footer532.xml"/><Relationship Id="rId550" Type="http://schemas.openxmlformats.org/officeDocument/2006/relationships/footer" Target="footer533.xml"/><Relationship Id="rId551" Type="http://schemas.openxmlformats.org/officeDocument/2006/relationships/footer" Target="footer534.xml"/><Relationship Id="rId552" Type="http://schemas.openxmlformats.org/officeDocument/2006/relationships/footer" Target="footer535.xml"/><Relationship Id="rId553" Type="http://schemas.openxmlformats.org/officeDocument/2006/relationships/footer" Target="footer536.xml"/><Relationship Id="rId554" Type="http://schemas.openxmlformats.org/officeDocument/2006/relationships/footer" Target="footer537.xml"/><Relationship Id="rId555" Type="http://schemas.openxmlformats.org/officeDocument/2006/relationships/footer" Target="footer538.xml"/><Relationship Id="rId556" Type="http://schemas.openxmlformats.org/officeDocument/2006/relationships/footer" Target="footer539.xml"/><Relationship Id="rId557" Type="http://schemas.openxmlformats.org/officeDocument/2006/relationships/footer" Target="footer540.xml"/><Relationship Id="rId558" Type="http://schemas.openxmlformats.org/officeDocument/2006/relationships/footer" Target="footer541.xml"/><Relationship Id="rId559" Type="http://schemas.openxmlformats.org/officeDocument/2006/relationships/footer" Target="footer542.xml"/><Relationship Id="rId560" Type="http://schemas.openxmlformats.org/officeDocument/2006/relationships/footer" Target="footer543.xml"/><Relationship Id="rId561" Type="http://schemas.openxmlformats.org/officeDocument/2006/relationships/footer" Target="footer544.xml"/><Relationship Id="rId562" Type="http://schemas.openxmlformats.org/officeDocument/2006/relationships/footer" Target="footer545.xml"/><Relationship Id="rId563" Type="http://schemas.openxmlformats.org/officeDocument/2006/relationships/footer" Target="footer546.xml"/><Relationship Id="rId564" Type="http://schemas.openxmlformats.org/officeDocument/2006/relationships/footer" Target="footer547.xml"/><Relationship Id="rId565" Type="http://schemas.openxmlformats.org/officeDocument/2006/relationships/footer" Target="footer548.xml"/><Relationship Id="rId566" Type="http://schemas.openxmlformats.org/officeDocument/2006/relationships/footer" Target="footer549.xml"/><Relationship Id="rId567" Type="http://schemas.openxmlformats.org/officeDocument/2006/relationships/footer" Target="footer550.xml"/><Relationship Id="rId568" Type="http://schemas.openxmlformats.org/officeDocument/2006/relationships/footer" Target="footer551.xml"/><Relationship Id="rId569" Type="http://schemas.openxmlformats.org/officeDocument/2006/relationships/footer" Target="footer552.xml"/><Relationship Id="rId570" Type="http://schemas.openxmlformats.org/officeDocument/2006/relationships/footer" Target="footer553.xml"/><Relationship Id="rId571" Type="http://schemas.openxmlformats.org/officeDocument/2006/relationships/footer" Target="footer554.xml"/><Relationship Id="rId572" Type="http://schemas.openxmlformats.org/officeDocument/2006/relationships/footer" Target="footer555.xml"/><Relationship Id="rId573" Type="http://schemas.openxmlformats.org/officeDocument/2006/relationships/footer" Target="footer556.xml"/><Relationship Id="rId574" Type="http://schemas.openxmlformats.org/officeDocument/2006/relationships/image" Target="media/image9.jpeg"/><Relationship Id="rId575" Type="http://schemas.openxmlformats.org/officeDocument/2006/relationships/image" Target="media/image9.jpeg"/><Relationship Id="rId576" Type="http://schemas.openxmlformats.org/officeDocument/2006/relationships/footer" Target="footer557.xml"/><Relationship Id="rId577" Type="http://schemas.openxmlformats.org/officeDocument/2006/relationships/image" Target="media/image10.jpeg"/><Relationship Id="rId578" Type="http://schemas.openxmlformats.org/officeDocument/2006/relationships/image" Target="media/image10.jpeg"/><Relationship Id="rId579" Type="http://schemas.openxmlformats.org/officeDocument/2006/relationships/footer" Target="footer558.xml"/><Relationship Id="rId580" Type="http://schemas.openxmlformats.org/officeDocument/2006/relationships/footer" Target="footer559.xml"/><Relationship Id="rId581" Type="http://schemas.openxmlformats.org/officeDocument/2006/relationships/footer" Target="footer560.xml"/><Relationship Id="rId582" Type="http://schemas.openxmlformats.org/officeDocument/2006/relationships/footer" Target="footer561.xml"/><Relationship Id="rId583" Type="http://schemas.openxmlformats.org/officeDocument/2006/relationships/footer" Target="footer562.xml"/><Relationship Id="rId584" Type="http://schemas.openxmlformats.org/officeDocument/2006/relationships/footer" Target="footer563.xml"/><Relationship Id="rId585" Type="http://schemas.openxmlformats.org/officeDocument/2006/relationships/footer" Target="footer564.xml"/><Relationship Id="rId586" Type="http://schemas.openxmlformats.org/officeDocument/2006/relationships/footer" Target="footer565.xml"/><Relationship Id="rId587" Type="http://schemas.openxmlformats.org/officeDocument/2006/relationships/image" Target="media/image2.jpeg"/><Relationship Id="rId588" Type="http://schemas.openxmlformats.org/officeDocument/2006/relationships/image" Target="media/image2.jpeg"/><Relationship Id="rId589" Type="http://schemas.openxmlformats.org/officeDocument/2006/relationships/footer" Target="footer566.xml"/><Relationship Id="rId590" Type="http://schemas.openxmlformats.org/officeDocument/2006/relationships/footnotes" Target="footnotes.xml"/><Relationship Id="rId591" Type="http://schemas.openxmlformats.org/officeDocument/2006/relationships/numbering" Target="numbering.xml"/><Relationship Id="rId592" Type="http://schemas.openxmlformats.org/officeDocument/2006/relationships/fontTable" Target="fontTable.xml"/><Relationship Id="rId593" Type="http://schemas.openxmlformats.org/officeDocument/2006/relationships/settings" Target="settings.xml"/><Relationship Id="rId5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574</Pages>
  <Words>96706</Words>
  <Characters>427732</Characters>
  <CharactersWithSpaces>522255</CharactersWithSpaces>
  <Paragraphs>2579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2026-08-25T10:03:27Z</dcterms:created>
  <dc:creator>ghaemiyeh.com</dc:creator>
  <dc:description/>
  <dc:language>en-US</dc:language>
  <cp:lastModifiedBy/>
  <dcterms:modified xsi:type="dcterms:W3CDTF">2026-08-25T13:33:45Z</dcterms:modified>
  <cp:revision>1</cp:revision>
  <dc:subject/>
  <dc:title>السیدة نرجس علیها السلام فی الکتب والمصنفات جلد 2</dc:title>
</cp:coreProperties>
</file>

<file path=docProps/custom.xml><?xml version="1.0" encoding="utf-8"?>
<Properties xmlns="http://schemas.openxmlformats.org/officeDocument/2006/custom-properties" xmlns:vt="http://schemas.openxmlformats.org/officeDocument/2006/docPropsVTypes"/>
</file>