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رحلة فی افاق الحیاة والمعرفة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84020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5884022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884024_2142443653">
            <w:r>
              <w:rPr>
                <w:webHidden/>
                <w:rStyle w:val="IndexLink"/>
                <w:rtl w:val="true"/>
              </w:rPr>
              <w:t xml:space="preserve">الإهداء </w:t>
            </w:r>
            <w:r>
              <w:rPr>
                <w:rStyle w:val="IndexLink"/>
                <w:rtl w:val="true"/>
              </w:rPr>
              <w:t>...</w:t>
              <w:tab/>
            </w:r>
            <w:r>
              <w:rPr>
                <w:rStyle w:val="IndexLink"/>
              </w:rPr>
              <w:t>12</w:t>
            </w:r>
          </w:hyperlink>
        </w:p>
        <w:p>
          <w:pPr>
            <w:pStyle w:val="Contents2"/>
            <w:tabs>
              <w:tab w:val="clear" w:pos="8743"/>
              <w:tab w:val="right" w:pos="9026" w:leader="dot"/>
            </w:tabs>
            <w:rPr/>
          </w:pPr>
          <w:hyperlink w:anchor="__RefHeading___Toc15884026_2142443653">
            <w:r>
              <w:rPr>
                <w:webHidden/>
                <w:rStyle w:val="IndexLink"/>
                <w:rtl w:val="true"/>
              </w:rPr>
              <w:t>شكر وتقدير</w:t>
            </w:r>
            <w:r>
              <w:rPr>
                <w:rStyle w:val="IndexLink"/>
                <w:rtl w:val="true"/>
              </w:rPr>
              <w:tab/>
            </w:r>
            <w:r>
              <w:rPr>
                <w:rStyle w:val="IndexLink"/>
              </w:rPr>
              <w:t>14</w:t>
            </w:r>
          </w:hyperlink>
        </w:p>
        <w:p>
          <w:pPr>
            <w:pStyle w:val="Contents2"/>
            <w:tabs>
              <w:tab w:val="clear" w:pos="8743"/>
              <w:tab w:val="right" w:pos="9026" w:leader="dot"/>
            </w:tabs>
            <w:rPr/>
          </w:pPr>
          <w:hyperlink w:anchor="__RefHeading___Toc15884028_2142443653">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15884030_2142443653">
            <w:r>
              <w:rPr>
                <w:webHidden/>
                <w:rStyle w:val="IndexLink"/>
                <w:rtl w:val="true"/>
              </w:rPr>
              <w:t xml:space="preserve">الحوار الأول </w:t>
            </w:r>
            <w:r>
              <w:rPr>
                <w:rStyle w:val="IndexLink"/>
                <w:rtl w:val="true"/>
              </w:rPr>
              <w:t xml:space="preserve">: </w:t>
            </w:r>
            <w:r>
              <w:rPr>
                <w:rStyle w:val="IndexLink"/>
                <w:rtl w:val="true"/>
              </w:rPr>
              <w:t>مع آية اللّه الشيخ فاضل الصفار</w:t>
            </w:r>
            <w:r>
              <w:rPr>
                <w:rStyle w:val="IndexLink"/>
                <w:rtl w:val="true"/>
              </w:rPr>
              <w:tab/>
            </w:r>
            <w:r>
              <w:rPr>
                <w:rStyle w:val="IndexLink"/>
              </w:rPr>
              <w:t>18</w:t>
            </w:r>
          </w:hyperlink>
        </w:p>
        <w:p>
          <w:pPr>
            <w:pStyle w:val="Contents3"/>
            <w:tabs>
              <w:tab w:val="clear" w:pos="8459"/>
              <w:tab w:val="right" w:pos="9026" w:leader="dot"/>
            </w:tabs>
            <w:rPr/>
          </w:pPr>
          <w:hyperlink w:anchor="__RefHeading___Toc15884032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5884034_2142443653">
            <w:r>
              <w:rPr>
                <w:webHidden/>
                <w:rStyle w:val="IndexLink"/>
                <w:rtl w:val="true"/>
              </w:rPr>
              <w:t>التمهيد</w:t>
            </w:r>
            <w:r>
              <w:rPr>
                <w:rStyle w:val="IndexLink"/>
                <w:rtl w:val="true"/>
              </w:rPr>
              <w:tab/>
            </w:r>
            <w:r>
              <w:rPr>
                <w:rStyle w:val="IndexLink"/>
              </w:rPr>
              <w:t>20</w:t>
            </w:r>
          </w:hyperlink>
        </w:p>
        <w:p>
          <w:pPr>
            <w:pStyle w:val="Contents3"/>
            <w:tabs>
              <w:tab w:val="clear" w:pos="8459"/>
              <w:tab w:val="right" w:pos="9026" w:leader="dot"/>
            </w:tabs>
            <w:rPr/>
          </w:pPr>
          <w:hyperlink w:anchor="__RefHeading___Toc15884036_2142443653">
            <w:r>
              <w:rPr>
                <w:webHidden/>
                <w:rStyle w:val="IndexLink"/>
                <w:rtl w:val="true"/>
              </w:rPr>
              <w:t>القسم الأول</w:t>
            </w:r>
            <w:r>
              <w:rPr>
                <w:rStyle w:val="IndexLink"/>
                <w:rtl w:val="true"/>
              </w:rPr>
              <w:tab/>
            </w:r>
            <w:r>
              <w:rPr>
                <w:rStyle w:val="IndexLink"/>
              </w:rPr>
              <w:t>25</w:t>
            </w:r>
          </w:hyperlink>
        </w:p>
        <w:p>
          <w:pPr>
            <w:pStyle w:val="Contents4"/>
            <w:tabs>
              <w:tab w:val="clear" w:pos="8176"/>
              <w:tab w:val="right" w:pos="9026" w:leader="dot"/>
            </w:tabs>
            <w:rPr/>
          </w:pPr>
          <w:hyperlink w:anchor="__RefHeading___Toc15884038_2142443653">
            <w:r>
              <w:rPr>
                <w:webHidden/>
                <w:rStyle w:val="IndexLink"/>
                <w:rtl w:val="true"/>
              </w:rPr>
              <w:t>عوامل النجاح وسر الصمود</w:t>
            </w:r>
            <w:r>
              <w:rPr>
                <w:rStyle w:val="IndexLink"/>
                <w:rtl w:val="true"/>
              </w:rPr>
              <w:tab/>
            </w:r>
            <w:r>
              <w:rPr>
                <w:rStyle w:val="IndexLink"/>
              </w:rPr>
              <w:t>25</w:t>
            </w:r>
          </w:hyperlink>
        </w:p>
        <w:p>
          <w:pPr>
            <w:pStyle w:val="Contents4"/>
            <w:tabs>
              <w:tab w:val="clear" w:pos="8176"/>
              <w:tab w:val="right" w:pos="9026" w:leader="dot"/>
            </w:tabs>
            <w:rPr/>
          </w:pPr>
          <w:hyperlink w:anchor="__RefHeading___Toc15884040_2142443653">
            <w:r>
              <w:rPr>
                <w:webHidden/>
                <w:rStyle w:val="IndexLink"/>
                <w:rtl w:val="true"/>
              </w:rPr>
              <w:t>بوادر الاصطدام مع السلطات</w:t>
            </w:r>
            <w:r>
              <w:rPr>
                <w:rStyle w:val="IndexLink"/>
                <w:rtl w:val="true"/>
              </w:rPr>
              <w:tab/>
            </w:r>
            <w:r>
              <w:rPr>
                <w:rStyle w:val="IndexLink"/>
              </w:rPr>
              <w:t>30</w:t>
            </w:r>
          </w:hyperlink>
        </w:p>
        <w:p>
          <w:pPr>
            <w:pStyle w:val="Contents4"/>
            <w:tabs>
              <w:tab w:val="clear" w:pos="8176"/>
              <w:tab w:val="right" w:pos="9026" w:leader="dot"/>
            </w:tabs>
            <w:rPr/>
          </w:pPr>
          <w:hyperlink w:anchor="__RefHeading___Toc15884042_2142443653">
            <w:r>
              <w:rPr>
                <w:webHidden/>
                <w:rStyle w:val="IndexLink"/>
                <w:rtl w:val="true"/>
              </w:rPr>
              <w:t xml:space="preserve">فراسة الإمام الراحل </w:t>
            </w:r>
            <w:r>
              <w:rPr>
                <w:rStyle w:val="IndexLink"/>
                <w:rtl w:val="true"/>
              </w:rPr>
              <w:t>(</w:t>
            </w:r>
            <w:r>
              <w:rPr>
                <w:rStyle w:val="IndexLink"/>
                <w:rtl w:val="true"/>
              </w:rPr>
              <w:t>رحمه اللّه</w:t>
            </w:r>
            <w:r>
              <w:rPr>
                <w:rStyle w:val="IndexLink"/>
                <w:rtl w:val="true"/>
              </w:rPr>
              <w:t>)</w:t>
              <w:tab/>
            </w:r>
            <w:r>
              <w:rPr>
                <w:rStyle w:val="IndexLink"/>
              </w:rPr>
              <w:t>33</w:t>
            </w:r>
          </w:hyperlink>
        </w:p>
        <w:p>
          <w:pPr>
            <w:pStyle w:val="Contents4"/>
            <w:tabs>
              <w:tab w:val="clear" w:pos="8176"/>
              <w:tab w:val="right" w:pos="9026" w:leader="dot"/>
            </w:tabs>
            <w:rPr/>
          </w:pPr>
          <w:hyperlink w:anchor="__RefHeading___Toc15884044_2142443653">
            <w:r>
              <w:rPr>
                <w:webHidden/>
                <w:rStyle w:val="IndexLink"/>
                <w:rtl w:val="true"/>
              </w:rPr>
              <w:t>يحترمه الجميع</w:t>
            </w:r>
            <w:r>
              <w:rPr>
                <w:rStyle w:val="IndexLink"/>
                <w:rtl w:val="true"/>
              </w:rPr>
              <w:tab/>
            </w:r>
            <w:r>
              <w:rPr>
                <w:rStyle w:val="IndexLink"/>
              </w:rPr>
              <w:t>34</w:t>
            </w:r>
          </w:hyperlink>
        </w:p>
        <w:p>
          <w:pPr>
            <w:pStyle w:val="Contents4"/>
            <w:tabs>
              <w:tab w:val="clear" w:pos="8176"/>
              <w:tab w:val="right" w:pos="9026" w:leader="dot"/>
            </w:tabs>
            <w:rPr/>
          </w:pPr>
          <w:hyperlink w:anchor="__RefHeading___Toc15884046_2142443653">
            <w:r>
              <w:rPr>
                <w:webHidden/>
                <w:rStyle w:val="IndexLink"/>
                <w:rtl w:val="true"/>
              </w:rPr>
              <w:t>المؤمن يألف ويؤلف</w:t>
            </w:r>
            <w:r>
              <w:rPr>
                <w:rStyle w:val="IndexLink"/>
                <w:rtl w:val="true"/>
              </w:rPr>
              <w:tab/>
            </w:r>
            <w:r>
              <w:rPr>
                <w:rStyle w:val="IndexLink"/>
              </w:rPr>
              <w:t>35</w:t>
            </w:r>
          </w:hyperlink>
        </w:p>
        <w:p>
          <w:pPr>
            <w:pStyle w:val="Contents4"/>
            <w:tabs>
              <w:tab w:val="clear" w:pos="8176"/>
              <w:tab w:val="right" w:pos="9026" w:leader="dot"/>
            </w:tabs>
            <w:rPr/>
          </w:pPr>
          <w:hyperlink w:anchor="__RefHeading___Toc15884048_2142443653">
            <w:r>
              <w:rPr>
                <w:webHidden/>
                <w:rStyle w:val="IndexLink"/>
                <w:rtl w:val="true"/>
              </w:rPr>
              <w:t>هل ما حصل انقلاب؟</w:t>
            </w:r>
            <w:r>
              <w:rPr>
                <w:rStyle w:val="IndexLink"/>
                <w:rtl w:val="true"/>
              </w:rPr>
              <w:tab/>
            </w:r>
            <w:r>
              <w:rPr>
                <w:rStyle w:val="IndexLink"/>
              </w:rPr>
              <w:t>36</w:t>
            </w:r>
          </w:hyperlink>
        </w:p>
        <w:p>
          <w:pPr>
            <w:pStyle w:val="Contents4"/>
            <w:tabs>
              <w:tab w:val="clear" w:pos="8176"/>
              <w:tab w:val="right" w:pos="9026" w:leader="dot"/>
            </w:tabs>
            <w:rPr/>
          </w:pPr>
          <w:hyperlink w:anchor="__RefHeading___Toc15884050_2142443653">
            <w:r>
              <w:rPr>
                <w:webHidden/>
                <w:rStyle w:val="IndexLink"/>
                <w:rtl w:val="true"/>
              </w:rPr>
              <w:t>جبهات المواجهة</w:t>
            </w:r>
            <w:r>
              <w:rPr>
                <w:rStyle w:val="IndexLink"/>
                <w:rtl w:val="true"/>
              </w:rPr>
              <w:tab/>
            </w:r>
            <w:r>
              <w:rPr>
                <w:rStyle w:val="IndexLink"/>
              </w:rPr>
              <w:t>44</w:t>
            </w:r>
          </w:hyperlink>
        </w:p>
        <w:p>
          <w:pPr>
            <w:pStyle w:val="Contents4"/>
            <w:tabs>
              <w:tab w:val="clear" w:pos="8176"/>
              <w:tab w:val="right" w:pos="9026" w:leader="dot"/>
            </w:tabs>
            <w:rPr/>
          </w:pPr>
          <w:hyperlink w:anchor="__RefHeading___Toc15884052_2142443653">
            <w:r>
              <w:rPr>
                <w:webHidden/>
                <w:rStyle w:val="IndexLink"/>
                <w:rtl w:val="true"/>
              </w:rPr>
              <w:t>أخطر المواجهات</w:t>
            </w:r>
            <w:r>
              <w:rPr>
                <w:rStyle w:val="IndexLink"/>
                <w:rtl w:val="true"/>
              </w:rPr>
              <w:tab/>
            </w:r>
            <w:r>
              <w:rPr>
                <w:rStyle w:val="IndexLink"/>
              </w:rPr>
              <w:t>49</w:t>
            </w:r>
          </w:hyperlink>
        </w:p>
        <w:p>
          <w:pPr>
            <w:pStyle w:val="Contents4"/>
            <w:tabs>
              <w:tab w:val="clear" w:pos="8176"/>
              <w:tab w:val="right" w:pos="9026" w:leader="dot"/>
            </w:tabs>
            <w:rPr/>
          </w:pPr>
          <w:hyperlink w:anchor="__RefHeading___Toc15884054_2142443653">
            <w:r>
              <w:rPr>
                <w:webHidden/>
                <w:rStyle w:val="IndexLink"/>
                <w:rtl w:val="true"/>
              </w:rPr>
              <w:t xml:space="preserve">عوامل وسر نجاح الإمام الشيرازي </w:t>
            </w:r>
            <w:r>
              <w:rPr>
                <w:rStyle w:val="IndexLink"/>
                <w:rtl w:val="true"/>
              </w:rPr>
              <w:t>(</w:t>
            </w:r>
            <w:r>
              <w:rPr>
                <w:rStyle w:val="IndexLink"/>
                <w:rtl w:val="true"/>
              </w:rPr>
              <w:t>رحمه اللّه</w:t>
            </w:r>
            <w:r>
              <w:rPr>
                <w:rStyle w:val="IndexLink"/>
                <w:rtl w:val="true"/>
              </w:rPr>
              <w:t>)</w:t>
              <w:tab/>
            </w:r>
            <w:r>
              <w:rPr>
                <w:rStyle w:val="IndexLink"/>
              </w:rPr>
              <w:t>50</w:t>
            </w:r>
          </w:hyperlink>
        </w:p>
        <w:p>
          <w:pPr>
            <w:pStyle w:val="Contents4"/>
            <w:tabs>
              <w:tab w:val="clear" w:pos="8176"/>
              <w:tab w:val="right" w:pos="9026" w:leader="dot"/>
            </w:tabs>
            <w:rPr/>
          </w:pPr>
          <w:hyperlink w:anchor="__RefHeading___Toc15884056_2142443653">
            <w:r>
              <w:rPr>
                <w:webHidden/>
                <w:rStyle w:val="IndexLink"/>
                <w:rtl w:val="true"/>
              </w:rPr>
              <w:t>المرجعية العليا</w:t>
            </w:r>
            <w:r>
              <w:rPr>
                <w:rStyle w:val="IndexLink"/>
                <w:rtl w:val="true"/>
              </w:rPr>
              <w:tab/>
            </w:r>
            <w:r>
              <w:rPr>
                <w:rStyle w:val="IndexLink"/>
              </w:rPr>
              <w:t>52</w:t>
            </w:r>
          </w:hyperlink>
        </w:p>
        <w:p>
          <w:pPr>
            <w:pStyle w:val="Contents4"/>
            <w:tabs>
              <w:tab w:val="clear" w:pos="8176"/>
              <w:tab w:val="right" w:pos="9026" w:leader="dot"/>
            </w:tabs>
            <w:rPr/>
          </w:pPr>
          <w:hyperlink w:anchor="__RefHeading___Toc15884058_2142443653">
            <w:r>
              <w:rPr>
                <w:webHidden/>
                <w:rStyle w:val="IndexLink"/>
                <w:rtl w:val="true"/>
              </w:rPr>
              <w:t xml:space="preserve">أهم عوامل النجاح في شخصية الإمام الراحل </w:t>
            </w:r>
            <w:r>
              <w:rPr>
                <w:rStyle w:val="IndexLink"/>
                <w:rtl w:val="true"/>
              </w:rPr>
              <w:t>(</w:t>
            </w:r>
            <w:r>
              <w:rPr>
                <w:rStyle w:val="IndexLink"/>
                <w:rtl w:val="true"/>
              </w:rPr>
              <w:t>رحمه اللّه</w:t>
            </w:r>
            <w:r>
              <w:rPr>
                <w:rStyle w:val="IndexLink"/>
                <w:rtl w:val="true"/>
              </w:rPr>
              <w:t>)</w:t>
              <w:tab/>
            </w:r>
            <w:r>
              <w:rPr>
                <w:rStyle w:val="IndexLink"/>
              </w:rPr>
              <w:t>55</w:t>
            </w:r>
          </w:hyperlink>
        </w:p>
        <w:p>
          <w:pPr>
            <w:pStyle w:val="Contents4"/>
            <w:tabs>
              <w:tab w:val="clear" w:pos="8176"/>
              <w:tab w:val="right" w:pos="9026" w:leader="dot"/>
            </w:tabs>
            <w:rPr/>
          </w:pPr>
          <w:hyperlink w:anchor="__RefHeading___Toc15884060_2142443653">
            <w:r>
              <w:rPr>
                <w:webHidden/>
                <w:rStyle w:val="IndexLink"/>
                <w:rtl w:val="true"/>
              </w:rPr>
              <w:t>تحمل بلا حدود</w:t>
            </w:r>
            <w:r>
              <w:rPr>
                <w:rStyle w:val="IndexLink"/>
                <w:rtl w:val="true"/>
              </w:rPr>
              <w:tab/>
            </w:r>
            <w:r>
              <w:rPr>
                <w:rStyle w:val="IndexLink"/>
              </w:rPr>
              <w:t>59</w:t>
            </w:r>
          </w:hyperlink>
        </w:p>
        <w:p>
          <w:pPr>
            <w:pStyle w:val="Contents4"/>
            <w:tabs>
              <w:tab w:val="clear" w:pos="8176"/>
              <w:tab w:val="right" w:pos="9026" w:leader="dot"/>
            </w:tabs>
            <w:rPr/>
          </w:pPr>
          <w:hyperlink w:anchor="__RefHeading___Toc15884062_2142443653">
            <w:r>
              <w:rPr>
                <w:webHidden/>
                <w:rStyle w:val="IndexLink"/>
                <w:rtl w:val="true"/>
              </w:rPr>
              <w:t>على منابر الجمعة</w:t>
            </w:r>
            <w:r>
              <w:rPr>
                <w:rStyle w:val="IndexLink"/>
                <w:rtl w:val="true"/>
              </w:rPr>
              <w:tab/>
            </w:r>
            <w:r>
              <w:rPr>
                <w:rStyle w:val="IndexLink"/>
              </w:rPr>
              <w:t>61</w:t>
            </w:r>
          </w:hyperlink>
        </w:p>
        <w:p>
          <w:pPr>
            <w:pStyle w:val="Contents4"/>
            <w:tabs>
              <w:tab w:val="clear" w:pos="8176"/>
              <w:tab w:val="right" w:pos="9026" w:leader="dot"/>
            </w:tabs>
            <w:rPr/>
          </w:pPr>
          <w:hyperlink w:anchor="__RefHeading___Toc15884064_2142443653">
            <w:r>
              <w:rPr>
                <w:webHidden/>
                <w:rStyle w:val="IndexLink"/>
                <w:rtl w:val="true"/>
              </w:rPr>
              <w:t>جمع الكل تحت الراية</w:t>
            </w:r>
            <w:r>
              <w:rPr>
                <w:rStyle w:val="IndexLink"/>
                <w:rtl w:val="true"/>
              </w:rPr>
              <w:tab/>
            </w:r>
            <w:r>
              <w:rPr>
                <w:rStyle w:val="IndexLink"/>
              </w:rPr>
              <w:t>63</w:t>
            </w:r>
          </w:hyperlink>
        </w:p>
        <w:p>
          <w:pPr>
            <w:pStyle w:val="Contents4"/>
            <w:tabs>
              <w:tab w:val="clear" w:pos="8176"/>
              <w:tab w:val="right" w:pos="9026" w:leader="dot"/>
            </w:tabs>
            <w:rPr/>
          </w:pPr>
          <w:hyperlink w:anchor="__RefHeading___Toc15884066_2142443653">
            <w:r>
              <w:rPr>
                <w:webHidden/>
                <w:rStyle w:val="IndexLink"/>
                <w:rtl w:val="true"/>
              </w:rPr>
              <w:t>إدارة المؤسسات بالمعنويات</w:t>
            </w:r>
            <w:r>
              <w:rPr>
                <w:rStyle w:val="IndexLink"/>
                <w:rtl w:val="true"/>
              </w:rPr>
              <w:tab/>
            </w:r>
            <w:r>
              <w:rPr>
                <w:rStyle w:val="IndexLink"/>
              </w:rPr>
              <w:t>64</w:t>
            </w:r>
          </w:hyperlink>
        </w:p>
        <w:p>
          <w:pPr>
            <w:pStyle w:val="Contents4"/>
            <w:tabs>
              <w:tab w:val="clear" w:pos="8176"/>
              <w:tab w:val="right" w:pos="9026" w:leader="dot"/>
            </w:tabs>
            <w:rPr/>
          </w:pPr>
          <w:hyperlink w:anchor="__RefHeading___Toc15884068_2142443653">
            <w:r>
              <w:rPr>
                <w:webHidden/>
                <w:rStyle w:val="IndexLink"/>
                <w:rtl w:val="true"/>
              </w:rPr>
              <w:t>مع وفد الأمم المتحدة</w:t>
            </w:r>
            <w:r>
              <w:rPr>
                <w:rStyle w:val="IndexLink"/>
                <w:rtl w:val="true"/>
              </w:rPr>
              <w:tab/>
            </w:r>
            <w:r>
              <w:rPr>
                <w:rStyle w:val="IndexLink"/>
              </w:rPr>
              <w:t>66</w:t>
            </w:r>
          </w:hyperlink>
        </w:p>
        <w:p>
          <w:pPr>
            <w:pStyle w:val="Contents3"/>
            <w:tabs>
              <w:tab w:val="clear" w:pos="8459"/>
              <w:tab w:val="right" w:pos="9026" w:leader="dot"/>
            </w:tabs>
            <w:rPr/>
          </w:pPr>
          <w:hyperlink w:anchor="__RefHeading___Toc15884070_2142443653">
            <w:r>
              <w:rPr>
                <w:webHidden/>
                <w:rStyle w:val="IndexLink"/>
                <w:rtl w:val="true"/>
              </w:rPr>
              <w:t>القسم الثاني</w:t>
            </w:r>
            <w:r>
              <w:rPr>
                <w:rStyle w:val="IndexLink"/>
                <w:rtl w:val="true"/>
              </w:rPr>
              <w:tab/>
            </w:r>
            <w:r>
              <w:rPr>
                <w:rStyle w:val="IndexLink"/>
              </w:rPr>
              <w:t>70</w:t>
            </w:r>
          </w:hyperlink>
        </w:p>
        <w:p>
          <w:pPr>
            <w:pStyle w:val="Contents4"/>
            <w:tabs>
              <w:tab w:val="clear" w:pos="8176"/>
              <w:tab w:val="right" w:pos="9026" w:leader="dot"/>
            </w:tabs>
            <w:rPr/>
          </w:pPr>
          <w:hyperlink w:anchor="__RefHeading___Toc15884072_2142443653">
            <w:r>
              <w:rPr>
                <w:webHidden/>
                <w:rStyle w:val="IndexLink"/>
                <w:rtl w:val="true"/>
              </w:rPr>
              <w:t xml:space="preserve">منابع عبقرية الإمام الشيرازي </w:t>
            </w:r>
            <w:r>
              <w:rPr>
                <w:rStyle w:val="IndexLink"/>
                <w:rtl w:val="true"/>
              </w:rPr>
              <w:t>(</w:t>
            </w:r>
            <w:r>
              <w:rPr>
                <w:rStyle w:val="IndexLink"/>
                <w:rtl w:val="true"/>
              </w:rPr>
              <w:t>رحمه اللّه</w:t>
            </w:r>
            <w:r>
              <w:rPr>
                <w:rStyle w:val="IndexLink"/>
                <w:rtl w:val="true"/>
              </w:rPr>
              <w:t>)</w:t>
              <w:tab/>
            </w:r>
            <w:r>
              <w:rPr>
                <w:rStyle w:val="IndexLink"/>
              </w:rPr>
              <w:t>70</w:t>
            </w:r>
          </w:hyperlink>
        </w:p>
        <w:p>
          <w:pPr>
            <w:pStyle w:val="Contents4"/>
            <w:tabs>
              <w:tab w:val="clear" w:pos="8176"/>
              <w:tab w:val="right" w:pos="9026" w:leader="dot"/>
            </w:tabs>
            <w:rPr/>
          </w:pPr>
          <w:hyperlink w:anchor="__RefHeading___Toc15884074_2142443653">
            <w:r>
              <w:rPr>
                <w:webHidden/>
                <w:rStyle w:val="IndexLink"/>
                <w:rtl w:val="true"/>
              </w:rPr>
              <w:t>الإمداد الغيبي</w:t>
            </w:r>
            <w:r>
              <w:rPr>
                <w:rStyle w:val="IndexLink"/>
                <w:rtl w:val="true"/>
              </w:rPr>
              <w:tab/>
            </w:r>
            <w:r>
              <w:rPr>
                <w:rStyle w:val="IndexLink"/>
              </w:rPr>
              <w:t>71</w:t>
            </w:r>
          </w:hyperlink>
        </w:p>
        <w:p>
          <w:pPr>
            <w:pStyle w:val="Contents4"/>
            <w:tabs>
              <w:tab w:val="clear" w:pos="8176"/>
              <w:tab w:val="right" w:pos="9026" w:leader="dot"/>
            </w:tabs>
            <w:rPr/>
          </w:pPr>
          <w:hyperlink w:anchor="__RefHeading___Toc15884076_2142443653">
            <w:r>
              <w:rPr>
                <w:webHidden/>
                <w:rStyle w:val="IndexLink"/>
                <w:rtl w:val="true"/>
              </w:rPr>
              <w:t>رؤيا ذات دلالات</w:t>
            </w:r>
            <w:r>
              <w:rPr>
                <w:rStyle w:val="IndexLink"/>
                <w:rtl w:val="true"/>
              </w:rPr>
              <w:tab/>
            </w:r>
            <w:r>
              <w:rPr>
                <w:rStyle w:val="IndexLink"/>
              </w:rPr>
              <w:t>76</w:t>
            </w:r>
          </w:hyperlink>
        </w:p>
        <w:p>
          <w:pPr>
            <w:pStyle w:val="Contents4"/>
            <w:tabs>
              <w:tab w:val="clear" w:pos="8176"/>
              <w:tab w:val="right" w:pos="9026" w:leader="dot"/>
            </w:tabs>
            <w:rPr/>
          </w:pPr>
          <w:hyperlink w:anchor="__RefHeading___Toc15884078_2142443653">
            <w:r>
              <w:rPr>
                <w:webHidden/>
                <w:rStyle w:val="IndexLink"/>
                <w:rtl w:val="true"/>
              </w:rPr>
              <w:t xml:space="preserve">رسالة إلى السيد الشيرازي </w:t>
            </w:r>
            <w:r>
              <w:rPr>
                <w:rStyle w:val="IndexLink"/>
                <w:rtl w:val="true"/>
              </w:rPr>
              <w:t>(</w:t>
            </w:r>
            <w:r>
              <w:rPr>
                <w:rStyle w:val="IndexLink"/>
                <w:rtl w:val="true"/>
              </w:rPr>
              <w:t>رحمه اللّه</w:t>
            </w:r>
            <w:r>
              <w:rPr>
                <w:rStyle w:val="IndexLink"/>
                <w:rtl w:val="true"/>
              </w:rPr>
              <w:t>)</w:t>
              <w:tab/>
            </w:r>
            <w:r>
              <w:rPr>
                <w:rStyle w:val="IndexLink"/>
              </w:rPr>
              <w:t>82</w:t>
            </w:r>
          </w:hyperlink>
        </w:p>
        <w:p>
          <w:pPr>
            <w:pStyle w:val="Contents4"/>
            <w:tabs>
              <w:tab w:val="clear" w:pos="8176"/>
              <w:tab w:val="right" w:pos="9026" w:leader="dot"/>
            </w:tabs>
            <w:rPr/>
          </w:pPr>
          <w:hyperlink w:anchor="__RefHeading___Toc15884080_2142443653">
            <w:r>
              <w:rPr>
                <w:webHidden/>
                <w:rStyle w:val="IndexLink"/>
                <w:rtl w:val="true"/>
              </w:rPr>
              <w:t>الذكاء الخارق</w:t>
            </w:r>
            <w:r>
              <w:rPr>
                <w:rStyle w:val="IndexLink"/>
                <w:rtl w:val="true"/>
              </w:rPr>
              <w:tab/>
            </w:r>
            <w:r>
              <w:rPr>
                <w:rStyle w:val="IndexLink"/>
              </w:rPr>
              <w:t>84</w:t>
            </w:r>
          </w:hyperlink>
        </w:p>
        <w:p>
          <w:pPr>
            <w:pStyle w:val="Contents4"/>
            <w:tabs>
              <w:tab w:val="clear" w:pos="8176"/>
              <w:tab w:val="right" w:pos="9026" w:leader="dot"/>
            </w:tabs>
            <w:rPr/>
          </w:pPr>
          <w:hyperlink w:anchor="__RefHeading___Toc15884082_2142443653">
            <w:r>
              <w:rPr>
                <w:webHidden/>
                <w:rStyle w:val="IndexLink"/>
                <w:rtl w:val="true"/>
              </w:rPr>
              <w:t>حافظة عجيبة للأحاديث</w:t>
            </w:r>
            <w:r>
              <w:rPr>
                <w:rStyle w:val="IndexLink"/>
                <w:rtl w:val="true"/>
              </w:rPr>
              <w:tab/>
            </w:r>
            <w:r>
              <w:rPr>
                <w:rStyle w:val="IndexLink"/>
              </w:rPr>
              <w:t>86</w:t>
            </w:r>
          </w:hyperlink>
        </w:p>
        <w:p>
          <w:pPr>
            <w:pStyle w:val="Contents4"/>
            <w:tabs>
              <w:tab w:val="clear" w:pos="8176"/>
              <w:tab w:val="right" w:pos="9026" w:leader="dot"/>
            </w:tabs>
            <w:rPr/>
          </w:pPr>
          <w:hyperlink w:anchor="__RefHeading___Toc15884084_2142443653">
            <w:r>
              <w:rPr>
                <w:webHidden/>
                <w:rStyle w:val="IndexLink"/>
                <w:rtl w:val="true"/>
              </w:rPr>
              <w:t>مع علماء حوزة مشهد</w:t>
            </w:r>
            <w:r>
              <w:rPr>
                <w:rStyle w:val="IndexLink"/>
                <w:rtl w:val="true"/>
              </w:rPr>
              <w:tab/>
            </w:r>
            <w:r>
              <w:rPr>
                <w:rStyle w:val="IndexLink"/>
              </w:rPr>
              <w:t>88</w:t>
            </w:r>
          </w:hyperlink>
        </w:p>
        <w:p>
          <w:pPr>
            <w:pStyle w:val="Contents4"/>
            <w:tabs>
              <w:tab w:val="clear" w:pos="8176"/>
              <w:tab w:val="right" w:pos="9026" w:leader="dot"/>
            </w:tabs>
            <w:rPr/>
          </w:pPr>
          <w:hyperlink w:anchor="__RefHeading___Toc15884086_2142443653">
            <w:r>
              <w:rPr>
                <w:webHidden/>
                <w:rStyle w:val="IndexLink"/>
                <w:rtl w:val="true"/>
              </w:rPr>
              <w:t>أقرب الآراء إلى روح الإسلام</w:t>
            </w:r>
            <w:r>
              <w:rPr>
                <w:rStyle w:val="IndexLink"/>
                <w:rtl w:val="true"/>
              </w:rPr>
              <w:tab/>
            </w:r>
            <w:r>
              <w:rPr>
                <w:rStyle w:val="IndexLink"/>
              </w:rPr>
              <w:t>90</w:t>
            </w:r>
          </w:hyperlink>
        </w:p>
        <w:p>
          <w:pPr>
            <w:pStyle w:val="Contents3"/>
            <w:tabs>
              <w:tab w:val="clear" w:pos="8459"/>
              <w:tab w:val="right" w:pos="9026" w:leader="dot"/>
            </w:tabs>
            <w:rPr/>
          </w:pPr>
          <w:hyperlink w:anchor="__RefHeading___Toc15884088_2142443653">
            <w:r>
              <w:rPr>
                <w:webHidden/>
                <w:rStyle w:val="IndexLink"/>
                <w:rtl w:val="true"/>
              </w:rPr>
              <w:t>القسم الثالث</w:t>
            </w:r>
            <w:r>
              <w:rPr>
                <w:rStyle w:val="IndexLink"/>
                <w:rtl w:val="true"/>
              </w:rPr>
              <w:tab/>
            </w:r>
            <w:r>
              <w:rPr>
                <w:rStyle w:val="IndexLink"/>
              </w:rPr>
              <w:t>93</w:t>
            </w:r>
          </w:hyperlink>
        </w:p>
        <w:p>
          <w:pPr>
            <w:pStyle w:val="Contents4"/>
            <w:tabs>
              <w:tab w:val="clear" w:pos="8176"/>
              <w:tab w:val="right" w:pos="9026" w:leader="dot"/>
            </w:tabs>
            <w:rPr/>
          </w:pPr>
          <w:hyperlink w:anchor="__RefHeading___Toc15884090_2142443653">
            <w:r>
              <w:rPr>
                <w:webHidden/>
                <w:rStyle w:val="IndexLink"/>
                <w:rtl w:val="true"/>
              </w:rPr>
              <w:t xml:space="preserve">عالمية الطرح في فكر الإمام الشيرازي </w:t>
            </w:r>
            <w:r>
              <w:rPr>
                <w:rStyle w:val="IndexLink"/>
                <w:rtl w:val="true"/>
              </w:rPr>
              <w:t>(</w:t>
            </w:r>
            <w:r>
              <w:rPr>
                <w:rStyle w:val="IndexLink"/>
                <w:rtl w:val="true"/>
              </w:rPr>
              <w:t>رحمه اللّه</w:t>
            </w:r>
            <w:r>
              <w:rPr>
                <w:rStyle w:val="IndexLink"/>
                <w:rtl w:val="true"/>
              </w:rPr>
              <w:t>)</w:t>
              <w:tab/>
            </w:r>
            <w:r>
              <w:rPr>
                <w:rStyle w:val="IndexLink"/>
              </w:rPr>
              <w:t>93</w:t>
            </w:r>
          </w:hyperlink>
        </w:p>
        <w:p>
          <w:pPr>
            <w:pStyle w:val="Contents4"/>
            <w:tabs>
              <w:tab w:val="clear" w:pos="8176"/>
              <w:tab w:val="right" w:pos="9026" w:leader="dot"/>
            </w:tabs>
            <w:rPr/>
          </w:pPr>
          <w:hyperlink w:anchor="__RefHeading___Toc15884092_2142443653">
            <w:r>
              <w:rPr>
                <w:webHidden/>
                <w:rStyle w:val="IndexLink"/>
                <w:rtl w:val="true"/>
              </w:rPr>
              <w:t>تغيير الغرب واليهود</w:t>
            </w:r>
            <w:r>
              <w:rPr>
                <w:rStyle w:val="IndexLink"/>
                <w:rtl w:val="true"/>
              </w:rPr>
              <w:tab/>
            </w:r>
            <w:r>
              <w:rPr>
                <w:rStyle w:val="IndexLink"/>
              </w:rPr>
              <w:t>99</w:t>
            </w:r>
          </w:hyperlink>
        </w:p>
        <w:p>
          <w:pPr>
            <w:pStyle w:val="Contents4"/>
            <w:tabs>
              <w:tab w:val="clear" w:pos="8176"/>
              <w:tab w:val="right" w:pos="9026" w:leader="dot"/>
            </w:tabs>
            <w:rPr/>
          </w:pPr>
          <w:hyperlink w:anchor="__RefHeading___Toc15884094_2142443653">
            <w:r>
              <w:rPr>
                <w:webHidden/>
                <w:rStyle w:val="IndexLink"/>
                <w:rtl w:val="true"/>
              </w:rPr>
              <w:t xml:space="preserve">الجهاد عند الإمام الراحل </w:t>
            </w:r>
            <w:r>
              <w:rPr>
                <w:rStyle w:val="IndexLink"/>
                <w:rtl w:val="true"/>
              </w:rPr>
              <w:t>(</w:t>
            </w:r>
            <w:r>
              <w:rPr>
                <w:rStyle w:val="IndexLink"/>
                <w:rtl w:val="true"/>
              </w:rPr>
              <w:t>رحمه اللّه</w:t>
            </w:r>
            <w:r>
              <w:rPr>
                <w:rStyle w:val="IndexLink"/>
                <w:rtl w:val="true"/>
              </w:rPr>
              <w:t>)</w:t>
              <w:tab/>
            </w:r>
            <w:r>
              <w:rPr>
                <w:rStyle w:val="IndexLink"/>
              </w:rPr>
              <w:t>102</w:t>
            </w:r>
          </w:hyperlink>
        </w:p>
        <w:p>
          <w:pPr>
            <w:pStyle w:val="Contents4"/>
            <w:tabs>
              <w:tab w:val="clear" w:pos="8176"/>
              <w:tab w:val="right" w:pos="9026" w:leader="dot"/>
            </w:tabs>
            <w:rPr/>
          </w:pPr>
          <w:hyperlink w:anchor="__RefHeading___Toc15884096_2142443653">
            <w:r>
              <w:rPr>
                <w:webHidden/>
                <w:rStyle w:val="IndexLink"/>
                <w:rtl w:val="true"/>
              </w:rPr>
              <w:t>مع وفد قادة الحركة الأفغانية</w:t>
            </w:r>
            <w:r>
              <w:rPr>
                <w:rStyle w:val="IndexLink"/>
                <w:rtl w:val="true"/>
              </w:rPr>
              <w:tab/>
            </w:r>
            <w:r>
              <w:rPr>
                <w:rStyle w:val="IndexLink"/>
              </w:rPr>
              <w:t>102</w:t>
            </w:r>
          </w:hyperlink>
        </w:p>
        <w:p>
          <w:pPr>
            <w:pStyle w:val="Contents4"/>
            <w:tabs>
              <w:tab w:val="clear" w:pos="8176"/>
              <w:tab w:val="right" w:pos="9026" w:leader="dot"/>
            </w:tabs>
            <w:rPr/>
          </w:pPr>
          <w:hyperlink w:anchor="__RefHeading___Toc15884098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والأكراد</w:t>
            </w:r>
            <w:r>
              <w:rPr>
                <w:rStyle w:val="IndexLink"/>
                <w:rtl w:val="true"/>
              </w:rPr>
              <w:tab/>
            </w:r>
            <w:r>
              <w:rPr>
                <w:rStyle w:val="IndexLink"/>
              </w:rPr>
              <w:t>104</w:t>
            </w:r>
          </w:hyperlink>
        </w:p>
        <w:p>
          <w:pPr>
            <w:pStyle w:val="Contents4"/>
            <w:tabs>
              <w:tab w:val="clear" w:pos="8176"/>
              <w:tab w:val="right" w:pos="9026" w:leader="dot"/>
            </w:tabs>
            <w:rPr/>
          </w:pPr>
          <w:hyperlink w:anchor="__RefHeading___Toc15884100_2142443653">
            <w:r>
              <w:rPr>
                <w:webHidden/>
                <w:rStyle w:val="IndexLink"/>
                <w:rtl w:val="true"/>
              </w:rPr>
              <w:t>العمل في أفريقيا</w:t>
            </w:r>
            <w:r>
              <w:rPr>
                <w:rStyle w:val="IndexLink"/>
                <w:rtl w:val="true"/>
              </w:rPr>
              <w:tab/>
            </w:r>
            <w:r>
              <w:rPr>
                <w:rStyle w:val="IndexLink"/>
              </w:rPr>
              <w:t>107</w:t>
            </w:r>
          </w:hyperlink>
        </w:p>
        <w:p>
          <w:pPr>
            <w:pStyle w:val="Contents4"/>
            <w:tabs>
              <w:tab w:val="clear" w:pos="8176"/>
              <w:tab w:val="right" w:pos="9026" w:leader="dot"/>
            </w:tabs>
            <w:rPr/>
          </w:pPr>
          <w:hyperlink w:anchor="__RefHeading___Toc15884102_2142443653">
            <w:r>
              <w:rPr>
                <w:webHidden/>
                <w:rStyle w:val="IndexLink"/>
                <w:rtl w:val="true"/>
              </w:rPr>
              <w:t xml:space="preserve">الإمام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ومنهجية الوكالة والوكلاء</w:t>
            </w:r>
            <w:r>
              <w:rPr>
                <w:rStyle w:val="IndexLink"/>
                <w:rtl w:val="true"/>
              </w:rPr>
              <w:tab/>
            </w:r>
            <w:r>
              <w:rPr>
                <w:rStyle w:val="IndexLink"/>
              </w:rPr>
              <w:t>108</w:t>
            </w:r>
          </w:hyperlink>
        </w:p>
        <w:p>
          <w:pPr>
            <w:pStyle w:val="Contents4"/>
            <w:tabs>
              <w:tab w:val="clear" w:pos="8176"/>
              <w:tab w:val="right" w:pos="9026" w:leader="dot"/>
            </w:tabs>
            <w:rPr/>
          </w:pPr>
          <w:hyperlink w:anchor="__RefHeading___Toc15884104_2142443653">
            <w:r>
              <w:rPr>
                <w:webHidden/>
                <w:rStyle w:val="IndexLink"/>
                <w:rtl w:val="true"/>
              </w:rPr>
              <w:t>مؤلفات المدرسة الشيرازية</w:t>
            </w:r>
            <w:r>
              <w:rPr>
                <w:rStyle w:val="IndexLink"/>
                <w:rtl w:val="true"/>
              </w:rPr>
              <w:tab/>
            </w:r>
            <w:r>
              <w:rPr>
                <w:rStyle w:val="IndexLink"/>
              </w:rPr>
              <w:t>112</w:t>
            </w:r>
          </w:hyperlink>
        </w:p>
        <w:p>
          <w:pPr>
            <w:pStyle w:val="Contents4"/>
            <w:tabs>
              <w:tab w:val="clear" w:pos="8176"/>
              <w:tab w:val="right" w:pos="9026" w:leader="dot"/>
            </w:tabs>
            <w:rPr/>
          </w:pPr>
          <w:hyperlink w:anchor="__RefHeading___Toc15884106_2142443653">
            <w:r>
              <w:rPr>
                <w:webHidden/>
                <w:rStyle w:val="IndexLink"/>
                <w:rtl w:val="true"/>
              </w:rPr>
              <w:t>جماهير المقلدين</w:t>
            </w:r>
            <w:r>
              <w:rPr>
                <w:rStyle w:val="IndexLink"/>
                <w:rtl w:val="true"/>
              </w:rPr>
              <w:tab/>
            </w:r>
            <w:r>
              <w:rPr>
                <w:rStyle w:val="IndexLink"/>
              </w:rPr>
              <w:t>113</w:t>
            </w:r>
          </w:hyperlink>
        </w:p>
        <w:p>
          <w:pPr>
            <w:pStyle w:val="Contents4"/>
            <w:tabs>
              <w:tab w:val="clear" w:pos="8176"/>
              <w:tab w:val="right" w:pos="9026" w:leader="dot"/>
            </w:tabs>
            <w:rPr/>
          </w:pPr>
          <w:hyperlink w:anchor="__RefHeading___Toc15884108_2142443653">
            <w:r>
              <w:rPr>
                <w:webHidden/>
                <w:rStyle w:val="IndexLink"/>
                <w:rtl w:val="true"/>
              </w:rPr>
              <w:t>ارتباط المرجع بمقلديه</w:t>
            </w:r>
            <w:r>
              <w:rPr>
                <w:rStyle w:val="IndexLink"/>
                <w:rtl w:val="true"/>
              </w:rPr>
              <w:tab/>
            </w:r>
            <w:r>
              <w:rPr>
                <w:rStyle w:val="IndexLink"/>
              </w:rPr>
              <w:t>114</w:t>
            </w:r>
          </w:hyperlink>
        </w:p>
        <w:p>
          <w:pPr>
            <w:pStyle w:val="Contents4"/>
            <w:tabs>
              <w:tab w:val="clear" w:pos="8176"/>
              <w:tab w:val="right" w:pos="9026" w:leader="dot"/>
            </w:tabs>
            <w:rPr/>
          </w:pPr>
          <w:hyperlink w:anchor="__RefHeading___Toc15884110_2142443653">
            <w:r>
              <w:rPr>
                <w:webHidden/>
                <w:rStyle w:val="IndexLink"/>
                <w:rtl w:val="true"/>
              </w:rPr>
              <w:t>أنت وابنه سواء</w:t>
            </w:r>
            <w:r>
              <w:rPr>
                <w:rStyle w:val="IndexLink"/>
                <w:rtl w:val="true"/>
              </w:rPr>
              <w:tab/>
            </w:r>
            <w:r>
              <w:rPr>
                <w:rStyle w:val="IndexLink"/>
              </w:rPr>
              <w:t>116</w:t>
            </w:r>
          </w:hyperlink>
        </w:p>
        <w:p>
          <w:pPr>
            <w:pStyle w:val="Contents4"/>
            <w:tabs>
              <w:tab w:val="clear" w:pos="8176"/>
              <w:tab w:val="right" w:pos="9026" w:leader="dot"/>
            </w:tabs>
            <w:rPr/>
          </w:pPr>
          <w:hyperlink w:anchor="__RefHeading___Toc15884112_2142443653">
            <w:r>
              <w:rPr>
                <w:webHidden/>
                <w:rStyle w:val="IndexLink"/>
                <w:rtl w:val="true"/>
              </w:rPr>
              <w:t>هدفية الحياة</w:t>
            </w:r>
            <w:r>
              <w:rPr>
                <w:rStyle w:val="IndexLink"/>
                <w:rtl w:val="true"/>
              </w:rPr>
              <w:tab/>
            </w:r>
            <w:r>
              <w:rPr>
                <w:rStyle w:val="IndexLink"/>
              </w:rPr>
              <w:t>117</w:t>
            </w:r>
          </w:hyperlink>
        </w:p>
        <w:p>
          <w:pPr>
            <w:pStyle w:val="Contents4"/>
            <w:tabs>
              <w:tab w:val="clear" w:pos="8176"/>
              <w:tab w:val="right" w:pos="9026" w:leader="dot"/>
            </w:tabs>
            <w:rPr/>
          </w:pPr>
          <w:hyperlink w:anchor="__RefHeading___Toc15884114_2142443653">
            <w:r>
              <w:rPr>
                <w:webHidden/>
                <w:rStyle w:val="IndexLink"/>
                <w:rtl w:val="true"/>
              </w:rPr>
              <w:t>اللقاء الأول بعد الفراق</w:t>
            </w:r>
            <w:r>
              <w:rPr>
                <w:rStyle w:val="IndexLink"/>
                <w:rtl w:val="true"/>
              </w:rPr>
              <w:tab/>
            </w:r>
            <w:r>
              <w:rPr>
                <w:rStyle w:val="IndexLink"/>
              </w:rPr>
              <w:t>118</w:t>
            </w:r>
          </w:hyperlink>
        </w:p>
        <w:p>
          <w:pPr>
            <w:pStyle w:val="Contents4"/>
            <w:tabs>
              <w:tab w:val="clear" w:pos="8176"/>
              <w:tab w:val="right" w:pos="9026" w:leader="dot"/>
            </w:tabs>
            <w:rPr/>
          </w:pPr>
          <w:hyperlink w:anchor="__RefHeading___Toc15884116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والحركة والوهابية</w:t>
            </w:r>
            <w:r>
              <w:rPr>
                <w:rStyle w:val="IndexLink"/>
                <w:rtl w:val="true"/>
              </w:rPr>
              <w:tab/>
            </w:r>
            <w:r>
              <w:rPr>
                <w:rStyle w:val="IndexLink"/>
              </w:rPr>
              <w:t>121</w:t>
            </w:r>
          </w:hyperlink>
        </w:p>
        <w:p>
          <w:pPr>
            <w:pStyle w:val="Contents4"/>
            <w:tabs>
              <w:tab w:val="clear" w:pos="8176"/>
              <w:tab w:val="right" w:pos="9026" w:leader="dot"/>
            </w:tabs>
            <w:rPr/>
          </w:pPr>
          <w:hyperlink w:anchor="__RefHeading___Toc15884118_2142443653">
            <w:r>
              <w:rPr>
                <w:webHidden/>
                <w:rStyle w:val="IndexLink"/>
                <w:rtl w:val="true"/>
              </w:rPr>
              <w:t>الشعائر الحسينية</w:t>
            </w:r>
            <w:r>
              <w:rPr>
                <w:rStyle w:val="IndexLink"/>
                <w:rtl w:val="true"/>
              </w:rPr>
              <w:tab/>
            </w:r>
            <w:r>
              <w:rPr>
                <w:rStyle w:val="IndexLink"/>
              </w:rPr>
              <w:t>127</w:t>
            </w:r>
          </w:hyperlink>
        </w:p>
        <w:p>
          <w:pPr>
            <w:pStyle w:val="Contents3"/>
            <w:tabs>
              <w:tab w:val="clear" w:pos="8459"/>
              <w:tab w:val="right" w:pos="9026" w:leader="dot"/>
            </w:tabs>
            <w:rPr/>
          </w:pPr>
          <w:hyperlink w:anchor="__RefHeading___Toc15884120_2142443653">
            <w:r>
              <w:rPr>
                <w:webHidden/>
                <w:rStyle w:val="IndexLink"/>
                <w:rtl w:val="true"/>
              </w:rPr>
              <w:t>القسم الرابع</w:t>
            </w:r>
            <w:r>
              <w:rPr>
                <w:rStyle w:val="IndexLink"/>
                <w:rtl w:val="true"/>
              </w:rPr>
              <w:tab/>
            </w:r>
            <w:r>
              <w:rPr>
                <w:rStyle w:val="IndexLink"/>
              </w:rPr>
              <w:t>129</w:t>
            </w:r>
          </w:hyperlink>
        </w:p>
        <w:p>
          <w:pPr>
            <w:pStyle w:val="Contents4"/>
            <w:tabs>
              <w:tab w:val="clear" w:pos="8176"/>
              <w:tab w:val="right" w:pos="9026" w:leader="dot"/>
            </w:tabs>
            <w:rPr/>
          </w:pPr>
          <w:hyperlink w:anchor="__RefHeading___Toc15884122_2142443653">
            <w:r>
              <w:rPr>
                <w:webHidden/>
                <w:rStyle w:val="IndexLink"/>
                <w:rtl w:val="true"/>
              </w:rPr>
              <w:t xml:space="preserve">الإمام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والقضية العراقية</w:t>
            </w:r>
            <w:r>
              <w:rPr>
                <w:rStyle w:val="IndexLink"/>
                <w:rtl w:val="true"/>
              </w:rPr>
              <w:tab/>
            </w:r>
            <w:r>
              <w:rPr>
                <w:rStyle w:val="IndexLink"/>
              </w:rPr>
              <w:t>129</w:t>
            </w:r>
          </w:hyperlink>
        </w:p>
        <w:p>
          <w:pPr>
            <w:pStyle w:val="Contents4"/>
            <w:tabs>
              <w:tab w:val="clear" w:pos="8176"/>
              <w:tab w:val="right" w:pos="9026" w:leader="dot"/>
            </w:tabs>
            <w:rPr/>
          </w:pPr>
          <w:hyperlink w:anchor="__RefHeading___Toc15884124_2142443653">
            <w:r>
              <w:rPr>
                <w:webHidden/>
                <w:rStyle w:val="IndexLink"/>
                <w:rtl w:val="true"/>
              </w:rPr>
              <w:t>المحور الأول</w:t>
            </w:r>
            <w:r>
              <w:rPr>
                <w:rStyle w:val="IndexLink"/>
                <w:rtl w:val="true"/>
              </w:rPr>
              <w:t xml:space="preserve">: </w:t>
            </w:r>
            <w:r>
              <w:rPr>
                <w:rStyle w:val="IndexLink"/>
                <w:rtl w:val="true"/>
              </w:rPr>
              <w:t>العشائر</w:t>
            </w:r>
            <w:r>
              <w:rPr>
                <w:rStyle w:val="IndexLink"/>
                <w:rtl w:val="true"/>
              </w:rPr>
              <w:tab/>
            </w:r>
            <w:r>
              <w:rPr>
                <w:rStyle w:val="IndexLink"/>
              </w:rPr>
              <w:t>130</w:t>
            </w:r>
          </w:hyperlink>
        </w:p>
        <w:p>
          <w:pPr>
            <w:pStyle w:val="Contents4"/>
            <w:tabs>
              <w:tab w:val="clear" w:pos="8176"/>
              <w:tab w:val="right" w:pos="9026" w:leader="dot"/>
            </w:tabs>
            <w:rPr/>
          </w:pPr>
          <w:hyperlink w:anchor="__RefHeading___Toc15884126_2142443653">
            <w:r>
              <w:rPr>
                <w:webHidden/>
                <w:rStyle w:val="IndexLink"/>
                <w:rtl w:val="true"/>
              </w:rPr>
              <w:t>تنتهون إلى المصالحة</w:t>
            </w:r>
            <w:r>
              <w:rPr>
                <w:rStyle w:val="IndexLink"/>
                <w:rtl w:val="true"/>
              </w:rPr>
              <w:tab/>
            </w:r>
            <w:r>
              <w:rPr>
                <w:rStyle w:val="IndexLink"/>
              </w:rPr>
              <w:t>136</w:t>
            </w:r>
          </w:hyperlink>
        </w:p>
        <w:p>
          <w:pPr>
            <w:pStyle w:val="Contents4"/>
            <w:tabs>
              <w:tab w:val="clear" w:pos="8176"/>
              <w:tab w:val="right" w:pos="9026" w:leader="dot"/>
            </w:tabs>
            <w:rPr/>
          </w:pPr>
          <w:hyperlink w:anchor="__RefHeading___Toc15884128_2142443653">
            <w:r>
              <w:rPr>
                <w:webHidden/>
                <w:rStyle w:val="IndexLink"/>
                <w:rtl w:val="true"/>
              </w:rPr>
              <w:t>المحور الثاني</w:t>
            </w:r>
            <w:r>
              <w:rPr>
                <w:rStyle w:val="IndexLink"/>
                <w:rtl w:val="true"/>
              </w:rPr>
              <w:t xml:space="preserve">: </w:t>
            </w:r>
            <w:r>
              <w:rPr>
                <w:rStyle w:val="IndexLink"/>
                <w:rtl w:val="true"/>
              </w:rPr>
              <w:t>هو التعددية السياسية</w:t>
            </w:r>
            <w:r>
              <w:rPr>
                <w:rStyle w:val="IndexLink"/>
                <w:rtl w:val="true"/>
              </w:rPr>
              <w:tab/>
            </w:r>
            <w:r>
              <w:rPr>
                <w:rStyle w:val="IndexLink"/>
              </w:rPr>
              <w:t>137</w:t>
            </w:r>
          </w:hyperlink>
        </w:p>
        <w:p>
          <w:pPr>
            <w:pStyle w:val="Contents4"/>
            <w:tabs>
              <w:tab w:val="clear" w:pos="8176"/>
              <w:tab w:val="right" w:pos="9026" w:leader="dot"/>
            </w:tabs>
            <w:rPr/>
          </w:pPr>
          <w:hyperlink w:anchor="__RefHeading___Toc15884130_2142443653">
            <w:r>
              <w:rPr>
                <w:webHidden/>
                <w:rStyle w:val="IndexLink"/>
                <w:rtl w:val="true"/>
              </w:rPr>
              <w:t>المحور الثالث</w:t>
            </w:r>
            <w:r>
              <w:rPr>
                <w:rStyle w:val="IndexLink"/>
                <w:rtl w:val="true"/>
              </w:rPr>
              <w:t xml:space="preserve">: </w:t>
            </w:r>
            <w:r>
              <w:rPr>
                <w:rStyle w:val="IndexLink"/>
                <w:rtl w:val="true"/>
              </w:rPr>
              <w:t>محور الإصلاح والنهضة</w:t>
            </w:r>
            <w:r>
              <w:rPr>
                <w:rStyle w:val="IndexLink"/>
                <w:rtl w:val="true"/>
              </w:rPr>
              <w:tab/>
            </w:r>
            <w:r>
              <w:rPr>
                <w:rStyle w:val="IndexLink"/>
              </w:rPr>
              <w:t>139</w:t>
            </w:r>
          </w:hyperlink>
        </w:p>
        <w:p>
          <w:pPr>
            <w:pStyle w:val="Contents4"/>
            <w:tabs>
              <w:tab w:val="clear" w:pos="8176"/>
              <w:tab w:val="right" w:pos="9026" w:leader="dot"/>
            </w:tabs>
            <w:rPr/>
          </w:pPr>
          <w:hyperlink w:anchor="__RefHeading___Toc15884132_2142443653">
            <w:r>
              <w:rPr>
                <w:webHidden/>
                <w:rStyle w:val="IndexLink"/>
                <w:rtl w:val="true"/>
              </w:rPr>
              <w:t>المحور الرابع</w:t>
            </w:r>
            <w:r>
              <w:rPr>
                <w:rStyle w:val="IndexLink"/>
                <w:rtl w:val="true"/>
              </w:rPr>
              <w:t xml:space="preserve">: </w:t>
            </w:r>
            <w:r>
              <w:rPr>
                <w:rStyle w:val="IndexLink"/>
                <w:rtl w:val="true"/>
              </w:rPr>
              <w:t xml:space="preserve">مسألة الشورى </w:t>
            </w:r>
            <w:r>
              <w:rPr>
                <w:rStyle w:val="IndexLink"/>
                <w:rtl w:val="true"/>
              </w:rPr>
              <w:t>(</w:t>
            </w:r>
            <w:r>
              <w:rPr>
                <w:rStyle w:val="IndexLink"/>
                <w:rtl w:val="true"/>
              </w:rPr>
              <w:t>شورى الفقهاء المراجع</w:t>
            </w:r>
            <w:r>
              <w:rPr>
                <w:rStyle w:val="IndexLink"/>
                <w:rtl w:val="true"/>
              </w:rPr>
              <w:t>)</w:t>
              <w:tab/>
            </w:r>
            <w:r>
              <w:rPr>
                <w:rStyle w:val="IndexLink"/>
              </w:rPr>
              <w:t>140</w:t>
            </w:r>
          </w:hyperlink>
        </w:p>
        <w:p>
          <w:pPr>
            <w:pStyle w:val="Contents4"/>
            <w:tabs>
              <w:tab w:val="clear" w:pos="8176"/>
              <w:tab w:val="right" w:pos="9026" w:leader="dot"/>
            </w:tabs>
            <w:rPr/>
          </w:pPr>
          <w:hyperlink w:anchor="__RefHeading___Toc15884134_2142443653">
            <w:r>
              <w:rPr>
                <w:webHidden/>
                <w:rStyle w:val="IndexLink"/>
                <w:rtl w:val="true"/>
              </w:rPr>
              <w:t>المحور الخامس</w:t>
            </w:r>
            <w:r>
              <w:rPr>
                <w:rStyle w:val="IndexLink"/>
                <w:rtl w:val="true"/>
              </w:rPr>
              <w:t xml:space="preserve">: </w:t>
            </w:r>
            <w:r>
              <w:rPr>
                <w:rStyle w:val="IndexLink"/>
                <w:rtl w:val="true"/>
              </w:rPr>
              <w:t>مبدأ اللا عنف</w:t>
            </w:r>
            <w:r>
              <w:rPr>
                <w:rStyle w:val="IndexLink"/>
                <w:rtl w:val="true"/>
              </w:rPr>
              <w:tab/>
            </w:r>
            <w:r>
              <w:rPr>
                <w:rStyle w:val="IndexLink"/>
              </w:rPr>
              <w:t>141</w:t>
            </w:r>
          </w:hyperlink>
        </w:p>
        <w:p>
          <w:pPr>
            <w:pStyle w:val="Contents4"/>
            <w:tabs>
              <w:tab w:val="clear" w:pos="8176"/>
              <w:tab w:val="right" w:pos="9026" w:leader="dot"/>
            </w:tabs>
            <w:rPr/>
          </w:pPr>
          <w:hyperlink w:anchor="__RefHeading___Toc15884136_2142443653">
            <w:r>
              <w:rPr>
                <w:webHidden/>
                <w:rStyle w:val="IndexLink"/>
                <w:rtl w:val="true"/>
              </w:rPr>
              <w:t xml:space="preserve">عواطف الإمام الشيرازي </w:t>
            </w:r>
            <w:r>
              <w:rPr>
                <w:rStyle w:val="IndexLink"/>
                <w:rtl w:val="true"/>
              </w:rPr>
              <w:t>(</w:t>
            </w:r>
            <w:r>
              <w:rPr>
                <w:rStyle w:val="IndexLink"/>
                <w:rtl w:val="true"/>
              </w:rPr>
              <w:t>رحمه اللّه</w:t>
            </w:r>
            <w:r>
              <w:rPr>
                <w:rStyle w:val="IndexLink"/>
                <w:rtl w:val="true"/>
              </w:rPr>
              <w:t>)</w:t>
              <w:tab/>
            </w:r>
            <w:r>
              <w:rPr>
                <w:rStyle w:val="IndexLink"/>
              </w:rPr>
              <w:t>143</w:t>
            </w:r>
          </w:hyperlink>
        </w:p>
        <w:p>
          <w:pPr>
            <w:pStyle w:val="Contents4"/>
            <w:tabs>
              <w:tab w:val="clear" w:pos="8176"/>
              <w:tab w:val="right" w:pos="9026" w:leader="dot"/>
            </w:tabs>
            <w:rPr/>
          </w:pPr>
          <w:hyperlink w:anchor="__RefHeading___Toc15884138_2142443653">
            <w:r>
              <w:rPr>
                <w:webHidden/>
                <w:rStyle w:val="IndexLink"/>
                <w:rtl w:val="true"/>
              </w:rPr>
              <w:t>تتبع الأخبار العالمية</w:t>
            </w:r>
            <w:r>
              <w:rPr>
                <w:rStyle w:val="IndexLink"/>
                <w:rtl w:val="true"/>
              </w:rPr>
              <w:tab/>
            </w:r>
            <w:r>
              <w:rPr>
                <w:rStyle w:val="IndexLink"/>
              </w:rPr>
              <w:t>143</w:t>
            </w:r>
          </w:hyperlink>
        </w:p>
        <w:p>
          <w:pPr>
            <w:pStyle w:val="Contents4"/>
            <w:tabs>
              <w:tab w:val="clear" w:pos="8176"/>
              <w:tab w:val="right" w:pos="9026" w:leader="dot"/>
            </w:tabs>
            <w:rPr/>
          </w:pPr>
          <w:hyperlink w:anchor="__RefHeading___Toc15884140_2142443653">
            <w:r>
              <w:rPr>
                <w:webHidden/>
                <w:rStyle w:val="IndexLink"/>
                <w:rtl w:val="true"/>
              </w:rPr>
              <w:t xml:space="preserve">الإمام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وكربلاء المقدسة</w:t>
            </w:r>
            <w:r>
              <w:rPr>
                <w:rStyle w:val="IndexLink"/>
                <w:rtl w:val="true"/>
              </w:rPr>
              <w:tab/>
            </w:r>
            <w:r>
              <w:rPr>
                <w:rStyle w:val="IndexLink"/>
              </w:rPr>
              <w:t>149</w:t>
            </w:r>
          </w:hyperlink>
        </w:p>
        <w:p>
          <w:pPr>
            <w:pStyle w:val="Contents4"/>
            <w:tabs>
              <w:tab w:val="clear" w:pos="8176"/>
              <w:tab w:val="right" w:pos="9026" w:leader="dot"/>
            </w:tabs>
            <w:rPr/>
          </w:pPr>
          <w:hyperlink w:anchor="__RefHeading___Toc15884142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طاقة هائلة</w:t>
            </w:r>
            <w:r>
              <w:rPr>
                <w:rStyle w:val="IndexLink"/>
                <w:rtl w:val="true"/>
              </w:rPr>
              <w:tab/>
            </w:r>
            <w:r>
              <w:rPr>
                <w:rStyle w:val="IndexLink"/>
              </w:rPr>
              <w:t>153</w:t>
            </w:r>
          </w:hyperlink>
        </w:p>
        <w:p>
          <w:pPr>
            <w:pStyle w:val="Contents4"/>
            <w:tabs>
              <w:tab w:val="clear" w:pos="8176"/>
              <w:tab w:val="right" w:pos="9026" w:leader="dot"/>
            </w:tabs>
            <w:rPr/>
          </w:pPr>
          <w:hyperlink w:anchor="__RefHeading___Toc15884144_2142443653">
            <w:r>
              <w:rPr>
                <w:webHidden/>
                <w:rStyle w:val="IndexLink"/>
                <w:rtl w:val="true"/>
              </w:rPr>
              <w:t xml:space="preserve">الإمام الرحل </w:t>
            </w:r>
            <w:r>
              <w:rPr>
                <w:rStyle w:val="IndexLink"/>
                <w:rtl w:val="true"/>
              </w:rPr>
              <w:t>(</w:t>
            </w:r>
            <w:r>
              <w:rPr>
                <w:rStyle w:val="IndexLink"/>
                <w:rtl w:val="true"/>
              </w:rPr>
              <w:t>رحمه اللّه</w:t>
            </w:r>
            <w:r>
              <w:rPr>
                <w:rStyle w:val="IndexLink"/>
                <w:rtl w:val="true"/>
              </w:rPr>
              <w:t xml:space="preserve">) </w:t>
            </w:r>
            <w:r>
              <w:rPr>
                <w:rStyle w:val="IndexLink"/>
                <w:rtl w:val="true"/>
              </w:rPr>
              <w:t>مُجدداً</w:t>
            </w:r>
            <w:r>
              <w:rPr>
                <w:rStyle w:val="IndexLink"/>
                <w:rtl w:val="true"/>
              </w:rPr>
              <w:tab/>
            </w:r>
            <w:r>
              <w:rPr>
                <w:rStyle w:val="IndexLink"/>
              </w:rPr>
              <w:t>155</w:t>
            </w:r>
          </w:hyperlink>
        </w:p>
        <w:p>
          <w:pPr>
            <w:pStyle w:val="Contents4"/>
            <w:tabs>
              <w:tab w:val="clear" w:pos="8176"/>
              <w:tab w:val="right" w:pos="9026" w:leader="dot"/>
            </w:tabs>
            <w:rPr/>
          </w:pPr>
          <w:hyperlink w:anchor="__RefHeading___Toc15884146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وأخلاقه النبوية</w:t>
            </w:r>
            <w:r>
              <w:rPr>
                <w:rStyle w:val="IndexLink"/>
                <w:rtl w:val="true"/>
              </w:rPr>
              <w:tab/>
            </w:r>
            <w:r>
              <w:rPr>
                <w:rStyle w:val="IndexLink"/>
              </w:rPr>
              <w:t>156</w:t>
            </w:r>
          </w:hyperlink>
        </w:p>
        <w:p>
          <w:pPr>
            <w:pStyle w:val="Contents4"/>
            <w:tabs>
              <w:tab w:val="clear" w:pos="8176"/>
              <w:tab w:val="right" w:pos="9026" w:leader="dot"/>
            </w:tabs>
            <w:rPr/>
          </w:pPr>
          <w:hyperlink w:anchor="__RefHeading___Toc15884148_2142443653">
            <w:r>
              <w:rPr>
                <w:webHidden/>
                <w:rStyle w:val="IndexLink"/>
                <w:rtl w:val="true"/>
              </w:rPr>
              <w:t>نكران الذات</w:t>
            </w:r>
            <w:r>
              <w:rPr>
                <w:rStyle w:val="IndexLink"/>
                <w:rtl w:val="true"/>
              </w:rPr>
              <w:tab/>
            </w:r>
            <w:r>
              <w:rPr>
                <w:rStyle w:val="IndexLink"/>
              </w:rPr>
              <w:t>158</w:t>
            </w:r>
          </w:hyperlink>
        </w:p>
        <w:p>
          <w:pPr>
            <w:pStyle w:val="Contents4"/>
            <w:tabs>
              <w:tab w:val="clear" w:pos="8176"/>
              <w:tab w:val="right" w:pos="9026" w:leader="dot"/>
            </w:tabs>
            <w:rPr/>
          </w:pPr>
          <w:hyperlink w:anchor="__RefHeading___Toc15884150_2142443653">
            <w:r>
              <w:rPr>
                <w:webHidden/>
                <w:rStyle w:val="IndexLink"/>
                <w:rtl w:val="true"/>
              </w:rPr>
              <w:t>معالجة الأزمة المالية</w:t>
            </w:r>
            <w:r>
              <w:rPr>
                <w:rStyle w:val="IndexLink"/>
                <w:rtl w:val="true"/>
              </w:rPr>
              <w:tab/>
            </w:r>
            <w:r>
              <w:rPr>
                <w:rStyle w:val="IndexLink"/>
              </w:rPr>
              <w:t>160</w:t>
            </w:r>
          </w:hyperlink>
        </w:p>
        <w:p>
          <w:pPr>
            <w:pStyle w:val="Contents3"/>
            <w:tabs>
              <w:tab w:val="clear" w:pos="8459"/>
              <w:tab w:val="right" w:pos="9026" w:leader="dot"/>
            </w:tabs>
            <w:rPr/>
          </w:pPr>
          <w:hyperlink w:anchor="__RefHeading___Toc15884152_2142443653">
            <w:r>
              <w:rPr>
                <w:webHidden/>
                <w:rStyle w:val="IndexLink"/>
                <w:rtl w:val="true"/>
              </w:rPr>
              <w:t>القسم الخامس</w:t>
            </w:r>
            <w:r>
              <w:rPr>
                <w:rStyle w:val="IndexLink"/>
                <w:rtl w:val="true"/>
              </w:rPr>
              <w:tab/>
            </w:r>
            <w:r>
              <w:rPr>
                <w:rStyle w:val="IndexLink"/>
              </w:rPr>
              <w:t>162</w:t>
            </w:r>
          </w:hyperlink>
        </w:p>
        <w:p>
          <w:pPr>
            <w:pStyle w:val="Contents4"/>
            <w:tabs>
              <w:tab w:val="clear" w:pos="8176"/>
              <w:tab w:val="right" w:pos="9026" w:leader="dot"/>
            </w:tabs>
            <w:rPr/>
          </w:pPr>
          <w:hyperlink w:anchor="__RefHeading___Toc15884154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وجوانب من الإدارة والعاطفة</w:t>
            </w:r>
            <w:r>
              <w:rPr>
                <w:rStyle w:val="IndexLink"/>
                <w:rtl w:val="true"/>
              </w:rPr>
              <w:tab/>
            </w:r>
            <w:r>
              <w:rPr>
                <w:rStyle w:val="IndexLink"/>
              </w:rPr>
              <w:t>162</w:t>
            </w:r>
          </w:hyperlink>
        </w:p>
        <w:p>
          <w:pPr>
            <w:pStyle w:val="Contents4"/>
            <w:tabs>
              <w:tab w:val="clear" w:pos="8176"/>
              <w:tab w:val="right" w:pos="9026" w:leader="dot"/>
            </w:tabs>
            <w:rPr/>
          </w:pPr>
          <w:hyperlink w:anchor="__RefHeading___Toc15884156_2142443653">
            <w:r>
              <w:rPr>
                <w:webHidden/>
                <w:rStyle w:val="IndexLink"/>
                <w:rtl w:val="true"/>
              </w:rPr>
              <w:t xml:space="preserve">مؤسسات الإمام الراحل </w:t>
            </w:r>
            <w:r>
              <w:rPr>
                <w:rStyle w:val="IndexLink"/>
                <w:rtl w:val="true"/>
              </w:rPr>
              <w:t>(</w:t>
            </w:r>
            <w:r>
              <w:rPr>
                <w:rStyle w:val="IndexLink"/>
                <w:rtl w:val="true"/>
              </w:rPr>
              <w:t>رحمه اللّه</w:t>
            </w:r>
            <w:r>
              <w:rPr>
                <w:rStyle w:val="IndexLink"/>
                <w:rtl w:val="true"/>
              </w:rPr>
              <w:t>)</w:t>
              <w:tab/>
            </w:r>
            <w:r>
              <w:rPr>
                <w:rStyle w:val="IndexLink"/>
              </w:rPr>
              <w:t>165</w:t>
            </w:r>
          </w:hyperlink>
        </w:p>
        <w:p>
          <w:pPr>
            <w:pStyle w:val="Contents4"/>
            <w:tabs>
              <w:tab w:val="clear" w:pos="8176"/>
              <w:tab w:val="right" w:pos="9026" w:leader="dot"/>
            </w:tabs>
            <w:rPr/>
          </w:pPr>
          <w:hyperlink w:anchor="__RefHeading___Toc15884158_2142443653">
            <w:r>
              <w:rPr>
                <w:webHidden/>
                <w:rStyle w:val="IndexLink"/>
                <w:rtl w:val="true"/>
              </w:rPr>
              <w:t>النظم والنظام تحرر من الاستبداد والاستعمار</w:t>
            </w:r>
            <w:r>
              <w:rPr>
                <w:rStyle w:val="IndexLink"/>
                <w:rtl w:val="true"/>
              </w:rPr>
              <w:tab/>
            </w:r>
            <w:r>
              <w:rPr>
                <w:rStyle w:val="IndexLink"/>
              </w:rPr>
              <w:t>166</w:t>
            </w:r>
          </w:hyperlink>
        </w:p>
        <w:p>
          <w:pPr>
            <w:pStyle w:val="Contents4"/>
            <w:tabs>
              <w:tab w:val="clear" w:pos="8176"/>
              <w:tab w:val="right" w:pos="9026" w:leader="dot"/>
            </w:tabs>
            <w:rPr/>
          </w:pPr>
          <w:hyperlink w:anchor="__RefHeading___Toc15884160_2142443653">
            <w:r>
              <w:rPr>
                <w:webHidden/>
                <w:rStyle w:val="IndexLink"/>
                <w:rtl w:val="true"/>
              </w:rPr>
              <w:t>الإبداع في العمل المؤسساتي</w:t>
            </w:r>
            <w:r>
              <w:rPr>
                <w:rStyle w:val="IndexLink"/>
                <w:rtl w:val="true"/>
              </w:rPr>
              <w:tab/>
            </w:r>
            <w:r>
              <w:rPr>
                <w:rStyle w:val="IndexLink"/>
              </w:rPr>
              <w:t>167</w:t>
            </w:r>
          </w:hyperlink>
        </w:p>
        <w:p>
          <w:pPr>
            <w:pStyle w:val="Contents4"/>
            <w:tabs>
              <w:tab w:val="clear" w:pos="8176"/>
              <w:tab w:val="right" w:pos="9026" w:leader="dot"/>
            </w:tabs>
            <w:rPr/>
          </w:pPr>
          <w:hyperlink w:anchor="__RefHeading___Toc15884162_2142443653">
            <w:r>
              <w:rPr>
                <w:webHidden/>
                <w:rStyle w:val="IndexLink"/>
                <w:rtl w:val="true"/>
              </w:rPr>
              <w:t>المؤسسات الإجتماعية</w:t>
            </w:r>
            <w:r>
              <w:rPr>
                <w:rStyle w:val="IndexLink"/>
                <w:rtl w:val="true"/>
              </w:rPr>
              <w:tab/>
            </w:r>
            <w:r>
              <w:rPr>
                <w:rStyle w:val="IndexLink"/>
              </w:rPr>
              <w:t>168</w:t>
            </w:r>
          </w:hyperlink>
        </w:p>
        <w:p>
          <w:pPr>
            <w:pStyle w:val="Contents4"/>
            <w:tabs>
              <w:tab w:val="clear" w:pos="8176"/>
              <w:tab w:val="right" w:pos="9026" w:leader="dot"/>
            </w:tabs>
            <w:rPr/>
          </w:pPr>
          <w:hyperlink w:anchor="__RefHeading___Toc15884164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والمرجعيات الأخرى</w:t>
            </w:r>
            <w:r>
              <w:rPr>
                <w:rStyle w:val="IndexLink"/>
                <w:rtl w:val="true"/>
              </w:rPr>
              <w:tab/>
            </w:r>
            <w:r>
              <w:rPr>
                <w:rStyle w:val="IndexLink"/>
              </w:rPr>
              <w:t>171</w:t>
            </w:r>
          </w:hyperlink>
        </w:p>
        <w:p>
          <w:pPr>
            <w:pStyle w:val="Contents4"/>
            <w:tabs>
              <w:tab w:val="clear" w:pos="8176"/>
              <w:tab w:val="right" w:pos="9026" w:leader="dot"/>
            </w:tabs>
            <w:rPr/>
          </w:pPr>
          <w:hyperlink w:anchor="__RefHeading___Toc15884166_2142443653">
            <w:r>
              <w:rPr>
                <w:webHidden/>
                <w:rStyle w:val="IndexLink"/>
                <w:rtl w:val="true"/>
              </w:rPr>
              <w:t>أفكار المرجعيات العليا</w:t>
            </w:r>
            <w:r>
              <w:rPr>
                <w:rStyle w:val="IndexLink"/>
                <w:rtl w:val="true"/>
              </w:rPr>
              <w:tab/>
            </w:r>
            <w:r>
              <w:rPr>
                <w:rStyle w:val="IndexLink"/>
              </w:rPr>
              <w:t>173</w:t>
            </w:r>
          </w:hyperlink>
        </w:p>
        <w:p>
          <w:pPr>
            <w:pStyle w:val="Contents4"/>
            <w:tabs>
              <w:tab w:val="clear" w:pos="8176"/>
              <w:tab w:val="right" w:pos="9026" w:leader="dot"/>
            </w:tabs>
            <w:rPr/>
          </w:pPr>
          <w:hyperlink w:anchor="__RefHeading___Toc15884168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وأساليبه التربوية</w:t>
            </w:r>
            <w:r>
              <w:rPr>
                <w:rStyle w:val="IndexLink"/>
                <w:rtl w:val="true"/>
              </w:rPr>
              <w:tab/>
            </w:r>
            <w:r>
              <w:rPr>
                <w:rStyle w:val="IndexLink"/>
              </w:rPr>
              <w:t>175</w:t>
            </w:r>
          </w:hyperlink>
        </w:p>
        <w:p>
          <w:pPr>
            <w:pStyle w:val="Contents4"/>
            <w:tabs>
              <w:tab w:val="clear" w:pos="8176"/>
              <w:tab w:val="right" w:pos="9026" w:leader="dot"/>
            </w:tabs>
            <w:rPr/>
          </w:pPr>
          <w:hyperlink w:anchor="__RefHeading___Toc15884170_2142443653">
            <w:r>
              <w:rPr>
                <w:webHidden/>
                <w:rStyle w:val="IndexLink"/>
                <w:rtl w:val="true"/>
              </w:rPr>
              <w:t>التشويق المستمر لطلب العلم</w:t>
            </w:r>
            <w:r>
              <w:rPr>
                <w:rStyle w:val="IndexLink"/>
                <w:rtl w:val="true"/>
              </w:rPr>
              <w:tab/>
            </w:r>
            <w:r>
              <w:rPr>
                <w:rStyle w:val="IndexLink"/>
              </w:rPr>
              <w:t>179</w:t>
            </w:r>
          </w:hyperlink>
        </w:p>
        <w:p>
          <w:pPr>
            <w:pStyle w:val="Contents4"/>
            <w:tabs>
              <w:tab w:val="clear" w:pos="8176"/>
              <w:tab w:val="right" w:pos="9026" w:leader="dot"/>
            </w:tabs>
            <w:rPr/>
          </w:pPr>
          <w:hyperlink w:anchor="__RefHeading___Toc15884172_2142443653">
            <w:r>
              <w:rPr>
                <w:webHidden/>
                <w:rStyle w:val="IndexLink"/>
                <w:rtl w:val="true"/>
              </w:rPr>
              <w:t xml:space="preserve">دور 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في تقوية الحوزات</w:t>
            </w:r>
            <w:r>
              <w:rPr>
                <w:rStyle w:val="IndexLink"/>
                <w:rtl w:val="true"/>
              </w:rPr>
              <w:tab/>
            </w:r>
            <w:r>
              <w:rPr>
                <w:rStyle w:val="IndexLink"/>
              </w:rPr>
              <w:t>180</w:t>
            </w:r>
          </w:hyperlink>
        </w:p>
        <w:p>
          <w:pPr>
            <w:pStyle w:val="Contents4"/>
            <w:tabs>
              <w:tab w:val="clear" w:pos="8176"/>
              <w:tab w:val="right" w:pos="9026" w:leader="dot"/>
            </w:tabs>
            <w:rPr/>
          </w:pPr>
          <w:hyperlink w:anchor="__RefHeading___Toc15884174_2142443653">
            <w:r>
              <w:rPr>
                <w:webHidden/>
                <w:rStyle w:val="IndexLink"/>
                <w:rtl w:val="true"/>
              </w:rPr>
              <w:t>تعددية أممية</w:t>
            </w:r>
            <w:r>
              <w:rPr>
                <w:rStyle w:val="IndexLink"/>
                <w:rtl w:val="true"/>
              </w:rPr>
              <w:tab/>
            </w:r>
            <w:r>
              <w:rPr>
                <w:rStyle w:val="IndexLink"/>
              </w:rPr>
              <w:t>182</w:t>
            </w:r>
          </w:hyperlink>
        </w:p>
        <w:p>
          <w:pPr>
            <w:pStyle w:val="Contents4"/>
            <w:tabs>
              <w:tab w:val="clear" w:pos="8176"/>
              <w:tab w:val="right" w:pos="9026" w:leader="dot"/>
            </w:tabs>
            <w:rPr/>
          </w:pPr>
          <w:hyperlink w:anchor="__RefHeading___Toc15884176_2142443653">
            <w:r>
              <w:rPr>
                <w:webHidden/>
                <w:rStyle w:val="IndexLink"/>
                <w:rtl w:val="true"/>
              </w:rPr>
              <w:t>المشورة الدائمية</w:t>
            </w:r>
            <w:r>
              <w:rPr>
                <w:rStyle w:val="IndexLink"/>
                <w:rtl w:val="true"/>
              </w:rPr>
              <w:tab/>
            </w:r>
            <w:r>
              <w:rPr>
                <w:rStyle w:val="IndexLink"/>
              </w:rPr>
              <w:t>183</w:t>
            </w:r>
          </w:hyperlink>
        </w:p>
        <w:p>
          <w:pPr>
            <w:pStyle w:val="Contents4"/>
            <w:tabs>
              <w:tab w:val="clear" w:pos="8176"/>
              <w:tab w:val="right" w:pos="9026" w:leader="dot"/>
            </w:tabs>
            <w:rPr/>
          </w:pPr>
          <w:hyperlink w:anchor="__RefHeading___Toc15884178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وأصحاب الديانات والمذاهب الأخرى</w:t>
            </w:r>
            <w:r>
              <w:rPr>
                <w:rStyle w:val="IndexLink"/>
                <w:rtl w:val="true"/>
              </w:rPr>
              <w:tab/>
            </w:r>
            <w:r>
              <w:rPr>
                <w:rStyle w:val="IndexLink"/>
              </w:rPr>
              <w:t>184</w:t>
            </w:r>
          </w:hyperlink>
        </w:p>
        <w:p>
          <w:pPr>
            <w:pStyle w:val="Contents4"/>
            <w:tabs>
              <w:tab w:val="clear" w:pos="8176"/>
              <w:tab w:val="right" w:pos="9026" w:leader="dot"/>
            </w:tabs>
            <w:rPr/>
          </w:pPr>
          <w:hyperlink w:anchor="__RefHeading___Toc15884180_2142443653">
            <w:r>
              <w:rPr>
                <w:webHidden/>
                <w:rStyle w:val="IndexLink"/>
                <w:rtl w:val="true"/>
              </w:rPr>
              <w:t xml:space="preserve">الولاء لأهل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بلا حدود</w:t>
            </w:r>
            <w:r>
              <w:rPr>
                <w:rStyle w:val="IndexLink"/>
                <w:rtl w:val="true"/>
              </w:rPr>
              <w:tab/>
            </w:r>
            <w:r>
              <w:rPr>
                <w:rStyle w:val="IndexLink"/>
              </w:rPr>
              <w:t>185</w:t>
            </w:r>
          </w:hyperlink>
        </w:p>
        <w:p>
          <w:pPr>
            <w:pStyle w:val="Contents4"/>
            <w:tabs>
              <w:tab w:val="clear" w:pos="8176"/>
              <w:tab w:val="right" w:pos="9026" w:leader="dot"/>
            </w:tabs>
            <w:rPr/>
          </w:pPr>
          <w:hyperlink w:anchor="__RefHeading___Toc15884182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والإصلاح</w:t>
            </w:r>
            <w:r>
              <w:rPr>
                <w:rStyle w:val="IndexLink"/>
                <w:rtl w:val="true"/>
              </w:rPr>
              <w:tab/>
            </w:r>
            <w:r>
              <w:rPr>
                <w:rStyle w:val="IndexLink"/>
              </w:rPr>
              <w:t>189</w:t>
            </w:r>
          </w:hyperlink>
        </w:p>
        <w:p>
          <w:pPr>
            <w:pStyle w:val="Contents3"/>
            <w:tabs>
              <w:tab w:val="clear" w:pos="8459"/>
              <w:tab w:val="right" w:pos="9026" w:leader="dot"/>
            </w:tabs>
            <w:rPr/>
          </w:pPr>
          <w:hyperlink w:anchor="__RefHeading___Toc15884184_2142443653">
            <w:r>
              <w:rPr>
                <w:webHidden/>
                <w:rStyle w:val="IndexLink"/>
                <w:rtl w:val="true"/>
              </w:rPr>
              <w:t>القسم السادس</w:t>
            </w:r>
            <w:r>
              <w:rPr>
                <w:rStyle w:val="IndexLink"/>
                <w:rtl w:val="true"/>
              </w:rPr>
              <w:tab/>
            </w:r>
            <w:r>
              <w:rPr>
                <w:rStyle w:val="IndexLink"/>
              </w:rPr>
              <w:t>192</w:t>
            </w:r>
          </w:hyperlink>
        </w:p>
        <w:p>
          <w:pPr>
            <w:pStyle w:val="Contents4"/>
            <w:tabs>
              <w:tab w:val="clear" w:pos="8176"/>
              <w:tab w:val="right" w:pos="9026" w:leader="dot"/>
            </w:tabs>
            <w:rPr/>
          </w:pPr>
          <w:hyperlink w:anchor="__RefHeading___Toc15884186_2142443653">
            <w:r>
              <w:rPr>
                <w:webHidden/>
                <w:rStyle w:val="IndexLink"/>
                <w:rtl w:val="true"/>
              </w:rPr>
              <w:t xml:space="preserve">الإمام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والرحلة إلى مدينة مشهد الإمام الرضا </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15884188_2142443653">
            <w:r>
              <w:rPr>
                <w:webHidden/>
                <w:rStyle w:val="IndexLink"/>
                <w:rtl w:val="true"/>
              </w:rPr>
              <w:t>في مدينة مشهد المقدسة</w:t>
            </w:r>
            <w:r>
              <w:rPr>
                <w:rStyle w:val="IndexLink"/>
                <w:rtl w:val="true"/>
              </w:rPr>
              <w:tab/>
            </w:r>
            <w:r>
              <w:rPr>
                <w:rStyle w:val="IndexLink"/>
              </w:rPr>
              <w:t>195</w:t>
            </w:r>
          </w:hyperlink>
        </w:p>
        <w:p>
          <w:pPr>
            <w:pStyle w:val="Contents4"/>
            <w:tabs>
              <w:tab w:val="clear" w:pos="8176"/>
              <w:tab w:val="right" w:pos="9026" w:leader="dot"/>
            </w:tabs>
            <w:rPr/>
          </w:pPr>
          <w:hyperlink w:anchor="__RefHeading___Toc15884190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يسكن مع طلابه</w:t>
            </w:r>
            <w:r>
              <w:rPr>
                <w:rStyle w:val="IndexLink"/>
                <w:rtl w:val="true"/>
              </w:rPr>
              <w:tab/>
            </w:r>
            <w:r>
              <w:rPr>
                <w:rStyle w:val="IndexLink"/>
              </w:rPr>
              <w:t>197</w:t>
            </w:r>
          </w:hyperlink>
        </w:p>
        <w:p>
          <w:pPr>
            <w:pStyle w:val="Contents4"/>
            <w:tabs>
              <w:tab w:val="clear" w:pos="8176"/>
              <w:tab w:val="right" w:pos="9026" w:leader="dot"/>
            </w:tabs>
            <w:rPr/>
          </w:pPr>
          <w:hyperlink w:anchor="__RefHeading___Toc15884192_2142443653">
            <w:r>
              <w:rPr>
                <w:webHidden/>
                <w:rStyle w:val="IndexLink"/>
                <w:rtl w:val="true"/>
              </w:rPr>
              <w:t xml:space="preserve">باقة ورد هدية للإمام الراحل </w:t>
            </w:r>
            <w:r>
              <w:rPr>
                <w:rStyle w:val="IndexLink"/>
                <w:rtl w:val="true"/>
              </w:rPr>
              <w:t>(</w:t>
            </w:r>
            <w:r>
              <w:rPr>
                <w:rStyle w:val="IndexLink"/>
                <w:rtl w:val="true"/>
              </w:rPr>
              <w:t>رحمه اللّه</w:t>
            </w:r>
            <w:r>
              <w:rPr>
                <w:rStyle w:val="IndexLink"/>
                <w:rtl w:val="true"/>
              </w:rPr>
              <w:t>)</w:t>
              <w:tab/>
            </w:r>
            <w:r>
              <w:rPr>
                <w:rStyle w:val="IndexLink"/>
              </w:rPr>
              <w:t>201</w:t>
            </w:r>
          </w:hyperlink>
        </w:p>
        <w:p>
          <w:pPr>
            <w:pStyle w:val="Contents4"/>
            <w:tabs>
              <w:tab w:val="clear" w:pos="8176"/>
              <w:tab w:val="right" w:pos="9026" w:leader="dot"/>
            </w:tabs>
            <w:rPr/>
          </w:pPr>
          <w:hyperlink w:anchor="__RefHeading___Toc15884194_2142443653">
            <w:r>
              <w:rPr>
                <w:webHidden/>
                <w:rStyle w:val="IndexLink"/>
                <w:rtl w:val="true"/>
              </w:rPr>
              <w:t>التدريس المميز</w:t>
            </w:r>
            <w:r>
              <w:rPr>
                <w:rStyle w:val="IndexLink"/>
                <w:rtl w:val="true"/>
              </w:rPr>
              <w:tab/>
            </w:r>
            <w:r>
              <w:rPr>
                <w:rStyle w:val="IndexLink"/>
              </w:rPr>
              <w:t>202</w:t>
            </w:r>
          </w:hyperlink>
        </w:p>
        <w:p>
          <w:pPr>
            <w:pStyle w:val="Contents4"/>
            <w:tabs>
              <w:tab w:val="clear" w:pos="8176"/>
              <w:tab w:val="right" w:pos="9026" w:leader="dot"/>
            </w:tabs>
            <w:rPr/>
          </w:pPr>
          <w:hyperlink w:anchor="__RefHeading___Toc15884196_2142443653">
            <w:r>
              <w:rPr>
                <w:webHidden/>
                <w:rStyle w:val="IndexLink"/>
                <w:rtl w:val="true"/>
              </w:rPr>
              <w:t>سيدة الموسوعات</w:t>
            </w:r>
            <w:r>
              <w:rPr>
                <w:rStyle w:val="IndexLink"/>
                <w:rtl w:val="true"/>
              </w:rPr>
              <w:tab/>
            </w:r>
            <w:r>
              <w:rPr>
                <w:rStyle w:val="IndexLink"/>
              </w:rPr>
              <w:t>207</w:t>
            </w:r>
          </w:hyperlink>
        </w:p>
        <w:p>
          <w:pPr>
            <w:pStyle w:val="Contents4"/>
            <w:tabs>
              <w:tab w:val="clear" w:pos="8176"/>
              <w:tab w:val="right" w:pos="9026" w:leader="dot"/>
            </w:tabs>
            <w:rPr/>
          </w:pPr>
          <w:hyperlink w:anchor="__RefHeading___Toc15884198_2142443653">
            <w:r>
              <w:rPr>
                <w:webHidden/>
                <w:rStyle w:val="IndexLink"/>
                <w:rtl w:val="true"/>
              </w:rPr>
              <w:t>الكراسات رسائل توعوية</w:t>
            </w:r>
            <w:r>
              <w:rPr>
                <w:rStyle w:val="IndexLink"/>
                <w:rtl w:val="true"/>
              </w:rPr>
              <w:tab/>
            </w:r>
            <w:r>
              <w:rPr>
                <w:rStyle w:val="IndexLink"/>
              </w:rPr>
              <w:t>210</w:t>
            </w:r>
          </w:hyperlink>
        </w:p>
        <w:p>
          <w:pPr>
            <w:pStyle w:val="Contents4"/>
            <w:tabs>
              <w:tab w:val="clear" w:pos="8176"/>
              <w:tab w:val="right" w:pos="9026" w:leader="dot"/>
            </w:tabs>
            <w:rPr/>
          </w:pPr>
          <w:hyperlink w:anchor="__RefHeading___Toc15884200_2142443653">
            <w:r>
              <w:rPr>
                <w:webHidden/>
                <w:rStyle w:val="IndexLink"/>
                <w:rtl w:val="true"/>
              </w:rPr>
              <w:t>شرح كتاب السماء و العالم من بحار الأنوار</w:t>
            </w:r>
            <w:r>
              <w:rPr>
                <w:rStyle w:val="IndexLink"/>
                <w:rtl w:val="true"/>
              </w:rPr>
              <w:tab/>
            </w:r>
            <w:r>
              <w:rPr>
                <w:rStyle w:val="IndexLink"/>
              </w:rPr>
              <w:t>213</w:t>
            </w:r>
          </w:hyperlink>
        </w:p>
        <w:p>
          <w:pPr>
            <w:pStyle w:val="Contents4"/>
            <w:tabs>
              <w:tab w:val="clear" w:pos="8176"/>
              <w:tab w:val="right" w:pos="9026" w:leader="dot"/>
            </w:tabs>
            <w:rPr/>
          </w:pPr>
          <w:hyperlink w:anchor="__RefHeading___Toc15884202_2142443653">
            <w:r>
              <w:rPr>
                <w:webHidden/>
                <w:rStyle w:val="IndexLink"/>
                <w:rtl w:val="true"/>
              </w:rPr>
              <w:t>الحروب التي شنَّت على الإمام الراحل</w:t>
            </w:r>
            <w:r>
              <w:rPr>
                <w:rStyle w:val="IndexLink"/>
                <w:rtl w:val="true"/>
              </w:rPr>
              <w:tab/>
            </w:r>
            <w:r>
              <w:rPr>
                <w:rStyle w:val="IndexLink"/>
              </w:rPr>
              <w:t>216</w:t>
            </w:r>
          </w:hyperlink>
        </w:p>
        <w:p>
          <w:pPr>
            <w:pStyle w:val="Contents4"/>
            <w:tabs>
              <w:tab w:val="clear" w:pos="8176"/>
              <w:tab w:val="right" w:pos="9026" w:leader="dot"/>
            </w:tabs>
            <w:rPr/>
          </w:pPr>
          <w:hyperlink w:anchor="__RefHeading___Toc15884204_2142443653">
            <w:r>
              <w:rPr>
                <w:webHidden/>
                <w:rStyle w:val="IndexLink"/>
                <w:rtl w:val="true"/>
              </w:rPr>
              <w:t xml:space="preserve">الحلم والصبر من سجايا الإمام الراحل </w:t>
            </w:r>
            <w:r>
              <w:rPr>
                <w:rStyle w:val="IndexLink"/>
                <w:rtl w:val="true"/>
              </w:rPr>
              <w:t>(</w:t>
            </w:r>
            <w:r>
              <w:rPr>
                <w:rStyle w:val="IndexLink"/>
                <w:rtl w:val="true"/>
              </w:rPr>
              <w:t>رحمه اللّه</w:t>
            </w:r>
            <w:r>
              <w:rPr>
                <w:rStyle w:val="IndexLink"/>
                <w:rtl w:val="true"/>
              </w:rPr>
              <w:t>)</w:t>
              <w:tab/>
            </w:r>
            <w:r>
              <w:rPr>
                <w:rStyle w:val="IndexLink"/>
              </w:rPr>
              <w:t>218</w:t>
            </w:r>
          </w:hyperlink>
        </w:p>
        <w:p>
          <w:pPr>
            <w:pStyle w:val="Contents4"/>
            <w:tabs>
              <w:tab w:val="clear" w:pos="8176"/>
              <w:tab w:val="right" w:pos="9026" w:leader="dot"/>
            </w:tabs>
            <w:rPr/>
          </w:pPr>
          <w:hyperlink w:anchor="__RefHeading___Toc15884206_2142443653">
            <w:r>
              <w:rPr>
                <w:webHidden/>
                <w:rStyle w:val="IndexLink"/>
                <w:rtl w:val="true"/>
              </w:rPr>
              <w:t xml:space="preserve">أفراح 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بأولاده</w:t>
            </w:r>
            <w:r>
              <w:rPr>
                <w:rStyle w:val="IndexLink"/>
                <w:rtl w:val="true"/>
              </w:rPr>
              <w:tab/>
            </w:r>
            <w:r>
              <w:rPr>
                <w:rStyle w:val="IndexLink"/>
              </w:rPr>
              <w:t>220</w:t>
            </w:r>
          </w:hyperlink>
        </w:p>
        <w:p>
          <w:pPr>
            <w:pStyle w:val="Contents4"/>
            <w:tabs>
              <w:tab w:val="clear" w:pos="8176"/>
              <w:tab w:val="right" w:pos="9026" w:leader="dot"/>
            </w:tabs>
            <w:rPr/>
          </w:pPr>
          <w:hyperlink w:anchor="__RefHeading___Toc15884208_2142443653">
            <w:r>
              <w:rPr>
                <w:webHidden/>
                <w:rStyle w:val="IndexLink"/>
                <w:rtl w:val="true"/>
              </w:rPr>
              <w:t>تنظيف فراش المكتب</w:t>
            </w:r>
            <w:r>
              <w:rPr>
                <w:rStyle w:val="IndexLink"/>
                <w:rtl w:val="true"/>
              </w:rPr>
              <w:tab/>
            </w:r>
            <w:r>
              <w:rPr>
                <w:rStyle w:val="IndexLink"/>
              </w:rPr>
              <w:t>221</w:t>
            </w:r>
          </w:hyperlink>
        </w:p>
        <w:p>
          <w:pPr>
            <w:pStyle w:val="Contents4"/>
            <w:tabs>
              <w:tab w:val="clear" w:pos="8176"/>
              <w:tab w:val="right" w:pos="9026" w:leader="dot"/>
            </w:tabs>
            <w:rPr/>
          </w:pPr>
          <w:hyperlink w:anchor="__RefHeading___Toc15884210_2142443653">
            <w:r>
              <w:rPr>
                <w:webHidden/>
                <w:rStyle w:val="IndexLink"/>
                <w:rtl w:val="true"/>
              </w:rPr>
              <w:t>ويرفض الستائر المستخدمة</w:t>
            </w:r>
            <w:r>
              <w:rPr>
                <w:rStyle w:val="IndexLink"/>
                <w:rtl w:val="true"/>
              </w:rPr>
              <w:tab/>
            </w:r>
            <w:r>
              <w:rPr>
                <w:rStyle w:val="IndexLink"/>
              </w:rPr>
              <w:t>222</w:t>
            </w:r>
          </w:hyperlink>
        </w:p>
        <w:p>
          <w:pPr>
            <w:pStyle w:val="Contents4"/>
            <w:tabs>
              <w:tab w:val="clear" w:pos="8176"/>
              <w:tab w:val="right" w:pos="9026" w:leader="dot"/>
            </w:tabs>
            <w:rPr/>
          </w:pPr>
          <w:hyperlink w:anchor="__RefHeading___Toc15884212_2142443653">
            <w:r>
              <w:rPr>
                <w:webHidden/>
                <w:rStyle w:val="IndexLink"/>
                <w:rtl w:val="true"/>
              </w:rPr>
              <w:t>ما كان يملك إلا صاية واحدة</w:t>
            </w:r>
            <w:r>
              <w:rPr>
                <w:rStyle w:val="IndexLink"/>
                <w:rtl w:val="true"/>
              </w:rPr>
              <w:tab/>
            </w:r>
            <w:r>
              <w:rPr>
                <w:rStyle w:val="IndexLink"/>
              </w:rPr>
              <w:t>223</w:t>
            </w:r>
          </w:hyperlink>
        </w:p>
        <w:p>
          <w:pPr>
            <w:pStyle w:val="Contents4"/>
            <w:tabs>
              <w:tab w:val="clear" w:pos="8176"/>
              <w:tab w:val="right" w:pos="9026" w:leader="dot"/>
            </w:tabs>
            <w:rPr/>
          </w:pPr>
          <w:hyperlink w:anchor="__RefHeading___Toc15884214_2142443653">
            <w:r>
              <w:rPr>
                <w:webHidden/>
                <w:rStyle w:val="IndexLink"/>
                <w:rtl w:val="true"/>
              </w:rPr>
              <w:t>أتريد أن تصنع مني طاغوتاً يا دكتور؟</w:t>
            </w:r>
            <w:r>
              <w:rPr>
                <w:rStyle w:val="IndexLink"/>
                <w:rtl w:val="true"/>
              </w:rPr>
              <w:tab/>
            </w:r>
            <w:r>
              <w:rPr>
                <w:rStyle w:val="IndexLink"/>
              </w:rPr>
              <w:t>223</w:t>
            </w:r>
          </w:hyperlink>
        </w:p>
        <w:p>
          <w:pPr>
            <w:pStyle w:val="Contents3"/>
            <w:tabs>
              <w:tab w:val="clear" w:pos="8459"/>
              <w:tab w:val="right" w:pos="9026" w:leader="dot"/>
            </w:tabs>
            <w:rPr/>
          </w:pPr>
          <w:hyperlink w:anchor="__RefHeading___Toc15884216_2142443653">
            <w:r>
              <w:rPr>
                <w:webHidden/>
                <w:rStyle w:val="IndexLink"/>
                <w:rtl w:val="true"/>
              </w:rPr>
              <w:t>القسم السابع</w:t>
            </w:r>
            <w:r>
              <w:rPr>
                <w:rStyle w:val="IndexLink"/>
                <w:rtl w:val="true"/>
              </w:rPr>
              <w:tab/>
            </w:r>
            <w:r>
              <w:rPr>
                <w:rStyle w:val="IndexLink"/>
              </w:rPr>
              <w:t>226</w:t>
            </w:r>
          </w:hyperlink>
        </w:p>
        <w:p>
          <w:pPr>
            <w:pStyle w:val="Contents4"/>
            <w:tabs>
              <w:tab w:val="clear" w:pos="8176"/>
              <w:tab w:val="right" w:pos="9026" w:leader="dot"/>
            </w:tabs>
            <w:rPr/>
          </w:pPr>
          <w:hyperlink w:anchor="__RefHeading___Toc15884218_2142443653">
            <w:r>
              <w:rPr>
                <w:webHidden/>
                <w:rStyle w:val="IndexLink"/>
                <w:rtl w:val="true"/>
              </w:rPr>
              <w:t xml:space="preserve">الإمام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رجل التحديات الكبرى</w:t>
            </w:r>
            <w:r>
              <w:rPr>
                <w:rStyle w:val="IndexLink"/>
                <w:rtl w:val="true"/>
              </w:rPr>
              <w:tab/>
            </w:r>
            <w:r>
              <w:rPr>
                <w:rStyle w:val="IndexLink"/>
              </w:rPr>
              <w:t>226</w:t>
            </w:r>
          </w:hyperlink>
        </w:p>
        <w:p>
          <w:pPr>
            <w:pStyle w:val="Contents4"/>
            <w:tabs>
              <w:tab w:val="clear" w:pos="8176"/>
              <w:tab w:val="right" w:pos="9026" w:leader="dot"/>
            </w:tabs>
            <w:rPr/>
          </w:pPr>
          <w:hyperlink w:anchor="__RefHeading___Toc15884220_2142443653">
            <w:r>
              <w:rPr>
                <w:webHidden/>
                <w:rStyle w:val="IndexLink"/>
                <w:rtl w:val="true"/>
              </w:rPr>
              <w:t>لو استطاع لغيّر العالم</w:t>
            </w:r>
            <w:r>
              <w:rPr>
                <w:rStyle w:val="IndexLink"/>
                <w:rtl w:val="true"/>
              </w:rPr>
              <w:tab/>
            </w:r>
            <w:r>
              <w:rPr>
                <w:rStyle w:val="IndexLink"/>
              </w:rPr>
              <w:t>227</w:t>
            </w:r>
          </w:hyperlink>
        </w:p>
        <w:p>
          <w:pPr>
            <w:pStyle w:val="Contents4"/>
            <w:tabs>
              <w:tab w:val="clear" w:pos="8176"/>
              <w:tab w:val="right" w:pos="9026" w:leader="dot"/>
            </w:tabs>
            <w:rPr/>
          </w:pPr>
          <w:hyperlink w:anchor="__RefHeading___Toc15884222_2142443653">
            <w:r>
              <w:rPr>
                <w:webHidden/>
                <w:rStyle w:val="IndexLink"/>
                <w:rtl w:val="true"/>
              </w:rPr>
              <w:t>يطالب بالوحدة في زمن التشتت</w:t>
            </w:r>
            <w:r>
              <w:rPr>
                <w:rStyle w:val="IndexLink"/>
                <w:rtl w:val="true"/>
              </w:rPr>
              <w:tab/>
            </w:r>
            <w:r>
              <w:rPr>
                <w:rStyle w:val="IndexLink"/>
              </w:rPr>
              <w:t>230</w:t>
            </w:r>
          </w:hyperlink>
        </w:p>
        <w:p>
          <w:pPr>
            <w:pStyle w:val="Contents4"/>
            <w:tabs>
              <w:tab w:val="clear" w:pos="8176"/>
              <w:tab w:val="right" w:pos="9026" w:leader="dot"/>
            </w:tabs>
            <w:rPr/>
          </w:pPr>
          <w:hyperlink w:anchor="__RefHeading___Toc15884224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والمجتمع</w:t>
            </w:r>
            <w:r>
              <w:rPr>
                <w:rStyle w:val="IndexLink"/>
                <w:rtl w:val="true"/>
              </w:rPr>
              <w:tab/>
            </w:r>
            <w:r>
              <w:rPr>
                <w:rStyle w:val="IndexLink"/>
              </w:rPr>
              <w:t>232</w:t>
            </w:r>
          </w:hyperlink>
        </w:p>
        <w:p>
          <w:pPr>
            <w:pStyle w:val="Contents4"/>
            <w:tabs>
              <w:tab w:val="clear" w:pos="8176"/>
              <w:tab w:val="right" w:pos="9026" w:leader="dot"/>
            </w:tabs>
            <w:rPr/>
          </w:pPr>
          <w:hyperlink w:anchor="__RefHeading___Toc15884226_2142443653">
            <w:r>
              <w:rPr>
                <w:webHidden/>
                <w:rStyle w:val="IndexLink"/>
                <w:rtl w:val="true"/>
              </w:rPr>
              <w:t>العمل دائماً</w:t>
            </w:r>
            <w:r>
              <w:rPr>
                <w:rStyle w:val="IndexLink"/>
                <w:rtl w:val="true"/>
              </w:rPr>
              <w:tab/>
            </w:r>
            <w:r>
              <w:rPr>
                <w:rStyle w:val="IndexLink"/>
              </w:rPr>
              <w:t>233</w:t>
            </w:r>
          </w:hyperlink>
        </w:p>
        <w:p>
          <w:pPr>
            <w:pStyle w:val="Contents4"/>
            <w:tabs>
              <w:tab w:val="clear" w:pos="8176"/>
              <w:tab w:val="right" w:pos="9026" w:leader="dot"/>
            </w:tabs>
            <w:rPr/>
          </w:pPr>
          <w:hyperlink w:anchor="__RefHeading___Toc15884228_2142443653">
            <w:r>
              <w:rPr>
                <w:webHidden/>
                <w:rStyle w:val="IndexLink"/>
                <w:rtl w:val="true"/>
              </w:rPr>
              <w:t>حفظ التوازن بين المرجعية والموازين الاجتماعية</w:t>
            </w:r>
            <w:r>
              <w:rPr>
                <w:rStyle w:val="IndexLink"/>
                <w:rtl w:val="true"/>
              </w:rPr>
              <w:tab/>
            </w:r>
            <w:r>
              <w:rPr>
                <w:rStyle w:val="IndexLink"/>
              </w:rPr>
              <w:t>233</w:t>
            </w:r>
          </w:hyperlink>
        </w:p>
        <w:p>
          <w:pPr>
            <w:pStyle w:val="Contents4"/>
            <w:tabs>
              <w:tab w:val="clear" w:pos="8176"/>
              <w:tab w:val="right" w:pos="9026" w:leader="dot"/>
            </w:tabs>
            <w:rPr/>
          </w:pPr>
          <w:hyperlink w:anchor="__RefHeading___Toc15884230_2142443653">
            <w:r>
              <w:rPr>
                <w:webHidden/>
                <w:rStyle w:val="IndexLink"/>
                <w:rtl w:val="true"/>
              </w:rPr>
              <w:t>انقسام الأصحاب تحت ضغط الظروف</w:t>
            </w:r>
            <w:r>
              <w:rPr>
                <w:rStyle w:val="IndexLink"/>
                <w:rtl w:val="true"/>
              </w:rPr>
              <w:tab/>
            </w:r>
            <w:r>
              <w:rPr>
                <w:rStyle w:val="IndexLink"/>
              </w:rPr>
              <w:t>236</w:t>
            </w:r>
          </w:hyperlink>
        </w:p>
        <w:p>
          <w:pPr>
            <w:pStyle w:val="Contents4"/>
            <w:tabs>
              <w:tab w:val="clear" w:pos="8176"/>
              <w:tab w:val="right" w:pos="9026" w:leader="dot"/>
            </w:tabs>
            <w:rPr/>
          </w:pPr>
          <w:hyperlink w:anchor="__RefHeading___Toc15884232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والحكومات</w:t>
            </w:r>
            <w:r>
              <w:rPr>
                <w:rStyle w:val="IndexLink"/>
                <w:rtl w:val="true"/>
              </w:rPr>
              <w:tab/>
            </w:r>
            <w:r>
              <w:rPr>
                <w:rStyle w:val="IndexLink"/>
              </w:rPr>
              <w:t>238</w:t>
            </w:r>
          </w:hyperlink>
        </w:p>
        <w:p>
          <w:pPr>
            <w:pStyle w:val="Contents4"/>
            <w:tabs>
              <w:tab w:val="clear" w:pos="8176"/>
              <w:tab w:val="right" w:pos="9026" w:leader="dot"/>
            </w:tabs>
            <w:rPr/>
          </w:pPr>
          <w:hyperlink w:anchor="__RefHeading___Toc15884234_2142443653">
            <w:r>
              <w:rPr>
                <w:webHidden/>
                <w:rStyle w:val="IndexLink"/>
                <w:rtl w:val="true"/>
              </w:rPr>
              <w:t xml:space="preserve">حرب الدعايات ضد الإمام الراحل </w:t>
            </w:r>
            <w:r>
              <w:rPr>
                <w:rStyle w:val="IndexLink"/>
                <w:rtl w:val="true"/>
              </w:rPr>
              <w:t>(</w:t>
            </w:r>
            <w:r>
              <w:rPr>
                <w:rStyle w:val="IndexLink"/>
                <w:rtl w:val="true"/>
              </w:rPr>
              <w:t>رحمه اللّه</w:t>
            </w:r>
            <w:r>
              <w:rPr>
                <w:rStyle w:val="IndexLink"/>
                <w:rtl w:val="true"/>
              </w:rPr>
              <w:t>)</w:t>
              <w:tab/>
            </w:r>
            <w:r>
              <w:rPr>
                <w:rStyle w:val="IndexLink"/>
              </w:rPr>
              <w:t>243</w:t>
            </w:r>
          </w:hyperlink>
        </w:p>
        <w:p>
          <w:pPr>
            <w:pStyle w:val="Contents4"/>
            <w:tabs>
              <w:tab w:val="clear" w:pos="8176"/>
              <w:tab w:val="right" w:pos="9026" w:leader="dot"/>
            </w:tabs>
            <w:rPr/>
          </w:pPr>
          <w:hyperlink w:anchor="__RefHeading___Toc15884236_2142443653">
            <w:r>
              <w:rPr>
                <w:webHidden/>
                <w:rStyle w:val="IndexLink"/>
                <w:rtl w:val="true"/>
              </w:rPr>
              <w:t>الصبر و التحمل</w:t>
            </w:r>
            <w:r>
              <w:rPr>
                <w:rStyle w:val="IndexLink"/>
                <w:rtl w:val="true"/>
              </w:rPr>
              <w:tab/>
            </w:r>
            <w:r>
              <w:rPr>
                <w:rStyle w:val="IndexLink"/>
              </w:rPr>
              <w:t>243</w:t>
            </w:r>
          </w:hyperlink>
        </w:p>
        <w:p>
          <w:pPr>
            <w:pStyle w:val="Contents4"/>
            <w:tabs>
              <w:tab w:val="clear" w:pos="8176"/>
              <w:tab w:val="right" w:pos="9026" w:leader="dot"/>
            </w:tabs>
            <w:rPr/>
          </w:pPr>
          <w:hyperlink w:anchor="__RefHeading___Toc15884238_2142443653">
            <w:r>
              <w:rPr>
                <w:webHidden/>
                <w:rStyle w:val="IndexLink"/>
                <w:rtl w:val="true"/>
              </w:rPr>
              <w:t>اللاعنف بلا حدود</w:t>
            </w:r>
            <w:r>
              <w:rPr>
                <w:rStyle w:val="IndexLink"/>
                <w:rtl w:val="true"/>
              </w:rPr>
              <w:tab/>
            </w:r>
            <w:r>
              <w:rPr>
                <w:rStyle w:val="IndexLink"/>
              </w:rPr>
              <w:t>244</w:t>
            </w:r>
          </w:hyperlink>
        </w:p>
        <w:p>
          <w:pPr>
            <w:pStyle w:val="Contents4"/>
            <w:tabs>
              <w:tab w:val="clear" w:pos="8176"/>
              <w:tab w:val="right" w:pos="9026" w:leader="dot"/>
            </w:tabs>
            <w:rPr/>
          </w:pPr>
          <w:hyperlink w:anchor="__RefHeading___Toc15884240_2142443653">
            <w:r>
              <w:rPr>
                <w:webHidden/>
                <w:rStyle w:val="IndexLink"/>
                <w:rtl w:val="true"/>
              </w:rPr>
              <w:t>لا للشعارات</w:t>
            </w:r>
            <w:r>
              <w:rPr>
                <w:rStyle w:val="IndexLink"/>
                <w:rtl w:val="true"/>
              </w:rPr>
              <w:tab/>
            </w:r>
            <w:r>
              <w:rPr>
                <w:rStyle w:val="IndexLink"/>
              </w:rPr>
              <w:t>244</w:t>
            </w:r>
          </w:hyperlink>
        </w:p>
        <w:p>
          <w:pPr>
            <w:pStyle w:val="Contents4"/>
            <w:tabs>
              <w:tab w:val="clear" w:pos="8176"/>
              <w:tab w:val="right" w:pos="9026" w:leader="dot"/>
            </w:tabs>
            <w:rPr/>
          </w:pPr>
          <w:hyperlink w:anchor="__RefHeading___Toc15884242_2142443653">
            <w:r>
              <w:rPr>
                <w:webHidden/>
                <w:rStyle w:val="IndexLink"/>
                <w:rtl w:val="true"/>
              </w:rPr>
              <w:t>الصلب القوي أمام الشدائد</w:t>
            </w:r>
            <w:r>
              <w:rPr>
                <w:rStyle w:val="IndexLink"/>
                <w:rtl w:val="true"/>
              </w:rPr>
              <w:tab/>
            </w:r>
            <w:r>
              <w:rPr>
                <w:rStyle w:val="IndexLink"/>
              </w:rPr>
              <w:t>245</w:t>
            </w:r>
          </w:hyperlink>
        </w:p>
        <w:p>
          <w:pPr>
            <w:pStyle w:val="Contents4"/>
            <w:tabs>
              <w:tab w:val="clear" w:pos="8176"/>
              <w:tab w:val="right" w:pos="9026" w:leader="dot"/>
            </w:tabs>
            <w:rPr/>
          </w:pPr>
          <w:hyperlink w:anchor="__RefHeading___Toc15884244_2142443653">
            <w:r>
              <w:rPr>
                <w:webHidden/>
                <w:rStyle w:val="IndexLink"/>
                <w:rtl w:val="true"/>
              </w:rPr>
              <w:t>مهرجان صفر الشعري</w:t>
            </w:r>
            <w:r>
              <w:rPr>
                <w:rStyle w:val="IndexLink"/>
                <w:rtl w:val="true"/>
              </w:rPr>
              <w:tab/>
            </w:r>
            <w:r>
              <w:rPr>
                <w:rStyle w:val="IndexLink"/>
              </w:rPr>
              <w:t>246</w:t>
            </w:r>
          </w:hyperlink>
        </w:p>
        <w:p>
          <w:pPr>
            <w:pStyle w:val="Contents4"/>
            <w:tabs>
              <w:tab w:val="clear" w:pos="8176"/>
              <w:tab w:val="right" w:pos="9026" w:leader="dot"/>
            </w:tabs>
            <w:rPr/>
          </w:pPr>
          <w:hyperlink w:anchor="__RefHeading___Toc15884246_2142443653">
            <w:r>
              <w:rPr>
                <w:webHidden/>
                <w:rStyle w:val="IndexLink"/>
                <w:rtl w:val="true"/>
              </w:rPr>
              <w:t>عندي أهداف كبرى</w:t>
            </w:r>
            <w:r>
              <w:rPr>
                <w:rStyle w:val="IndexLink"/>
                <w:rtl w:val="true"/>
              </w:rPr>
              <w:tab/>
            </w:r>
            <w:r>
              <w:rPr>
                <w:rStyle w:val="IndexLink"/>
              </w:rPr>
              <w:t>249</w:t>
            </w:r>
          </w:hyperlink>
        </w:p>
        <w:p>
          <w:pPr>
            <w:pStyle w:val="Contents2"/>
            <w:tabs>
              <w:tab w:val="clear" w:pos="8743"/>
              <w:tab w:val="right" w:pos="9026" w:leader="dot"/>
            </w:tabs>
            <w:rPr/>
          </w:pPr>
          <w:hyperlink w:anchor="__RefHeading___Toc15884248_2142443653">
            <w:r>
              <w:rPr>
                <w:webHidden/>
                <w:rStyle w:val="IndexLink"/>
                <w:rtl w:val="true"/>
              </w:rPr>
              <w:t>الحوار الثاني</w:t>
            </w:r>
            <w:r>
              <w:rPr>
                <w:rStyle w:val="IndexLink"/>
                <w:rtl w:val="true"/>
              </w:rPr>
              <w:t xml:space="preserve">: </w:t>
            </w:r>
            <w:r>
              <w:rPr>
                <w:rStyle w:val="IndexLink"/>
                <w:rtl w:val="true"/>
              </w:rPr>
              <w:t>مع فضيلة الحجة الشيخ علي الرميثي دام عزه</w:t>
            </w:r>
            <w:r>
              <w:rPr>
                <w:rStyle w:val="IndexLink"/>
                <w:rtl w:val="true"/>
              </w:rPr>
              <w:tab/>
            </w:r>
            <w:r>
              <w:rPr>
                <w:rStyle w:val="IndexLink"/>
              </w:rPr>
              <w:t>254</w:t>
            </w:r>
          </w:hyperlink>
        </w:p>
        <w:p>
          <w:pPr>
            <w:pStyle w:val="Contents3"/>
            <w:tabs>
              <w:tab w:val="clear" w:pos="8459"/>
              <w:tab w:val="right" w:pos="9026" w:leader="dot"/>
            </w:tabs>
            <w:rPr/>
          </w:pPr>
          <w:hyperlink w:anchor="__RefHeading___Toc15884250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5884252_2142443653">
            <w:r>
              <w:rPr>
                <w:webHidden/>
                <w:rStyle w:val="IndexLink"/>
                <w:rtl w:val="true"/>
              </w:rPr>
              <w:t>القسم الأول</w:t>
            </w:r>
            <w:r>
              <w:rPr>
                <w:rStyle w:val="IndexLink"/>
                <w:rtl w:val="true"/>
              </w:rPr>
              <w:tab/>
            </w:r>
            <w:r>
              <w:rPr>
                <w:rStyle w:val="IndexLink"/>
              </w:rPr>
              <w:t>256</w:t>
            </w:r>
          </w:hyperlink>
        </w:p>
        <w:p>
          <w:pPr>
            <w:pStyle w:val="Contents4"/>
            <w:tabs>
              <w:tab w:val="clear" w:pos="8176"/>
              <w:tab w:val="right" w:pos="9026" w:leader="dot"/>
            </w:tabs>
            <w:rPr/>
          </w:pPr>
          <w:hyperlink w:anchor="__RefHeading___Toc15884254_2142443653">
            <w:r>
              <w:rPr>
                <w:webHidden/>
                <w:rStyle w:val="IndexLink"/>
                <w:rtl w:val="true"/>
              </w:rPr>
              <w:t>نبذة تعرفية عن الشيخ الرميثي</w:t>
            </w:r>
            <w:r>
              <w:rPr>
                <w:rStyle w:val="IndexLink"/>
                <w:rtl w:val="true"/>
              </w:rPr>
              <w:tab/>
            </w:r>
            <w:r>
              <w:rPr>
                <w:rStyle w:val="IndexLink"/>
              </w:rPr>
              <w:t>256</w:t>
            </w:r>
          </w:hyperlink>
        </w:p>
        <w:p>
          <w:pPr>
            <w:pStyle w:val="Contents4"/>
            <w:tabs>
              <w:tab w:val="clear" w:pos="8176"/>
              <w:tab w:val="right" w:pos="9026" w:leader="dot"/>
            </w:tabs>
            <w:rPr/>
          </w:pPr>
          <w:hyperlink w:anchor="__RefHeading___Toc15884256_2142443653">
            <w:r>
              <w:rPr>
                <w:webHidden/>
                <w:rStyle w:val="IndexLink"/>
                <w:rtl w:val="true"/>
              </w:rPr>
              <w:t>اللقاء الأول</w:t>
            </w:r>
            <w:r>
              <w:rPr>
                <w:rStyle w:val="IndexLink"/>
                <w:rtl w:val="true"/>
              </w:rPr>
              <w:tab/>
            </w:r>
            <w:r>
              <w:rPr>
                <w:rStyle w:val="IndexLink"/>
              </w:rPr>
              <w:t>258</w:t>
            </w:r>
          </w:hyperlink>
        </w:p>
        <w:p>
          <w:pPr>
            <w:pStyle w:val="Contents4"/>
            <w:tabs>
              <w:tab w:val="clear" w:pos="8176"/>
              <w:tab w:val="right" w:pos="9026" w:leader="dot"/>
            </w:tabs>
            <w:rPr/>
          </w:pPr>
          <w:hyperlink w:anchor="__RefHeading___Toc15884258_2142443653">
            <w:r>
              <w:rPr>
                <w:webHidden/>
                <w:rStyle w:val="IndexLink"/>
                <w:rtl w:val="true"/>
              </w:rPr>
              <w:t>مقومات الشخصية الناجحة</w:t>
            </w:r>
            <w:r>
              <w:rPr>
                <w:rStyle w:val="IndexLink"/>
                <w:rtl w:val="true"/>
              </w:rPr>
              <w:tab/>
            </w:r>
            <w:r>
              <w:rPr>
                <w:rStyle w:val="IndexLink"/>
              </w:rPr>
              <w:t>258</w:t>
            </w:r>
          </w:hyperlink>
        </w:p>
        <w:p>
          <w:pPr>
            <w:pStyle w:val="Contents4"/>
            <w:tabs>
              <w:tab w:val="clear" w:pos="8176"/>
              <w:tab w:val="right" w:pos="9026" w:leader="dot"/>
            </w:tabs>
            <w:rPr/>
          </w:pPr>
          <w:hyperlink w:anchor="__RefHeading___Toc15884260_2142443653">
            <w:r>
              <w:rPr>
                <w:webHidden/>
                <w:rStyle w:val="IndexLink"/>
                <w:rtl w:val="true"/>
              </w:rPr>
              <w:t>السبب وراء المشاكل</w:t>
            </w:r>
            <w:r>
              <w:rPr>
                <w:rStyle w:val="IndexLink"/>
                <w:rtl w:val="true"/>
              </w:rPr>
              <w:tab/>
            </w:r>
            <w:r>
              <w:rPr>
                <w:rStyle w:val="IndexLink"/>
              </w:rPr>
              <w:t>259</w:t>
            </w:r>
          </w:hyperlink>
        </w:p>
        <w:p>
          <w:pPr>
            <w:pStyle w:val="Contents4"/>
            <w:tabs>
              <w:tab w:val="clear" w:pos="8176"/>
              <w:tab w:val="right" w:pos="9026" w:leader="dot"/>
            </w:tabs>
            <w:rPr/>
          </w:pPr>
          <w:hyperlink w:anchor="__RefHeading___Toc15884262_2142443653">
            <w:r>
              <w:rPr>
                <w:webHidden/>
                <w:rStyle w:val="IndexLink"/>
                <w:rtl w:val="true"/>
              </w:rPr>
              <w:t>النظرة إلى الدنيا</w:t>
            </w:r>
            <w:r>
              <w:rPr>
                <w:rStyle w:val="IndexLink"/>
                <w:rtl w:val="true"/>
              </w:rPr>
              <w:tab/>
            </w:r>
            <w:r>
              <w:rPr>
                <w:rStyle w:val="IndexLink"/>
              </w:rPr>
              <w:t>263</w:t>
            </w:r>
          </w:hyperlink>
        </w:p>
        <w:p>
          <w:pPr>
            <w:pStyle w:val="Contents4"/>
            <w:tabs>
              <w:tab w:val="clear" w:pos="8176"/>
              <w:tab w:val="right" w:pos="9026" w:leader="dot"/>
            </w:tabs>
            <w:rPr/>
          </w:pPr>
          <w:hyperlink w:anchor="__RefHeading___Toc15884264_2142443653">
            <w:r>
              <w:rPr>
                <w:webHidden/>
                <w:rStyle w:val="IndexLink"/>
                <w:rtl w:val="true"/>
              </w:rPr>
              <w:t>مع الحوزات العلمية</w:t>
            </w:r>
            <w:r>
              <w:rPr>
                <w:rStyle w:val="IndexLink"/>
                <w:rtl w:val="true"/>
              </w:rPr>
              <w:tab/>
            </w:r>
            <w:r>
              <w:rPr>
                <w:rStyle w:val="IndexLink"/>
              </w:rPr>
              <w:t>264</w:t>
            </w:r>
          </w:hyperlink>
        </w:p>
        <w:p>
          <w:pPr>
            <w:pStyle w:val="Contents4"/>
            <w:tabs>
              <w:tab w:val="clear" w:pos="8176"/>
              <w:tab w:val="right" w:pos="9026" w:leader="dot"/>
            </w:tabs>
            <w:rPr/>
          </w:pPr>
          <w:hyperlink w:anchor="__RefHeading___Toc15884266_2142443653">
            <w:r>
              <w:rPr>
                <w:webHidden/>
                <w:rStyle w:val="IndexLink"/>
                <w:rtl w:val="true"/>
              </w:rPr>
              <w:t>أهم الآراء والأفكار</w:t>
            </w:r>
            <w:r>
              <w:rPr>
                <w:rStyle w:val="IndexLink"/>
                <w:rtl w:val="true"/>
              </w:rPr>
              <w:tab/>
            </w:r>
            <w:r>
              <w:rPr>
                <w:rStyle w:val="IndexLink"/>
              </w:rPr>
              <w:t>266</w:t>
            </w:r>
          </w:hyperlink>
        </w:p>
        <w:p>
          <w:pPr>
            <w:pStyle w:val="Contents4"/>
            <w:tabs>
              <w:tab w:val="clear" w:pos="8176"/>
              <w:tab w:val="right" w:pos="9026" w:leader="dot"/>
            </w:tabs>
            <w:rPr/>
          </w:pPr>
          <w:hyperlink w:anchor="__RefHeading___Toc15884268_2142443653">
            <w:r>
              <w:rPr>
                <w:webHidden/>
                <w:rStyle w:val="IndexLink"/>
                <w:rtl w:val="true"/>
              </w:rPr>
              <w:t>الحكومات الإسلامية</w:t>
            </w:r>
            <w:r>
              <w:rPr>
                <w:rStyle w:val="IndexLink"/>
                <w:rtl w:val="true"/>
              </w:rPr>
              <w:tab/>
            </w:r>
            <w:r>
              <w:rPr>
                <w:rStyle w:val="IndexLink"/>
              </w:rPr>
              <w:t>268</w:t>
            </w:r>
          </w:hyperlink>
        </w:p>
        <w:p>
          <w:pPr>
            <w:pStyle w:val="Contents4"/>
            <w:tabs>
              <w:tab w:val="clear" w:pos="8176"/>
              <w:tab w:val="right" w:pos="9026" w:leader="dot"/>
            </w:tabs>
            <w:rPr/>
          </w:pPr>
          <w:hyperlink w:anchor="__RefHeading___Toc15884270_2142443653">
            <w:r>
              <w:rPr>
                <w:webHidden/>
                <w:rStyle w:val="IndexLink"/>
                <w:rtl w:val="true"/>
              </w:rPr>
              <w:t>مع المناوئين</w:t>
            </w:r>
            <w:r>
              <w:rPr>
                <w:rStyle w:val="IndexLink"/>
                <w:rtl w:val="true"/>
              </w:rPr>
              <w:tab/>
            </w:r>
            <w:r>
              <w:rPr>
                <w:rStyle w:val="IndexLink"/>
              </w:rPr>
              <w:t>272</w:t>
            </w:r>
          </w:hyperlink>
        </w:p>
        <w:p>
          <w:pPr>
            <w:pStyle w:val="Contents4"/>
            <w:tabs>
              <w:tab w:val="clear" w:pos="8176"/>
              <w:tab w:val="right" w:pos="9026" w:leader="dot"/>
            </w:tabs>
            <w:rPr/>
          </w:pPr>
          <w:hyperlink w:anchor="__RefHeading___Toc15884272_2142443653">
            <w:r>
              <w:rPr>
                <w:webHidden/>
                <w:rStyle w:val="IndexLink"/>
                <w:rtl w:val="true"/>
              </w:rPr>
              <w:t>محاربة الجهل</w:t>
            </w:r>
            <w:r>
              <w:rPr>
                <w:rStyle w:val="IndexLink"/>
                <w:rtl w:val="true"/>
              </w:rPr>
              <w:tab/>
            </w:r>
            <w:r>
              <w:rPr>
                <w:rStyle w:val="IndexLink"/>
              </w:rPr>
              <w:t>273</w:t>
            </w:r>
          </w:hyperlink>
        </w:p>
        <w:p>
          <w:pPr>
            <w:pStyle w:val="Contents4"/>
            <w:tabs>
              <w:tab w:val="clear" w:pos="8176"/>
              <w:tab w:val="right" w:pos="9026" w:leader="dot"/>
            </w:tabs>
            <w:rPr/>
          </w:pPr>
          <w:hyperlink w:anchor="__RefHeading___Toc15884274_2142443653">
            <w:r>
              <w:rPr>
                <w:webHidden/>
                <w:rStyle w:val="IndexLink"/>
                <w:rtl w:val="true"/>
              </w:rPr>
              <w:t>مستوى التفكير</w:t>
            </w:r>
            <w:r>
              <w:rPr>
                <w:rStyle w:val="IndexLink"/>
                <w:rtl w:val="true"/>
              </w:rPr>
              <w:tab/>
            </w:r>
            <w:r>
              <w:rPr>
                <w:rStyle w:val="IndexLink"/>
              </w:rPr>
              <w:t>275</w:t>
            </w:r>
          </w:hyperlink>
        </w:p>
        <w:p>
          <w:pPr>
            <w:pStyle w:val="Contents4"/>
            <w:tabs>
              <w:tab w:val="clear" w:pos="8176"/>
              <w:tab w:val="right" w:pos="9026" w:leader="dot"/>
            </w:tabs>
            <w:rPr/>
          </w:pPr>
          <w:hyperlink w:anchor="__RefHeading___Toc15884276_2142443653">
            <w:r>
              <w:rPr>
                <w:webHidden/>
                <w:rStyle w:val="IndexLink"/>
                <w:rtl w:val="true"/>
              </w:rPr>
              <w:t>مع المراجع العظام</w:t>
            </w:r>
            <w:r>
              <w:rPr>
                <w:rStyle w:val="IndexLink"/>
                <w:rtl w:val="true"/>
              </w:rPr>
              <w:tab/>
            </w:r>
            <w:r>
              <w:rPr>
                <w:rStyle w:val="IndexLink"/>
              </w:rPr>
              <w:t>277</w:t>
            </w:r>
          </w:hyperlink>
        </w:p>
        <w:p>
          <w:pPr>
            <w:pStyle w:val="Contents4"/>
            <w:tabs>
              <w:tab w:val="clear" w:pos="8176"/>
              <w:tab w:val="right" w:pos="9026" w:leader="dot"/>
            </w:tabs>
            <w:rPr/>
          </w:pPr>
          <w:hyperlink w:anchor="__RefHeading___Toc15884278_2142443653">
            <w:r>
              <w:rPr>
                <w:webHidden/>
                <w:rStyle w:val="IndexLink"/>
                <w:rtl w:val="true"/>
              </w:rPr>
              <w:t>الأحزاب المناوئة</w:t>
            </w:r>
            <w:r>
              <w:rPr>
                <w:rStyle w:val="IndexLink"/>
                <w:rtl w:val="true"/>
              </w:rPr>
              <w:tab/>
            </w:r>
            <w:r>
              <w:rPr>
                <w:rStyle w:val="IndexLink"/>
              </w:rPr>
              <w:t>279</w:t>
            </w:r>
          </w:hyperlink>
        </w:p>
        <w:p>
          <w:pPr>
            <w:pStyle w:val="Contents4"/>
            <w:tabs>
              <w:tab w:val="clear" w:pos="8176"/>
              <w:tab w:val="right" w:pos="9026" w:leader="dot"/>
            </w:tabs>
            <w:rPr/>
          </w:pPr>
          <w:hyperlink w:anchor="__RefHeading___Toc15884280_2142443653">
            <w:r>
              <w:rPr>
                <w:webHidden/>
                <w:rStyle w:val="IndexLink"/>
                <w:rtl w:val="true"/>
              </w:rPr>
              <w:t>المرجع والأمة</w:t>
            </w:r>
            <w:r>
              <w:rPr>
                <w:rStyle w:val="IndexLink"/>
                <w:rtl w:val="true"/>
              </w:rPr>
              <w:tab/>
            </w:r>
            <w:r>
              <w:rPr>
                <w:rStyle w:val="IndexLink"/>
              </w:rPr>
              <w:t>281</w:t>
            </w:r>
          </w:hyperlink>
        </w:p>
        <w:p>
          <w:pPr>
            <w:pStyle w:val="Contents4"/>
            <w:tabs>
              <w:tab w:val="clear" w:pos="8176"/>
              <w:tab w:val="right" w:pos="9026" w:leader="dot"/>
            </w:tabs>
            <w:rPr/>
          </w:pPr>
          <w:hyperlink w:anchor="__RefHeading___Toc15884282_2142443653">
            <w:r>
              <w:rPr>
                <w:webHidden/>
                <w:rStyle w:val="IndexLink"/>
                <w:rtl w:val="true"/>
              </w:rPr>
              <w:t>مع المنبر الحسيني</w:t>
            </w:r>
            <w:r>
              <w:rPr>
                <w:rStyle w:val="IndexLink"/>
                <w:rtl w:val="true"/>
              </w:rPr>
              <w:tab/>
            </w:r>
            <w:r>
              <w:rPr>
                <w:rStyle w:val="IndexLink"/>
              </w:rPr>
              <w:t>282</w:t>
            </w:r>
          </w:hyperlink>
        </w:p>
        <w:p>
          <w:pPr>
            <w:pStyle w:val="Contents4"/>
            <w:tabs>
              <w:tab w:val="clear" w:pos="8176"/>
              <w:tab w:val="right" w:pos="9026" w:leader="dot"/>
            </w:tabs>
            <w:rPr/>
          </w:pPr>
          <w:hyperlink w:anchor="__RefHeading___Toc15884284_2142443653">
            <w:r>
              <w:rPr>
                <w:webHidden/>
                <w:rStyle w:val="IndexLink"/>
                <w:rtl w:val="true"/>
              </w:rPr>
              <w:t>مع الشعائر الحسينية</w:t>
            </w:r>
            <w:r>
              <w:rPr>
                <w:rStyle w:val="IndexLink"/>
                <w:rtl w:val="true"/>
              </w:rPr>
              <w:tab/>
            </w:r>
            <w:r>
              <w:rPr>
                <w:rStyle w:val="IndexLink"/>
              </w:rPr>
              <w:t>284</w:t>
            </w:r>
          </w:hyperlink>
        </w:p>
        <w:p>
          <w:pPr>
            <w:pStyle w:val="Contents4"/>
            <w:tabs>
              <w:tab w:val="clear" w:pos="8176"/>
              <w:tab w:val="right" w:pos="9026" w:leader="dot"/>
            </w:tabs>
            <w:rPr/>
          </w:pPr>
          <w:hyperlink w:anchor="__RefHeading___Toc15884286_2142443653">
            <w:r>
              <w:rPr>
                <w:webHidden/>
                <w:rStyle w:val="IndexLink"/>
                <w:rtl w:val="true"/>
              </w:rPr>
              <w:t>موانع تأسيس الفضائيات</w:t>
            </w:r>
            <w:r>
              <w:rPr>
                <w:rStyle w:val="IndexLink"/>
                <w:rtl w:val="true"/>
              </w:rPr>
              <w:tab/>
            </w:r>
            <w:r>
              <w:rPr>
                <w:rStyle w:val="IndexLink"/>
              </w:rPr>
              <w:t>285</w:t>
            </w:r>
          </w:hyperlink>
        </w:p>
        <w:p>
          <w:pPr>
            <w:pStyle w:val="Contents4"/>
            <w:tabs>
              <w:tab w:val="clear" w:pos="8176"/>
              <w:tab w:val="right" w:pos="9026" w:leader="dot"/>
            </w:tabs>
            <w:rPr/>
          </w:pPr>
          <w:hyperlink w:anchor="__RefHeading___Toc15884288_2142443653">
            <w:r>
              <w:rPr>
                <w:webHidden/>
                <w:rStyle w:val="IndexLink"/>
                <w:rtl w:val="true"/>
              </w:rPr>
              <w:t>خلفيات العداوات</w:t>
            </w:r>
            <w:r>
              <w:rPr>
                <w:rStyle w:val="IndexLink"/>
                <w:rtl w:val="true"/>
              </w:rPr>
              <w:tab/>
            </w:r>
            <w:r>
              <w:rPr>
                <w:rStyle w:val="IndexLink"/>
              </w:rPr>
              <w:t>286</w:t>
            </w:r>
          </w:hyperlink>
        </w:p>
        <w:p>
          <w:pPr>
            <w:pStyle w:val="Contents4"/>
            <w:tabs>
              <w:tab w:val="clear" w:pos="8176"/>
              <w:tab w:val="right" w:pos="9026" w:leader="dot"/>
            </w:tabs>
            <w:rPr/>
          </w:pPr>
          <w:hyperlink w:anchor="__RefHeading___Toc15884290_2142443653">
            <w:r>
              <w:rPr>
                <w:webHidden/>
                <w:rStyle w:val="IndexLink"/>
                <w:rtl w:val="true"/>
              </w:rPr>
              <w:t>لماذا كان يفعل ذلك؟</w:t>
            </w:r>
            <w:r>
              <w:rPr>
                <w:rStyle w:val="IndexLink"/>
                <w:rtl w:val="true"/>
              </w:rPr>
              <w:tab/>
            </w:r>
            <w:r>
              <w:rPr>
                <w:rStyle w:val="IndexLink"/>
              </w:rPr>
              <w:t>287</w:t>
            </w:r>
          </w:hyperlink>
        </w:p>
        <w:p>
          <w:pPr>
            <w:pStyle w:val="Contents4"/>
            <w:tabs>
              <w:tab w:val="clear" w:pos="8176"/>
              <w:tab w:val="right" w:pos="9026" w:leader="dot"/>
            </w:tabs>
            <w:rPr/>
          </w:pPr>
          <w:hyperlink w:anchor="__RefHeading___Toc15884292_2142443653">
            <w:r>
              <w:rPr>
                <w:webHidden/>
                <w:rStyle w:val="IndexLink"/>
                <w:rtl w:val="true"/>
              </w:rPr>
              <w:t>اللاعنف بلا حدود</w:t>
            </w:r>
            <w:r>
              <w:rPr>
                <w:rStyle w:val="IndexLink"/>
                <w:rtl w:val="true"/>
              </w:rPr>
              <w:tab/>
            </w:r>
            <w:r>
              <w:rPr>
                <w:rStyle w:val="IndexLink"/>
              </w:rPr>
              <w:t>289</w:t>
            </w:r>
          </w:hyperlink>
        </w:p>
        <w:p>
          <w:pPr>
            <w:pStyle w:val="Contents4"/>
            <w:tabs>
              <w:tab w:val="clear" w:pos="8176"/>
              <w:tab w:val="right" w:pos="9026" w:leader="dot"/>
            </w:tabs>
            <w:rPr/>
          </w:pPr>
          <w:hyperlink w:anchor="__RefHeading___Toc15884294_2142443653">
            <w:r>
              <w:rPr>
                <w:webHidden/>
                <w:rStyle w:val="IndexLink"/>
                <w:rtl w:val="true"/>
              </w:rPr>
              <w:t>مصادرة كتب</w:t>
            </w:r>
            <w:r>
              <w:rPr>
                <w:rStyle w:val="IndexLink"/>
                <w:rtl w:val="true"/>
              </w:rPr>
              <w:tab/>
            </w:r>
            <w:r>
              <w:rPr>
                <w:rStyle w:val="IndexLink"/>
              </w:rPr>
              <w:t>290</w:t>
            </w:r>
          </w:hyperlink>
        </w:p>
        <w:p>
          <w:pPr>
            <w:pStyle w:val="Contents4"/>
            <w:tabs>
              <w:tab w:val="clear" w:pos="8176"/>
              <w:tab w:val="right" w:pos="9026" w:leader="dot"/>
            </w:tabs>
            <w:rPr/>
          </w:pPr>
          <w:hyperlink w:anchor="__RefHeading___Toc15884296_2142443653">
            <w:r>
              <w:rPr>
                <w:webHidden/>
                <w:rStyle w:val="IndexLink"/>
                <w:rtl w:val="true"/>
              </w:rPr>
              <w:t>المغريات</w:t>
            </w:r>
            <w:r>
              <w:rPr>
                <w:rStyle w:val="IndexLink"/>
                <w:rtl w:val="true"/>
              </w:rPr>
              <w:tab/>
            </w:r>
            <w:r>
              <w:rPr>
                <w:rStyle w:val="IndexLink"/>
              </w:rPr>
              <w:t>292</w:t>
            </w:r>
          </w:hyperlink>
        </w:p>
        <w:p>
          <w:pPr>
            <w:pStyle w:val="Contents3"/>
            <w:tabs>
              <w:tab w:val="clear" w:pos="8459"/>
              <w:tab w:val="right" w:pos="9026" w:leader="dot"/>
            </w:tabs>
            <w:rPr/>
          </w:pPr>
          <w:hyperlink w:anchor="__RefHeading___Toc15884298_2142443653">
            <w:r>
              <w:rPr>
                <w:webHidden/>
                <w:rStyle w:val="IndexLink"/>
                <w:rtl w:val="true"/>
              </w:rPr>
              <w:t>القسم الثاني</w:t>
            </w:r>
            <w:r>
              <w:rPr>
                <w:rStyle w:val="IndexLink"/>
                <w:rtl w:val="true"/>
              </w:rPr>
              <w:tab/>
            </w:r>
            <w:r>
              <w:rPr>
                <w:rStyle w:val="IndexLink"/>
              </w:rPr>
              <w:t>293</w:t>
            </w:r>
          </w:hyperlink>
        </w:p>
        <w:p>
          <w:pPr>
            <w:pStyle w:val="Contents4"/>
            <w:tabs>
              <w:tab w:val="clear" w:pos="8176"/>
              <w:tab w:val="right" w:pos="9026" w:leader="dot"/>
            </w:tabs>
            <w:rPr/>
          </w:pPr>
          <w:hyperlink w:anchor="__RefHeading___Toc15884300_2142443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5884302_2142443653">
            <w:r>
              <w:rPr>
                <w:webHidden/>
                <w:rStyle w:val="IndexLink"/>
                <w:rtl w:val="true"/>
              </w:rPr>
              <w:t>للزهد صور أخرى</w:t>
            </w:r>
            <w:r>
              <w:rPr>
                <w:rStyle w:val="IndexLink"/>
                <w:rtl w:val="true"/>
              </w:rPr>
              <w:t>..</w:t>
              <w:tab/>
            </w:r>
            <w:r>
              <w:rPr>
                <w:rStyle w:val="IndexLink"/>
              </w:rPr>
              <w:t>293</w:t>
            </w:r>
          </w:hyperlink>
        </w:p>
        <w:p>
          <w:pPr>
            <w:pStyle w:val="Contents4"/>
            <w:tabs>
              <w:tab w:val="clear" w:pos="8176"/>
              <w:tab w:val="right" w:pos="9026" w:leader="dot"/>
            </w:tabs>
            <w:rPr/>
          </w:pPr>
          <w:hyperlink w:anchor="__RefHeading___Toc15884304_2142443653">
            <w:r>
              <w:rPr>
                <w:webHidden/>
                <w:rStyle w:val="IndexLink"/>
                <w:rtl w:val="true"/>
              </w:rPr>
              <w:t>الصورة الأولى</w:t>
            </w:r>
            <w:r>
              <w:rPr>
                <w:rStyle w:val="IndexLink"/>
                <w:rtl w:val="true"/>
              </w:rPr>
              <w:tab/>
            </w:r>
            <w:r>
              <w:rPr>
                <w:rStyle w:val="IndexLink"/>
              </w:rPr>
              <w:t>296</w:t>
            </w:r>
          </w:hyperlink>
        </w:p>
        <w:p>
          <w:pPr>
            <w:pStyle w:val="Contents4"/>
            <w:tabs>
              <w:tab w:val="clear" w:pos="8176"/>
              <w:tab w:val="right" w:pos="9026" w:leader="dot"/>
            </w:tabs>
            <w:rPr/>
          </w:pPr>
          <w:hyperlink w:anchor="__RefHeading___Toc15884306_2142443653">
            <w:r>
              <w:rPr>
                <w:webHidden/>
                <w:rStyle w:val="IndexLink"/>
                <w:rtl w:val="true"/>
              </w:rPr>
              <w:t>الصورة الثانية</w:t>
            </w:r>
            <w:r>
              <w:rPr>
                <w:rStyle w:val="IndexLink"/>
                <w:rtl w:val="true"/>
              </w:rPr>
              <w:tab/>
            </w:r>
            <w:r>
              <w:rPr>
                <w:rStyle w:val="IndexLink"/>
              </w:rPr>
              <w:t>297</w:t>
            </w:r>
          </w:hyperlink>
        </w:p>
        <w:p>
          <w:pPr>
            <w:pStyle w:val="Contents4"/>
            <w:tabs>
              <w:tab w:val="clear" w:pos="8176"/>
              <w:tab w:val="right" w:pos="9026" w:leader="dot"/>
            </w:tabs>
            <w:rPr/>
          </w:pPr>
          <w:hyperlink w:anchor="__RefHeading___Toc15884308_2142443653">
            <w:r>
              <w:rPr>
                <w:webHidden/>
                <w:rStyle w:val="IndexLink"/>
                <w:rtl w:val="true"/>
              </w:rPr>
              <w:t>الصورة الثالثة</w:t>
            </w:r>
            <w:r>
              <w:rPr>
                <w:rStyle w:val="IndexLink"/>
                <w:rtl w:val="true"/>
              </w:rPr>
              <w:tab/>
            </w:r>
            <w:r>
              <w:rPr>
                <w:rStyle w:val="IndexLink"/>
              </w:rPr>
              <w:t>299</w:t>
            </w:r>
          </w:hyperlink>
        </w:p>
        <w:p>
          <w:pPr>
            <w:pStyle w:val="Contents4"/>
            <w:tabs>
              <w:tab w:val="clear" w:pos="8176"/>
              <w:tab w:val="right" w:pos="9026" w:leader="dot"/>
            </w:tabs>
            <w:rPr/>
          </w:pPr>
          <w:hyperlink w:anchor="__RefHeading___Toc15884310_2142443653">
            <w:r>
              <w:rPr>
                <w:webHidden/>
                <w:rStyle w:val="IndexLink"/>
                <w:rtl w:val="true"/>
              </w:rPr>
              <w:t>الصورة الرابعة</w:t>
            </w:r>
            <w:r>
              <w:rPr>
                <w:rStyle w:val="IndexLink"/>
                <w:rtl w:val="true"/>
              </w:rPr>
              <w:tab/>
            </w:r>
            <w:r>
              <w:rPr>
                <w:rStyle w:val="IndexLink"/>
              </w:rPr>
              <w:t>301</w:t>
            </w:r>
          </w:hyperlink>
        </w:p>
        <w:p>
          <w:pPr>
            <w:pStyle w:val="Contents4"/>
            <w:tabs>
              <w:tab w:val="clear" w:pos="8176"/>
              <w:tab w:val="right" w:pos="9026" w:leader="dot"/>
            </w:tabs>
            <w:rPr/>
          </w:pPr>
          <w:hyperlink w:anchor="__RefHeading___Toc15884312_2142443653">
            <w:r>
              <w:rPr>
                <w:webHidden/>
                <w:rStyle w:val="IndexLink"/>
                <w:rtl w:val="true"/>
              </w:rPr>
              <w:t>الصورة الخامسة</w:t>
            </w:r>
            <w:r>
              <w:rPr>
                <w:rStyle w:val="IndexLink"/>
                <w:rtl w:val="true"/>
              </w:rPr>
              <w:tab/>
            </w:r>
            <w:r>
              <w:rPr>
                <w:rStyle w:val="IndexLink"/>
              </w:rPr>
              <w:t>304</w:t>
            </w:r>
          </w:hyperlink>
        </w:p>
        <w:p>
          <w:pPr>
            <w:pStyle w:val="Contents4"/>
            <w:tabs>
              <w:tab w:val="clear" w:pos="8176"/>
              <w:tab w:val="right" w:pos="9026" w:leader="dot"/>
            </w:tabs>
            <w:rPr/>
          </w:pPr>
          <w:hyperlink w:anchor="__RefHeading___Toc15884314_2142443653">
            <w:r>
              <w:rPr>
                <w:webHidden/>
                <w:rStyle w:val="IndexLink"/>
                <w:rtl w:val="true"/>
              </w:rPr>
              <w:t>الصورة السادسة</w:t>
            </w:r>
            <w:r>
              <w:rPr>
                <w:rStyle w:val="IndexLink"/>
                <w:rtl w:val="true"/>
              </w:rPr>
              <w:tab/>
            </w:r>
            <w:r>
              <w:rPr>
                <w:rStyle w:val="IndexLink"/>
              </w:rPr>
              <w:t>306</w:t>
            </w:r>
          </w:hyperlink>
        </w:p>
        <w:p>
          <w:pPr>
            <w:pStyle w:val="Contents4"/>
            <w:tabs>
              <w:tab w:val="clear" w:pos="8176"/>
              <w:tab w:val="right" w:pos="9026" w:leader="dot"/>
            </w:tabs>
            <w:rPr/>
          </w:pPr>
          <w:hyperlink w:anchor="__RefHeading___Toc15884316_2142443653">
            <w:r>
              <w:rPr>
                <w:webHidden/>
                <w:rStyle w:val="IndexLink"/>
                <w:rtl w:val="true"/>
              </w:rPr>
              <w:t>الصورة السابعة</w:t>
            </w:r>
            <w:r>
              <w:rPr>
                <w:rStyle w:val="IndexLink"/>
                <w:rtl w:val="true"/>
              </w:rPr>
              <w:tab/>
            </w:r>
            <w:r>
              <w:rPr>
                <w:rStyle w:val="IndexLink"/>
              </w:rPr>
              <w:t>308</w:t>
            </w:r>
          </w:hyperlink>
        </w:p>
        <w:p>
          <w:pPr>
            <w:pStyle w:val="Contents4"/>
            <w:tabs>
              <w:tab w:val="clear" w:pos="8176"/>
              <w:tab w:val="right" w:pos="9026" w:leader="dot"/>
            </w:tabs>
            <w:rPr/>
          </w:pPr>
          <w:hyperlink w:anchor="__RefHeading___Toc15884318_2142443653">
            <w:r>
              <w:rPr>
                <w:webHidden/>
                <w:rStyle w:val="IndexLink"/>
                <w:rtl w:val="true"/>
              </w:rPr>
              <w:t>الصورة الثامنة</w:t>
            </w:r>
            <w:r>
              <w:rPr>
                <w:rStyle w:val="IndexLink"/>
                <w:rtl w:val="true"/>
              </w:rPr>
              <w:tab/>
            </w:r>
            <w:r>
              <w:rPr>
                <w:rStyle w:val="IndexLink"/>
              </w:rPr>
              <w:t>310</w:t>
            </w:r>
          </w:hyperlink>
        </w:p>
        <w:p>
          <w:pPr>
            <w:pStyle w:val="Contents4"/>
            <w:tabs>
              <w:tab w:val="clear" w:pos="8176"/>
              <w:tab w:val="right" w:pos="9026" w:leader="dot"/>
            </w:tabs>
            <w:rPr/>
          </w:pPr>
          <w:hyperlink w:anchor="__RefHeading___Toc15884320_2142443653">
            <w:r>
              <w:rPr>
                <w:webHidden/>
                <w:rStyle w:val="IndexLink"/>
                <w:rtl w:val="true"/>
              </w:rPr>
              <w:t>الصورة التاسعة</w:t>
            </w:r>
            <w:r>
              <w:rPr>
                <w:rStyle w:val="IndexLink"/>
                <w:rtl w:val="true"/>
              </w:rPr>
              <w:tab/>
            </w:r>
            <w:r>
              <w:rPr>
                <w:rStyle w:val="IndexLink"/>
              </w:rPr>
              <w:t>312</w:t>
            </w:r>
          </w:hyperlink>
        </w:p>
        <w:p>
          <w:pPr>
            <w:pStyle w:val="Contents2"/>
            <w:tabs>
              <w:tab w:val="clear" w:pos="8743"/>
              <w:tab w:val="right" w:pos="9026" w:leader="dot"/>
            </w:tabs>
            <w:rPr/>
          </w:pPr>
          <w:hyperlink w:anchor="__RefHeading___Toc15884322_2142443653">
            <w:r>
              <w:rPr>
                <w:webHidden/>
                <w:rStyle w:val="IndexLink"/>
                <w:rtl w:val="true"/>
              </w:rPr>
              <w:t>الحوار الثالث</w:t>
            </w:r>
            <w:r>
              <w:rPr>
                <w:rStyle w:val="IndexLink"/>
                <w:rtl w:val="true"/>
              </w:rPr>
              <w:t xml:space="preserve">: </w:t>
            </w:r>
            <w:r>
              <w:rPr>
                <w:rStyle w:val="IndexLink"/>
                <w:rtl w:val="true"/>
              </w:rPr>
              <w:t>مع آية اللّه الشيخ حسن الغديري</w:t>
            </w:r>
            <w:r>
              <w:rPr>
                <w:rStyle w:val="IndexLink"/>
                <w:rtl w:val="true"/>
              </w:rPr>
              <w:tab/>
            </w:r>
            <w:r>
              <w:rPr>
                <w:rStyle w:val="IndexLink"/>
              </w:rPr>
              <w:t>317</w:t>
            </w:r>
          </w:hyperlink>
        </w:p>
        <w:p>
          <w:pPr>
            <w:pStyle w:val="Contents3"/>
            <w:tabs>
              <w:tab w:val="clear" w:pos="8459"/>
              <w:tab w:val="right" w:pos="9026" w:leader="dot"/>
            </w:tabs>
            <w:rPr/>
          </w:pPr>
          <w:hyperlink w:anchor="__RefHeading___Toc15884324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5884326_2142443653">
            <w:r>
              <w:rPr>
                <w:webHidden/>
                <w:rStyle w:val="IndexLink"/>
                <w:rtl w:val="true"/>
              </w:rPr>
              <w:t>بداية المعرفة</w:t>
            </w:r>
            <w:r>
              <w:rPr>
                <w:rStyle w:val="IndexLink"/>
                <w:rtl w:val="true"/>
              </w:rPr>
              <w:tab/>
            </w:r>
            <w:r>
              <w:rPr>
                <w:rStyle w:val="IndexLink"/>
              </w:rPr>
              <w:t>320</w:t>
            </w:r>
          </w:hyperlink>
        </w:p>
        <w:p>
          <w:pPr>
            <w:pStyle w:val="Contents3"/>
            <w:tabs>
              <w:tab w:val="clear" w:pos="8459"/>
              <w:tab w:val="right" w:pos="9026" w:leader="dot"/>
            </w:tabs>
            <w:rPr/>
          </w:pPr>
          <w:hyperlink w:anchor="__RefHeading___Toc15884328_2142443653">
            <w:r>
              <w:rPr>
                <w:webHidden/>
                <w:rStyle w:val="IndexLink"/>
                <w:rtl w:val="true"/>
              </w:rPr>
              <w:t>تجسيد الفضائل</w:t>
            </w:r>
            <w:r>
              <w:rPr>
                <w:rStyle w:val="IndexLink"/>
                <w:rtl w:val="true"/>
              </w:rPr>
              <w:tab/>
            </w:r>
            <w:r>
              <w:rPr>
                <w:rStyle w:val="IndexLink"/>
              </w:rPr>
              <w:t>323</w:t>
            </w:r>
          </w:hyperlink>
        </w:p>
        <w:p>
          <w:pPr>
            <w:pStyle w:val="Contents3"/>
            <w:tabs>
              <w:tab w:val="clear" w:pos="8459"/>
              <w:tab w:val="right" w:pos="9026" w:leader="dot"/>
            </w:tabs>
            <w:rPr/>
          </w:pPr>
          <w:hyperlink w:anchor="__RefHeading___Toc15884330_2142443653">
            <w:r>
              <w:rPr>
                <w:webHidden/>
                <w:rStyle w:val="IndexLink"/>
                <w:rtl w:val="true"/>
              </w:rPr>
              <w:t>الأخلاق الفاضلة</w:t>
            </w:r>
            <w:r>
              <w:rPr>
                <w:rStyle w:val="IndexLink"/>
                <w:rtl w:val="true"/>
              </w:rPr>
              <w:tab/>
            </w:r>
            <w:r>
              <w:rPr>
                <w:rStyle w:val="IndexLink"/>
              </w:rPr>
              <w:t>324</w:t>
            </w:r>
          </w:hyperlink>
        </w:p>
        <w:p>
          <w:pPr>
            <w:pStyle w:val="Contents3"/>
            <w:tabs>
              <w:tab w:val="clear" w:pos="8459"/>
              <w:tab w:val="right" w:pos="9026" w:leader="dot"/>
            </w:tabs>
            <w:rPr/>
          </w:pPr>
          <w:hyperlink w:anchor="__RefHeading___Toc15884332_2142443653">
            <w:r>
              <w:rPr>
                <w:webHidden/>
                <w:rStyle w:val="IndexLink"/>
                <w:rtl w:val="true"/>
              </w:rPr>
              <w:t>مقومات النجاح</w:t>
            </w:r>
            <w:r>
              <w:rPr>
                <w:rStyle w:val="IndexLink"/>
                <w:rtl w:val="true"/>
              </w:rPr>
              <w:tab/>
            </w:r>
            <w:r>
              <w:rPr>
                <w:rStyle w:val="IndexLink"/>
              </w:rPr>
              <w:t>324</w:t>
            </w:r>
          </w:hyperlink>
        </w:p>
        <w:p>
          <w:pPr>
            <w:pStyle w:val="Contents3"/>
            <w:tabs>
              <w:tab w:val="clear" w:pos="8459"/>
              <w:tab w:val="right" w:pos="9026" w:leader="dot"/>
            </w:tabs>
            <w:rPr/>
          </w:pPr>
          <w:hyperlink w:anchor="__RefHeading___Toc15884334_2142443653">
            <w:r>
              <w:rPr>
                <w:webHidden/>
                <w:rStyle w:val="IndexLink"/>
                <w:rtl w:val="true"/>
              </w:rPr>
              <w:t>النظرة الايجابية</w:t>
            </w:r>
            <w:r>
              <w:rPr>
                <w:rStyle w:val="IndexLink"/>
                <w:rtl w:val="true"/>
              </w:rPr>
              <w:tab/>
            </w:r>
            <w:r>
              <w:rPr>
                <w:rStyle w:val="IndexLink"/>
              </w:rPr>
              <w:t>325</w:t>
            </w:r>
          </w:hyperlink>
        </w:p>
        <w:p>
          <w:pPr>
            <w:pStyle w:val="Contents3"/>
            <w:tabs>
              <w:tab w:val="clear" w:pos="8459"/>
              <w:tab w:val="right" w:pos="9026" w:leader="dot"/>
            </w:tabs>
            <w:rPr/>
          </w:pPr>
          <w:hyperlink w:anchor="__RefHeading___Toc15884336_2142443653">
            <w:r>
              <w:rPr>
                <w:webHidden/>
                <w:rStyle w:val="IndexLink"/>
                <w:rtl w:val="true"/>
              </w:rPr>
              <w:t>التنظيم والتقوى</w:t>
            </w:r>
            <w:r>
              <w:rPr>
                <w:rStyle w:val="IndexLink"/>
                <w:rtl w:val="true"/>
              </w:rPr>
              <w:tab/>
            </w:r>
            <w:r>
              <w:rPr>
                <w:rStyle w:val="IndexLink"/>
              </w:rPr>
              <w:t>325</w:t>
            </w:r>
          </w:hyperlink>
        </w:p>
        <w:p>
          <w:pPr>
            <w:pStyle w:val="Contents3"/>
            <w:tabs>
              <w:tab w:val="clear" w:pos="8459"/>
              <w:tab w:val="right" w:pos="9026" w:leader="dot"/>
            </w:tabs>
            <w:rPr/>
          </w:pPr>
          <w:hyperlink w:anchor="__RefHeading___Toc15884338_2142443653">
            <w:r>
              <w:rPr>
                <w:webHidden/>
                <w:rStyle w:val="IndexLink"/>
                <w:rtl w:val="true"/>
              </w:rPr>
              <w:t>مع الثقلين</w:t>
            </w:r>
            <w:r>
              <w:rPr>
                <w:rStyle w:val="IndexLink"/>
                <w:rtl w:val="true"/>
              </w:rPr>
              <w:tab/>
            </w:r>
            <w:r>
              <w:rPr>
                <w:rStyle w:val="IndexLink"/>
              </w:rPr>
              <w:t>326</w:t>
            </w:r>
          </w:hyperlink>
        </w:p>
        <w:p>
          <w:pPr>
            <w:pStyle w:val="Contents3"/>
            <w:tabs>
              <w:tab w:val="clear" w:pos="8459"/>
              <w:tab w:val="right" w:pos="9026" w:leader="dot"/>
            </w:tabs>
            <w:rPr/>
          </w:pPr>
          <w:hyperlink w:anchor="__RefHeading___Toc15884340_2142443653">
            <w:r>
              <w:rPr>
                <w:webHidden/>
                <w:rStyle w:val="IndexLink"/>
                <w:rtl w:val="true"/>
              </w:rPr>
              <w:t>الكويت أم كربلاء المقدسة؟</w:t>
            </w:r>
            <w:r>
              <w:rPr>
                <w:rStyle w:val="IndexLink"/>
                <w:rtl w:val="true"/>
              </w:rPr>
              <w:tab/>
            </w:r>
            <w:r>
              <w:rPr>
                <w:rStyle w:val="IndexLink"/>
              </w:rPr>
              <w:t>326</w:t>
            </w:r>
          </w:hyperlink>
        </w:p>
        <w:p>
          <w:pPr>
            <w:pStyle w:val="Contents3"/>
            <w:tabs>
              <w:tab w:val="clear" w:pos="8459"/>
              <w:tab w:val="right" w:pos="9026" w:leader="dot"/>
            </w:tabs>
            <w:rPr/>
          </w:pPr>
          <w:hyperlink w:anchor="__RefHeading___Toc15884342_2142443653">
            <w:r>
              <w:rPr>
                <w:webHidden/>
                <w:rStyle w:val="IndexLink"/>
                <w:rtl w:val="true"/>
              </w:rPr>
              <w:t>الآراء السياسية</w:t>
            </w:r>
            <w:r>
              <w:rPr>
                <w:rStyle w:val="IndexLink"/>
                <w:rtl w:val="true"/>
              </w:rPr>
              <w:tab/>
            </w:r>
            <w:r>
              <w:rPr>
                <w:rStyle w:val="IndexLink"/>
              </w:rPr>
              <w:t>326</w:t>
            </w:r>
          </w:hyperlink>
        </w:p>
        <w:p>
          <w:pPr>
            <w:pStyle w:val="Contents3"/>
            <w:tabs>
              <w:tab w:val="clear" w:pos="8459"/>
              <w:tab w:val="right" w:pos="9026" w:leader="dot"/>
            </w:tabs>
            <w:rPr/>
          </w:pPr>
          <w:hyperlink w:anchor="__RefHeading___Toc15884344_2142443653">
            <w:r>
              <w:rPr>
                <w:webHidden/>
                <w:rStyle w:val="IndexLink"/>
                <w:rtl w:val="true"/>
              </w:rPr>
              <w:t>تجسيد الصفات الأخلاقية</w:t>
            </w:r>
            <w:r>
              <w:rPr>
                <w:rStyle w:val="IndexLink"/>
                <w:rtl w:val="true"/>
              </w:rPr>
              <w:tab/>
            </w:r>
            <w:r>
              <w:rPr>
                <w:rStyle w:val="IndexLink"/>
              </w:rPr>
              <w:t>327</w:t>
            </w:r>
          </w:hyperlink>
        </w:p>
        <w:p>
          <w:pPr>
            <w:pStyle w:val="Contents3"/>
            <w:tabs>
              <w:tab w:val="clear" w:pos="8459"/>
              <w:tab w:val="right" w:pos="9026" w:leader="dot"/>
            </w:tabs>
            <w:rPr/>
          </w:pPr>
          <w:hyperlink w:anchor="__RefHeading___Toc15884346_2142443653">
            <w:r>
              <w:rPr>
                <w:webHidden/>
                <w:rStyle w:val="IndexLink"/>
                <w:rtl w:val="true"/>
              </w:rPr>
              <w:t>العبادة والعلاقة مع اللّه</w:t>
            </w:r>
            <w:r>
              <w:rPr>
                <w:rStyle w:val="IndexLink"/>
                <w:rtl w:val="true"/>
              </w:rPr>
              <w:tab/>
            </w:r>
            <w:r>
              <w:rPr>
                <w:rStyle w:val="IndexLink"/>
              </w:rPr>
              <w:t>328</w:t>
            </w:r>
          </w:hyperlink>
        </w:p>
        <w:p>
          <w:pPr>
            <w:pStyle w:val="Contents3"/>
            <w:tabs>
              <w:tab w:val="clear" w:pos="8459"/>
              <w:tab w:val="right" w:pos="9026" w:leader="dot"/>
            </w:tabs>
            <w:rPr/>
          </w:pPr>
          <w:hyperlink w:anchor="__RefHeading___Toc15884348_2142443653">
            <w:r>
              <w:rPr>
                <w:webHidden/>
                <w:rStyle w:val="IndexLink"/>
                <w:rtl w:val="true"/>
              </w:rPr>
              <w:t>احترام الآخرين</w:t>
            </w:r>
            <w:r>
              <w:rPr>
                <w:rStyle w:val="IndexLink"/>
                <w:rtl w:val="true"/>
              </w:rPr>
              <w:tab/>
            </w:r>
            <w:r>
              <w:rPr>
                <w:rStyle w:val="IndexLink"/>
              </w:rPr>
              <w:t>329</w:t>
            </w:r>
          </w:hyperlink>
        </w:p>
        <w:p>
          <w:pPr>
            <w:pStyle w:val="Contents3"/>
            <w:tabs>
              <w:tab w:val="clear" w:pos="8459"/>
              <w:tab w:val="right" w:pos="9026" w:leader="dot"/>
            </w:tabs>
            <w:rPr/>
          </w:pPr>
          <w:hyperlink w:anchor="__RefHeading___Toc15884350_2142443653">
            <w:r>
              <w:rPr>
                <w:webHidden/>
                <w:rStyle w:val="IndexLink"/>
                <w:rtl w:val="true"/>
              </w:rPr>
              <w:t>الأصل العمل</w:t>
            </w:r>
            <w:r>
              <w:rPr>
                <w:rStyle w:val="IndexLink"/>
                <w:rtl w:val="true"/>
              </w:rPr>
              <w:tab/>
            </w:r>
            <w:r>
              <w:rPr>
                <w:rStyle w:val="IndexLink"/>
              </w:rPr>
              <w:t>329</w:t>
            </w:r>
          </w:hyperlink>
        </w:p>
        <w:p>
          <w:pPr>
            <w:pStyle w:val="Contents3"/>
            <w:tabs>
              <w:tab w:val="clear" w:pos="8459"/>
              <w:tab w:val="right" w:pos="9026" w:leader="dot"/>
            </w:tabs>
            <w:rPr/>
          </w:pPr>
          <w:hyperlink w:anchor="__RefHeading___Toc15884352_2142443653">
            <w:r>
              <w:rPr>
                <w:webHidden/>
                <w:rStyle w:val="IndexLink"/>
                <w:rtl w:val="true"/>
              </w:rPr>
              <w:t>الحريات</w:t>
            </w:r>
            <w:r>
              <w:rPr>
                <w:rStyle w:val="IndexLink"/>
                <w:rtl w:val="true"/>
              </w:rPr>
              <w:tab/>
            </w:r>
            <w:r>
              <w:rPr>
                <w:rStyle w:val="IndexLink"/>
              </w:rPr>
              <w:t>330</w:t>
            </w:r>
          </w:hyperlink>
        </w:p>
        <w:p>
          <w:pPr>
            <w:pStyle w:val="Contents3"/>
            <w:tabs>
              <w:tab w:val="clear" w:pos="8459"/>
              <w:tab w:val="right" w:pos="9026" w:leader="dot"/>
            </w:tabs>
            <w:rPr/>
          </w:pPr>
          <w:hyperlink w:anchor="__RefHeading___Toc15884354_2142443653">
            <w:r>
              <w:rPr>
                <w:webHidden/>
                <w:rStyle w:val="IndexLink"/>
                <w:rtl w:val="true"/>
              </w:rPr>
              <w:t>الإرهاب الجسدي والفكري</w:t>
            </w:r>
            <w:r>
              <w:rPr>
                <w:rStyle w:val="IndexLink"/>
                <w:rtl w:val="true"/>
              </w:rPr>
              <w:tab/>
            </w:r>
            <w:r>
              <w:rPr>
                <w:rStyle w:val="IndexLink"/>
              </w:rPr>
              <w:t>331</w:t>
            </w:r>
          </w:hyperlink>
        </w:p>
        <w:p>
          <w:pPr>
            <w:pStyle w:val="Contents3"/>
            <w:tabs>
              <w:tab w:val="clear" w:pos="8459"/>
              <w:tab w:val="right" w:pos="9026" w:leader="dot"/>
            </w:tabs>
            <w:rPr/>
          </w:pPr>
          <w:hyperlink w:anchor="__RefHeading___Toc15884356_2142443653">
            <w:r>
              <w:rPr>
                <w:webHidden/>
                <w:rStyle w:val="IndexLink"/>
                <w:rtl w:val="true"/>
              </w:rPr>
              <w:t>نظرة إلى واقع المسملين والغربيين</w:t>
            </w:r>
            <w:r>
              <w:rPr>
                <w:rStyle w:val="IndexLink"/>
                <w:rtl w:val="true"/>
              </w:rPr>
              <w:tab/>
            </w:r>
            <w:r>
              <w:rPr>
                <w:rStyle w:val="IndexLink"/>
              </w:rPr>
              <w:t>333</w:t>
            </w:r>
          </w:hyperlink>
        </w:p>
        <w:p>
          <w:pPr>
            <w:pStyle w:val="Contents3"/>
            <w:tabs>
              <w:tab w:val="clear" w:pos="8459"/>
              <w:tab w:val="right" w:pos="9026" w:leader="dot"/>
            </w:tabs>
            <w:rPr/>
          </w:pPr>
          <w:hyperlink w:anchor="__RefHeading___Toc15884358_2142443653">
            <w:r>
              <w:rPr>
                <w:webHidden/>
                <w:rStyle w:val="IndexLink"/>
                <w:rtl w:val="true"/>
              </w:rPr>
              <w:t>وسائل الإعلام</w:t>
            </w:r>
            <w:r>
              <w:rPr>
                <w:rStyle w:val="IndexLink"/>
                <w:rtl w:val="true"/>
              </w:rPr>
              <w:tab/>
            </w:r>
            <w:r>
              <w:rPr>
                <w:rStyle w:val="IndexLink"/>
              </w:rPr>
              <w:t>334</w:t>
            </w:r>
          </w:hyperlink>
        </w:p>
        <w:p>
          <w:pPr>
            <w:pStyle w:val="Contents3"/>
            <w:tabs>
              <w:tab w:val="clear" w:pos="8459"/>
              <w:tab w:val="right" w:pos="9026" w:leader="dot"/>
            </w:tabs>
            <w:rPr/>
          </w:pPr>
          <w:hyperlink w:anchor="__RefHeading___Toc15884360_2142443653">
            <w:r>
              <w:rPr>
                <w:webHidden/>
                <w:rStyle w:val="IndexLink"/>
                <w:rtl w:val="true"/>
              </w:rPr>
              <w:t>المنبر الحسيني</w:t>
            </w:r>
            <w:r>
              <w:rPr>
                <w:rStyle w:val="IndexLink"/>
                <w:rtl w:val="true"/>
              </w:rPr>
              <w:tab/>
            </w:r>
            <w:r>
              <w:rPr>
                <w:rStyle w:val="IndexLink"/>
              </w:rPr>
              <w:t>335</w:t>
            </w:r>
          </w:hyperlink>
        </w:p>
        <w:p>
          <w:pPr>
            <w:pStyle w:val="Contents3"/>
            <w:tabs>
              <w:tab w:val="clear" w:pos="8459"/>
              <w:tab w:val="right" w:pos="9026" w:leader="dot"/>
            </w:tabs>
            <w:rPr/>
          </w:pPr>
          <w:hyperlink w:anchor="__RefHeading___Toc15884362_2142443653">
            <w:r>
              <w:rPr>
                <w:webHidden/>
                <w:rStyle w:val="IndexLink"/>
                <w:rtl w:val="true"/>
              </w:rPr>
              <w:t>دور المرأة في المجتمع</w:t>
            </w:r>
            <w:r>
              <w:rPr>
                <w:rStyle w:val="IndexLink"/>
                <w:rtl w:val="true"/>
              </w:rPr>
              <w:tab/>
            </w:r>
            <w:r>
              <w:rPr>
                <w:rStyle w:val="IndexLink"/>
              </w:rPr>
              <w:t>337</w:t>
            </w:r>
          </w:hyperlink>
        </w:p>
        <w:p>
          <w:pPr>
            <w:pStyle w:val="Contents3"/>
            <w:tabs>
              <w:tab w:val="clear" w:pos="8459"/>
              <w:tab w:val="right" w:pos="9026" w:leader="dot"/>
            </w:tabs>
            <w:rPr/>
          </w:pPr>
          <w:hyperlink w:anchor="__RefHeading___Toc15884364_2142443653">
            <w:r>
              <w:rPr>
                <w:webHidden/>
                <w:rStyle w:val="IndexLink"/>
                <w:rtl w:val="true"/>
              </w:rPr>
              <w:t xml:space="preserve">صفات نائب الإمام </w:t>
            </w:r>
            <w:r>
              <w:rPr>
                <w:rStyle w:val="IndexLink"/>
                <w:rtl w:val="true"/>
              </w:rPr>
              <w:t>(</w:t>
            </w:r>
            <w:r>
              <w:rPr>
                <w:rStyle w:val="IndexLink"/>
                <w:rtl w:val="true"/>
              </w:rPr>
              <w:t>عليه السلام</w:t>
            </w:r>
            <w:r>
              <w:rPr>
                <w:rStyle w:val="IndexLink"/>
                <w:rtl w:val="true"/>
              </w:rPr>
              <w:t>)</w:t>
              <w:tab/>
            </w:r>
            <w:r>
              <w:rPr>
                <w:rStyle w:val="IndexLink"/>
              </w:rPr>
              <w:t>340</w:t>
            </w:r>
          </w:hyperlink>
        </w:p>
        <w:p>
          <w:pPr>
            <w:pStyle w:val="Contents2"/>
            <w:tabs>
              <w:tab w:val="clear" w:pos="8743"/>
              <w:tab w:val="right" w:pos="9026" w:leader="dot"/>
            </w:tabs>
            <w:rPr/>
          </w:pPr>
          <w:hyperlink w:anchor="__RefHeading___Toc15884366_2142443653">
            <w:r>
              <w:rPr>
                <w:webHidden/>
                <w:rStyle w:val="IndexLink"/>
                <w:rtl w:val="true"/>
              </w:rPr>
              <w:t>الحوار الرابع</w:t>
            </w:r>
            <w:r>
              <w:rPr>
                <w:rStyle w:val="IndexLink"/>
                <w:rtl w:val="true"/>
              </w:rPr>
              <w:t xml:space="preserve">: </w:t>
            </w:r>
            <w:r>
              <w:rPr>
                <w:rStyle w:val="IndexLink"/>
                <w:rtl w:val="true"/>
              </w:rPr>
              <w:t xml:space="preserve">مع فضيلة الحجة الشيخ حسن الاصفهاني </w:t>
            </w:r>
            <w:r>
              <w:rPr>
                <w:rStyle w:val="IndexLink"/>
                <w:rtl w:val="true"/>
              </w:rPr>
              <w:t>(</w:t>
            </w:r>
            <w:r>
              <w:rPr>
                <w:rStyle w:val="IndexLink"/>
                <w:rtl w:val="true"/>
              </w:rPr>
              <w:t>رحمه اللّه</w:t>
            </w:r>
            <w:r>
              <w:rPr>
                <w:rStyle w:val="IndexLink"/>
                <w:rtl w:val="true"/>
              </w:rPr>
              <w:t>)</w:t>
              <w:tab/>
            </w:r>
            <w:r>
              <w:rPr>
                <w:rStyle w:val="IndexLink"/>
              </w:rPr>
              <w:t>342</w:t>
            </w:r>
          </w:hyperlink>
        </w:p>
        <w:p>
          <w:pPr>
            <w:pStyle w:val="Contents3"/>
            <w:tabs>
              <w:tab w:val="clear" w:pos="8459"/>
              <w:tab w:val="right" w:pos="9026" w:leader="dot"/>
            </w:tabs>
            <w:rPr/>
          </w:pPr>
          <w:hyperlink w:anchor="__RefHeading___Toc15884368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5884370_2142443653">
            <w:r>
              <w:rPr>
                <w:webHidden/>
                <w:rStyle w:val="IndexLink"/>
                <w:rtl w:val="true"/>
              </w:rPr>
              <w:t>التعريف بسماحة الشيخ الاصفهاني</w:t>
            </w:r>
            <w:r>
              <w:rPr>
                <w:rStyle w:val="IndexLink"/>
                <w:rtl w:val="true"/>
              </w:rPr>
              <w:tab/>
            </w:r>
            <w:r>
              <w:rPr>
                <w:rStyle w:val="IndexLink"/>
              </w:rPr>
              <w:t>345</w:t>
            </w:r>
          </w:hyperlink>
        </w:p>
        <w:p>
          <w:pPr>
            <w:pStyle w:val="Contents3"/>
            <w:tabs>
              <w:tab w:val="clear" w:pos="8459"/>
              <w:tab w:val="right" w:pos="9026" w:leader="dot"/>
            </w:tabs>
            <w:rPr/>
          </w:pPr>
          <w:hyperlink w:anchor="__RefHeading___Toc15884372_2142443653">
            <w:r>
              <w:rPr>
                <w:webHidden/>
                <w:rStyle w:val="IndexLink"/>
                <w:rtl w:val="true"/>
              </w:rPr>
              <w:t>حديث البدايات</w:t>
            </w:r>
            <w:r>
              <w:rPr>
                <w:rStyle w:val="IndexLink"/>
                <w:rtl w:val="true"/>
              </w:rPr>
              <w:tab/>
            </w:r>
            <w:r>
              <w:rPr>
                <w:rStyle w:val="IndexLink"/>
              </w:rPr>
              <w:t>347</w:t>
            </w:r>
          </w:hyperlink>
        </w:p>
        <w:p>
          <w:pPr>
            <w:pStyle w:val="Contents3"/>
            <w:tabs>
              <w:tab w:val="clear" w:pos="8459"/>
              <w:tab w:val="right" w:pos="9026" w:leader="dot"/>
            </w:tabs>
            <w:rPr/>
          </w:pPr>
          <w:hyperlink w:anchor="__RefHeading___Toc15884374_2142443653">
            <w:r>
              <w:rPr>
                <w:webHidden/>
                <w:rStyle w:val="IndexLink"/>
                <w:rtl w:val="true"/>
              </w:rPr>
              <w:t>رسائل مختلفة</w:t>
            </w:r>
            <w:r>
              <w:rPr>
                <w:rStyle w:val="IndexLink"/>
                <w:rtl w:val="true"/>
              </w:rPr>
              <w:tab/>
            </w:r>
            <w:r>
              <w:rPr>
                <w:rStyle w:val="IndexLink"/>
              </w:rPr>
              <w:t>349</w:t>
            </w:r>
          </w:hyperlink>
        </w:p>
        <w:p>
          <w:pPr>
            <w:pStyle w:val="Contents3"/>
            <w:tabs>
              <w:tab w:val="clear" w:pos="8459"/>
              <w:tab w:val="right" w:pos="9026" w:leader="dot"/>
            </w:tabs>
            <w:rPr/>
          </w:pPr>
          <w:hyperlink w:anchor="__RefHeading___Toc15884376_2142443653">
            <w:r>
              <w:rPr>
                <w:webHidden/>
                <w:rStyle w:val="IndexLink"/>
                <w:rtl w:val="true"/>
              </w:rPr>
              <w:t>زيارة السيد الخميني</w:t>
            </w:r>
            <w:r>
              <w:rPr>
                <w:rStyle w:val="IndexLink"/>
                <w:rtl w:val="true"/>
              </w:rPr>
              <w:tab/>
            </w:r>
            <w:r>
              <w:rPr>
                <w:rStyle w:val="IndexLink"/>
              </w:rPr>
              <w:t>357</w:t>
            </w:r>
          </w:hyperlink>
        </w:p>
        <w:p>
          <w:pPr>
            <w:pStyle w:val="Contents3"/>
            <w:tabs>
              <w:tab w:val="clear" w:pos="8459"/>
              <w:tab w:val="right" w:pos="9026" w:leader="dot"/>
            </w:tabs>
            <w:rPr/>
          </w:pPr>
          <w:hyperlink w:anchor="__RefHeading___Toc15884378_2142443653">
            <w:r>
              <w:rPr>
                <w:webHidden/>
                <w:rStyle w:val="IndexLink"/>
                <w:rtl w:val="true"/>
              </w:rPr>
              <w:t>زيارة الإمام الراحل للشيخ المنتظري</w:t>
            </w:r>
            <w:r>
              <w:rPr>
                <w:rStyle w:val="IndexLink"/>
                <w:rtl w:val="true"/>
              </w:rPr>
              <w:tab/>
            </w:r>
            <w:r>
              <w:rPr>
                <w:rStyle w:val="IndexLink"/>
              </w:rPr>
              <w:t>359</w:t>
            </w:r>
          </w:hyperlink>
        </w:p>
        <w:p>
          <w:pPr>
            <w:pStyle w:val="Contents3"/>
            <w:tabs>
              <w:tab w:val="clear" w:pos="8459"/>
              <w:tab w:val="right" w:pos="9026" w:leader="dot"/>
            </w:tabs>
            <w:rPr/>
          </w:pPr>
          <w:hyperlink w:anchor="__RefHeading___Toc15884380_2142443653">
            <w:r>
              <w:rPr>
                <w:webHidden/>
                <w:rStyle w:val="IndexLink"/>
                <w:rtl w:val="true"/>
              </w:rPr>
              <w:t>زيارة الشيخ محمد يزدي</w:t>
            </w:r>
            <w:r>
              <w:rPr>
                <w:rStyle w:val="IndexLink"/>
                <w:rtl w:val="true"/>
              </w:rPr>
              <w:tab/>
            </w:r>
            <w:r>
              <w:rPr>
                <w:rStyle w:val="IndexLink"/>
              </w:rPr>
              <w:t>360</w:t>
            </w:r>
          </w:hyperlink>
        </w:p>
        <w:p>
          <w:pPr>
            <w:pStyle w:val="Contents3"/>
            <w:tabs>
              <w:tab w:val="clear" w:pos="8459"/>
              <w:tab w:val="right" w:pos="9026" w:leader="dot"/>
            </w:tabs>
            <w:rPr/>
          </w:pPr>
          <w:hyperlink w:anchor="__RefHeading___Toc15884382_2142443653">
            <w:r>
              <w:rPr>
                <w:webHidden/>
                <w:rStyle w:val="IndexLink"/>
                <w:rtl w:val="true"/>
              </w:rPr>
              <w:t xml:space="preserve">السيد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والعشائر العراقية</w:t>
            </w:r>
            <w:r>
              <w:rPr>
                <w:rStyle w:val="IndexLink"/>
                <w:rtl w:val="true"/>
              </w:rPr>
              <w:tab/>
            </w:r>
            <w:r>
              <w:rPr>
                <w:rStyle w:val="IndexLink"/>
              </w:rPr>
              <w:t>361</w:t>
            </w:r>
          </w:hyperlink>
        </w:p>
        <w:p>
          <w:pPr>
            <w:pStyle w:val="Contents3"/>
            <w:tabs>
              <w:tab w:val="clear" w:pos="8459"/>
              <w:tab w:val="right" w:pos="9026" w:leader="dot"/>
            </w:tabs>
            <w:rPr/>
          </w:pPr>
          <w:hyperlink w:anchor="__RefHeading___Toc15884384_2142443653">
            <w:r>
              <w:rPr>
                <w:webHidden/>
                <w:rStyle w:val="IndexLink"/>
                <w:rtl w:val="true"/>
              </w:rPr>
              <w:t>محاولات التسقيط في الكويت</w:t>
            </w:r>
            <w:r>
              <w:rPr>
                <w:rStyle w:val="IndexLink"/>
                <w:rtl w:val="true"/>
              </w:rPr>
              <w:tab/>
            </w:r>
            <w:r>
              <w:rPr>
                <w:rStyle w:val="IndexLink"/>
              </w:rPr>
              <w:t>362</w:t>
            </w:r>
          </w:hyperlink>
        </w:p>
        <w:p>
          <w:pPr>
            <w:pStyle w:val="Contents3"/>
            <w:tabs>
              <w:tab w:val="clear" w:pos="8459"/>
              <w:tab w:val="right" w:pos="9026" w:leader="dot"/>
            </w:tabs>
            <w:rPr/>
          </w:pPr>
          <w:hyperlink w:anchor="__RefHeading___Toc15884386_2142443653">
            <w:r>
              <w:rPr>
                <w:webHidden/>
                <w:rStyle w:val="IndexLink"/>
                <w:rtl w:val="true"/>
              </w:rPr>
              <w:t xml:space="preserve">شهادة الميرزا جواد التبريزي </w:t>
            </w:r>
            <w:r>
              <w:rPr>
                <w:rStyle w:val="IndexLink"/>
                <w:rtl w:val="true"/>
              </w:rPr>
              <w:t>(</w:t>
            </w:r>
            <w:r>
              <w:rPr>
                <w:rStyle w:val="IndexLink"/>
                <w:rtl w:val="true"/>
              </w:rPr>
              <w:t>رحمه اللّه</w:t>
            </w:r>
            <w:r>
              <w:rPr>
                <w:rStyle w:val="IndexLink"/>
                <w:rtl w:val="true"/>
              </w:rPr>
              <w:t>)</w:t>
              <w:tab/>
            </w:r>
            <w:r>
              <w:rPr>
                <w:rStyle w:val="IndexLink"/>
              </w:rPr>
              <w:t>366</w:t>
            </w:r>
          </w:hyperlink>
        </w:p>
        <w:p>
          <w:pPr>
            <w:pStyle w:val="Contents3"/>
            <w:tabs>
              <w:tab w:val="clear" w:pos="8459"/>
              <w:tab w:val="right" w:pos="9026" w:leader="dot"/>
            </w:tabs>
            <w:rPr/>
          </w:pPr>
          <w:hyperlink w:anchor="__RefHeading___Toc15884388_2142443653">
            <w:r>
              <w:rPr>
                <w:webHidden/>
                <w:rStyle w:val="IndexLink"/>
                <w:rtl w:val="true"/>
              </w:rPr>
              <w:t xml:space="preserve">برنامج 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في قم المقدسة</w:t>
            </w:r>
            <w:r>
              <w:rPr>
                <w:rStyle w:val="IndexLink"/>
                <w:rtl w:val="true"/>
              </w:rPr>
              <w:tab/>
            </w:r>
            <w:r>
              <w:rPr>
                <w:rStyle w:val="IndexLink"/>
              </w:rPr>
              <w:t>369</w:t>
            </w:r>
          </w:hyperlink>
        </w:p>
        <w:p>
          <w:pPr>
            <w:pStyle w:val="Contents3"/>
            <w:tabs>
              <w:tab w:val="clear" w:pos="8459"/>
              <w:tab w:val="right" w:pos="9026" w:leader="dot"/>
            </w:tabs>
            <w:rPr/>
          </w:pPr>
          <w:hyperlink w:anchor="__RefHeading___Toc15884390_2142443653">
            <w:r>
              <w:rPr>
                <w:webHidden/>
                <w:rStyle w:val="IndexLink"/>
                <w:rtl w:val="true"/>
              </w:rPr>
              <w:t xml:space="preserve">من أخلاقيات الإمام الراحل </w:t>
            </w:r>
            <w:r>
              <w:rPr>
                <w:rStyle w:val="IndexLink"/>
                <w:rtl w:val="true"/>
              </w:rPr>
              <w:t>(</w:t>
            </w:r>
            <w:r>
              <w:rPr>
                <w:rStyle w:val="IndexLink"/>
                <w:rtl w:val="true"/>
              </w:rPr>
              <w:t>رحمه اللّه</w:t>
            </w:r>
            <w:r>
              <w:rPr>
                <w:rStyle w:val="IndexLink"/>
                <w:rtl w:val="true"/>
              </w:rPr>
              <w:t>)</w:t>
              <w:tab/>
            </w:r>
            <w:r>
              <w:rPr>
                <w:rStyle w:val="IndexLink"/>
              </w:rPr>
              <w:t>372</w:t>
            </w:r>
          </w:hyperlink>
        </w:p>
        <w:p>
          <w:pPr>
            <w:pStyle w:val="Contents3"/>
            <w:tabs>
              <w:tab w:val="clear" w:pos="8459"/>
              <w:tab w:val="right" w:pos="9026" w:leader="dot"/>
            </w:tabs>
            <w:rPr/>
          </w:pPr>
          <w:hyperlink w:anchor="__RefHeading___Toc15884392_2142443653">
            <w:r>
              <w:rPr>
                <w:webHidden/>
                <w:rStyle w:val="IndexLink"/>
                <w:rtl w:val="true"/>
              </w:rPr>
              <w:t>زيارة الشيخ أحمد جنتي</w:t>
            </w:r>
            <w:r>
              <w:rPr>
                <w:rStyle w:val="IndexLink"/>
                <w:rtl w:val="true"/>
              </w:rPr>
              <w:tab/>
            </w:r>
            <w:r>
              <w:rPr>
                <w:rStyle w:val="IndexLink"/>
              </w:rPr>
              <w:t>380</w:t>
            </w:r>
          </w:hyperlink>
        </w:p>
        <w:p>
          <w:pPr>
            <w:pStyle w:val="Contents3"/>
            <w:tabs>
              <w:tab w:val="clear" w:pos="8459"/>
              <w:tab w:val="right" w:pos="9026" w:leader="dot"/>
            </w:tabs>
            <w:rPr/>
          </w:pPr>
          <w:hyperlink w:anchor="__RefHeading___Toc15884394_2142443653">
            <w:r>
              <w:rPr>
                <w:webHidden/>
                <w:rStyle w:val="IndexLink"/>
                <w:rtl w:val="true"/>
              </w:rPr>
              <w:t>زيارة السيد الخامنئي</w:t>
            </w:r>
            <w:r>
              <w:rPr>
                <w:rStyle w:val="IndexLink"/>
                <w:rtl w:val="true"/>
              </w:rPr>
              <w:tab/>
            </w:r>
            <w:r>
              <w:rPr>
                <w:rStyle w:val="IndexLink"/>
              </w:rPr>
              <w:t>380</w:t>
            </w:r>
          </w:hyperlink>
        </w:p>
        <w:p>
          <w:pPr>
            <w:pStyle w:val="Contents3"/>
            <w:tabs>
              <w:tab w:val="clear" w:pos="8459"/>
              <w:tab w:val="right" w:pos="9026" w:leader="dot"/>
            </w:tabs>
            <w:rPr/>
          </w:pPr>
          <w:hyperlink w:anchor="__RefHeading___Toc15884396_2142443653">
            <w:r>
              <w:rPr>
                <w:webHidden/>
                <w:rStyle w:val="IndexLink"/>
                <w:rtl w:val="true"/>
              </w:rPr>
              <w:t>زيارة أئمة الجمعة</w:t>
            </w:r>
            <w:r>
              <w:rPr>
                <w:rStyle w:val="IndexLink"/>
                <w:rtl w:val="true"/>
              </w:rPr>
              <w:tab/>
            </w:r>
            <w:r>
              <w:rPr>
                <w:rStyle w:val="IndexLink"/>
              </w:rPr>
              <w:t>382</w:t>
            </w:r>
          </w:hyperlink>
        </w:p>
        <w:p>
          <w:pPr>
            <w:pStyle w:val="Contents3"/>
            <w:tabs>
              <w:tab w:val="clear" w:pos="8459"/>
              <w:tab w:val="right" w:pos="9026" w:leader="dot"/>
            </w:tabs>
            <w:rPr/>
          </w:pPr>
          <w:hyperlink w:anchor="__RefHeading___Toc15884398_2142443653">
            <w:r>
              <w:rPr>
                <w:webHidden/>
                <w:rStyle w:val="IndexLink"/>
                <w:rtl w:val="true"/>
              </w:rPr>
              <w:t>إذاعة كربلاء</w:t>
            </w:r>
            <w:r>
              <w:rPr>
                <w:rStyle w:val="IndexLink"/>
                <w:rtl w:val="true"/>
              </w:rPr>
              <w:tab/>
            </w:r>
            <w:r>
              <w:rPr>
                <w:rStyle w:val="IndexLink"/>
              </w:rPr>
              <w:t>387</w:t>
            </w:r>
          </w:hyperlink>
        </w:p>
        <w:p>
          <w:pPr>
            <w:pStyle w:val="Contents3"/>
            <w:tabs>
              <w:tab w:val="clear" w:pos="8459"/>
              <w:tab w:val="right" w:pos="9026" w:leader="dot"/>
            </w:tabs>
            <w:rPr/>
          </w:pPr>
          <w:hyperlink w:anchor="__RefHeading___Toc15884400_2142443653">
            <w:r>
              <w:rPr>
                <w:webHidden/>
                <w:rStyle w:val="IndexLink"/>
                <w:rtl w:val="true"/>
              </w:rPr>
              <w:t>الضائقة المالية</w:t>
            </w:r>
            <w:r>
              <w:rPr>
                <w:rStyle w:val="IndexLink"/>
                <w:rtl w:val="true"/>
              </w:rPr>
              <w:tab/>
            </w:r>
            <w:r>
              <w:rPr>
                <w:rStyle w:val="IndexLink"/>
              </w:rPr>
              <w:t>389</w:t>
            </w:r>
          </w:hyperlink>
        </w:p>
        <w:p>
          <w:pPr>
            <w:pStyle w:val="Contents3"/>
            <w:tabs>
              <w:tab w:val="clear" w:pos="8459"/>
              <w:tab w:val="right" w:pos="9026" w:leader="dot"/>
            </w:tabs>
            <w:rPr/>
          </w:pPr>
          <w:hyperlink w:anchor="__RefHeading___Toc15884402_2142443653">
            <w:r>
              <w:rPr>
                <w:webHidden/>
                <w:rStyle w:val="IndexLink"/>
                <w:rtl w:val="true"/>
              </w:rPr>
              <w:t>زيارة سامراء</w:t>
            </w:r>
            <w:r>
              <w:rPr>
                <w:rStyle w:val="IndexLink"/>
                <w:rtl w:val="true"/>
              </w:rPr>
              <w:tab/>
            </w:r>
            <w:r>
              <w:rPr>
                <w:rStyle w:val="IndexLink"/>
              </w:rPr>
              <w:t>390</w:t>
            </w:r>
          </w:hyperlink>
        </w:p>
        <w:p>
          <w:pPr>
            <w:pStyle w:val="Contents3"/>
            <w:tabs>
              <w:tab w:val="clear" w:pos="8459"/>
              <w:tab w:val="right" w:pos="9026" w:leader="dot"/>
            </w:tabs>
            <w:rPr/>
          </w:pPr>
          <w:hyperlink w:anchor="__RefHeading___Toc15884404_2142443653">
            <w:r>
              <w:rPr>
                <w:webHidden/>
                <w:rStyle w:val="IndexLink"/>
                <w:rtl w:val="true"/>
              </w:rPr>
              <w:t>تربية الأبناء</w:t>
            </w:r>
            <w:r>
              <w:rPr>
                <w:rStyle w:val="IndexLink"/>
                <w:rtl w:val="true"/>
              </w:rPr>
              <w:tab/>
            </w:r>
            <w:r>
              <w:rPr>
                <w:rStyle w:val="IndexLink"/>
              </w:rPr>
              <w:t>391</w:t>
            </w:r>
          </w:hyperlink>
        </w:p>
        <w:p>
          <w:pPr>
            <w:pStyle w:val="Contents3"/>
            <w:tabs>
              <w:tab w:val="clear" w:pos="8459"/>
              <w:tab w:val="right" w:pos="9026" w:leader="dot"/>
            </w:tabs>
            <w:rPr/>
          </w:pPr>
          <w:hyperlink w:anchor="__RefHeading___Toc15884406_2142443653">
            <w:r>
              <w:rPr>
                <w:webHidden/>
                <w:rStyle w:val="IndexLink"/>
                <w:rtl w:val="true"/>
              </w:rPr>
              <w:t>محاولات الاغتيال</w:t>
            </w:r>
            <w:r>
              <w:rPr>
                <w:rStyle w:val="IndexLink"/>
                <w:rtl w:val="true"/>
              </w:rPr>
              <w:tab/>
            </w:r>
            <w:r>
              <w:rPr>
                <w:rStyle w:val="IndexLink"/>
              </w:rPr>
              <w:t>392</w:t>
            </w:r>
          </w:hyperlink>
        </w:p>
        <w:p>
          <w:pPr>
            <w:pStyle w:val="Contents3"/>
            <w:tabs>
              <w:tab w:val="clear" w:pos="8459"/>
              <w:tab w:val="right" w:pos="9026" w:leader="dot"/>
            </w:tabs>
            <w:rPr/>
          </w:pPr>
          <w:hyperlink w:anchor="__RefHeading___Toc15884408_2142443653">
            <w:r>
              <w:rPr>
                <w:webHidden/>
                <w:rStyle w:val="IndexLink"/>
                <w:rtl w:val="true"/>
              </w:rPr>
              <w:t xml:space="preserve">في رحاب الإمام الحسين </w:t>
            </w:r>
            <w:r>
              <w:rPr>
                <w:rStyle w:val="IndexLink"/>
                <w:rtl w:val="true"/>
              </w:rPr>
              <w:t>(</w:t>
            </w:r>
            <w:r>
              <w:rPr>
                <w:rStyle w:val="IndexLink"/>
                <w:rtl w:val="true"/>
              </w:rPr>
              <w:t>عليه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15884410_2142443653">
            <w:r>
              <w:rPr>
                <w:webHidden/>
                <w:rStyle w:val="IndexLink"/>
                <w:rtl w:val="true"/>
              </w:rPr>
              <w:t>استقبال السيد الخونساري</w:t>
            </w:r>
            <w:r>
              <w:rPr>
                <w:rStyle w:val="IndexLink"/>
                <w:rtl w:val="true"/>
              </w:rPr>
              <w:tab/>
            </w:r>
            <w:r>
              <w:rPr>
                <w:rStyle w:val="IndexLink"/>
              </w:rPr>
              <w:t>398</w:t>
            </w:r>
          </w:hyperlink>
        </w:p>
        <w:p>
          <w:pPr>
            <w:pStyle w:val="Contents3"/>
            <w:tabs>
              <w:tab w:val="clear" w:pos="8459"/>
              <w:tab w:val="right" w:pos="9026" w:leader="dot"/>
            </w:tabs>
            <w:rPr/>
          </w:pPr>
          <w:hyperlink w:anchor="__RefHeading___Toc15884412_2142443653">
            <w:r>
              <w:rPr>
                <w:webHidden/>
                <w:rStyle w:val="IndexLink"/>
                <w:rtl w:val="true"/>
              </w:rPr>
              <w:t>الساندويش الفكري</w:t>
            </w:r>
            <w:r>
              <w:rPr>
                <w:rStyle w:val="IndexLink"/>
                <w:rtl w:val="true"/>
              </w:rPr>
              <w:tab/>
            </w:r>
            <w:r>
              <w:rPr>
                <w:rStyle w:val="IndexLink"/>
              </w:rPr>
              <w:t>399</w:t>
            </w:r>
          </w:hyperlink>
        </w:p>
        <w:p>
          <w:pPr>
            <w:pStyle w:val="Contents3"/>
            <w:tabs>
              <w:tab w:val="clear" w:pos="8459"/>
              <w:tab w:val="right" w:pos="9026" w:leader="dot"/>
            </w:tabs>
            <w:rPr/>
          </w:pPr>
          <w:hyperlink w:anchor="__RefHeading___Toc15884414_2142443653">
            <w:r>
              <w:rPr>
                <w:webHidden/>
                <w:rStyle w:val="IndexLink"/>
                <w:rtl w:val="true"/>
              </w:rPr>
              <w:t xml:space="preserve">حكومة النبي والأمير </w:t>
            </w:r>
            <w:r>
              <w:rPr>
                <w:rStyle w:val="IndexLink"/>
                <w:rtl w:val="true"/>
              </w:rPr>
              <w:t>(</w:t>
            </w:r>
            <w:r>
              <w:rPr>
                <w:rStyle w:val="IndexLink"/>
                <w:rtl w:val="true"/>
              </w:rPr>
              <w:t>عليهما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15884416_2142443653">
            <w:r>
              <w:rPr>
                <w:webHidden/>
                <w:rStyle w:val="IndexLink"/>
                <w:rtl w:val="true"/>
              </w:rPr>
              <w:t>تزويج الأبناء</w:t>
            </w:r>
            <w:r>
              <w:rPr>
                <w:rStyle w:val="IndexLink"/>
                <w:rtl w:val="true"/>
              </w:rPr>
              <w:tab/>
            </w:r>
            <w:r>
              <w:rPr>
                <w:rStyle w:val="IndexLink"/>
              </w:rPr>
              <w:t>401</w:t>
            </w:r>
          </w:hyperlink>
        </w:p>
        <w:p>
          <w:pPr>
            <w:pStyle w:val="Contents3"/>
            <w:tabs>
              <w:tab w:val="clear" w:pos="8459"/>
              <w:tab w:val="right" w:pos="9026" w:leader="dot"/>
            </w:tabs>
            <w:rPr/>
          </w:pPr>
          <w:hyperlink w:anchor="__RefHeading___Toc15884418_2142443653">
            <w:r>
              <w:rPr>
                <w:webHidden/>
                <w:rStyle w:val="IndexLink"/>
                <w:rtl w:val="true"/>
              </w:rPr>
              <w:t xml:space="preserve">عبادة السيد الراحل </w:t>
            </w:r>
            <w:r>
              <w:rPr>
                <w:rStyle w:val="IndexLink"/>
                <w:rtl w:val="true"/>
              </w:rPr>
              <w:t>(</w:t>
            </w:r>
            <w:r>
              <w:rPr>
                <w:rStyle w:val="IndexLink"/>
                <w:rtl w:val="true"/>
              </w:rPr>
              <w:t>رحمه اللّه</w:t>
            </w:r>
            <w:r>
              <w:rPr>
                <w:rStyle w:val="IndexLink"/>
                <w:rtl w:val="true"/>
              </w:rPr>
              <w:t>)</w:t>
              <w:tab/>
            </w:r>
            <w:r>
              <w:rPr>
                <w:rStyle w:val="IndexLink"/>
              </w:rPr>
              <w:t>402</w:t>
            </w:r>
          </w:hyperlink>
        </w:p>
        <w:p>
          <w:pPr>
            <w:pStyle w:val="Contents3"/>
            <w:tabs>
              <w:tab w:val="clear" w:pos="8459"/>
              <w:tab w:val="right" w:pos="9026" w:leader="dot"/>
            </w:tabs>
            <w:rPr/>
          </w:pPr>
          <w:hyperlink w:anchor="__RefHeading___Toc15884420_2142443653">
            <w:r>
              <w:rPr>
                <w:webHidden/>
                <w:rStyle w:val="IndexLink"/>
                <w:rtl w:val="true"/>
              </w:rPr>
              <w:t>الشؤون الشخصية</w:t>
            </w:r>
            <w:r>
              <w:rPr>
                <w:rStyle w:val="IndexLink"/>
                <w:rtl w:val="true"/>
              </w:rPr>
              <w:tab/>
            </w:r>
            <w:r>
              <w:rPr>
                <w:rStyle w:val="IndexLink"/>
              </w:rPr>
              <w:t>403</w:t>
            </w:r>
          </w:hyperlink>
        </w:p>
        <w:p>
          <w:pPr>
            <w:pStyle w:val="Contents3"/>
            <w:tabs>
              <w:tab w:val="clear" w:pos="8459"/>
              <w:tab w:val="right" w:pos="9026" w:leader="dot"/>
            </w:tabs>
            <w:rPr/>
          </w:pPr>
          <w:hyperlink w:anchor="__RefHeading___Toc15884422_2142443653">
            <w:r>
              <w:rPr>
                <w:webHidden/>
                <w:rStyle w:val="IndexLink"/>
                <w:rtl w:val="true"/>
              </w:rPr>
              <w:t>حصار ربع قرن</w:t>
            </w:r>
            <w:r>
              <w:rPr>
                <w:rStyle w:val="IndexLink"/>
                <w:rtl w:val="true"/>
              </w:rPr>
              <w:tab/>
            </w:r>
            <w:r>
              <w:rPr>
                <w:rStyle w:val="IndexLink"/>
              </w:rPr>
              <w:t>404</w:t>
            </w:r>
          </w:hyperlink>
        </w:p>
        <w:p>
          <w:pPr>
            <w:pStyle w:val="Contents3"/>
            <w:tabs>
              <w:tab w:val="clear" w:pos="8459"/>
              <w:tab w:val="right" w:pos="9026" w:leader="dot"/>
            </w:tabs>
            <w:rPr/>
          </w:pPr>
          <w:hyperlink w:anchor="__RefHeading___Toc15884424_2142443653">
            <w:r>
              <w:rPr>
                <w:webHidden/>
                <w:rStyle w:val="IndexLink"/>
                <w:rtl w:val="true"/>
              </w:rPr>
              <w:t>الخوف من اللّه تعالى</w:t>
            </w:r>
            <w:r>
              <w:rPr>
                <w:rStyle w:val="IndexLink"/>
                <w:rtl w:val="true"/>
              </w:rPr>
              <w:tab/>
            </w:r>
            <w:r>
              <w:rPr>
                <w:rStyle w:val="IndexLink"/>
              </w:rPr>
              <w:t>406</w:t>
            </w:r>
          </w:hyperlink>
        </w:p>
        <w:p>
          <w:pPr>
            <w:pStyle w:val="Contents3"/>
            <w:tabs>
              <w:tab w:val="clear" w:pos="8459"/>
              <w:tab w:val="right" w:pos="9026" w:leader="dot"/>
            </w:tabs>
            <w:rPr/>
          </w:pPr>
          <w:hyperlink w:anchor="__RefHeading___Toc15884426_2142443653">
            <w:r>
              <w:rPr>
                <w:webHidden/>
                <w:rStyle w:val="IndexLink"/>
                <w:rtl w:val="true"/>
              </w:rPr>
              <w:t xml:space="preserve">سرور السيد الشيرازي </w:t>
            </w:r>
            <w:r>
              <w:rPr>
                <w:rStyle w:val="IndexLink"/>
                <w:rtl w:val="true"/>
              </w:rPr>
              <w:t>(</w:t>
            </w:r>
            <w:r>
              <w:rPr>
                <w:rStyle w:val="IndexLink"/>
                <w:rtl w:val="true"/>
              </w:rPr>
              <w:t>رحمه اللّه</w:t>
            </w:r>
            <w:r>
              <w:rPr>
                <w:rStyle w:val="IndexLink"/>
                <w:rtl w:val="true"/>
              </w:rPr>
              <w:t>)</w:t>
              <w:tab/>
            </w:r>
            <w:r>
              <w:rPr>
                <w:rStyle w:val="IndexLink"/>
              </w:rPr>
              <w:t>407</w:t>
            </w:r>
          </w:hyperlink>
        </w:p>
        <w:p>
          <w:pPr>
            <w:pStyle w:val="Contents3"/>
            <w:tabs>
              <w:tab w:val="clear" w:pos="8459"/>
              <w:tab w:val="right" w:pos="9026" w:leader="dot"/>
            </w:tabs>
            <w:rPr/>
          </w:pPr>
          <w:hyperlink w:anchor="__RefHeading___Toc15884428_2142443653">
            <w:r>
              <w:rPr>
                <w:webHidden/>
                <w:rStyle w:val="IndexLink"/>
                <w:rtl w:val="true"/>
              </w:rPr>
              <w:t>الكسل يزعجه</w:t>
            </w:r>
            <w:r>
              <w:rPr>
                <w:rStyle w:val="IndexLink"/>
                <w:rtl w:val="true"/>
              </w:rPr>
              <w:tab/>
            </w:r>
            <w:r>
              <w:rPr>
                <w:rStyle w:val="IndexLink"/>
              </w:rPr>
              <w:t>408</w:t>
            </w:r>
          </w:hyperlink>
        </w:p>
        <w:p>
          <w:pPr>
            <w:pStyle w:val="Contents3"/>
            <w:tabs>
              <w:tab w:val="clear" w:pos="8459"/>
              <w:tab w:val="right" w:pos="9026" w:leader="dot"/>
            </w:tabs>
            <w:rPr/>
          </w:pPr>
          <w:hyperlink w:anchor="__RefHeading___Toc15884430_2142443653">
            <w:r>
              <w:rPr>
                <w:webHidden/>
                <w:rStyle w:val="IndexLink"/>
                <w:rtl w:val="true"/>
              </w:rPr>
              <w:t xml:space="preserve">الإبداع الفكري للسيد الشيرازي </w:t>
            </w:r>
            <w:r>
              <w:rPr>
                <w:rStyle w:val="IndexLink"/>
                <w:rtl w:val="true"/>
              </w:rPr>
              <w:t>(</w:t>
            </w:r>
            <w:r>
              <w:rPr>
                <w:rStyle w:val="IndexLink"/>
                <w:rtl w:val="true"/>
              </w:rPr>
              <w:t>رحمه اللّه</w:t>
            </w:r>
            <w:r>
              <w:rPr>
                <w:rStyle w:val="IndexLink"/>
                <w:rtl w:val="true"/>
              </w:rPr>
              <w:t>)</w:t>
              <w:tab/>
            </w:r>
            <w:r>
              <w:rPr>
                <w:rStyle w:val="IndexLink"/>
              </w:rPr>
              <w:t>411</w:t>
            </w:r>
          </w:hyperlink>
        </w:p>
        <w:p>
          <w:pPr>
            <w:pStyle w:val="Contents3"/>
            <w:tabs>
              <w:tab w:val="clear" w:pos="8459"/>
              <w:tab w:val="right" w:pos="9026" w:leader="dot"/>
            </w:tabs>
            <w:rPr/>
          </w:pPr>
          <w:hyperlink w:anchor="__RefHeading___Toc15884432_2142443653">
            <w:r>
              <w:rPr>
                <w:webHidden/>
                <w:rStyle w:val="IndexLink"/>
                <w:rtl w:val="true"/>
              </w:rPr>
              <w:t>شكر ودعاء الختام</w:t>
            </w:r>
            <w:r>
              <w:rPr>
                <w:rStyle w:val="IndexLink"/>
                <w:rtl w:val="true"/>
              </w:rPr>
              <w:tab/>
            </w:r>
            <w:r>
              <w:rPr>
                <w:rStyle w:val="IndexLink"/>
              </w:rPr>
              <w:t>413</w:t>
            </w:r>
          </w:hyperlink>
        </w:p>
        <w:p>
          <w:pPr>
            <w:pStyle w:val="Contents2"/>
            <w:tabs>
              <w:tab w:val="clear" w:pos="8743"/>
              <w:tab w:val="right" w:pos="9026" w:leader="dot"/>
            </w:tabs>
            <w:rPr/>
          </w:pPr>
          <w:hyperlink w:anchor="__RefHeading___Toc15884434_2142443653">
            <w:r>
              <w:rPr>
                <w:webHidden/>
                <w:rStyle w:val="IndexLink"/>
                <w:rtl w:val="true"/>
              </w:rPr>
              <w:t>الفهرس</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8_173280"/>
      <w:bookmarkStart w:id="1" w:name="pg15928_173280"/>
      <w:bookmarkEnd w:id="1"/>
    </w:p>
    <w:p>
      <w:pPr>
        <w:pStyle w:val="Heading2"/>
        <w:numPr>
          <w:ilvl w:val="1"/>
          <w:numId w:val="1"/>
        </w:numPr>
        <w:rPr/>
      </w:pPr>
      <w:bookmarkStart w:id="2" w:name="pg15928_173280"/>
      <w:bookmarkStart w:id="3" w:name="__RefHeading___Toc1588402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رحلة في افاق الحياة والمعرفة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سيرة ومسيرة الإمام المجدد</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الإمام الشيرازي العالمية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8402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الإمام الشيرازي العالمية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 22150 USA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Springfield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7900 </w:t>
      </w:r>
      <w:r>
        <w:rPr>
          <w:rFonts w:eastAsia="Times New Roman" w:cs="Times New Roman" w:ascii="Times New Roman" w:hAnsi="Times New Roman"/>
          <w:color w:val="111111"/>
          <w:sz w:val="28"/>
          <w:szCs w:val="28"/>
          <w:lang w:val="en-US" w:bidi="en-US"/>
        </w:rPr>
        <w:t>Backlick Rd</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رحلة في افاق الحياة والمعرفة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bookmarkStart w:id="7" w:name="pg15928_173284"/>
    </w:p>
    <w:p>
      <w:pPr>
        <w:pStyle w:val="Heading2"/>
        <w:numPr>
          <w:ilvl w:val="1"/>
          <w:numId w:val="1"/>
        </w:numPr>
        <w:rPr/>
      </w:pPr>
      <w:bookmarkStart w:id="8" w:name="__RefHeading___Toc15884024_2142443653"/>
      <w:bookmarkStart w:id="9" w:name="_Toc3"/>
      <w:bookmarkEnd w:id="7"/>
      <w:bookmarkEnd w:id="8"/>
      <w:r>
        <w:rPr>
          <w:rtl w:val="true"/>
        </w:rPr>
        <w:t xml:space="preserve">الإهداء </w:t>
      </w:r>
      <w:r>
        <w:rPr>
          <w:rtl w:val="true"/>
        </w:rPr>
        <w:t>...</w:t>
      </w:r>
      <w:bookmarkEnd w:id="9"/>
    </w:p>
    <w:p>
      <w:pPr>
        <w:pStyle w:val="BookText"/>
        <w:rPr/>
      </w:pPr>
      <w:r>
        <w:rPr>
          <w:rFonts w:ascii="Amiri" w:hAnsi="Amiri" w:eastAsia="Amiri" w:cs="Amiri"/>
          <w:color w:val="111111"/>
          <w:sz w:val="28"/>
          <w:sz w:val="28"/>
          <w:szCs w:val="28"/>
          <w:rtl w:val="true"/>
          <w:lang w:bidi="ar-SA"/>
        </w:rPr>
        <w:t>جهد المقلّ أمام النعمة العظمى، وهدية الفقير للمعطي بوفرة، من نترقب ظهوره وننتظر حضوره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بقية اللّه الأعظم الحجة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 كل نعمة، مدار الدهر وناموس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نهدي ثواب هذا الجهد المغلف بتواضع أرواحنا، للتعريف بأحد وكلائه العامين العاملين، والذي كان بحق مصداقاً لهذه الرواية الشريفة في فترة غيبته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كان من الفقهاء صائناً لنفسه، حافظاً لدينه، مخالفاً لهواه، مطيعاً لأمر مولاه، فللعوام أن يقلدوه، وذلك لا يكون إلا بعض فقهاء الشيعة لا جميعهم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المجدد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الحقيقي لذلك البعض ممن خالف هواه وأطاع مولاه، حيث بذل كل نفسه وروحه وعقله في سبيل الدفاع عن حرم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قل الناصر والمعين وتخاذل الكثيرون، وتحمل أعباء المرجعية والجهاد لأكثر من نصف قرن، لم تحدّه الجغرافيا </w:t>
      </w:r>
    </w:p>
    <w:p>
      <w:pPr>
        <w:pStyle w:val="BookText"/>
        <w:rPr/>
      </w:pPr>
      <w:r>
        <w:rPr>
          <w:rFonts w:ascii="Amiri" w:hAnsi="Amiri" w:eastAsia="Amiri" w:cs="Amiri"/>
          <w:color w:val="111111"/>
          <w:sz w:val="28"/>
          <w:sz w:val="28"/>
          <w:szCs w:val="28"/>
          <w:rtl w:val="true"/>
          <w:lang w:bidi="ar-SA"/>
        </w:rPr>
        <w:t xml:space="preserve">أو تحبسه بين جدرانها كل الأسوار والحواجز التي وضعت أمامه، رغم كل عمره الذي قضاه مطارداً من الأنظمة المستبدة في بلده أو بلدان أخرى، وأعطى كل وجوده في سبيل رفع الظلامة عن أتباع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بخاصة والتعريف بهم، وتقديم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منارات يهتدى بها في ظلمة الدنيا الحالكة، ورفع لواء الدفاع عن المسلمين بعامة مذكراً بحضارتهم ومجدهم، وموقداً فيهم جذوة الإسلام المحمدي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فرحمه اللّه وأعلى درجاته وجعله ورؤاه وأفكاره منهاجاً لاستنقاذ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بجوار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الإمام الشيرازي العالمية </w:t>
      </w:r>
      <w:bookmarkStart w:id="10" w:name="pg15928_173286"/>
    </w:p>
    <w:p>
      <w:pPr>
        <w:pStyle w:val="Heading2"/>
        <w:numPr>
          <w:ilvl w:val="1"/>
          <w:numId w:val="1"/>
        </w:numPr>
        <w:rPr/>
      </w:pPr>
      <w:bookmarkStart w:id="11" w:name="__RefHeading___Toc15884026_2142443653"/>
      <w:bookmarkStart w:id="12" w:name="_Toc4"/>
      <w:bookmarkEnd w:id="10"/>
      <w:bookmarkEnd w:id="11"/>
      <w:r>
        <w:rPr>
          <w:rtl w:val="true"/>
        </w:rPr>
        <w:t>شكر وتقدير</w:t>
      </w:r>
      <w:bookmarkEnd w:id="12"/>
    </w:p>
    <w:p>
      <w:pPr>
        <w:pStyle w:val="BookText"/>
        <w:rPr/>
      </w:pPr>
      <w:r>
        <w:rPr>
          <w:rFonts w:ascii="Amiri" w:hAnsi="Amiri" w:eastAsia="Amiri" w:cs="Amiri"/>
          <w:color w:val="111111"/>
          <w:sz w:val="28"/>
          <w:sz w:val="28"/>
          <w:szCs w:val="28"/>
          <w:rtl w:val="true"/>
          <w:lang w:bidi="ar-SA"/>
        </w:rPr>
        <w:t xml:space="preserve">هذه الكتب التي ستصدر تباعاً وتحت عناوين متعددة، تغطي رحلة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وجهاده، وما تركه من بصمات لا تمحى في ذاكرة تاريخ المرجعيات الدينية الشيعية، وهي نتاج جهود اشترك فيها الكثيرون، أفراداً ومؤسسات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نخص بالشكر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الحجة الشيخ مرتضى معاش لمتابعته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حيدر الجراح للتحرير وتقويم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الوجيه الأخ محمد أمين خوشنويس الذي كان مهموماً بالمتابعات و إجراء الحوارات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الشيخ حسين الفاضلي والسيد حازم الموسوي والأخ حامد تقي بور الذين تكبدوا العناء في إجراء الحوارات مع مختلف 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الشيخ رسول الفدائي، فضيلة السيد فاضل الطباطبائي، فضيلة الشيخ مكي الحائري، وفضيلة الشيخ جاسم الأديب، الوجيه الأخ هاشم المطيري للمتابعة والاهتمام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طالب أديب لمراجعة بعض المجلدات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الشكر والتقدير لكل من ساهم في الطباعة والصف والإخراج والتنضيد والطبع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نشكر المؤسسات التي ساهمت في إنجاز هذا العمل، كمؤسسة النبأ للإعلام والثقافة، ومركز الإمام الشيرازي للدراسات والبحوث</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ونعتذر إن نسينا أحداً قدم مساهمة في هذه الكتب، سائلين المولى عز وجل أن يتقبله في ميزان أعمالهم قبولاً حسناً، إنه نعم المجيب</w:t>
      </w:r>
      <w:r>
        <w:rPr>
          <w:rFonts w:eastAsia="Amiri" w:cs="Amiri" w:ascii="Amiri" w:hAnsi="Amiri"/>
          <w:color w:val="111111"/>
          <w:sz w:val="28"/>
          <w:szCs w:val="28"/>
          <w:rtl w:val="true"/>
          <w:lang w:bidi="ar-SA"/>
        </w:rPr>
        <w:t xml:space="preserve">. </w:t>
      </w:r>
      <w:bookmarkStart w:id="13" w:name="pg15928_173288"/>
    </w:p>
    <w:p>
      <w:pPr>
        <w:pStyle w:val="Heading2"/>
        <w:numPr>
          <w:ilvl w:val="1"/>
          <w:numId w:val="1"/>
        </w:numPr>
        <w:rPr/>
      </w:pPr>
      <w:bookmarkStart w:id="14" w:name="__RefHeading___Toc15884028_2142443653"/>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وعترته الطاهرين ولعنة اللّه على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لا تطمح أن تكون هذه المجموعة من الكتب وتحت عنوان رئيسي واحد يجمعها وهي موسوعة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تطمح أن تكون موسوعة دينية أو اجتماعية أو فلسفية أو تاريخية أو فقهية، بل هي عمل موسوعي بحد ذاته يعالج عدداً من المواضيع والملفات التي قضى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الشريف مهتماً بها وفي كافة المجالات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تحاول أن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كتبه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عدد من العناوين،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واللاعنف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أخر ذلك من عناوين، مع المامة موسعة حول ما تناولته أقلام كتاب مختلفين، وهي تجهد في اللحاق بهذا النتاج الضخم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تنسى الموسوعة وهي تتوغل في العوالم الشيرازية الغنية باهتماماتها أن تتناول عدداً من القضايا والمواضيع عبر بلدان متعددة من قارات العالم، حيث </w:t>
      </w:r>
    </w:p>
    <w:p>
      <w:pPr>
        <w:pStyle w:val="BookText"/>
        <w:rPr/>
      </w:pPr>
      <w:r>
        <w:rPr>
          <w:rFonts w:ascii="Amiri" w:hAnsi="Amiri" w:eastAsia="Amiri" w:cs="Amiri"/>
          <w:color w:val="111111"/>
          <w:sz w:val="28"/>
          <w:sz w:val="28"/>
          <w:szCs w:val="28"/>
          <w:rtl w:val="true"/>
          <w:lang w:bidi="ar-SA"/>
        </w:rPr>
        <w:t xml:space="preserve">انشغل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بمسلميها دون النظر إلى الجنسية والعرق والطائفة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إن انصب إهتمامه نحو العراق وإيران والكويت وسوريا وتركيا وافغانستان وباكستان وفلسطين ومختلف القضايا العربية والإسلامية، وغير ذلك من جغرافية إسلامية لم تقتصر على الحيز المكاني المتعارف عليه بحدوده المصطنعة، فاهتم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الإسلامي في الامريكيتين والدول الأوربية، لما لهؤلاء المهاجرين إلى تلك البلدان من أثر ودور في النهضة الإسلامية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ويحاول هذا الجهد بالدرجة الأساس أن يجمع قدر الإمكان وبما توفرت لدى العاملين عليه من مصادر وارشيف ووثائق، جميع كتابات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ندر، وجميع ما كتب عنه وهو النزر اليسير، ليكون وثيقة مهمة من وثائق مرجعية دينية شيعية نذرت عمرها وابناءها لخدمة الإسلام والمسلمين، وحاولت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نجحت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تغرس الوعي وتنشره في أوساطهم،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همه الأكبر والمتواصل إيقاظ ذلك الوعي من سباته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نطمح من خلال هذا العمل، أن نرد ولو بعض الدين لواحد من مراجع الدين الشيعة والذي لم يألو جهداً في الدفاع عن مصالح الإسلام والمسلمين في فترات شهدت سيطرة الأنظمة الاستبدادية على مقدرات البلدان العربية والمسلمة، وكانت فترة زاخرة بالتيارات والحركات الفكرية والسياسية المتعددة، والتي قارعها الحجة بالحجة، ولم يكتف بالتنظير فقط، بل عمل جاهداً على تطبيق تنظيراته تلك على أرض الواقع</w:t>
      </w:r>
      <w:r>
        <w:rPr>
          <w:rFonts w:eastAsia="Amiri" w:cs="Amiri" w:ascii="Amiri" w:hAnsi="Amiri"/>
          <w:color w:val="111111"/>
          <w:sz w:val="28"/>
          <w:szCs w:val="28"/>
          <w:rtl w:val="true"/>
          <w:lang w:bidi="ar-SA"/>
        </w:rPr>
        <w:t xml:space="preserve">. </w:t>
      </w:r>
      <w:bookmarkStart w:id="16" w:name="pg15928_173290"/>
    </w:p>
    <w:p>
      <w:pPr>
        <w:pStyle w:val="Heading2"/>
        <w:numPr>
          <w:ilvl w:val="1"/>
          <w:numId w:val="1"/>
        </w:numPr>
        <w:rPr/>
      </w:pPr>
      <w:bookmarkStart w:id="17" w:name="__RefHeading___Toc15884030_2142443653"/>
      <w:bookmarkStart w:id="18" w:name="_Toc6"/>
      <w:bookmarkEnd w:id="16"/>
      <w:bookmarkEnd w:id="17"/>
      <w:r>
        <w:rPr>
          <w:rtl w:val="true"/>
        </w:rPr>
        <w:t xml:space="preserve">الحوار الأول </w:t>
      </w:r>
      <w:r>
        <w:rPr>
          <w:rtl w:val="true"/>
        </w:rPr>
        <w:t xml:space="preserve">: </w:t>
      </w:r>
      <w:r>
        <w:rPr>
          <w:rtl w:val="true"/>
        </w:rPr>
        <w:t>مع آية اللّه الشيخ فاضل الصفار</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5884032_2142443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8" o:detectmouseclick="t"/>
                <v:stroke color="#3465a4" joinstyle="round" endcap="flat"/>
                <w10:wrap type="none"/>
              </v:shape>
            </w:pict>
          </mc:Fallback>
        </mc:AlternateContent>
      </w:r>
      <w:bookmarkStart w:id="21" w:name="pg15928_173292"/>
    </w:p>
    <w:p>
      <w:pPr>
        <w:pStyle w:val="Heading3"/>
        <w:numPr>
          <w:ilvl w:val="2"/>
          <w:numId w:val="1"/>
        </w:numPr>
        <w:rPr/>
      </w:pPr>
      <w:bookmarkStart w:id="22" w:name="__RefHeading___Toc15884034_2142443653"/>
      <w:bookmarkStart w:id="23" w:name="_Toc8"/>
      <w:bookmarkEnd w:id="21"/>
      <w:bookmarkEnd w:id="22"/>
      <w:r>
        <w:rPr>
          <w:rtl w:val="true"/>
        </w:rPr>
        <w:t>التمهيد</w:t>
      </w:r>
      <w:bookmarkEnd w:id="23"/>
    </w:p>
    <w:p>
      <w:pPr>
        <w:pStyle w:val="BookText"/>
        <w:rPr/>
      </w:pPr>
      <w:r>
        <w:rPr>
          <w:rFonts w:ascii="Amiri" w:hAnsi="Amiri" w:eastAsia="Amiri" w:cs="Amiri"/>
          <w:color w:val="111111"/>
          <w:sz w:val="28"/>
          <w:sz w:val="28"/>
          <w:szCs w:val="28"/>
          <w:rtl w:val="true"/>
          <w:lang w:bidi="ar-SA"/>
        </w:rPr>
        <w:t>ليس أقدر من التلميذ على تقديم صورة قلمية لمعلمه، خاصة إذا لازمه لفترات طويلة في قاعة الدرس وخارجها، وحضر معه نشاطاته الاجتماعية أو الثقافية، وتلمس عن قرب همومه وما يشغل تفكيره، واطلع عن كثب على سلوكه وطريقة عيشه، التي تتوزع بين المأكل والملبس والتعامل مع الآخرين، وحالات الفرح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تأخذ تلك الصورة أسماءً وأشكالاً متعددة تبعاً لنوع الكتابة أو الحديث فيها؛ فهي قد تكون مذكرات أو سيرة ذاتية أو شهادات، والمذكرات هي ذلك النوع من أنواع الكتابة التاريخية وثيق الصلة بالسيرة الذاتية، والفرق بين السيرة الذاتية والمذكرات هو أن الأولى تروي قصة حياة الكاتب وتسجل خبراته ومنجزاته في المقام الأول، على حين تعنى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كل شيء، بوصف الأحداث وتعليلها، وبخاصة تلك التي لعب فيها كاتب المذكرات دورا أو تلك التي عايشها أو شهدها من قريب أو بعيد، ومن هنا وقوعها في منزلة متوسطة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الذاتية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الشهادات هي الحديث عن الاخرين، من واقع القرب منهم، ونقل أحداث عاشوها وعاصروها وكانوا شهوداً عليها وعلى تطورها، وهي أيضا نقل تقوم به الذاكرة لملامح من تاريخ قريب فيه الكثير من فعل الأشخاص وحركتهم </w:t>
      </w:r>
    </w:p>
    <w:p>
      <w:pPr>
        <w:pStyle w:val="BookText"/>
        <w:rPr/>
      </w:pPr>
      <w:r>
        <w:rPr>
          <w:rFonts w:ascii="Amiri" w:hAnsi="Amiri" w:eastAsia="Amiri" w:cs="Amiri"/>
          <w:color w:val="111111"/>
          <w:sz w:val="28"/>
          <w:sz w:val="28"/>
          <w:szCs w:val="28"/>
          <w:rtl w:val="true"/>
          <w:lang w:bidi="ar-SA"/>
        </w:rPr>
        <w:t>في واقعهم المعيش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ضرورة للتمييز بين الشهادات والمذكرات، فالشهادات هي أكثر تعبيراً من المذكرات، لأن المذكرات كما يرى المؤرخون والمهتمون بالتدوين التاريخي، تخضع لاستراتيجية الخطاب الحذر، وأغلب المذكرات هي في الحقيقة شهادات فقدت البعض من أصالتها، لأن المذكرات لا يكتبها إلا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سير الشخصيات العامة والمشهورة التي تسجل الخفي من تجاربهم وترصد المواقف في المحطات المهمة في حياتهم، تعتبر مصدراً ثرياً ومهماً للتعرف على البيئة التي نشأوا فيها والأجواء التي عاشوا في مناخاتها والأفكار والمفاهيم السائدة في عصرهم؛ وهذا النوع من الوثائق والشهادات يتيح للأجيال المتعاقبة الاطلاع على تجارب أصحابها والتعرف على نظرتهم للحياة ومواقفهم من الأحداث ومدى تأثير المبادئ والقيم على مسيرة الإنسان وحكمه على الأشياء والمواقف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29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 الأوراق القادمة، يقدم آية اللّه الشيخ فاضل الصفار شهادته على فترة تاريخية طويلة نسبياً تمتد لأكثر من ستة عشر عاماً،كان فيها قريباً من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كربلاء المقدسة، مكان الولادة والتعرف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مروراً بايران، محطة الهجرة القسرية في عهد النظام السابق في العراق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سجله الشيخ الصفار من لقطات بقيت في ذاكرته، يساهم من خلالها </w:t>
      </w:r>
    </w:p>
    <w:p>
      <w:pPr>
        <w:pStyle w:val="BookText"/>
        <w:rPr/>
      </w:pPr>
      <w:r>
        <w:rPr>
          <w:rFonts w:ascii="Amiri" w:hAnsi="Amiri" w:eastAsia="Amiri" w:cs="Amiri"/>
          <w:color w:val="111111"/>
          <w:sz w:val="28"/>
          <w:sz w:val="28"/>
          <w:szCs w:val="28"/>
          <w:rtl w:val="true"/>
          <w:lang w:bidi="ar-SA"/>
        </w:rPr>
        <w:t xml:space="preserve">في محاولة أبراز الصورة الحقيقية لبعض الشخصيات والأحداث التي ارتبطت بالامام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مساهمته يحاول أن يكون محايداً في توصيف بعض تلك الشخصيات بقدر الإمكان، وبذلك فأنه تنحى جانباً عند التعرض للتحليل النفسي والاجتماعي، تاركاً الأمر إلى المختصين في هذا المجال للتعمق في تحليل تلك الشخصيات التي مرت في حياة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هذه الأوراق، كثيراً ما يأخذ الشيخ الصفار المبادرة في حديثه، دون انتظار توجيه سؤال محدد، وربما يعود ذلك لتزاحم الذكريات التي تريد الخروج من ذاكرته، ولا يستطيع أحياناً ملاحقتها؛ ومع اعترافه بأن هذه الشهادة التي يقدمها عن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ومهمة، إلا أنه يعتقد أنها جاءت متأخرة نوعاً ما، لان الكثير من الأحداث والوقائع والشخصيات جرى ما جرى عليها في الذاكرة من نسيان واضمحلال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الشيخ الصفار جرت على سبع جلسات متقاربة في تواريخها من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مكان جغرافي واحد، هو مدينة قم المقدسة في ايران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الشهادة للشيخ فاضل الصفار، عدة عناوين رئيسية وأخرى فرعية، فرضتها طبيعة الأحداث والذكريات التي يرويها الصفار، دون التقيد بمرحلة زمنية تسبق الأخرى، مع اسئلة هي أقرب إلى المداخلات أو الاستفزاز لإخراج المزيد من الذاكرة المتخمة بالوجوه والتفاصيل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6" o:detectmouseclick="t"/>
                <v:stroke color="#3465a4" joinstyle="round" endcap="flat"/>
                <w10:wrap type="none"/>
              </v:shape>
            </w:pict>
          </mc:Fallback>
        </mc:AlternateContent>
      </w:r>
      <w:bookmarkStart w:id="24" w:name="pg15928_173296"/>
    </w:p>
    <w:p>
      <w:pPr>
        <w:pStyle w:val="Heading3"/>
        <w:numPr>
          <w:ilvl w:val="2"/>
          <w:numId w:val="1"/>
        </w:numPr>
        <w:rPr/>
      </w:pPr>
      <w:bookmarkStart w:id="25" w:name="__RefHeading___Toc15884036_2142443653"/>
      <w:bookmarkStart w:id="26" w:name="_Toc9"/>
      <w:bookmarkEnd w:id="24"/>
      <w:bookmarkEnd w:id="25"/>
      <w:r>
        <w:rPr>
          <w:rtl w:val="true"/>
        </w:rPr>
        <w:t>القسم الأول</w:t>
      </w:r>
      <w:bookmarkEnd w:id="26"/>
    </w:p>
    <w:p>
      <w:pPr>
        <w:pStyle w:val="Heading4"/>
        <w:numPr>
          <w:ilvl w:val="3"/>
          <w:numId w:val="1"/>
        </w:numPr>
        <w:rPr/>
      </w:pPr>
      <w:bookmarkStart w:id="27" w:name="__RefHeading___Toc15884038_2142443653"/>
      <w:bookmarkStart w:id="28" w:name="_Toc10"/>
      <w:bookmarkEnd w:id="27"/>
      <w:r>
        <w:rPr>
          <w:rtl w:val="true"/>
        </w:rPr>
        <w:t>عوامل النجاح وسر الصمود</w:t>
      </w:r>
      <w:bookmarkEnd w:id="28"/>
    </w:p>
    <w:p>
      <w:pPr>
        <w:pStyle w:val="BookText"/>
        <w:rPr/>
      </w:pPr>
      <w:r>
        <w:rPr>
          <w:rFonts w:ascii="Amiri" w:hAnsi="Amiri" w:eastAsia="Amiri" w:cs="Amiri"/>
          <w:color w:val="111111"/>
          <w:sz w:val="28"/>
          <w:sz w:val="28"/>
          <w:szCs w:val="28"/>
          <w:rtl w:val="true"/>
          <w:lang w:bidi="ar-SA"/>
        </w:rPr>
        <w:t xml:space="preserve">يبدأ الشيخ الصفار شهادته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النجاح وسر الصمود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تخبرنا حقائق التاريخ التي نطالعها بأن الحديث عن العظماء أمر في غاية الأهمية، وهذه الأهمية تعود إلى مكانته ودوره في مجتمعه أو أمته، وفيما قام به وقدمه في حياته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ويمكننا الاستعانة بحديث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ورخ مؤمناً فقد أحياه</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عن العظماء يوحي بالعظمة، والفخر والاعتزاز</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ما طرح ويطرح عليّ السؤال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باعتباري تلميذاً له، من قبل كثير من الأخوة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مجتمعين أو متفرقين مراراً وتكراراً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وأينما كنت، سواء في إيران أم في سوريا، أم في العراق، أم أماكن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من هؤلاء في التعرف على شخصيته الفذة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سيرته الكبيرة، فيقولون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من تلاميذه، وعشتَ معه مدَّة من الزمن، فنحب أن تحدثنا عنه بإسهاب، وتخبرنا عن شخصيته وصفاته وسيرته ومشاريعه </w:t>
      </w:r>
    </w:p>
    <w:p>
      <w:pPr>
        <w:pStyle w:val="BookText"/>
        <w:rPr/>
      </w:pPr>
      <w:r>
        <w:rPr>
          <w:rFonts w:ascii="IRNazanin" w:hAnsi="IRNazanin" w:eastAsia="IRNazanin"/>
          <w:color w:val="111111"/>
          <w:sz w:val="28"/>
          <w:sz w:val="28"/>
          <w:szCs w:val="28"/>
          <w:rtl w:val="true"/>
          <w:lang w:bidi="fa-IR"/>
        </w:rPr>
        <w:t>وطموحاته وآماله وآلامه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نتحدث عن الإمام المجدد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عن عظيم من عظماء هذا العصر الذي نعيشه، فهو الفقيه والنابغة، سلطان المؤلفين وقدوة المؤمنين، الذي نذر نفسه وحياته لرسالته ودينه ومقلديه في جميع أنحاء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عن مثل هذه الشخصية، وعن النهضة الثقافية والفكرية التي حمل رايتها لتغيير المجتمع، حديث واسع وطويل، وحافل بالعبر والتجارب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عشت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عشت مع والدي، فقد هاجرت من العراق وأنا في سن السابعة عشرة أو الثامنة عشرة، وعاشرت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وعشرين سنة، عشتها في ظله الوارف، فلمست منه أشياء كثيرة لعلي لم ألمسها من والدي الذي فارقته مبكراً، فكنت اعتبره الوالد كما اعتبره المرجع والأستاذ، واعتبرني واحداً من أبنائه كما كنت أشعر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تلك الصلة القريبة والتي ربطتني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طلب هؤلاء الأخوة المتكرر مني أن أتحدث عن 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وغالباً كنت أردد وأقول لهم هذا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بأنني كثيراً ما أتردد في ذلك، بسبب الحيرة التي تنتابني وهي من أين أبدأ في حديثي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الحيرة في ذلك يعود إلى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قلّ نظيره، ورجل سبق عصره، وتقدم على أقرانه وزمانه مراحل بعيدة، لأنه شخص واسع في مداه وفي أبعاده، فكل نقطة وكل زاوية من زوايا حياته الشريفة تصلح أن تكون بداية للحديث، وتحتاج إلى الكثير من ذلك الحديث وقد لا نفيه برغم ذلك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قدر ما تسعفني ذاكرتي، وكنت يومها بين الخامسة أو السابعة من العمر، أدركت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المجد الذي صنعه في كربلاء المقدسة والأنشطة الرائعة التي كانت تقام هناك بإشرافه وتشجيعه وتشويقه، قبل أن يغادر العراق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هاجر إلى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يؤم صلاة الجماعة في حرم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صلاته كانت أكبر صلاة جماعة تقام في كربلاء المقدسة، وهي مهيبة جليلة، وحينما كنا نذهب ونراها نعجب ونبهر بها، لأنها كانت جامعة لشرائح المجتمع الكربلائي وغير الكربلائي من الزوار الكرام، لأن الزائرين الذين كانوا يقصدون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يلتحقون بصلاته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الصلاة كانت تضم العالم، والمثقف والأمي والتاجر والعامل والزائر والمقيم وغيرهم، وكان الحرم الشريف للمولى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يمتلئ بالمصلين، في ذلك السّن كنت أجلّ شخصيته وأحبه، وكنت أفتعل العذر من أجل أن أحظى بمحادثته، ولكني ماذا كنت أستطيع أن أفعل في تلك السنوات من العمر؟ وماذا أجيد من عمل في مثل هذه السن؟ كنت أذهب محاولاً التقرب منه، فكان بشخصيته المحبوبة وجاذبيته المشهودة وابتسامته الحنونة التي لم تكن تفارق محياه الشريف، وترحيبه بكل من يقدم عليه،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العراقيين كان لطيفاً جداً، وهذا ما كان يشجعنا على الاتصال به والتواصل معه، مع أننا أطفال </w:t>
      </w:r>
      <w:bookmarkStart w:id="29" w:name="pg15928_173299"/>
    </w:p>
    <w:p>
      <w:pPr>
        <w:pStyle w:val="BookText"/>
        <w:rPr/>
      </w:pPr>
      <w:bookmarkEnd w:id="29"/>
      <w:r>
        <w:rPr>
          <w:rFonts w:ascii="Amiri" w:hAnsi="Amiri" w:eastAsia="Amiri" w:cs="Amiri"/>
          <w:color w:val="111111"/>
          <w:sz w:val="28"/>
          <w:sz w:val="28"/>
          <w:szCs w:val="28"/>
          <w:rtl w:val="true"/>
          <w:lang w:bidi="ar-SA"/>
        </w:rPr>
        <w:t>صغار، وهو مرجع كبير وإمام مهيب، فكنت أذهب إليه وهو جالس على سجادة الصلاة، فأقبّل يده الكريمة وأسأله مسألة شرعية بسيطة على قدر فهم صبي في تلك السن، وكان كل قصدي التقرب منه والتزود من هذا الوجه الحنون العطوف الهش البش،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حلال أم حرام؟ وكان يجيبني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يعرف هدفي وغايتي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الشرعي، فكنت بأي حجة أو عذر أحاول أن أتصل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سمعته عن سيرة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من الناس القدامى من الكبار في السن، من الذين عاصروه وعاشروه وعايشوه وهم في كربلاء، فهناك أشياء كثيرة سمعتها من أناس ثقات وبعضهم من ذوي الشأن، فهو معروف عنه وإلى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عدنا إلى العراق بعد سنين الهجرة والاغتراب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نسمع من كبار السن في كربلاء المقدسة ومن المشايخ الكبار الذين عاصروه وعاشروه الإشادة به، وبأنه رسخ في العراق الحس الديني والإيماني، وحوّل مدينة كربلاء المقدسة إلى واحة للفكر والثقافة والنهضة إضافة للتدين، وهذا لم يكن منحصراً في كربلاء المقدسة، وإنما إشعاعاته كانت واسعة وعريضة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5884040_2142443653"/>
      <w:bookmarkStart w:id="31" w:name="_Toc11"/>
      <w:bookmarkEnd w:id="30"/>
      <w:r>
        <w:rPr>
          <w:rtl w:val="true"/>
        </w:rPr>
        <w:t>بوادر الاصطدام مع السلطات</w:t>
      </w:r>
      <w:bookmarkEnd w:id="31"/>
    </w:p>
    <w:p>
      <w:pPr>
        <w:pStyle w:val="BookText"/>
        <w:rPr/>
      </w:pPr>
      <w:r>
        <w:rPr>
          <w:rFonts w:ascii="Amiri" w:hAnsi="Amiri" w:eastAsia="Amiri" w:cs="Amiri"/>
          <w:color w:val="111111"/>
          <w:sz w:val="28"/>
          <w:sz w:val="28"/>
          <w:szCs w:val="28"/>
          <w:rtl w:val="true"/>
          <w:lang w:bidi="ar-SA"/>
        </w:rPr>
        <w:t xml:space="preserve">بدأت الحكومة المركزية في بغداد العاصمة، بعد انقلاب تموز العام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تخشى من تحرك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فتصدت لتحد منه منذ أيامها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المسافة بين كربلاء المقدسة وبغداد أكثر من مئة كيلو متر، والمواصلات كانت ما زالت بدائية، في ذلك الوقت حيث كان التواصل فيه تواصلاً ضعيفاً إلا أن الحكومة أخذت ترصد أنشطته، وتتابع أفكاره ومشاريعه، وأحياناً تتعرض 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لتحد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قصصه مع هذه الحكومة وأزلامها ما نقله أحد الأشخاص الثقات من أهالي كربلاء المقدسة،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هناك مكتبة خاصة مقابل ساحة باب الشهداء لحرم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مكتبة السعادة، وتعود للمرحوم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سعيد زيني</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رأيتها أيام صغري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مكتبة واسعة ومرتبة بشكل جميل قياساً إلى مكتبات ذلك الوقت، وكان صاحبها السيد سعيد من وجهاء كربلاء المقدسة ومن الشخصيات المقبولة والذين لهم ثقلهم في المجتمع وفي الدولة، وله كلمة مؤثرة ومسموعة في أوساط الناس، وكانت مكتبته من الأماكن القليلة جداً في كربلاء المقدسة التي يتوفر بها 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 ترقب ثبوت رؤية هلال شهر رمضان أو عيد الفطر كان المسؤولون المهمون في المحافظة يجتمعون في مكتبته؛ لأن مكتبته قريبة من مصدر القرار،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تواجده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الحرم الحسيني المطهر أو في بيته، حيث يقع بيته قرب مكتبة السيد سعيد وتفصله عن المكتبة بما لا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حسبناها بالخط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فبيته كان يقع في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والبيت موجود إلى الآن، ومكتبة السيد سعيد زيني تقع إلى جانب الحرم من جهة باب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قريبة جداً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ذلك اليوم وكان قد ثبت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الفطر، اجتمع </w:t>
      </w:r>
    </w:p>
    <w:p>
      <w:pPr>
        <w:pStyle w:val="BookText"/>
        <w:rPr/>
      </w:pPr>
      <w:r>
        <w:rPr>
          <w:rFonts w:ascii="Amiri" w:hAnsi="Amiri" w:eastAsia="Amiri" w:cs="Amiri"/>
          <w:color w:val="111111"/>
          <w:sz w:val="28"/>
          <w:sz w:val="28"/>
          <w:szCs w:val="28"/>
          <w:rtl w:val="true"/>
          <w:lang w:bidi="ar-SA"/>
        </w:rPr>
        <w:t xml:space="preserve">المحافظ وقائد الشرطة وغيرهم في مكتبة السيد سعيد زيني، واتصلوا بأحد المسؤولين في بغداد لكي يعلموهم بأن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المقدسة أعلن العيد؛ ولا أذكر من كان الطرف الآخر على الهاتف، هل هو رئيس الوزراء أو وزير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فالقصة جرت منذ زمن بعيد نسبيا وأنا سمعتها من أحد كبار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أن الطرف المسؤول في بغداد سأل المحافظ حول وضع كربلاء المقدسة وكيف تسير الأمور فيها، لأن المحافظ كان قد أخبرهم عن ثبوت العيد عند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الأثناء كان مرور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أنهى صلاة المغرب والعشاء وهو ذاهب إلى بيته، وغالباً ما يتمشى في تلك المناطق إلى بيته، سأل المسؤول في بغداد، المحافظ عن الوضع في كربلاء المقدسة،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لكربلاء أهمية عندكم، فعليكم إخراج السيد الشيرازي منها، لأن بقاءه في كربلاء تهديد للحكومة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العيد بعد ثبوت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إحدى العوامل والأسباب التي جعلت السلطة تشعر بخطورة وجوده على الحكومة، فأخذت تعجِّل في اتخاذ مواقف مضادّة له ولتحرّكاته لاسيما في كربلاء المقدسة التي كانت مهد حركته ومركز انطلاقه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نتائج هذه المكالمة وغيرها أن أصدروا قراراً باعتقال جمع من المؤمنين القريبين منه، وتعرضوا إلى حوزة كربلاء المقدسة بالمضايقة والظلم والتنكيل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وجماعته من الأوائل الذين عانوا من الإرهاب والعنف الذي انتشر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كله، ولكنه ابتدأ من حوزة كربلاء المقدسة، وانتشر حتى عمّ البلاء العراق برمته</w:t>
      </w:r>
      <w:r>
        <w:rPr>
          <w:rFonts w:eastAsia="Amiri" w:cs="Amiri" w:ascii="Amiri" w:hAnsi="Amiri"/>
          <w:color w:val="111111"/>
          <w:sz w:val="28"/>
          <w:szCs w:val="28"/>
          <w:rtl w:val="true"/>
          <w:lang w:bidi="ar-SA"/>
        </w:rPr>
        <w:t xml:space="preserve">. </w:t>
      </w:r>
      <w:bookmarkStart w:id="32" w:name="pg15928_173302"/>
    </w:p>
    <w:p>
      <w:pPr>
        <w:pStyle w:val="Heading4"/>
        <w:numPr>
          <w:ilvl w:val="3"/>
          <w:numId w:val="1"/>
        </w:numPr>
        <w:rPr/>
      </w:pPr>
      <w:bookmarkStart w:id="33" w:name="__RefHeading___Toc15884042_2142443653"/>
      <w:bookmarkStart w:id="34" w:name="_Toc12"/>
      <w:bookmarkEnd w:id="32"/>
      <w:bookmarkEnd w:id="33"/>
      <w:r>
        <w:rPr>
          <w:rtl w:val="true"/>
        </w:rPr>
        <w:t xml:space="preserve">فراسة الإمام الراحل </w:t>
      </w:r>
      <w:r>
        <w:rPr>
          <w:rtl w:val="true"/>
        </w:rPr>
        <w:t>(</w:t>
      </w:r>
      <w:r>
        <w:rPr>
          <w:rtl w:val="true"/>
        </w:rPr>
        <w:t>رحمه اللّه</w:t>
      </w:r>
      <w:r>
        <w:rPr>
          <w:rtl w:val="true"/>
        </w:rPr>
        <w:t>)</w:t>
      </w:r>
      <w:bookmarkEnd w:id="34"/>
    </w:p>
    <w:p>
      <w:pPr>
        <w:pStyle w:val="BookText"/>
        <w:rPr/>
      </w:pPr>
      <w:r>
        <w:rPr>
          <w:rFonts w:ascii="Amiri" w:hAnsi="Amiri" w:eastAsia="Amiri" w:cs="Amiri"/>
          <w:color w:val="111111"/>
          <w:sz w:val="28"/>
          <w:sz w:val="28"/>
          <w:szCs w:val="28"/>
          <w:rtl w:val="true"/>
          <w:lang w:bidi="ar-SA"/>
        </w:rPr>
        <w:t xml:space="preserve">ومن الذكريات الأخرى التي استرجعها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سمعتها من عدة طرق من الثقاة بالنسبة إلى فراسة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قوته المعنوية أو ما شئتم فعبروا، فأهل المعرفة لديهم تفسيرات متعددة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أحد السادة من أهالي كربلاء المقدسة وكان من مريديه وأصحابه، وأولاده اليوم من أهل الخير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يوم من الأيام فقد أحد أبنائه، فقَدَ أثره ولم يعرف أين يجده؟ فبحث عنه يومين أو ثلاثة أيام ولم يصل إلى نتيجة أو خبر عن ولده، وظل قلقاً عليه لا يهدأ له بال حتى يجد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طبع وسجايا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أحوال الناس والمجتمع البعيدين عنه والقريبين، كما كان يعتبر متابعاً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والأحداث العالمية، حيث كان يترصد الأخبار ويعرفها ربما قبل إذاعتها من وسائل الإعلام العامة، فكيف بالمسائل الشخصية، والعلاقات الخاصة مع الأشخاص القريبين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مدينة مثل كربلاء المقدسة التي كانت صغيرة في ذلك الزمان؟ فهو باهتمامه وتفقده لأحوال الناس واطلاعه على أوضاعهم ما كانت تفوته فائتة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 الخبر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فقدَ أحد أبنائه وهو يبحث عنه من مدة ولم يجد له خبراً، 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من باب حرم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الدرج المؤدي إلى الصحن الحسيني الشريف، سلمت عليه وصافحته، فاستخبر عن أحوالي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على غير ما يرام، خيراً إن شاء اللّه؟ فأجبت السيد وبانكسار وألم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فقدت </w:t>
      </w:r>
      <w:bookmarkStart w:id="35" w:name="pg15928_173303"/>
    </w:p>
    <w:p>
      <w:pPr>
        <w:pStyle w:val="BookText"/>
        <w:rPr/>
      </w:pPr>
      <w:bookmarkEnd w:id="35"/>
      <w:r>
        <w:rPr>
          <w:rFonts w:ascii="Amiri" w:hAnsi="Amiri" w:eastAsia="Amiri" w:cs="Amiri"/>
          <w:color w:val="111111"/>
          <w:sz w:val="28"/>
          <w:sz w:val="28"/>
          <w:szCs w:val="28"/>
          <w:rtl w:val="true"/>
          <w:lang w:bidi="ar-SA"/>
        </w:rPr>
        <w:t>ابني منذ أيام، وأنا ابحث عنه من غير نتيجة، وقد سألت عنه عدة جهات ولم أحصل له على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873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فتأمل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واضعاً يده على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هاشم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وقد دون هذا النسب الشريف في المشجرات العائلية المنتشرة في كربلاء وخارجها ،وفي مصنفات كثيرة مخطوطة ومطبوعة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ولدك هناك إن شاء اللّه؛</w:t>
      </w:r>
    </w:p>
    <w:p>
      <w:pPr>
        <w:pStyle w:val="BookText"/>
        <w:rPr/>
      </w:pPr>
      <w:r>
        <w:rPr>
          <w:rFonts w:ascii="Amiri" w:hAnsi="Amiri" w:eastAsia="Amiri" w:cs="Amiri"/>
          <w:color w:val="111111"/>
          <w:sz w:val="28"/>
          <w:sz w:val="28"/>
          <w:szCs w:val="28"/>
          <w:rtl w:val="true"/>
          <w:lang w:bidi="ar-SA"/>
        </w:rPr>
        <w:t>استأجر الأب سيارة، وذهب إلى مرقد السيد أحمد بن هاشم فوجد ابنه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القصة تدل فيما تدل على فراسة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أنه كان عنده علم بوضع المجتمع العراقي، والظروف المحيطة به، ولعل الموسم كان موسم زيارة السيد أحمد بن هاشم فتوقع مثل هذا التوقع، أو أنها نوع من النورانية الإلهية التي يلهم اللّه عز وجل بها عباده الصالحين بالصواب في العديد من الأحيان، وفي الحديث الشريف الوارد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فراسة المؤمن فإنه ينظر بنور اللّه عز وجل</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5884044_2142443653"/>
      <w:bookmarkStart w:id="37" w:name="_Toc13"/>
      <w:bookmarkEnd w:id="36"/>
      <w:r>
        <w:rPr>
          <w:rtl w:val="true"/>
        </w:rPr>
        <w:t>يحترمه الجميع</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الخصوصيات التي كانت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سمعتها من </w:t>
      </w:r>
      <w:bookmarkStart w:id="38" w:name="pg15928_173304"/>
    </w:p>
    <w:p>
      <w:pPr>
        <w:pStyle w:val="BookText"/>
        <w:rPr/>
      </w:pPr>
      <w:bookmarkEnd w:id="38"/>
      <w:r>
        <w:rPr>
          <w:rFonts w:ascii="Amiri" w:hAnsi="Amiri" w:eastAsia="Amiri" w:cs="Amiri"/>
          <w:color w:val="111111"/>
          <w:sz w:val="28"/>
          <w:sz w:val="28"/>
          <w:szCs w:val="28"/>
          <w:rtl w:val="true"/>
          <w:lang w:bidi="ar-SA"/>
        </w:rPr>
        <w:t xml:space="preserve">عدد كبير من الثقات كبار السن في كربلاء المقدسة أيام كان يعيش بينهم، ونسمعها الآن أيضاً من الناس بعدما عدنا إلى كربلاء بعد حوالي ربع قرن من الفراق، حيث يستعيد الكثيرون ذكرياتهم مع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هذه الخصوصيات أنه كان يحظى باحترام ومحبة كل أفراد المجتمع على الإطلاق، ومن جميع الطبقات، فلم تكن هناك شريحة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المجتمع 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تحترمه ولا تجله، حتى الناس الذين ليس لهم علاقة بالدّين بل لهم علاقة بالفسق والفجور والعصيان كانوا يحترمونه جداً، حتى إن الكثيرين يتذكرون أنه كان من دأبه في أوقات معينة، أن يتمشى فيها على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الحسينية الذي يسقي كربلاء وبساتينها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ويفكر في شؤونه الخاصة، وفي الشؤون العامة، وفي إصلاح البلد، فكان يصادف أن يلتقي بمجموعة من الشباب الطائش المغرر به يعملون بعض المنكرات، وبعض الأعمال التي ينشغلون بها في تلك الأماكن الخالية، حيث كانوا يتخذون من بعض الزوايا وأطراف النهر أماكن لللهو المحرم، فكانوا بمجرد أن يشاهدوه من بعيد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أدواتهم ويخفونها على جانب، ويقفون له بكل احترام وإجلال، فيسلم عليهم ويسلمون عليه ويقبلون يده، ويودعونه بكل أدب واحترام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المكانة والتقدير قلما تجده في مجتمع من المجتمعات، هكذا يُحترم العالم ويجل ويقدر حتى من قبل أناس لا علاقة لهم بالعلم ولا بالتدين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5884046_2142443653"/>
      <w:bookmarkStart w:id="40" w:name="_Toc14"/>
      <w:bookmarkEnd w:id="39"/>
      <w:r>
        <w:rPr>
          <w:rtl w:val="true"/>
        </w:rPr>
        <w:t>المؤمن يألف ويؤلف</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صفاته التي يشهد له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الكبار الذين كانوا في ذلك الزمان صغاراً،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يمر في الأزقة أو </w:t>
      </w:r>
      <w:bookmarkStart w:id="41" w:name="pg15928_173305"/>
    </w:p>
    <w:p>
      <w:pPr>
        <w:pStyle w:val="BookText"/>
        <w:rPr/>
      </w:pPr>
      <w:bookmarkEnd w:id="41"/>
      <w:r>
        <w:rPr>
          <w:rFonts w:ascii="Amiri" w:hAnsi="Amiri" w:eastAsia="Amiri" w:cs="Amiri"/>
          <w:color w:val="111111"/>
          <w:sz w:val="28"/>
          <w:sz w:val="28"/>
          <w:szCs w:val="28"/>
          <w:rtl w:val="true"/>
          <w:lang w:bidi="ar-SA"/>
        </w:rPr>
        <w:t>الشوارع ويرى بعض الأطفال يلعبون كان يسلم عليهم، ويقف يسألهم بعض الأسئلة فيجيبونه، ثم يقبلون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صفة من صفات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وسيرتهم وقد تأثر بهم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يلزم على الإنسان أن لا يتعالى على المجتمع الذي يعيش فيه، على اختلاف شرائحه وطبقاته ومستوياته، يحب الجميع ويسعى لهداية الجميع، ولا يفكر أن هذا طفل أو ذاك كهل، فكان يحترمه الجميع بمختلف مستوياتهم لعظم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المثقفون والمفكرون والإعلاميون فخواطرهم وذكرياتهم كثيرة، وأنا رأيت جملة من الشعراء والأدباء في كتبهم وفي دواوينهم يسجلون كيف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بهم ويحتضنهم ويشجعهم ويتواصل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الخواطر والذكريات عنه في كربلاء المقدسة كثيرة جداً، وقد فاجأني هذا السؤال، لأنه يحتاج إلى استعداد مسبق لم أتوفر عليه اللحظة، ويتطلب إثارة بعض الدفائن والذكريات حتى تستحضرني المواقف التي وقفها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Heading4"/>
        <w:numPr>
          <w:ilvl w:val="3"/>
          <w:numId w:val="1"/>
        </w:numPr>
        <w:rPr/>
      </w:pPr>
      <w:bookmarkStart w:id="42" w:name="__RefHeading___Toc15884048_2142443653"/>
      <w:bookmarkStart w:id="43" w:name="_Toc15"/>
      <w:bookmarkEnd w:id="42"/>
      <w:r>
        <w:rPr>
          <w:rtl w:val="true"/>
        </w:rPr>
        <w:t>هل ما حصل انقلاب؟</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خلال تلك المقدمة والتي تصلح مدخلاً لحوار أوسع معكم، ذكرتم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زال يتمتع بحضور كبير في المجتمع الكربلائي، وأن الجميع كان يكن له مشاعر الحب والإجلال والمودة، فكيف تمكنت حكومة البعث في بغداد من إلحاق الأذى به، والتضييق عليه، رغم كثرة المحيطين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عدة ظروف محيطة في حياة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جملة من هذه النتائج السيئة والثمرات المرة،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الحاكم في العراق، فالنظام الحاكم بدأ بطشه بحوزة كربلاء المقدسة وبشخصياتها الكبيرة وقد ابتدأ</w:t>
      </w:r>
    </w:p>
    <w:p>
      <w:pPr>
        <w:pStyle w:val="BookText"/>
        <w:rPr/>
      </w:pPr>
      <w:r>
        <w:rPr>
          <w:rFonts w:ascii="Amiri" w:hAnsi="Amiri" w:eastAsia="Amiri" w:cs="Amiri"/>
          <w:color w:val="111111"/>
          <w:sz w:val="28"/>
          <w:sz w:val="28"/>
          <w:szCs w:val="28"/>
          <w:rtl w:val="true"/>
          <w:lang w:bidi="ar-SA"/>
        </w:rPr>
        <w:t xml:space="preserve">بحوزة كربلاء قبل غيرها، لأنها كانت متصدية له، وكانت الحالة في أعلى درجات المواجهة والصدام العنيف، فليس هناك أعلى من درجة الحكم بالإعدام على كبار الشخصيات العلمية في كربلاء، فأعلى حكم يمكن أن تصدره الدولة تجاه شخصية من الشخصيات هو الإعدام، ونظام الحكم البعثي واجه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ولعل أول حكم صدر بحق هذا الرجل العظيم هو هذا الحكم الظالم، حيث لم يتدرج من الحبس ثم يتصاعد إلى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عرف عند السلطات المستبدة بأن الأحكام القضائية أو الأحكام السياسية تصدر تدريجياً، لأن الخلاف السياسي هو خلاف بالرأي، وليس صاحبه مجرماً حتى يحكم عليه بهذه الأحكام القاسية، فتبدأ من الاستدعاء للتحقيق، ثم تتدرج إلى التوقيف الاحتياطي، ثم يؤخذ منه تصريح أو تعهد بعدم إشهار المعارضة، وإذا خالف تتخذ بحقه عقوبات سياسية رادعة كالسجن، والسجين السياسي عادة يُعامل معاملة خاصة، لأنه سجين رأي وليس سجين جرم أو جناية أو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الحكم يصدر فوراً بالإعدام من دون أي سابق إنذار لشخص كبير وله تأثير في المجتمع فهذا معناه أن السلطة قررت المصادمة والمواجهة علناً مع حركات الإصلاح في المجتمع، وحركة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حركة نشيطة ولها تأثيرها وتياراتها فكرياً وسياسياً، وكانت المعارضة السياسية أيضاً قد قررت المواجهة الفعلية العلنية، وواجهت الدولة بأشد الأساليب المتاحة لها كرد فعل على أعمال الحكومة الظالمة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أن المرحوم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قائد ثورة العشرين في العراق، ووالده المرجع الديني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على يد مراجع كبار واهتم بالجوانب الفكرية و الاقتصادية والسياسية إلى جانب تخصصه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مارس دوره الموجه في الحوزة العلمية في كربلاء المقدسة وغيرها، إلى جانب تبنيه لها وذلك بالتعاضد مع اخيه الأكبر الإمام الراحل المجدد الثاني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أمضى فترة طويلة من حياته بين الاعتقال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إتخذ من لبنان مقرا له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وقبل ذلك كان يتردد كثيراً على سوريا، أسس جماعة العلماء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جانب تبنيه لها كما أسس الكثير من المؤسسات التربوية والثقافية والدينية والاجتماعية في كل من العراق وسوريا ولبنان وأوروبا وأستراليا وساحل العاج وسيراليون ونيجيريا وكينيا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أول لبنة في تأسيس الحوزة العلمية الزينبية في سوريا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خرجت هذه الحوزة منذ تأسيسها إلى اليوم المئات من الطلاب من مختلف الجنسيات وتعتبر اليوم أكبر وأهم الحوزات في هذه البلدة الطيبة وهي ما زالت اليوم تمارس كل الصيغ للوصول إلى تحقيق الأهداف الإسلامية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اغتالته مخابرات النظام العراقي في بيروت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وأصبحت تقام له مجالس تأبين سنوية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ذكرى</w:t>
      </w:r>
    </w:p>
    <w:p>
      <w:pPr>
        <w:pStyle w:val="BookText"/>
        <w:rPr/>
      </w:pPr>
      <w:r>
        <w:rPr>
          <w:rFonts w:ascii="Amiri" w:hAnsi="Amiri" w:eastAsia="Amiri" w:cs="Amiri"/>
          <w:color w:val="111111"/>
          <w:sz w:val="28"/>
          <w:sz w:val="28"/>
          <w:szCs w:val="28"/>
          <w:rtl w:val="true"/>
          <w:lang w:bidi="ar-SA"/>
        </w:rPr>
        <w:t xml:space="preserve">ميلاد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المهرجان الكبير الذي كان ينظمه أهالي كربلاء المقدسة والحوزة العلمية وبتوجيه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524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ويل للعراق فليله لا ينقضي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حكومة الإسلام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مثل هذا التحدي، و هذا التعبير العلني في مناسبة عامة يعتبر عند نظام </w:t>
      </w:r>
    </w:p>
    <w:p>
      <w:pPr>
        <w:pStyle w:val="BookText"/>
        <w:rPr/>
      </w:pPr>
      <w:r>
        <w:rPr>
          <w:rFonts w:ascii="Amiri" w:hAnsi="Amiri" w:eastAsia="Amiri" w:cs="Amiri"/>
          <w:color w:val="111111"/>
          <w:sz w:val="28"/>
          <w:sz w:val="28"/>
          <w:szCs w:val="28"/>
          <w:rtl w:val="true"/>
          <w:lang w:bidi="ar-SA"/>
        </w:rPr>
        <w:t xml:space="preserve">الحكم البعثي من أعلى درجات المواجهة والصراحة بالعداء لهم، والحديث عن حزب البعث العراقي وأن أصوله مسيحية وكذلك يهودية، لأن مؤسسه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عفلق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ولد في دمشق لعائلة متوسطة تدين بالمسيحيّة الأرثوذكسية، تلقّى تعليمه في المدارس الفرنسية في سورية الواقعة تحت الانتداب الفرنسي، وانتقل إلى باريس ليلتحق بجامعة السوربون حيث بلور أفكاره 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عفلق بحركة الإنبعاث الإيطالي بزعامة جوزيبي مازيني فحملها بأهدافها إلى الواقع العربي ولم يكن الفكر البعثي وليد ثقافة ميشيل عفلق بل استورد عفلق فكرة الانبعاث الإيطالي باهدافة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عفلق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بتكوين أول جماعة سياسية منظمة باسم الإحياء العربي التي أصدرت بيانها الأول في شباط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وبمساعدة صلاح الدين البيطار والدكتور مدحت البيطار، عقد المؤتمر التأسيسي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 وانتخب ميشيل عفلق عميدا للحزب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دمج حزب البعث العربي مع الحزب الاشتراكي بقيادة أكرم الحوراني ليصبح حزب البعث العربي الاشتراكي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من أذيال المستعمر، وأنه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الزمان كان كفراً بالقومية والوطنية البعثية، ومن كان يستطيع التكلم به جهاراً وعلى رؤوس الأشهاد؟</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95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شعاراً وسيفاً يجرده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يعتبر في أعلى درجات المواجهة مع السلطة الحاكمة في العراق، ولذا حكمت السلطة عليه بالإعدام غيابياً ودون محاكمة، خرج على أثرها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تحت جنح الظلام وهو خائف يترقب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خروجه من العراق لم تكتف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حكم الإعدام عليه، بل لو وجدوا اسمه أو رسالته العملية أو كتاب من كتبه أو صورته عند أي شخص كانوا يعتقلونه ويحكمون عليه بأشد العقوبات، وقد يعدم فوراً، وربما كانوا يتجاوزون عقوبة الأشخاص والأفراد لتصل إلى الأسر والعوائل، فأي أثر من آثاره كانت السلطات البعثية تجده عند أسرة أو عائلة كان يكفي جرماً لتعذيبهم أو قتلهم، فيحكم على الرجال بالإعدام فوراً، وعلى النساء والأطفال بالتضييق والتنكيل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مرعباً بالنسبة للسلطات البعثية في العراق، ولذا كانت تعلن الحرب على كل شيء يتعلق به حاضراً كان أو غائباً، فكان اسمه تهمة، وصورته جريمة، ورسالته جناية، وكتابه كبيرة من الكبائر، والحكم على مَنْ يحمل أي شيء أو أثر من آثاره بالإعدام فوراً ودون محاكمة يعد من أهول و أقسى الأحكام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الطبيعي أن سلطة بهذا العداء وتلك العقلية وهكذا تصرفات، لا ترحم ولا تتهاون مع هذه القضايا التي تعتبرها خطيرة جداً، كانت لا ترحم المجتمع كله، فكل من وجدوا عنده رسالة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صورته، أو كتاباً من كتبه أو كتاباً يتحدث عنه كان حكمه الإعدام فوراً، وفي المدة الأخيرة التي اشتدت فيها الأزمة بين السلطة الحاكمة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البعثيون لو عرفوا أي شخص اتصل به ولو بسلام عابر دون كلام كانوا يعدمونه مباشرة ولا يسجنونه، وإنما يعدمونه فوراً وبدون أي سابق إنذار أو جرم أو ذنب إلا أنه اتصل أو سلّم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في ذاكرتكم بعض الأمثلة على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مجموعة من الأخوة ذهبوا إلى الكويت في ذاك الوقت الذي كان فيه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وصلها واستقر فيها، فلما رجعوا إلى كربلاء المقدسة تم اعتقالهم، وإلى يومنا هذا لم يظهروا، و لم يعرف عنهم خبر منذ ذلك الوقت، وحتى الآن لا أعلم إن كانوا مرتبطين به أو ذهبوا إلى زيارته فقط أو إنها تهمة باطلة قد لفَّقت عليهم، وكثير من الناس الذين كانوا في أيام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 علاقة مباشرة معه وهم معروفون بذلك، حكم عليهم بالإعدام،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نحصيهم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استمرت هذه الحالة من التضييق والتنكيل بتلامذة ومريدي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من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استمرت هذه الحالة حتى بعد خروج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إلى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هذه السياسة الظالمة تحكم المجتمع العراقي عامة والكربلائي خاصة، إلى آخر فترة من حكومة البعث البائدة؛ كان اسم الإمام الراحل وكتبه وفكره وصوره مُحاربة، وحاملها مجرم يحكم عليه بالإعدام، والفترة طالت، وهذا أمر طبيعي، لأن هذا الظلم شكل فراغاً كبيراً في المجتمع العراقي حيث فقد القادة الحقيقيين، وبقي فيه البعث يعشش على الأنقاض، ويعيش على أشلاء أجساد الشهداء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يكتف حزب البعث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استحوذ عليه بانقلابه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وإنما كان يعمل على تغيير جوهر الإنسان وقلبه ونفسه ومشاعره وفكره وعقله، ليسهل الاستحواذ على هذا الإنسان، هذه العملية الممسوخة من التغيير الذي </w:t>
      </w:r>
      <w:bookmarkStart w:id="44" w:name="pg15928_173311"/>
    </w:p>
    <w:p>
      <w:pPr>
        <w:pStyle w:val="BookText"/>
        <w:rPr/>
      </w:pPr>
      <w:bookmarkEnd w:id="44"/>
      <w:r>
        <w:rPr>
          <w:rFonts w:ascii="Amiri" w:hAnsi="Amiri" w:eastAsia="Amiri" w:cs="Amiri"/>
          <w:color w:val="111111"/>
          <w:sz w:val="28"/>
          <w:sz w:val="28"/>
          <w:szCs w:val="28"/>
          <w:rtl w:val="true"/>
          <w:lang w:bidi="ar-SA"/>
        </w:rPr>
        <w:t>أجراه نظام الحكم البعثي على العراق والعراقيين، جعل بعضهم يفقد توازنه ليعيش حالة انفصام في الشخصية، وصراعاً داخلياً كبيراً، ففي الوقت الذي يؤمن بشيء تراه يمارس أشياء ضد ما يعتقد وعكس ما يؤمن به، وهذه الحالة هي من أشد أنواع الانفصام، لأنها تحول الإنسان الحر إلى إنسان مسلوب 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وصل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الابن يتجسس على أبيه، والزوجة على زوجها، والصديق على صديقه؛ حوّل البعثيون المجتمع العراقي إلى ثكنات عسكرية، وسجون مفتوحة واسعة الأسوار، ولا أحد يعلم متى يدخل السجن الصغير ذا الأسوار وهل سيخرج سالماً، لأن الداخل إليها مفقود والخارج منها مولود، أي أنه تحول إلى مجتمع ليس له قيمه وعاداته وتقاليده وأعرافه ودينه، التي تعارف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كان أحد الأسباب في قضية استفراد السلطان البعثية الحاكمة في محاربة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أسباب أخرى داخلية نابعة من داخل المجتمع ومن بعض العاملين في الحقل الإسلامي أو في الحوزة العلمية، حيث كان لها دور أساسي في القضايا المعروفة، و التي تعرض لها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 ذلك أدى إلى الصدام بين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والسلطات العراقية، ولست هنا في مقام الاستعراض لهذه المسألة وتناولها بالتفصيل، ولكن سأقتصر في حديثي عن الأسباب المؤثرة فقط</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884050_2142443653"/>
      <w:bookmarkStart w:id="46" w:name="_Toc16"/>
      <w:bookmarkEnd w:id="45"/>
      <w:r>
        <w:rPr>
          <w:rtl w:val="true"/>
        </w:rPr>
        <w:t>جبهات المواجهة</w:t>
      </w:r>
      <w:bookmarkEnd w:id="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مجرد عالم دين ومرجع تقليد فقط، وإنما كان مفكراً وقائداً ومجاهداً، ولقد حارب ثلاثة من الأنظمة المستبدة، </w:t>
      </w:r>
    </w:p>
    <w:p>
      <w:pPr>
        <w:pStyle w:val="BookText"/>
        <w:rPr/>
      </w:pPr>
      <w:r>
        <w:rPr>
          <w:rFonts w:ascii="Amiri" w:hAnsi="Amiri" w:eastAsia="Amiri" w:cs="Amiri"/>
          <w:color w:val="111111"/>
          <w:sz w:val="28"/>
          <w:sz w:val="28"/>
          <w:szCs w:val="28"/>
          <w:rtl w:val="true"/>
          <w:lang w:bidi="ar-SA"/>
        </w:rPr>
        <w:t>وهي تعد من كبريات الأنظمة السياسية في المنطقة، وهو غريب طريد ومحارب ووحيد، وهذه الأنظمة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وبالخصوص نظام حزب البعث الذي كان بطشه وطيشه وجبروته معروفاً للجميع، حتى ضرب به المثل، فلقد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اللدود، وحاربه أكثر مما حاربه بعض جهات المعارضة السياسية العراقية المتصدية لهذا الشأن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نسمع كلماته و نقرأ كتبه ومحاضراته، ونراقب عن كثب كل أعماله، ولهذا الحديث باب واسع، وإني أتحدث عن أيام أدركتها ولاحظتها وشاهدتها بأم عيني، فقد كنت أراقب وأرى تحركات ونشاطات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نظام الحكم في العراق وأنا في المهجر أكثر من عشرين سنة، ولا أنقل في هذا الحوار ما سمعته في كربلاء المقدسة، لأنني كنت صغيراً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الشاه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حارب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الشاه في إيران أيضاً، والذي كان يعده الغرب الشرطي الأساسي في المنطقة، وكان معروفاً عن الشاه أنه يملك خامس أقوى جيش في العالم في ذلك الحين، فكان يواجهه ويحاربه، لأنه كان عميلاً للغرب ومفسداً في بلده وظالماً لشعبه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أنظمة الاستبداد في المنطقة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يواجه كل نظام يظلم رعيته سواء أكانوا من المسلمين أم من غير المسلمين، فكان يحاربه ويواجهه، حتى أن صحيفة سعودية كتبت في أوائل الثمانينات وهي على ما أعتقد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هناك شخصيات من علماء الشيعة يشكلون أكبر خطر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هم الحركة الوهابية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في سنه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محمد بن عبد الوهاب الدعوة إلى مذهبه الجديد، ولكن وقف بوجهه والده ومشايخه، فأبطلوا أقواله، فلم تلق رواجاً حتى توفى والده سنه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ه، فجدد دعوته بين البسطاء والعوام فتابعه حثالة من الناس، فثار عليه أهل بلده وهموا بقتله، ففر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تقرب إلى أميرها وتزوج أخته، ومكث عنده يدعو إلى نفسه وإلى بدعته، فضاق أهل العيينة منه ذرعاً فطردوه من بلدتهم، فخرج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شرقى نجد، وهذه البلاد كانت من قبل بلاد مسيلمة الكذاب التى انطلقت منها أحزاب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فراجت أفكار محمد بن عبد الوهاب فى هذه البلاد واتبعه أميرها محمد بن سعود، وعامة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فى ذلك كله يتصرف وكأنه صاحب الاجتهاد المطلق، فهو لا يعبأ بقول أحد من أئمة الاجتهاد لا من السلف ولا من المعاصرين له، هذا ولم يكن هو على الحقيقة ممن يمت إلى الاجتهاد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وصفه أخوه الشيخ سليمان بن عبد الوهاب، وهو أعرف الناس به، وقد ألف كتاباً في إبطال دعوة أخيه وإثبات زيفها، ومما جاء فيه عبارة موجزة وجامعة في التعريف بالوهابية ومؤسسها،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ابتلى الناس بمن ينتسب إلى الكتاب والسنة ويستنبط من علومهما ولا يبالى من خالفه، ومن خالفه فهو عنده كافر، هذا وهو لم يكن فيه خصلة واحدة من خصال أهل الاجتهاد، ولا واللّه ولا عشر واحدة، ومع هذا راج كلامه على كثير من الجهال، فإنا للّه وإنا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والشخصية الأولى هو السيد محمد الحسيني الشيرازي، بأفكاره وبحركته الواسعة ضد الحركة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حركة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حركة نهضوية للمجتمع، وللفكر الشيعي في أوساط الشيعة وغير الشيعة، وطبيعي أن مثل هذه الشخصية المؤثرة تحارب من قبل الأنظمة السياسية والأنظمة الدينية المنحرفة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استذكره وأشرحه وأفسره ليس انقلاباً بالمعنى المفهوم للانقلاب </w:t>
      </w:r>
    </w:p>
    <w:p>
      <w:pPr>
        <w:pStyle w:val="BookText"/>
        <w:rPr/>
      </w:pPr>
      <w:r>
        <w:rPr>
          <w:rFonts w:ascii="Amiri" w:hAnsi="Amiri" w:eastAsia="Amiri" w:cs="Amiri"/>
          <w:color w:val="111111"/>
          <w:sz w:val="28"/>
          <w:sz w:val="28"/>
          <w:szCs w:val="28"/>
          <w:rtl w:val="true"/>
          <w:lang w:bidi="ar-SA"/>
        </w:rPr>
        <w:t xml:space="preserve">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هي نتائج تصيب كل مَنْ يعمل في الحقل الاجتماعي والإصلاحي صادقاً مخلصاً مجاهداً،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يسبح على عكس التيار العام يُبتلى بالعزلة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الصِّفة كان يعاني منها حتى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مدة مديدة من أعمارهم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حياة العزلة عن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طيلة خمساً وعشرين سنة في بعض الروايات التاريخية جليس الدار، مع أنه حجة اللّه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وعلى تراب كربلاء ظل وحيداً فريداً وهو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واثنان وسبعون شخصاً من أصحابه فقط، فأين الأمة الإسلامية؟ أين تلك الجموع الغفيرة التي آمنت برسول اللّه، واتبعته؟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فغالباً ما يبتلى المصلحون والقادة الربانيون بالعزلة، إما العزلة الناشئة من سياسة السلطة، أو العزلة الناشئة من المصالح، أو تزاحم المصالح، وبالنسبة لبعض الحالات قد لا يسمى انقلاباً، بمقدار ما يسمى ابتلاء، فهذا نوع من الابتلاء والامتحان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هذه الحقيقة، وهذا واضح في الكثير من محاضراته، فإنه شأن المصلحين، ولعله يشير إلى هذه الحقيقية في أحد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7" w:name="pg15928_173315"/>
    </w:p>
    <w:p>
      <w:pPr>
        <w:pStyle w:val="BookText"/>
        <w:rPr/>
      </w:pPr>
      <w:bookmarkEnd w:id="47"/>
      <w:r>
        <w:rPr>
          <w:rFonts w:ascii="Amiri" w:hAnsi="Amiri" w:eastAsia="Amiri" w:cs="Amiri"/>
          <w:color w:val="111111"/>
          <w:sz w:val="28"/>
          <w:sz w:val="28"/>
          <w:szCs w:val="28"/>
          <w:rtl w:val="true"/>
          <w:lang w:bidi="ar-SA"/>
        </w:rPr>
        <w:t>إن المجاهدين غالباً يبتلون بعدة مخاطر، إحداها التذويب من قبل السلطات السياسية التي تحكم عبر الإغراء بالمال، أو الإغراء بالمناصب، وشيئاً فشيئاً يجعلون المجاهد ينسلخ عن أهدافه العليا التي رسمها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والخطر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خطر صعب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فالمجاهد في وسط الطريق قد يتعب، ويتخلى عن أهدافه فيتحول من مجاهد إلى إنسان عادي إذا لم يكن مع السلطة،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أدَّيت ما عليَّ، ويترك أهدافه المتبقية ويصاب بالملل، يصاب باليأس من تحقيق الأهداف، لا سيما إذا طالت فترة الجهاد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مدح الباري عزوجل المجاهدين الصابرين إلى نهاية الطريق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المجاهدين وأهمية انجازاتهم تظهر أكثر لدى صبرهم وصمودهم واستمرارهم على العمل إلى نهاية المطاف</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5884052_2142443653"/>
      <w:bookmarkStart w:id="49" w:name="_Toc17"/>
      <w:bookmarkEnd w:id="48"/>
      <w:r>
        <w:rPr>
          <w:rtl w:val="true"/>
        </w:rPr>
        <w:t>أخطر المواجهات</w:t>
      </w:r>
      <w:bookmarkEnd w:id="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اقتصرت الأخطار على الإغراء وحده، أم أن هناك أخطاراً أخرى</w:t>
      </w:r>
      <w:bookmarkStart w:id="50" w:name="pg15928_173316"/>
    </w:p>
    <w:p>
      <w:pPr>
        <w:pStyle w:val="BookText"/>
        <w:rPr/>
      </w:pPr>
      <w:bookmarkEnd w:id="50"/>
      <w:r>
        <w:rPr>
          <w:rFonts w:ascii="Amiri" w:hAnsi="Amiri" w:eastAsia="Amiri" w:cs="Amiri"/>
          <w:color w:val="111111"/>
          <w:sz w:val="28"/>
          <w:sz w:val="28"/>
          <w:szCs w:val="28"/>
          <w:rtl w:val="true"/>
          <w:lang w:bidi="ar-SA"/>
        </w:rPr>
        <w:t>تعرض لها وواجهها في مراحل حياته المتعددة؟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أكثر تلك الأخطار، فالكثير من المحاولات كانت موجهة إما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أو إلى المقربين منه كتلاميذه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هناك إغراءات كثيرة جداً، لكن الظرف الآن لا يسمح لي بالتكلم عن بعض الشواهد والأمثلة التي أعرفها جيداً، ومنها عرضت عليه بعض الدول مناصب وسلطات عليا،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الأول في بعض تلك الدول، فلم يقبل تمسكاً بمبادئه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في العراق إذا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ساكتاً على سياسة النظام البعثي، و لا يواجهها بشيء من الاحتجاج و التمر عليها، لم يصبه أذى، فإن النظام كان يريد من الناس أن يؤيدوا أو يسكتوا عن تصرفاته وظلمه، وربما كانوا يفسحون له المجال، أو توضع تحت تصرفه المزيد من الصلاحيات والامكانيات، فيعيش في راحة، وفي المقابل يرى النظام يسوق البلد والناس إلى ضلالاته وأفكاره المنحرفة إلى حيث يريد، لا إلى حيث يريد الإسلام، ولكن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يريد العيش مع الظالمين</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5884054_2142443653"/>
      <w:bookmarkStart w:id="52" w:name="_Toc18"/>
      <w:bookmarkEnd w:id="51"/>
      <w:r>
        <w:rPr>
          <w:rtl w:val="true"/>
        </w:rPr>
        <w:t xml:space="preserve">عوامل وسر نجاح الإمام الشيرازي </w:t>
      </w:r>
      <w:r>
        <w:rPr>
          <w:rtl w:val="true"/>
        </w:rPr>
        <w:t>(</w:t>
      </w:r>
      <w:r>
        <w:rPr>
          <w:rtl w:val="true"/>
        </w:rPr>
        <w:t>رحمه اللّه</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 بنظركم مقومات نجاح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وحركته العلمية والثقافية؟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توفرت لدى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عوامل النجاح ومقوماته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أحد الأخوة وهو من الثقات ومن أهل الخبرة وليس شخصاً يتحدث بالتخمين أو الحدس، وإنما هو من المعاصرين والمطلعين على كثير من الجهات الفكرية، وعلى عدد من العلماء، وعلى كثير من البيوتات المرجعية </w:t>
      </w:r>
    </w:p>
    <w:p>
      <w:pPr>
        <w:pStyle w:val="BookText"/>
        <w:rPr/>
      </w:pPr>
      <w:r>
        <w:rPr>
          <w:rFonts w:ascii="Amiri" w:hAnsi="Amiri" w:eastAsia="Amiri" w:cs="Amiri"/>
          <w:color w:val="111111"/>
          <w:sz w:val="28"/>
          <w:sz w:val="28"/>
          <w:szCs w:val="28"/>
          <w:rtl w:val="true"/>
          <w:lang w:bidi="ar-SA"/>
        </w:rPr>
        <w:t xml:space="preserve">والعلمية، ولقد تحدث عن هذا الموضوع؛ ورأى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 بجملة من الابتلاءات القاسية جداً في حياته وخلال مسيرته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الابتلاء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الحكومات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الابتلاء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الحكومات العالمية؛ لأن حركة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لم تكن حركة عادية، تقتصر على محيطه المحلي أو الإسلامي الأوسع، فهو حتى بالنسبة إلى الغرب كان لديه مجموعة أفكار، ويطمح إلى تغييره من خلالها، وكان يدعو المسلمين والمفكرين إلى تحويل النصارى واليهود إلى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الإيمان والحرية والرفاه والسلام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أطروحة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للعالم بأجمعه، وليس للعالم الإسلامي فقط، و فيه الكثير من تلك الأفكار و الطموحات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يتخوف الغرب من تلك الحركة الفكرية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كانت حركة مخيفة حتى بالنسبة إلى الدول الغربية، وخصوصاً أن أسرة آل الشيرازي أسرة معروفة تاريخياً بجهادها، وعندها تاريخ عريق في محاربة ومجاهدة الاستعمار وخصوصاً البريطاني، والبريطانيون معروفون بأساليبهم الماكرة وفي تحركاتهم، لأنهم لا ينسون مَنْ يحاربهم ولكن يبدؤون بالقضاء عليه بالتعبير العراقي الدارج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بطرق غير مباشرة، يضغطون </w:t>
      </w:r>
      <w:bookmarkStart w:id="53" w:name="pg15928_173318"/>
    </w:p>
    <w:p>
      <w:pPr>
        <w:pStyle w:val="BookText"/>
        <w:rPr/>
      </w:pPr>
      <w:bookmarkEnd w:id="53"/>
      <w:r>
        <w:rPr>
          <w:rFonts w:ascii="Amiri" w:hAnsi="Amiri" w:eastAsia="Amiri" w:cs="Amiri"/>
          <w:color w:val="111111"/>
          <w:sz w:val="28"/>
          <w:sz w:val="28"/>
          <w:szCs w:val="28"/>
          <w:rtl w:val="true"/>
          <w:lang w:bidi="ar-SA"/>
        </w:rPr>
        <w:t>عليه مباشرة أو على أتباعه، ويحجّمون حركة الطرف المجاهد، أو العامل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بمحاربة أنظمة كبيرة، ثم ابتلي بمجتمع فيه أصحاب قرار ونفوذ بعضهم لا يفهمونه، وكثير من أفكاره التي كان يطرحها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لاحظت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الأمة إليها بعد عشر سنوات، حتى الدعوة إلى إقامة حكومة إسلامية،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طرحها في الستينيات من القرن الماضي ودعا إليها في تلك السنوات في العراق، وكتب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نريدها حكومة إسلامية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حكم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هذه الكتب التي كتبها في ذاك الزمن الذي كان مجرد الطموح والتطلع إلى حكومة إسلامية يعد ضرباً من الأوهام والخيالات، أو كان أشبه بالحلم في أنظار الغالبية العظمى من المسلمين، ولكن نرى اليوم أن هذا الحق صار ثقافة، ففي كل مكان هناك دعوة وحركة ونشاط يطالب بهذا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تحمل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أنواع المواجهات حتى من قبل أنظمة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السياسية والإعلامية والدعائية وغيرها، وكذلك مواجهة من قبل نفس المجتمع الشيعي أيضاً، وكان يتصدى لكل ذلك بمفرده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5884056_2142443653"/>
      <w:bookmarkStart w:id="55" w:name="_Toc19"/>
      <w:bookmarkEnd w:id="54"/>
      <w:r>
        <w:rPr>
          <w:rtl w:val="true"/>
        </w:rPr>
        <w:t>المرجعية العليا</w:t>
      </w:r>
      <w:bookmarkEnd w:id="5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البعض يطرح هذا السؤال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تصل المرجعية العليا إلى </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تفوقه العلمي وعمله الدؤوب، مع أنه كان يعد من أقدم المراجع، وقد امتدت مرجعيته إلى أكثر من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كما ذكره هذا الشخص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التعجب من ذلك بل العجب كيف بقي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على الرغم من أن أنظمة كبرى في المنطقة نزلت إلى حربه؟ فنظام صدام وحده حاول اغتياله أربع مرات وهو في قم المقدسة بعيداً عن العراق، واحدة من هذه المحاولات أنهم دخلوا وأطلقوا الرصاص عليه، وهذا ليس في أوائل الثورة الايرانية، بل لعله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الحدود الزمنية تقريباً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في اثناء الحرب التي شنها صدام على إيران، حيث كان يرسل فيها طائراته إلى أي مدينة في ايران يتمكن من الوصول إليها وقصفها خاصة مدينة قم المقدسة، و قد استهدفوا محل إقامة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واحدة من تلك الغارات والضربات الجوية التي قامت بها الطائرات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يستقر في إحدى الحسينيات</w:t>
      </w:r>
      <w:r>
        <w:rPr>
          <w:rStyle w:val="FootnoteAnchor"/>
          <w:rtl w:val="true"/>
        </w:rPr>
        <w:footnoteReference w:id="13"/>
      </w:r>
      <w:r>
        <w:rPr>
          <w:rFonts w:ascii="Amiri" w:hAnsi="Amiri" w:eastAsia="Amiri" w:cs="Amiri"/>
          <w:color w:val="111111"/>
          <w:sz w:val="28"/>
          <w:sz w:val="28"/>
          <w:szCs w:val="28"/>
          <w:rtl w:val="true"/>
          <w:lang w:bidi="ar-SA"/>
        </w:rPr>
        <w:t xml:space="preserve">، ويقيم في السرداب، وقد هجر بيته لما وصله من أنباء بمحاولة الطائرات العراقية قتله عبر استهداف منزلة، واختار الحسينية محلاً لإقامته حماية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بناءها أقوى؛ بينما بيت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بناء قديم متهالك، تكاد جدرانه تتداعى عليه، إلا أن لطف اللّه سبحانه أن قذائف الطائرة سقطت على البيت المحاذي والمجاور للحسينية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علم بعض أصدقائنا الذين كانوا خارج إيران، من مصادر خاصة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مستهدفاً شخصياً في هذه الغارة بالذات، وقد اتصلوا بسماحته،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أنت مُستهدف، مما ألجأه ذلك إلى الخروج من قم إلى مدينة مشهد، و لم يكن في حسبانه أن يترك قم رغم هذه الغارات الهمجية والوحشية، وعلى الرغم من كل الضغوطات التي مورست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الوقت و في تلك الظروف 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تلك الأيام جيداً قد خلت مدينة قم المقدسة من أهلها وصارت مدينة 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 على البقاء فيها، ولكن بعد هذه الغارة صار لازماً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 المستجدات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شعر بالتكليف الشرعي أن يخرج منها لحفظ النفس من الخطر، ومن الضرر، فخرج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تتعجب لماذا لم تصل إليه المرجعية العظمى، على الرغم من أنه ولمدة خمس وأربعين سنة كان متصدياً للمرجعية وله مقلدون كثيرون في شتى بلاد الإسلام، وكانت أسرته ولأكثر من مائة وخمسين سنة تتولى مهام المرجعية، وتكاد تكون الأسرة الوحيدة التي تتصدى للمرجعية هذه المدة الطويلة، وهذه نقطة مهمة وأساسية، كما أن ثلاثة أو أربعة من كبار مراجع هذه الأسرة واجهوا الاستعمار البريطاني، وأفتوا بفتاوى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مؤثرة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فطبيعي والحال هذا أن يكون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مستهدفاً من قبل أولئك الأعداء بمختلف الوسائل و الآليات و منها تسقيط شخصيته، فالعجب كيف بقي حياً يواصل نشاطه الديني و يزاول مهام المرجعية، وهو إلى الآن مطروح كمرجعية كبرى، وفي العالم الإسلامي كمفكر وعالم دين مسلم كبير، وأنصاره </w:t>
      </w:r>
      <w:bookmarkStart w:id="56" w:name="pg15928_173321"/>
    </w:p>
    <w:p>
      <w:pPr>
        <w:pStyle w:val="BookText"/>
        <w:rPr/>
      </w:pPr>
      <w:bookmarkEnd w:id="56"/>
      <w:r>
        <w:rPr>
          <w:rFonts w:ascii="Amiri" w:hAnsi="Amiri" w:eastAsia="Amiri" w:cs="Amiri"/>
          <w:color w:val="111111"/>
          <w:sz w:val="28"/>
          <w:sz w:val="28"/>
          <w:szCs w:val="28"/>
          <w:rtl w:val="true"/>
          <w:lang w:bidi="ar-SA"/>
        </w:rPr>
        <w:t>فئة ليست بالقليلة، فلها من الأنصار والمفكرين والتلامذة والروَّاد، والمؤسسات ما يُبهر العقول</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5884058_2142443653"/>
      <w:bookmarkStart w:id="58" w:name="_Toc20"/>
      <w:bookmarkEnd w:id="57"/>
      <w:r>
        <w:rPr>
          <w:rtl w:val="true"/>
        </w:rPr>
        <w:t xml:space="preserve">أهم عوامل النجاح في شخصية الإمام الراحل </w:t>
      </w:r>
      <w:r>
        <w:rPr>
          <w:rtl w:val="true"/>
        </w:rPr>
        <w:t>(</w:t>
      </w:r>
      <w:r>
        <w:rPr>
          <w:rtl w:val="true"/>
        </w:rPr>
        <w:t>رحمه اللّه</w:t>
      </w:r>
      <w:r>
        <w:rPr>
          <w:rtl w:val="true"/>
        </w:rPr>
        <w:t>)</w:t>
      </w:r>
      <w:bookmarkEnd w:id="5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w:t>
      </w:r>
    </w:p>
    <w:p>
      <w:pPr>
        <w:pStyle w:val="BookText"/>
        <w:rPr/>
      </w:pPr>
      <w:r>
        <w:rPr>
          <w:rFonts w:ascii="IRNazanin" w:hAnsi="IRNazanin" w:eastAsia="IRNazanin"/>
          <w:color w:val="111111"/>
          <w:sz w:val="28"/>
          <w:sz w:val="28"/>
          <w:szCs w:val="28"/>
          <w:rtl w:val="true"/>
          <w:lang w:bidi="fa-IR"/>
        </w:rPr>
        <w:t xml:space="preserve">إن عوامل النجاح في شخصية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ومتعددة، وأتصور أن واحدة منها ولعله أهمها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الإخلاص في العمل، وقد لاحظت ذلك كثيراً في شخصيته، فمثلاً ما كان يحب أن تتسمى الأشياء أو تنتهي باسمه، مثل الحسينيات أو المساجد أو المؤسسات فكل عمل كان يعمله يريد به وجه اللّه، ويدعو إلى أن يسمى هذا العمل أو هذه المؤسسة بأسماء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والشواهد على ذلك كثيرة جداً، فالإمام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يكاد يكون المرجع الأكثر إيماناً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لاحظناه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المؤسسي ضمن إطار العمل المرجعي على مختلف جوانبه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نبالغ إذا قلنا أسس مئات المؤسسات خلال تصديه للمرجعية، على الرغم من كونه في ضائقة مالية شديدة، لم يكن يجمع الأموال التي تصل عنده، و لم يملك شبراً من الأرض مع وصول مبالغ طائلة بيده و اتساع مرجعيته، ولكن مع ذلك توفاه اللّه وعليه ديون كثيرة، حيث كان ينفق تلك الأموال في بناء المؤسسات في جميع أنحاء العالم، وأنت قلّما تجد أرضاً أو منطقة في العالم سواء في العالم الإسلامي أو العالم الأوروبي، التي يمكن أن تقام فيها مؤسسة إلا وكان للإمام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واحدة أو أكثر، ولكن لم نجد ولا حتى مؤسسة واحدة أو حتى مدرسة واحدة باسمه، بل كلها بأسماء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بأسماء ذراريهم أو أسماء العلماء الماضين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إن بعض الأخوة حينما أسسوا مؤسسة، احتاروا في تسميتها بأي اسم من أسماء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الأسماء قد اختيرت للمؤسسات، فقاموا يبحثون عن أسماء أبناء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أسمع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نسمي كل مؤسساتنا وأعمالنا باسم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الباقون، ونحن زائلون،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المؤسسة بأسمائهم المباركة هو الذي يبقى وأما نحن فنذهب وننقضي، نحن عندنا دور نؤديه ونذهب وينتهي هذا الدور، وهم الذين يبقون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الشعور والمنهج و تلك الطريقة قلما تجده عند أهل الشأن، وليس من القبيح أو المستهجن تسمية المؤسسة باسم الفرد، فقد يكون ضمن السياق الطبيعي والعقلائي، ولكن إذا لاحظنا قمة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وصفاء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عمل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التفاني والإخلاص، بأن لا يحب الإنسان أن يكون شيء بإسمه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والأعجب أني رأيت أن بعض الأعلام جمعوا بعض محاضرات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آرائه وكتبوها في كتبهم من دون ذكر اسمه، وفي بعض الموارد رأيت بعض الأشخاص يأتي إليه ويطلب منه أن يكون كتاب ألفه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عندي اجعله باسمك، وهذا في الحقيقة قمة الإخلاص، و من شأن العمل الناشئ من الإخلاص أن يدوم ويستمر، فهذا العامل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المثابرة في العمل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العامل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المثابرة والجد والاجتهاد الكبير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p>
    <w:p>
      <w:pPr>
        <w:pStyle w:val="BookText"/>
        <w:rPr/>
      </w:pPr>
      <w:r>
        <w:rPr>
          <w:rFonts w:ascii="Amiri" w:hAnsi="Amiri" w:eastAsia="Amiri" w:cs="Amiri"/>
          <w:color w:val="111111"/>
          <w:sz w:val="28"/>
          <w:sz w:val="28"/>
          <w:szCs w:val="28"/>
          <w:rtl w:val="true"/>
          <w:lang w:bidi="ar-SA"/>
        </w:rPr>
        <w:t xml:space="preserve">الراحل إلى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عنده نظام متعارف عليه للنوم، وإنما كان الأصل عنده اليقظة والعمل، والنوم عند شدة التعب من العمل فقط، أي إذا لم يطاوعه جسمه للعمل كان يخلد إلى النوم، وقد كان في مدة مديدة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أعرفه وعايشته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في اليوم أكثر من أربع ساعات، مع أن الساعات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بالنسبة لرجل في مثل عمره الشريف وحركته الدؤوبة وما لاقاه في هذا العمر وبالنسبة إلى مجهوده الكبير الذي يبذله، وإلى تعبه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فالعمل نقطة أساسية في التطور، وطالما كان يدعو إلى هذه القاعدة، وفي كتبه كثيراً ما تلاحظ استخدام هذه المفردة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يوصينا ويوصي كل الأصدقاء والتلاميذ الذين كانوا مرتبطين به بالمثابرة في العمل حيث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كانوا يعملون كثيراً، وأنتم أيضاً اعملوا كثيراً، وإذا سأله شخص عن النوم؟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وراءك نوم طويل، و يكرر قوله وراءك نوم طويل، أخِّر نومك إلى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المثابرة أيضاً نقطة أساسية وركيزة مهمة من ركائز وعوامل نجاح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w:t>
      </w:r>
    </w:p>
    <w:p>
      <w:pPr>
        <w:pStyle w:val="BookText"/>
        <w:rPr/>
      </w:pPr>
      <w:r>
        <w:rPr>
          <w:rFonts w:ascii="Amiri" w:hAnsi="Amiri" w:eastAsia="Amiri" w:cs="Amiri"/>
          <w:color w:val="111111"/>
          <w:sz w:val="28"/>
          <w:sz w:val="28"/>
          <w:szCs w:val="28"/>
          <w:rtl w:val="true"/>
          <w:lang w:bidi="ar-SA"/>
        </w:rPr>
        <w:t>وهي نقطة مهمة جداً في تصوري، كانت تعتمد منهجيته في العمل على الجذب لا على الدَّفع، وهذه نقطة تحتاج إلى شرح مطول، ولكن كفكرة نحن نطرحها بشكل مختصر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يرى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 أصدقاء، لذلك كان مبناه التَحَمُّل والمداراة لمختلف شرائح الناس، مع أن شخصاً في موقعه كمرجع تقليد ومصدر </w:t>
      </w:r>
    </w:p>
    <w:p>
      <w:pPr>
        <w:pStyle w:val="BookText"/>
        <w:rPr/>
      </w:pPr>
      <w:r>
        <w:rPr>
          <w:rFonts w:ascii="Amiri" w:hAnsi="Amiri" w:eastAsia="Amiri" w:cs="Amiri"/>
          <w:color w:val="111111"/>
          <w:sz w:val="28"/>
          <w:sz w:val="28"/>
          <w:szCs w:val="28"/>
          <w:rtl w:val="true"/>
          <w:lang w:bidi="ar-SA"/>
        </w:rPr>
        <w:t xml:space="preserve">للقرار ولإدارة شؤون المجتمع المسلم، عادة ما يبتلى بأناس خُصماء ألداء، وما أظن أن أحداً من المعاصرين كالإمام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بالخصومات وبالمخاصمات بهذا القدر، حتى إن بعض الناس لم يكونوا خصوماً له فقط، بل كانوا محاربين له طيلة أربعين سنة من أعمارهم التي عاصروه فيها، وقد وظفوا عمرهم لمحاربته، وتحضرني الآن اسماء وعنواين الكثير من الشخصيات الذين تفننوا في الأساليب لمحاربته ولعل بعضهم ما حارب صداماً، ولا حارب نظاماً ظالماً بقدر ما حارب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ابتداءً من التّهم والتلفيق إلى قطع أي وسيلة ارتباط أو وسيلة اتصال، وكانوا يتعمدون إذا رأوا شخصاً له شأن واعتبار وعنده ارتباط به أن يصرفوا عليه الكثير من الوقت والجهد والمال لأجل قطع علاقته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هناك الكثير من الأمثلة والشواهد، وفي الحقيقة لست الآن في وارد استعراض هذه المسألة بالتفصيل، ولكن مع ذلك لم أسمع منه كلمة واحدة ضد أحد من خصومه، وكثيراً ما كانوا يأتون ويسألون سماحته عن فلان وعن فلان وينقلون له أخباراً سيئة، وهو يذكرهم دائماً بالخير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السياسة لا تجدها إلا عند أناس اقتدوا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الأنبياء هم الذين عرفوا الحق وعرفوا الحقيقة ورأوا نور اللّه، توفر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الطاقة من التحمل، وامتلك هذا القلب الواسع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بعض الناس المغرر بهم فقد كانوا يأتون إليه ليؤذوه ويتجاسروا عليه، حتى إن البعض وصل به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أنه اتهمه بأشياء يخجل الإنسان أن يعبّر عنها، ونسبوا إليه أشياء لا تقال حتى لإنسان عادي، ولكنهم نسبوها إليه ظلماً وعدواناً</w:t>
      </w:r>
      <w:r>
        <w:rPr>
          <w:rFonts w:eastAsia="Amiri" w:cs="Amiri" w:ascii="Amiri" w:hAnsi="Amiri"/>
          <w:color w:val="111111"/>
          <w:sz w:val="28"/>
          <w:szCs w:val="28"/>
          <w:rtl w:val="true"/>
          <w:lang w:bidi="ar-SA"/>
        </w:rPr>
        <w:t xml:space="preserve">. </w:t>
      </w:r>
      <w:bookmarkStart w:id="59" w:name="pg15928_173325"/>
    </w:p>
    <w:p>
      <w:pPr>
        <w:pStyle w:val="Heading4"/>
        <w:numPr>
          <w:ilvl w:val="3"/>
          <w:numId w:val="1"/>
        </w:numPr>
        <w:rPr/>
      </w:pPr>
      <w:bookmarkStart w:id="60" w:name="__RefHeading___Toc15884060_2142443653"/>
      <w:bookmarkStart w:id="61" w:name="_Toc21"/>
      <w:bookmarkEnd w:id="59"/>
      <w:bookmarkEnd w:id="60"/>
      <w:r>
        <w:rPr>
          <w:rtl w:val="true"/>
        </w:rPr>
        <w:t>تحمل بلا حدود</w:t>
      </w:r>
      <w:bookmarkEnd w:id="61"/>
    </w:p>
    <w:p>
      <w:pPr>
        <w:pStyle w:val="BookText"/>
        <w:rPr/>
      </w:pPr>
      <w:r>
        <w:rPr>
          <w:rFonts w:ascii="Amiri" w:hAnsi="Amiri" w:eastAsia="Amiri" w:cs="Amiri"/>
          <w:color w:val="111111"/>
          <w:sz w:val="28"/>
          <w:sz w:val="28"/>
          <w:szCs w:val="28"/>
          <w:rtl w:val="true"/>
          <w:lang w:bidi="ar-SA"/>
        </w:rPr>
        <w:t>أذكر مرة أن جماعة جاءت إليه وكانوا يحرضون عليه،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من أن تتأثروا به لأن أخلاقه عالية جداً فلا يخدعكم ولا يغركم بأخلاقه، فجاؤوا ودخلوا عليه حتى يروه عن قرب، لأنهم سمعوا عنه كثيراً،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دأبه أنه إذا أتى إليه زائر يحترمه كثيراً بغض النظر عن مكانته، فيستقبله بكل رحابة صدر وبشاشة وترحيب ويقدم له هدية، و كان من ضمن الأشياء التي كان يهديها عادة الكتب، وفي إحدى المرات دخل عنده جماعة من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المغرر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وجلسوا عنده، فسألهم عن أحوالهم وأخبارهم، إذ كان من دأبه أن يسأل عن اسم الشخص وعنوانه، ومن أي بلد هو؟ وهل هو متزوج أو أعزب؟ وماذا يعمل؟ وما أشبه من هذه التفاصيل لأجل أن يتعرف عليه أولاً ثم يوجهه ويرشده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العجائب أنه لم يكن ينسى التفاصيل، فلو جاءه هذا الشخص الذي يسأله الآن بعد سنتين أو ثلاث سنوات، ربما كان يتذكر كل التفاصيل التي سمعها منه في الجلسة الأولى، فيكاد أن يكون ذهنه حاسوبياً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وكعادته احترم هؤلاء الشباب وقدّم لهم الشاي، ومن ثم أوصى الموظف الذي يقوم بشؤونه أن يأتي لهم بمجموعة من الكتب قدَّمها لهم، ولكن واحداً منهم كان صلفاً فأخذ الكتب ورماها في وجه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خداعنا بهذه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قابله بشيء ولم يرد عليه سوى بابتسامة ارتسمت على وجهه المبارك، وكأن لسان حاله يقول كما قال اللّه العظيم في كتابه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 أو كما كان يقول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هنالك شخص من كبار المحاربين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الواقعة أنقلها بواسطة شخص محل ثقة كبيرة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الرجل يتتبع أخبار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وأعماله ومشاريعه، وأينما يجد ما يرتبط به من قريب أو بعيد إلا ويقوم بقطعه، ولم يتردد من جر المسألة إلى أي سلطة ظالمة لأجل إيذائه أو تلامذته فيرمونهم السجن، هذا الرجل لم يكن عنده أي ورع أومانع عن الاستعانة بكل وسيلة ظالمة أو سبيل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هناك شخص من أصدقاء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نفس الوقت صديق لذاك الرجل أيضاً، وكان من الناس المنصفين، وعنده شأن ووجاهة واحترام، فنقل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المناوئ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اسم السيد، فبدأ حملته بمهاجمته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أعرفك منذ سنوات طوال وأنت تحاربه، فهل رأيته عن قرب أو جالسته أو حادثته؟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تحاربه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أن أدري حقيقته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 أن ارتب لك لقاء معه، حيث نذهب أنا وإياك إليه وندخل عليه، ونجلس عنده، وأنت بعد اللقاء اعمل برأيك، وافعل ما تريد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حاربت وتحارب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السنوات الطوال فاحتمل احتمالاً أنك تعصي اللّه وتغتاب وتتهم وتبهت، فبالنتيجة السيد </w:t>
      </w:r>
      <w:bookmarkStart w:id="62" w:name="pg15928_173327"/>
    </w:p>
    <w:p>
      <w:pPr>
        <w:pStyle w:val="BookText"/>
        <w:rPr/>
      </w:pPr>
      <w:bookmarkEnd w:id="62"/>
      <w:r>
        <w:rPr>
          <w:rFonts w:ascii="IRNazanin" w:hAnsi="IRNazanin" w:eastAsia="IRNazanin"/>
          <w:color w:val="111111"/>
          <w:sz w:val="28"/>
          <w:sz w:val="28"/>
          <w:szCs w:val="28"/>
          <w:rtl w:val="true"/>
          <w:lang w:bidi="fa-IR"/>
        </w:rPr>
        <w:t xml:space="preserve">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عائلة محترمة، لا يخفى تاريخها عن أنظار الناس، فليس شخصية أتت من المجهول، بل هو معروف وأنت تحاربه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هذا الاحتمال في بالك فاجلس معه، ومن ثم قرر قرارك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مستعداً أن أفعل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أخاف أن أدخل على السيد ويسحرني بأخلاقه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اللون من الإصرار على الحرب والمعاداة والمناكدة في الحقيقة عجيب جداً، ومع ذلك أنا شخصياً لم أسمع كلاماً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هذا الرجل،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بما يعمله، ويعرف كثيراً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يضغطون على بعض مقلدي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ويحاولون التاثير فيهم حتى يعدلوا عن تقليده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5884062_2142443653"/>
      <w:bookmarkStart w:id="64" w:name="_Toc22"/>
      <w:bookmarkEnd w:id="63"/>
      <w:r>
        <w:rPr>
          <w:rtl w:val="true"/>
        </w:rPr>
        <w:t>على منابر الجمعة</w:t>
      </w:r>
      <w:bookmarkEnd w:id="64"/>
    </w:p>
    <w:p>
      <w:pPr>
        <w:pStyle w:val="BookText"/>
        <w:rPr/>
      </w:pPr>
      <w:r>
        <w:rPr>
          <w:rFonts w:ascii="Amiri" w:hAnsi="Amiri" w:eastAsia="Amiri" w:cs="Amiri"/>
          <w:color w:val="111111"/>
          <w:sz w:val="28"/>
          <w:sz w:val="28"/>
          <w:szCs w:val="28"/>
          <w:rtl w:val="true"/>
          <w:lang w:bidi="ar-SA"/>
        </w:rPr>
        <w:t xml:space="preserve">وهناك مثال آخر، ذات مرة كنت جالساً في غرفة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التي كنا معه في مدينة مشهد المقدسة، بعد خروجه من مدينة قم أثناء الحرب العراقية الإيرانية واستهدافه أكثر من مرة، وكنا قد وصلنا إلى مشهد المقدسة قبله بيومين أو ثلاثة أيام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واحدة من مناقبه الكثيرة حيث إنه سكن في 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الطلبة، ولم يرتض السكنى مع عائلته في بيت أو فندق، فأسرته كانوا في مكان وهو في مكان، وهذا فيه كلام كثير من المناقب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يحتار بماذا يتكلم؟ ومن أي نقطة يبدأ كلامه في موضع الحديث عن تلك الأخلاق الرفيعة التي كان يحملها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ولقد ألقى شخص من أئمة الجمعة المعينين من قبل السلطة الإيرانية في مدينة مشهد المقدسة خطبته المعروفة ضده، وفي الوقت الذي كان الكثير من علماء وشخصيات قم المقدسة وطهران هاجروا إلى مدينة مشهد المقدسة، وكان لهم موقعهم الكبير في إيران،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فهو رجل ضيف، ومستهدف من قبل طائرات النظام البعثي، وكان هناك من له شأن ومكانة في المجتمع الإيراني أكثر منه ومعروف وغير مستهدف، لكنهم تركوا الحديث عن هؤلاء جميعاً، وتولوا الحديث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يتعرّضون إليه وينددون به، والحديث معروف والخطبة موجودة موثقة، أيضاً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منبر صلاة الجماعة تهجموا عليه، و اتهموه بتهم و أهانوه إهانات و قالوا ما قالوا و بئس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الغرفة التي في وسط المدرسة ولم يكن يدري بالخبر بعد، وكان بعد الظهر من يوم الجمعة، فدخل أحد الإيرانيين من أهالي مشهد المقدسة ونقل له الخبر،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كان على منبر الجمعة وتحدث عنك بكذا وكذا، ونقل كلام الرجل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يستمع ولم يرد بكلمة واحدة، لقد تبسم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 هناك بعض الأعلام ممن كانوا يتكلمون عنه بصورة سيئة، وكتبوا عنه أشياء أسوأ، وكانوا لا يجيزون الرجوع إليه بالتقليد، ولا يجيزون إعطاء الحقوق له وما أشبه، وكان يأتي عند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وشيوخ يسألونه عن تقليد هؤلاء وعن دفع الخمس إليهم، فكان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جائز</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 بعض مقلديه كانوا يعطون خمسهم أحياناً إلى غيره فكان يجيزهم، رغم أنه بحاجة إليها لأنها كانت تسد النقص، حيث كان يقترض كثيراً </w:t>
      </w:r>
      <w:bookmarkStart w:id="65" w:name="pg15928_173329"/>
    </w:p>
    <w:p>
      <w:pPr>
        <w:pStyle w:val="BookText"/>
        <w:rPr/>
      </w:pPr>
      <w:bookmarkEnd w:id="65"/>
      <w:r>
        <w:rPr>
          <w:rFonts w:ascii="Amiri" w:hAnsi="Amiri" w:eastAsia="Amiri" w:cs="Amiri"/>
          <w:color w:val="111111"/>
          <w:sz w:val="28"/>
          <w:sz w:val="28"/>
          <w:szCs w:val="28"/>
          <w:rtl w:val="true"/>
          <w:lang w:bidi="ar-SA"/>
        </w:rPr>
        <w:t>لإدارة شؤون المرجعية، ولتأسيس المؤسسات و لرواتب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رأيته حتى لمرة واحدة يذكر واحداً من هؤلاء الذين كتبوا أو تحدثوا ضده بسوء، فلم ينتقص منهم، بل على العكس نجده كان الوحيد الذي يدافع عنهم، حفاظاً على حيثية وسمعة المرجعية ودورها في العالم الشيعي، 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استعداد أن يبذل ماء وجهه لمصلحة الدين والمذهب، وكم واجه من الضغوطات حتى يحمي أناساً؟ أويحمي سمعة الدين و سمعة المرجعية وسمعة شخصيات ذات ثقل ووزن في العالم الإسلامي؟</w:t>
      </w:r>
    </w:p>
    <w:p>
      <w:pPr>
        <w:pStyle w:val="Heading4"/>
        <w:numPr>
          <w:ilvl w:val="3"/>
          <w:numId w:val="1"/>
        </w:numPr>
        <w:rPr/>
      </w:pPr>
      <w:bookmarkStart w:id="66" w:name="__RefHeading___Toc15884064_2142443653"/>
      <w:bookmarkStart w:id="67" w:name="_Toc23"/>
      <w:bookmarkEnd w:id="66"/>
      <w:r>
        <w:rPr>
          <w:rtl w:val="true"/>
        </w:rPr>
        <w:t>جمع الكل تحت الراية</w:t>
      </w:r>
      <w:bookmarkEnd w:id="67"/>
    </w:p>
    <w:p>
      <w:pPr>
        <w:pStyle w:val="BookText"/>
        <w:rPr/>
      </w:pPr>
      <w:r>
        <w:rPr>
          <w:rFonts w:ascii="Amiri" w:hAnsi="Amiri" w:eastAsia="Amiri" w:cs="Amiri"/>
          <w:color w:val="111111"/>
          <w:sz w:val="28"/>
          <w:sz w:val="28"/>
          <w:szCs w:val="28"/>
          <w:rtl w:val="true"/>
          <w:lang w:bidi="ar-SA"/>
        </w:rPr>
        <w:t xml:space="preserve">هذه واحدة من نقاط قوته، لو تقرؤون كتب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وأفكاره، تجدون إن واحداً من أهم محاور فكره هي جمع الكل، هذه الكلمة التي تكاد تكون نادرة في أذهان الكثيرين من القادة والزعماء والسياسيين والشخصيات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غالباً ليسوا مستعدين لتحمل الخصومة، ولا مستعدين لتحمل من يخالفهم في الرأي، ولكنه كان يعطي الراتب حتى لمخالفيه، ولمن يسبّه ويشتمه، وكان عندما يأتي إليه يستقبله ويقدم له النصيحة، وهو يعلم أنه يأخذ منه النفع ويوصل إليه المضرة، حتى إن واحداً من الأعلام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أتعجب أن يد السيد ليس فيها ملح</w:t>
      </w:r>
      <w:r>
        <w:rPr>
          <w:rStyle w:val="FootnoteAnchor"/>
          <w:rtl w:val="true"/>
        </w:rPr>
        <w:footnoteReference w:id="16"/>
      </w:r>
      <w:r>
        <w:rPr>
          <w:rFonts w:ascii="Amiri" w:hAnsi="Amiri" w:eastAsia="Amiri" w:cs="Amiri"/>
          <w:color w:val="111111"/>
          <w:sz w:val="28"/>
          <w:sz w:val="28"/>
          <w:szCs w:val="28"/>
          <w:rtl w:val="true"/>
          <w:lang w:bidi="ar-SA"/>
        </w:rPr>
        <w:t>بالنسبة إلى الكثيرين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الكثير من الواجهات والرموز يصلهم خير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يضمرون الشر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وبتصوري إن هذا نوع من الابتلاء الإلهي ونوع من الامتحان، وفي سيرة </w:t>
      </w:r>
      <w:bookmarkStart w:id="68" w:name="pg15928_173330"/>
    </w:p>
    <w:p>
      <w:pPr>
        <w:pStyle w:val="BookText"/>
        <w:rPr/>
      </w:pPr>
      <w:bookmarkEnd w:id="68"/>
      <w:r>
        <w:rPr>
          <w:rFonts w:ascii="Amiri" w:hAnsi="Amiri" w:eastAsia="Amiri" w:cs="Amiri"/>
          <w:color w:val="111111"/>
          <w:sz w:val="28"/>
          <w:sz w:val="28"/>
          <w:szCs w:val="28"/>
          <w:rtl w:val="true"/>
          <w:lang w:bidi="ar-SA"/>
        </w:rPr>
        <w:t xml:space="preserve">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كثيرة على هذا الموضوع ولعل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أمثولةً وحجةً ونموذجاً للعالم الصابر، المجاهد المضحي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نقطة أساسية في كل فكر متقدم وفي كل قائد حكيم؛ إنه يجمع المختلف، وطالما كان يستشهد في كتبه ومحاضراته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اختلف اثنان من أصحابه كان يوصيهما بتحمل الآخر، والاقتداء بسيرة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حوله أناساً وكان يعلم بعلم النبوة أنهم بعد وفاته يرتدون عنه، وكان يعلم أنهم يضربون ابنته ويقتلونها، وكان يعلم أنهم يؤسسون إلى خذلان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كل ذلك</w:t>
      </w:r>
      <w:r>
        <w:rPr>
          <w:rFonts w:eastAsia="IRNazanin" w:cs="IRNazanin"/>
          <w:color w:val="111111"/>
          <w:sz w:val="28"/>
          <w:szCs w:val="28"/>
          <w:rtl w:val="true"/>
          <w:lang w:bidi="fa-IR"/>
        </w:rPr>
        <w:t>.</w:t>
      </w:r>
    </w:p>
    <w:p>
      <w:pPr>
        <w:pStyle w:val="Heading4"/>
        <w:numPr>
          <w:ilvl w:val="3"/>
          <w:numId w:val="1"/>
        </w:numPr>
        <w:rPr/>
      </w:pPr>
      <w:bookmarkStart w:id="69" w:name="__RefHeading___Toc15884066_2142443653"/>
      <w:bookmarkStart w:id="70" w:name="_Toc24"/>
      <w:bookmarkEnd w:id="69"/>
      <w:r>
        <w:rPr>
          <w:rtl w:val="true"/>
        </w:rPr>
        <w:t>إدارة المؤسسات بالمعنويات</w:t>
      </w:r>
      <w:bookmarkEnd w:id="70"/>
    </w:p>
    <w:p>
      <w:pPr>
        <w:pStyle w:val="BookText"/>
        <w:rPr/>
      </w:pPr>
      <w:r>
        <w:rPr>
          <w:rFonts w:ascii="Amiri" w:hAnsi="Amiri" w:eastAsia="Amiri" w:cs="Amiri"/>
          <w:color w:val="111111"/>
          <w:sz w:val="28"/>
          <w:sz w:val="28"/>
          <w:szCs w:val="28"/>
          <w:rtl w:val="true"/>
          <w:lang w:bidi="ar-SA"/>
        </w:rPr>
        <w:t xml:space="preserve">ومع كل ذلك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هؤلاء حوله ويستشهد بهذه السيرة النبوية وسيرة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نقطة أساسية من عوامل النجاح في فكره وفي طريقته بالتعامل مع الآخرين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يمكننا أن نعتبر أن منهجيته في العمل منهجية جاذبة، لأنها تعتمد على المناقبيات في الإدارة، فإن إدارة الأمور تعتمد على الكثير من القواعد، ولها عدة مناهج وعدة منهجيات، منها منهجية السلطات التي تعتمد على القرار والمناصب، ومن خلال المناصب والوظائف الحكومية تدير أمورها، ومنهج آخر للإدارة هي الإدارة بالأموال، ومنهج ثالث للإدارة هي المصالح، سواء أكان المال أم غير المال، وهناك منهج رابع وهو منهج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بعض </w:t>
      </w:r>
    </w:p>
    <w:p>
      <w:pPr>
        <w:pStyle w:val="BookText"/>
        <w:rPr/>
      </w:pPr>
      <w:r>
        <w:rPr>
          <w:rFonts w:ascii="Amiri" w:hAnsi="Amiri" w:eastAsia="Amiri" w:cs="Amiri"/>
          <w:color w:val="111111"/>
          <w:sz w:val="28"/>
          <w:sz w:val="28"/>
          <w:szCs w:val="28"/>
          <w:rtl w:val="true"/>
          <w:lang w:bidi="ar-SA"/>
        </w:rPr>
        <w:t xml:space="preserve">تفاصيله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المنهج هو الإدارة بالقيم الإنسانية العليا، الإدارة عبر الأخلاق، والإدارة عبر 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يؤمن بهذا الأسلوب في الإدارة، 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الذي يسير في ركاب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من قبل السلطات، وربما يتعرض إلى السجن والتشريد، وربما أكثر أصحابه تعرضوا إلى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حيث المال فقد كانوا في ضائقة مالية عموماً، لأن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يغدق عليهم بالأموال الكثيرة، بل كان يعطي أقل القوت وكان يدعوهم إلى تأسيس المؤسسات، وعندما يأتي بعض مقلديه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نريد تأسيس مؤسسة، كان يعطيه عشرة آلاف تومان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أنها تكلف عشرة ملايين تومان مثلاً،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أعطيكم هذا المال للبركة، وعليكم تحصيل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عنه أنه كان يدير أموره عبر الأموال أو عبر المصالح الضيقة، فالذي يريد مصلحة شخصية لا يأتي في ركابه، فليس معه إلا مواجهة الطغاة والتشريد والسجن والفقر المدقع والزهد الدائم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النظر إلى بيته وأسرته وأصحابه والمعتقدين بسيرته لا تجدوهم أغنياء، ومع ذلك كله كان يدير الأمور وله تأثير على القلوب، وعلى الأرواح بشكل كبير، حتى إن إحدى الشخصيات الكبيرة في إحدى الحكومات التي تصدت لمحاربته ومواجهته، حينما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أنت بهذا القدر من النشاط 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 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لتشن الحرب على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عنده ما يستدعي الحرب عليه بهذه الشراسة والقسوة؛ هل لأنه يبني مستشفيات ومدارس ومؤسسات خيرية إنسانية، ويكتب كتباً، وتلاميذه يكتبون كتباً، وليس </w:t>
      </w:r>
      <w:bookmarkStart w:id="71" w:name="pg15928_173332"/>
    </w:p>
    <w:p>
      <w:pPr>
        <w:pStyle w:val="BookText"/>
        <w:rPr/>
      </w:pPr>
      <w:bookmarkEnd w:id="71"/>
      <w:r>
        <w:rPr>
          <w:rFonts w:ascii="Amiri" w:hAnsi="Amiri" w:eastAsia="Amiri" w:cs="Amiri"/>
          <w:color w:val="111111"/>
          <w:sz w:val="28"/>
          <w:sz w:val="28"/>
          <w:szCs w:val="28"/>
          <w:rtl w:val="true"/>
          <w:lang w:bidi="ar-SA"/>
        </w:rPr>
        <w:t>عنده الشيء الذي يشكل خطورة عليكم، فلماذا تحاربوه بكل هذه القوة والقسوة؟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بحسب الظاهر ترى أن هذا النشاط عادي وبمنتهى البساطة، ولكن المشكلة أن السيد الشيرازي مفكر، وفكره يغزو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نترك السيد الشيرازي يعمل بحريته فلا يبقي لنا شبر نتواجد فيه، وهذا الكلام من شخص يعتبر من أهل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مكانة كبيرة في إحدى الدول، فالسيد الشيرازي يغزوه في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حقيقة فلو اطلعتم على بعض حواراته مع بعض السياسيين أو المفكرين، لرأيتم كيف يقنع الطرف المقابل بكل سهولة؛ لأن حجته دامغة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5884068_2142443653"/>
      <w:bookmarkStart w:id="73" w:name="_Toc25"/>
      <w:bookmarkEnd w:id="72"/>
      <w:r>
        <w:rPr>
          <w:rtl w:val="true"/>
        </w:rPr>
        <w:t>مع وفد الأمم المتحدة</w:t>
      </w:r>
      <w:bookmarkEnd w:id="73"/>
    </w:p>
    <w:p>
      <w:pPr>
        <w:pStyle w:val="BookText"/>
        <w:rPr/>
      </w:pPr>
      <w:r>
        <w:rPr>
          <w:rFonts w:ascii="Amiri" w:hAnsi="Amiri" w:eastAsia="Amiri" w:cs="Amiri"/>
          <w:color w:val="111111"/>
          <w:sz w:val="28"/>
          <w:sz w:val="28"/>
          <w:szCs w:val="28"/>
          <w:rtl w:val="true"/>
          <w:lang w:bidi="ar-SA"/>
        </w:rPr>
        <w:t>بعد دخول صدام إلى الكويت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قامت السلطات العراقية ولأغراض دعائية بنصب حكومة صورية تحت مسمى جمهورية الكويت برئاسة علاء حسين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أغسطس من نفس العام أي لمدة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الكويت المحافظة التاسعة عشر للعراق وتم تعيين عزيز صالح النومان، وهو قائد الجيش الشعبي في الكويت، بمنصب المحافظ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النسخة العراقية من الأحداث والتي نشرته قنوات الإعلام العراقي هو أن انقلاباً عسكرياً حصل في الكويت بقيادة الضابط الكويتي علاء حسين الذي طلب الدعم من العراق للإطاحة بأمير الكويت ولكن هذا التحليل لم يلاق قبولاً من الراي العام العالمي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الدول تتهيأ وتستعد لإخراج صدام</w:t>
      </w:r>
    </w:p>
    <w:p>
      <w:pPr>
        <w:pStyle w:val="BookText"/>
        <w:rPr/>
      </w:pPr>
      <w:r>
        <w:rPr>
          <w:rFonts w:ascii="Amiri" w:hAnsi="Amiri" w:eastAsia="Amiri" w:cs="Amiri"/>
          <w:color w:val="111111"/>
          <w:sz w:val="28"/>
          <w:sz w:val="28"/>
          <w:szCs w:val="28"/>
          <w:rtl w:val="true"/>
          <w:lang w:bidi="ar-SA"/>
        </w:rPr>
        <w:t>من الكويت، وفعلاً أخرجوه منها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وفي هذه القضية أحاديث ومناقبيات كثيرة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ذلك الوقت جاءه وفد من إحدى المنظمات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إنه وفد من الأمم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الوفد خماسياً أو سداسياً، وبعضهم يتكلم اللغة العربية، وطلبوا اللقاء معه في المكان الذي كان يستقر فيه، ولم تكن هناك رغبة من قبل السلطات الإيرانية المحلية، أن يأتي طرف عالمي، ويلتقي به، لأنهم كانوا يريدون التعمية والتعتيم عليه، ولكنهم جاؤوا والتقوا به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جلسوا عنده لم يكن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مثل هذه الفرصة تمر من دون أن يقدم لهم فكرة ورؤية 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ملاحظة على القوانين العالمية في الأمم المتحدة، ينبغي أن تؤخذ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حيث لم يكونوا يتوقعون من عالم أو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زاوية من زوايا بيته المتواضع لم يجتاز عتبة داره إلى الشارع في مدينة قم لسنوات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عنده أفكار تطويرية للأمم المتحدة، ولقوانينها العالمية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نلاحظ أن القوانين في الأمم المتحدة أو السياسة المتبعة في الأمم المتحدة سياسة مبنية على التناقضات وليس على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هذا الكلام بالنسبة لهذا الوفد كبير جداً لأنه يهدد كل المؤسسة بالخطر ويجعلها تحت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صدام حاكم ظالم، وعنده جيش قوي، والكويت بلد صغير طمع صدام فيه ودخله وظلمه وهجَّر أهله، وقتل الناس الأبرياء، ثم ثلاثون دولة أو أكثر اجتمعت لأجل إخراج صدام من الكويت بصلاحيات وبقوانين ومقررات من الأمم المتحدة، باعتبار أن صدام ظالم ومعتد، والظالم والمعتدي ينبغي أن يُطرد، وهذا لا بأس به، ثم أخذ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حزب البعث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حزب البعث يشن حرباً شعواء على الشعب العراقي مدة مديدة، ولم ينج منه لا امرأة ولا طفل ولا كبير ولا صغير، وعنده مقابر جماعية يومياً، ويشن حرباً طاحنة على الشعب الأعزل، لكن الأمم المتحدة، وهذه الدول الثلاثون وغيرها يتفرجون ويسكتون، بل ويبررون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إنقاذ هذا الشعب المظلوم من يد هذا الحاكم الظالم هو تدخل في الشؤون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تناقض واضح و بين؛ لأنه إذا كان المعيار لإخراج صدام من الكويت أنه ظالم فهو في بلده أيضا ظالم، بل الظلم في هذه الحالة أشد وأقسى؛ لأن الكويت بالقياس إلى كل العراق تضاهي محافظة من محافظاته، في حين أن كل العراق من أقصاه إلى أقصاه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المعيار العدوان، فكلاهما عدوان، حيث يقوم بعدوان متكرر و يومي على شعبه،، فلماذا في حالة تتكلمون، و في حالة تسكتون؟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الوفد بتسجيل كلامه وقالوا سننقله إلى المسؤولين في المنظمة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من هذا اللقاء الذي جرى على غفلة من أنظار الحاكم الموقع الذي </w:t>
      </w:r>
    </w:p>
    <w:p>
      <w:pPr>
        <w:pStyle w:val="BookText"/>
        <w:rPr/>
      </w:pPr>
      <w:r>
        <w:rPr>
          <w:rFonts w:ascii="Amiri" w:hAnsi="Amiri" w:eastAsia="Amiri" w:cs="Amiri"/>
          <w:color w:val="111111"/>
          <w:sz w:val="28"/>
          <w:sz w:val="28"/>
          <w:szCs w:val="28"/>
          <w:rtl w:val="true"/>
          <w:lang w:bidi="ar-SA"/>
        </w:rPr>
        <w:t xml:space="preserve">يتبوأه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عالمياً، وهذا دليل على أن العالم وأصحاب الشأن كانوا يعرفون قوته الفكرية والمعنوية، وإلا فلماذا جاؤوه إليه و لم يذهبوا إلى غيره وفيهم من هو أكثر شهرة، وفيهم من هو أكثر سلطة، وفيهم من هو أكثر مالاً منه؟</w:t>
      </w:r>
    </w:p>
    <w:p>
      <w:pPr>
        <w:pStyle w:val="BookText"/>
        <w:rPr/>
      </w:pPr>
      <w:r>
        <w:rPr>
          <w:rFonts w:ascii="Amiri" w:hAnsi="Amiri" w:eastAsia="Amiri" w:cs="Amiri"/>
          <w:color w:val="111111"/>
          <w:sz w:val="28"/>
          <w:sz w:val="28"/>
          <w:szCs w:val="28"/>
          <w:rtl w:val="true"/>
          <w:lang w:bidi="ar-SA"/>
        </w:rPr>
        <w:t>والشيء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الهدفية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ومستوى حربه على الظلم، و نكران الذات الذي يجسده، فحينما يأتي إليه أمثال هذا الوفد لا يطالبهم بأشياء شخصية تتعلق به وبوضعه، بما أنه كان في ذاك الوقت كالسجين في داره، بل تحدث عن شأن شعب مظلوم، أراد إنقاذه من الظلم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مغزى ما أريد قوله، 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يدير الأمور بالأخلاق، وهذا أيضاً يفتح باباً واسعاً للحديث عن هذه القضية، وهذه واحدة من نقاط قوته ونجاحه، حيث إنه كان يتعامل بالمعنويات، ويتعامل بالقيم النبيلة، ولا يتعامل بالمناصب ولا بالأموال ولا بالمصالح الشخصية، فهذه كلها زائلة، ولكن القيم والمبادئ لها ثبات في حياة المجتمعات الإنسانية</w:t>
      </w:r>
      <w:r>
        <w:rPr>
          <w:rFonts w:eastAsia="Amiri" w:cs="Amiri" w:ascii="Amiri" w:hAnsi="Amiri"/>
          <w:color w:val="111111"/>
          <w:sz w:val="28"/>
          <w:szCs w:val="28"/>
          <w:rtl w:val="true"/>
          <w:lang w:bidi="ar-SA"/>
        </w:rPr>
        <w:t xml:space="preserve">. </w:t>
      </w:r>
      <w:bookmarkStart w:id="74" w:name="pg15928_173336"/>
    </w:p>
    <w:p>
      <w:pPr>
        <w:pStyle w:val="Heading3"/>
        <w:numPr>
          <w:ilvl w:val="2"/>
          <w:numId w:val="1"/>
        </w:numPr>
        <w:rPr/>
      </w:pPr>
      <w:bookmarkStart w:id="75" w:name="__RefHeading___Toc15884070_2142443653"/>
      <w:bookmarkStart w:id="76" w:name="_Toc26"/>
      <w:bookmarkEnd w:id="74"/>
      <w:bookmarkEnd w:id="75"/>
      <w:r>
        <w:rPr>
          <w:rtl w:val="true"/>
        </w:rPr>
        <w:t>القسم الثاني</w:t>
      </w:r>
      <w:bookmarkEnd w:id="76"/>
    </w:p>
    <w:p>
      <w:pPr>
        <w:pStyle w:val="Heading4"/>
        <w:numPr>
          <w:ilvl w:val="3"/>
          <w:numId w:val="1"/>
        </w:numPr>
        <w:rPr/>
      </w:pPr>
      <w:bookmarkStart w:id="77" w:name="__RefHeading___Toc15884072_2142443653"/>
      <w:bookmarkStart w:id="78" w:name="_Toc27"/>
      <w:bookmarkEnd w:id="77"/>
      <w:r>
        <w:rPr>
          <w:rtl w:val="true"/>
        </w:rPr>
        <w:t xml:space="preserve">منابع عبقرية الإمام الشيرازي </w:t>
      </w:r>
      <w:r>
        <w:rPr>
          <w:rtl w:val="true"/>
        </w:rPr>
        <w:t>(</w:t>
      </w:r>
      <w:r>
        <w:rPr>
          <w:rtl w:val="true"/>
        </w:rPr>
        <w:t>رحمه اللّه</w:t>
      </w:r>
      <w:r>
        <w:rPr>
          <w:rtl w:val="true"/>
        </w:rPr>
        <w:t>)</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ضوء ما ذكرتموه من أخلاقيات ومناقب ومواقف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يتبادر إلى أذهاننا سؤال حول منابع عبقريته وسرها، رغم ولادته في بيئة يمكن أن يقال عنها إنها بيئة كابتة ومكبوتة، بما أنها بيئة منغلقة محدودة، وتعاني من استبداد سياسي مزمن، ولم يكن لأقرانه مثل تطلعاته ولم يمتلكوا مثل أفكاره، حتى 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من أحد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يفكر في توحيد البلاد الإسلامية، عن عمر لا يتجاوز بضع سنوات، فما هي برأيكم منابع عبقريته؟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الجواب عن هذا السؤال من زوايا عديدة، ولكن نكتفي ببعض الإشارات إلى المراد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القصة تعود 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جالساً عند واحد من كبار الأساتذة فجرى الحديث عن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المقارنة بين كفاءات ومظاهر القوة في شخصيته، ونقاط القوة في غيره من رجالات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موجزة جداً لكنها دالة على منابع نبوغه وقوة فكره، لا سيما أنها صادرة عن شخص أقل ما يقال فيه أنه من أهل الخبرة، ولم يكن إنساناً عادياً لأنه إلتقى بالكثير من المراجع الكبار من العلماء في العراق وإيران ولبنان وفي أماكن أخرى كالخليج</w:t>
      </w:r>
      <w:r>
        <w:rPr>
          <w:rFonts w:eastAsia="Amiri" w:cs="Amiri" w:ascii="Amiri" w:hAnsi="Amiri"/>
          <w:color w:val="111111"/>
          <w:sz w:val="28"/>
          <w:szCs w:val="28"/>
          <w:rtl w:val="true"/>
          <w:lang w:bidi="ar-SA"/>
        </w:rPr>
        <w:t xml:space="preserve">. </w:t>
      </w:r>
      <w:bookmarkStart w:id="79" w:name="pg15928_173337"/>
    </w:p>
    <w:p>
      <w:pPr>
        <w:pStyle w:val="BookText"/>
        <w:rPr/>
      </w:pPr>
      <w:bookmarkEnd w:id="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عايشت وعاصرت كثيراً من العلماء، فوجدت أن لكل عالم منهم بعض ملامح النبوغ ولكن وجدت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ممتلئاً في الإيجابيات، وهذا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تفرق في العلماء الآخرين من الإيجابيات، اجتمعت في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العبارة و إن كانت جداً موجزة، إلا أنها دالَّة في الحقيقة على أن لكل شخصية من الشخصيات نقاط للعظمة، فالشخصية المميزة لا تكون كذلك بلا سبب، وإنما هناك نقاط بارزة في حياته، وكل النقاط البارزة التي تفرقت في الآخرين لتضفي عليهم العظمة اجتمعت في شخصية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السؤال الذي طرح، فهنالك عوامل و مسائل متعددة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5884074_2142443653"/>
      <w:bookmarkStart w:id="81" w:name="_Toc28"/>
      <w:bookmarkEnd w:id="80"/>
      <w:r>
        <w:rPr>
          <w:rtl w:val="true"/>
        </w:rPr>
        <w:t>الإمداد الغيبي</w:t>
      </w:r>
      <w:bookmarkEnd w:id="81"/>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لمسته من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 تسديد معنوي، وتأييد وإسناد غيبي، لأن طاقته سواء في الفكر أم العمل، أم الصبر، أم الإرادة، أم التفاؤل كانت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شخصية لا تعرف التشاؤم والملل، واليأس وغيرها من الصفات السلبية، فكنت تجده في أسوأ الظروف وحالات الهزائم متفائلاً، حتى إنه في كثير من الأحيان حيث كانت تصيبه أو أصحابه أو العالم الإسلامي هزَّات عنيفة يأتي لك بشعاع من النور من قلب الهزيمة ليفتح أمامك باب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ولايعقل أن يأتي هذا النحو من المعنوية العالية من قبل شخص بطاقاته الإنسانية العادية، فلا بُدَّ من أن يكون هناك دعم وتأييد غيبي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سببان ربما جعلا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تكون له حظوة من </w:t>
      </w:r>
    </w:p>
    <w:p>
      <w:pPr>
        <w:pStyle w:val="BookText"/>
        <w:rPr/>
      </w:pPr>
      <w:r>
        <w:rPr>
          <w:rFonts w:ascii="Amiri" w:hAnsi="Amiri" w:eastAsia="Amiri" w:cs="Amiri"/>
          <w:color w:val="111111"/>
          <w:sz w:val="28"/>
          <w:sz w:val="28"/>
          <w:szCs w:val="28"/>
          <w:rtl w:val="true"/>
          <w:lang w:bidi="ar-SA"/>
        </w:rPr>
        <w:t>التسديد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والده الميرزا السيد مهدي الشيرازي</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كربلاء المقدسة في العراق، وبدأ تعلمه فيها حيث تعلم فيها قراءة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مع والده إلى مدينة سامراء المقدسة وأخذ فيها دروسه في النحو والصرف والمنطق والمعاني والبيان والحساب والهندسة، وحفظ القرآن الكريم ومقامات الحريري وألفية ابن مالك والتهذيب في المنطق والجزري في التجويد ومتن الشاطبي وشطراً من متن المطول، وقد تتلمذ في فن التجويد على المقرئ حسين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درس أيضاً في سامراء المقدسة التفسير والأخلاق والتجويد والجفر والطلسمات والدراية والحديث والرجال والهيئة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الفقه و الأصول على يد كبار الفقهاء و الأصوليين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عائلته وأبناؤه</w:t>
      </w:r>
    </w:p>
    <w:p>
      <w:pPr>
        <w:pStyle w:val="BookText"/>
        <w:rPr/>
      </w:pPr>
      <w:r>
        <w:rPr>
          <w:rFonts w:ascii="Amiri" w:hAnsi="Amiri" w:eastAsia="Amiri" w:cs="Amiri"/>
          <w:color w:val="111111"/>
          <w:sz w:val="28"/>
          <w:sz w:val="28"/>
          <w:szCs w:val="28"/>
          <w:rtl w:val="true"/>
          <w:lang w:bidi="ar-SA"/>
        </w:rPr>
        <w:t>ينتمي إلى عائلة الشيرازي وهي عائلة شيعية دينية مشهورة، ومن رجال هذه العائلة السيد محمد حسن الشيرازي مؤسس نهضة التنباك في إيران، والشيخ محمد تقي الشيرازي قائد ثورة العشرين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أنجب السيد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أبنائه، وهو مرجع ديني سابق، عاش في كربلاء المقدسة والكويت وقم المقدسة، حيث توفي فيها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من علماء الشيعة، ومؤسس الحوزة العلمية الزينبية في دمشق، اغتيل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حالي من مراجع الشيعة في مدينة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وابناؤه هم السادة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من علماء الشيعة، عاش في كربلاء المقدسة والنجف الأشرف وقم المقدسة ومشهد المقدسة، انتقل بعد الثورة الإيرانية للعيش في المملكة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ابن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مؤلفاته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كتاب العروة الوثقى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في مباحث أصولية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التجويد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حول فقه الإمام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كشكول في مختلف 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المجربات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الجفر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المستعين في أقسام الصلوات المندوبة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الاستدلالية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الصلحاء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مخطوطاً ولم يُطبع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كتاب وسيلة النجاة، الرسالة العملية للسيد أبي الحسن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 xml:space="preserve">توفي في الثامن والعشرين من شهر شعبان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وقد</w:t>
      </w:r>
    </w:p>
    <w:p>
      <w:pPr>
        <w:pStyle w:val="BookText"/>
        <w:rPr/>
      </w:pPr>
      <w:r>
        <w:rPr>
          <w:rFonts w:ascii="Amiri" w:hAnsi="Amiri" w:eastAsia="Amiri" w:cs="Amiri"/>
          <w:color w:val="111111"/>
          <w:sz w:val="28"/>
          <w:sz w:val="28"/>
          <w:szCs w:val="28"/>
          <w:rtl w:val="true"/>
          <w:lang w:bidi="ar-SA"/>
        </w:rPr>
        <w:t>كان صاحب روح معنوية كبيرة ، لم ادركه ولكن التقيت بأناس كثيرين من كبار السن ممن أدركوه وشاهدوه، والكثير منهم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 كُسفت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متواتر عند الناس في العراق ولا سيما في كربلاء المقدسة، وقد التقيت كثيراً من الناس الذين أكدوا ذلك وقالوا إننا لاحظنا هذا الموضوع، وتزامن كسوف الشمس مع وفاة هذا المرجع الكبير يدلُّ على عظمة فريدة، وعن قوة هائلة فيه، والبعض كان يقول بحدوث آيات أخرى في وفاته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ومن الطبيعي أن يستجاب دعاء شخص مثل السيد الميرزا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يدعو لشأن ولده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بركات المسجد السهلة</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المشاهد أو المقامات التي تُزار الآن داخل المسجد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الإمام علي زين العابدين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وسط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وسط المسجد تماماً، ومحرابه مُجوَّف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يقع في وسط الضلع القبلي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النبي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الزاوية بين الضلعين الجنوبي والغربي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النبي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إنّه كان بيت إدريس، يقع في الزاوية بين الضلعين الجنوبي والشرقي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بمقام الأنبياء هود 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يقع في الزاوية بين الضلعين الشمالي والشرقي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النبيّ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إنّه كان بيت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يقع في الزاوية بين الضلعين الشمالي والشرقي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أُلحق بالمسجد قديماً صحنٌ واسع، وهو مقسّم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الطرف 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شبيه بالخانات الشاخصة الآن على طريق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القديم، ويعود تاريخه إلى حوالَي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الجانب الشمالي، وفيه بيوت خدم المسجد، وقد هُدّمت أوائل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 الناس يذهبون ليلة الأربعاء إلى المسجد السهلة ويبقون إلى الصباح يتعبدون اللّه تعالى،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مواظباً على هذا البرنامج،</w:t>
      </w:r>
      <w:bookmarkStart w:id="82" w:name="pg15928_173341"/>
    </w:p>
    <w:p>
      <w:pPr>
        <w:pStyle w:val="BookText"/>
        <w:rPr/>
      </w:pPr>
      <w:bookmarkEnd w:id="82"/>
      <w:r>
        <w:rPr>
          <w:rFonts w:ascii="Amiri" w:hAnsi="Amiri" w:eastAsia="Amiri" w:cs="Amiri"/>
          <w:color w:val="111111"/>
          <w:sz w:val="28"/>
          <w:sz w:val="28"/>
          <w:szCs w:val="28"/>
          <w:rtl w:val="true"/>
          <w:lang w:bidi="ar-SA"/>
        </w:rPr>
        <w:t>فإنه وإن لم يتحدث بذلك، لكن عِدّة قرائن تُبيّن أنه قد نال هناك 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 أن هذا كان أحد أسباب توفيقاته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عجيباً 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يحقق الانتشار لكل ما أراده وطرحه ونادى به، ولم يتحقق له كل ما كان يريده، بل العجيب أنه كيف استطاع البقاء قوياً وصامداً، وبقي له كل هذا الحضور، على الرَّغم من كل الضغوطات التي مورست عليه من الاتجاهات المختلفة، ومن الحكومات المختلفة، ومن الخصوم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كونه من مصاف الرعيل الأول من المراجع الكبار، و أعتقد أن السبب في ذلك غيبي، وله الكثير من الشواهد</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5884076_2142443653"/>
      <w:bookmarkStart w:id="84" w:name="_Toc29"/>
      <w:bookmarkEnd w:id="83"/>
      <w:r>
        <w:rPr>
          <w:rtl w:val="true"/>
        </w:rPr>
        <w:t>رؤيا ذات دلالات</w:t>
      </w:r>
      <w:bookmarkEnd w:id="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أحد المؤمنين العراقيين حلماً بحق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الأيام التي كنا فيها في مدينة قم المقدسة</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تسميتها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أقوال متعددة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الأصل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خففت،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سميت باسم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على بعد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إلى الجنوب الغربي منها، وكان يعرف بجودة زعفرانه، والزعفران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في كتب التاريخ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الزعفران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ورد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سمي قم لأن أهلها يجتمعون مع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يقومون معه و يستقيمون عليه و ينصرونه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تزخرف قم المقدسة اليوم بالعديد من المؤسسات والمدارس العلمية يزيد عددها على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ومدرسة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الفيضية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مركز إدارة الحوزة العلمية في قم يعود تأسيسها إلى العهد الصفوي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دار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تأسست في العهد القاجاري واتسعت لتصبح جامعة 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الحجتية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أسسها الفقيه الراحل السيد محمد حجت حسين على حسن الكوه كمرى التبريزى، وهي مخصصة حالياً لدارسة قسم من الطلبة غير الإيرانيين وتعتبر المركز العالمي للدراسات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مدرسة آية اللّه الكلبايكاني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المشاريع الحديثة وتضم معهداً لعلوم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مدرسة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أسسها الإمام الشيرازي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خرجت مآت من الفضلاء و المبلغين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أضخم المشاريع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السكنية 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مدينة جامعية حديثة خاصة بالنساء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أكبر مدينة جامعية حديثة في قم تحتوي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مؤسسات 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مشروع جامعي حديث وكبير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معاهد ومؤسسات ومنتديات ومجامع علمية أخرى تابعة للحوزة وهي متخصصة في مجالات عديدة كالتبليغ والبحث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قم</w:t>
      </w:r>
    </w:p>
    <w:p>
      <w:pPr>
        <w:pStyle w:val="BookText"/>
        <w:rPr/>
      </w:pPr>
      <w:r>
        <w:rPr>
          <w:rFonts w:ascii="Amiri" w:hAnsi="Amiri" w:eastAsia="Amiri" w:cs="Amiri"/>
          <w:color w:val="111111"/>
          <w:sz w:val="28"/>
          <w:sz w:val="28"/>
          <w:szCs w:val="28"/>
          <w:rtl w:val="true"/>
          <w:lang w:bidi="ar-SA"/>
        </w:rPr>
        <w:t>المراقد والقبور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معالم المدينة كثرة المراقد لأبناء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وأحفادهم، إذ يبلغ عدد مراقدها المشهورة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مرقداً من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السيدة فاطمة المعصومة بنت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أشهر المراقد المقدسة فيها وأحد أبرز المعالم الدينية في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السيد موسى المبرقع بن الامام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جد السادات الرضويين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السيد حمزة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اسماعيل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أحفاد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مراقد الأربعين كوكباً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أختران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منسوبة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وأحفادهم مع عدد من أنصارهم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مدافن عدد من أحفاد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السيد ابراهيم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محمد من أبناء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السيد احمد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أحفاد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أحفاد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حمزة بن أحمد بن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علي بن حسين بن موسى بن بابوية 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المحدث الشريف زكريا بن آدم بن عبداللّه بن سعد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إسحاق بن آدم بن عبداللّه الأشعري القمي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الاشعري من أصحاب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إسحاق وكيل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إدريس بن عيسى القمي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صاحب كتاب كامل الزيارات، وقبره في مقبرة بابلان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موسى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القمي صاحب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في القرن الرابع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والكثير من العلماء والفضلاء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أنني كنت 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كمَّاً وفيراً من الناس متجمهرين في الشارع، نساءً ورجالاً بمختلف الأشكال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ونحن ننتظر ظهوره، وفجأة رأينا فارساً، وعندما اقتربنا منه رأينا الفارس بهيئة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والناس يتمسحون ويتبرَّكون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نقلتُ هذا الخبر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دموعه، فإن الرؤيا و إن لم تكن حجة شرعاً إلا أنها من المبشرات</w:t>
      </w:r>
      <w:r>
        <w:rPr>
          <w:rFonts w:eastAsia="Amiri" w:cs="Amiri" w:ascii="Amiri" w:hAnsi="Amiri"/>
          <w:color w:val="111111"/>
          <w:sz w:val="28"/>
          <w:szCs w:val="28"/>
          <w:rtl w:val="true"/>
          <w:lang w:bidi="ar-SA"/>
        </w:rPr>
        <w:t xml:space="preserve">. </w:t>
      </w:r>
      <w:bookmarkStart w:id="85" w:name="pg15928_173345"/>
    </w:p>
    <w:p>
      <w:pPr>
        <w:pStyle w:val="BookText"/>
        <w:rPr/>
      </w:pPr>
      <w:bookmarkEnd w:id="85"/>
      <w:r>
        <w:rPr>
          <w:rFonts w:ascii="Amiri" w:hAnsi="Amiri" w:eastAsia="Amiri" w:cs="Amiri"/>
          <w:color w:val="111111"/>
          <w:sz w:val="28"/>
          <w:sz w:val="28"/>
          <w:szCs w:val="28"/>
          <w:rtl w:val="true"/>
          <w:lang w:bidi="ar-SA"/>
        </w:rPr>
        <w:t xml:space="preserve">ولا شك أن مظاهر التأييد الإلهي ومظاهر المعنويات كثيرة في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ملاحظ وملحوظٌ كثيراً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5884078_2142443653"/>
      <w:bookmarkStart w:id="87" w:name="_Toc30"/>
      <w:bookmarkEnd w:id="86"/>
      <w:r>
        <w:rPr>
          <w:rtl w:val="true"/>
        </w:rPr>
        <w:t xml:space="preserve">رسالة إلى السيد الشيرازي </w:t>
      </w:r>
      <w:r>
        <w:rPr>
          <w:rtl w:val="true"/>
        </w:rPr>
        <w:t>(</w:t>
      </w:r>
      <w:r>
        <w:rPr>
          <w:rtl w:val="true"/>
        </w:rPr>
        <w:t>رحمه اللّه</w:t>
      </w:r>
      <w:r>
        <w:rPr>
          <w:rtl w:val="true"/>
        </w:rPr>
        <w:t>)</w:t>
      </w:r>
      <w:bookmarkEnd w:id="87"/>
    </w:p>
    <w:p>
      <w:pPr>
        <w:pStyle w:val="BookText"/>
        <w:rPr/>
      </w:pPr>
      <w:r>
        <w:rPr>
          <w:rFonts w:ascii="Amiri" w:hAnsi="Amiri" w:eastAsia="Amiri" w:cs="Amiri"/>
          <w:color w:val="111111"/>
          <w:sz w:val="28"/>
          <w:sz w:val="28"/>
          <w:szCs w:val="28"/>
          <w:rtl w:val="true"/>
          <w:lang w:bidi="ar-SA"/>
        </w:rPr>
        <w:t xml:space="preserve">جاء أحد الأخوة من الأصدقاء القريبين يطلب اللقاء الخاص بالسيد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الأيام التي مورست الضغوطات الشديدة بحقه، و كان أخوه مرتبطاً ببعض الجهات التي لها دور في تلك الضغطوطات، فكان مبعوثاً من قبلهم يحمل رسالة خاصة يريد أن يطرحها عليه بانفراد، فطلبت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دأبه أن لا يردّ أحداً في موعد، فصار الموعد الساعة الثامنة ليلاً، وكان الفصل شتاء، فأردت الخروج من الجلسة لأتركهما بانفراد 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من سيرته، حيث لم يكن يجعل مثل تلك الجلسات مغلقة تماماً مع الطرف الآخر، وإنما يدعو الآخرين للحضور ليكونوا شهوداً على القضية، أو لبعض الملاحظات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لاحظت فيه الدقة الشديدة حتى في الجزئيات، وهذا يفتح باباً للحديث عنه في كثير من المسائل، حيث كان يراعي كل صغيرة وكبيرة، ولا يكون غافلاً أبداً، فلا يغفل عن الأشياء حتى عن المسائل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حصل اللقاء، وأتى الشخص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للمسؤولين اجتماع خاص، وقرروا فيه أن موقفهم منك قد وصل حده و كفى مماطلة، فهم يريدون إنهاء الأمر معك، أي يريدون أن ينهوا القضية ويغلقون الباب الذي تأتيهم منه الريح المقلقة لهم وينتهي الموضوع ويسجنوك في دارك، إلا أن تكتب ما يريدون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يعتقد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سيكتب ما يريدون من التأييد لهم </w:t>
      </w:r>
    </w:p>
    <w:p>
      <w:pPr>
        <w:pStyle w:val="BookText"/>
        <w:rPr/>
      </w:pPr>
      <w:r>
        <w:rPr>
          <w:rFonts w:ascii="IRNazanin" w:hAnsi="IRNazanin" w:eastAsia="IRNazanin"/>
          <w:color w:val="111111"/>
          <w:sz w:val="28"/>
          <w:sz w:val="28"/>
          <w:szCs w:val="28"/>
          <w:rtl w:val="true"/>
          <w:lang w:bidi="fa-IR"/>
        </w:rPr>
        <w:t>ولأعمالهم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أجابه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تكليفي أن أقول كلمة الحق ولا أؤيد ما هو غير صحيح، و أعمل بالحق، فقد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فأنا أفعل ما يمليه تكليفي عليّ، وليفعلوا ما يريدون أن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مُحذّراً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إنهم قد قرروا وحسموا الموضوع، وليس هناك أحد يقف إلى جانبك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فاحمرّ وجه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ورفع بصره و يده اليمنى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تلك الكلمة، وأشار تلك الإشارة، و انتهى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باللّه بكل كيانه، حيث لم يقف أحد إلى جانبه، ولم يحصل على أي سند من الناس، فلم يعتمد على غير اللّه، وكان اللّه سبحانه وتعالى كان ناصره ومسانده ومؤيده في الكثير من جوانب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أشد الاختناقات وأقوى المضايقات وأعظم الأزمات كالطود الشامخ الذي لا تزعزعه الريح؛ كان يتعرض إلى ضغوطات كثيرة باستمرار، تكفي بعضها لأن تصدم غيره و أن تميته من هولها، ولكنه كان يخرج منها بكل جدارة بانتصار جديد، وبحيوية ونشاط، حيث كان يخطط لكل شيء، وكان من نعم اللّه عليه أن تنقلب القضية التي يراد بها إيذاؤه معكوسة تماماً و ما ذلك إلا لسعة قدراته في مختلف المجالات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والنقطة الجوهرية في سيرة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معنوياً مرتبطاً جداً بمصدر غيبي، والذي كان يعايشه ويغور في شخصيته يشعر بأن هناك إسناداً </w:t>
      </w:r>
      <w:bookmarkStart w:id="88" w:name="pg15928_173347"/>
    </w:p>
    <w:p>
      <w:pPr>
        <w:pStyle w:val="BookText"/>
        <w:rPr/>
      </w:pPr>
      <w:bookmarkEnd w:id="88"/>
      <w:r>
        <w:rPr>
          <w:rFonts w:ascii="Amiri" w:hAnsi="Amiri" w:eastAsia="Amiri" w:cs="Amiri"/>
          <w:color w:val="111111"/>
          <w:sz w:val="28"/>
          <w:sz w:val="28"/>
          <w:szCs w:val="28"/>
          <w:rtl w:val="true"/>
          <w:lang w:bidi="ar-SA"/>
        </w:rPr>
        <w:t>وإمداداً غيبياً يحفظه ويسدده، ولعل تلك الضغوطات كانت سبباً في علو درجاته، وهذا مما لا شك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ذات مرَّة، فرأيته متضايقاً ومتأذياً جداً، وكان ذلك إثر اعتقال مجموعة من أصحابه وتلامذته، فكان يتكلم في سبب الضغوطات،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يؤذون الناس بسببنا، فقرأت له آية قرآنية بصورة عفوية وتلقائية، ولم أكن أهدف إلى شيء من ورائها سوى الاستشهاد بالكتاب العزيز على ما يحدث، ولكن شعرت بأن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ارتاح عندما سمعها، وكأنه انفتح أمامه باب للأمل والنصر، قرأت له قوله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 وَكَانَ اللَّهُ عَلِيمًا حَكِيمًا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إليّ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بارتياح، وانشرحت أساريره، وكأن هذه الآية الشريفة نزلت على قلبه مثل ماء بارد لأن القلوب المؤمنة تطمئن بذكر اللّه سبحانه، وهذا شيء لا يشعر به الإنسان عادة إلا أن يكون له ثقة باللّه سبحانه وتعالى، وأن يكون مؤمناً إيماناً قوياً بأن هذه المرحلة التي يمر بها هي اختناق ابتلائي، وليست اختناقاً ناشئاً من أشياء أخرى حتى يتمرد أو ينزعج أو يتشاءم، وإنما يعتبره مرحلة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شك أن واحداً من أهم نقاط قوة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الإمداد الغيبي</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5884080_2142443653"/>
      <w:bookmarkStart w:id="90" w:name="_Toc31"/>
      <w:bookmarkEnd w:id="89"/>
      <w:r>
        <w:rPr>
          <w:rtl w:val="true"/>
        </w:rPr>
        <w:t>الذكاء الخارق</w:t>
      </w:r>
      <w:bookmarkEnd w:id="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الثاني الذي وجدته في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حضور الذهن والذكاء الخارق للعادة، وقد قلت لبعض الأخوة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ذهنيته تكاد </w:t>
      </w:r>
    </w:p>
    <w:p>
      <w:pPr>
        <w:pStyle w:val="BookText"/>
        <w:rPr/>
      </w:pPr>
      <w:r>
        <w:rPr>
          <w:rFonts w:ascii="Amiri" w:hAnsi="Amiri" w:eastAsia="Amiri" w:cs="Amiri"/>
          <w:color w:val="111111"/>
          <w:sz w:val="28"/>
          <w:sz w:val="28"/>
          <w:szCs w:val="28"/>
          <w:rtl w:val="true"/>
          <w:lang w:bidi="ar-SA"/>
        </w:rPr>
        <w:t>تكون مثل الحاسوب، فإذا أراد شخص أن يصف حضوره الذهني الدائم حتى في التفاصيل، أمكنه التمثيل بالحاسوب، حيث يحفظ كل ما تخزنه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أناساً كثيرين كانوا يفارقون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 بعد لقائهم الأول معه، وبمجرد رؤيته لهم مرة ثانية يتذكرهم ويتذكر كثيراً من تفاصيل ذلك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الأيام أتى رجل وسلَّم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في الكويت، وجلس عنده فترة قليلة، وبعد عشرين سنة لما دخل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ثانية، تذكره وعرفه وعرف اسمه وعرف أباه وعمله، وأين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وتحدث معه باسمه وبتفاصيل أحواله، وكأنه قد تعرف عليه اليوم أو البارحة، وقد رأيت بعض الناس ممن أتوا بعد عشرين سنة، أو بعد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أي إنسان قد يتعرض بعد سنة أو سنتين إلى نسيان الكثير من الأحداث أو الأسماء أو الوجوه، وربما لا يتعرف على بعض أصدقائه إذا فارقهم مدة أو ربما ينسى مكان العمل السابق، أما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وأتذكر أن الكثير من العلماء والمراجع الكبار كنا نذهب ونزورهم ونلتقي بهم في الأيام التي كانت الأوضاع في قم المقدسة بسيطة وسهلة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الحالة العلمية والطبيعية في بيوتات العلماء والمراجع الكرام سهلة جداً، فكان من السهولة على الإنسان العادي أن يدخل على المرجع، ويجلس عنده ويسلم عليه ويُقبِّل يده، ويسأله مسألة شرعية أو علمية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بعدها أصبحت المسألة صعبة وصارت هناك أجهزة إدارية ومكاتب وما أشبه، ففي تلك الأيام كنا ندخل على العديد من المراجع، لزيارتهم </w:t>
      </w:r>
      <w:bookmarkStart w:id="91" w:name="pg15928_173349"/>
    </w:p>
    <w:p>
      <w:pPr>
        <w:pStyle w:val="BookText"/>
        <w:rPr/>
      </w:pPr>
      <w:bookmarkEnd w:id="91"/>
      <w:r>
        <w:rPr>
          <w:rFonts w:ascii="Amiri" w:hAnsi="Amiri" w:eastAsia="Amiri" w:cs="Amiri"/>
          <w:color w:val="111111"/>
          <w:sz w:val="28"/>
          <w:sz w:val="28"/>
          <w:szCs w:val="28"/>
          <w:rtl w:val="true"/>
          <w:lang w:bidi="ar-SA"/>
        </w:rPr>
        <w:t xml:space="preserve">بالمناسبات، ونرى أن الناس يوجهون له السؤال فيجيب، لكن أحياناً يتردد في الجواب فيراجع كتاباً يقرؤه ثم يُعطي الفتوى، إلا أني لا أتذكر حدوث مثل ذلك في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لذا كنا نسأله ولا نسأل غيره في المسائل الشرعية، حتى في بيته لم يكن هناك لجنة استفتاء كبيرة بل كان يجيب شخصياً عن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الشيخ المعيني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كاتباً عنده لمدة من الزمن فكان يكتب الأجوبة، ولكن تعرض على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الظهر وقبل جلسة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بساعة أو أقل أو أكثر، كل الأجوبة يأتون بها إلى غرفته، فيقرؤون السؤال والجواب، فيصححها أو يغير في العبارة ثم يمضي الجواب الصحيح ويمهره بالختم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كنت أراه وأشترك في بعض الجلسات، فلم تكن هناك لجنة استفتاء بشكلها النظامي، وكانت أسئلتنا عند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نحن والطلاب الذين كانوا مرتبطين بنا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أتذكر مرة من المرات توقف أو تردد حتى في المسائل الصعاب، أو في مسائل الفقه الدقيقة، حيث كان يجيب عن أدق الأسئلة مباشرة، ولو سألته للاستزادة عن وجه الجواب كان يذكر السبب فوراً وبلا توقف</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5884082_2142443653"/>
      <w:bookmarkStart w:id="93" w:name="_Toc32"/>
      <w:bookmarkEnd w:id="92"/>
      <w:r>
        <w:rPr>
          <w:rtl w:val="true"/>
        </w:rPr>
        <w:t>حافظة عجيبة للأحاديث</w:t>
      </w:r>
      <w:bookmarkEnd w:id="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الحضور الذهني غير الطبيعي واللافت للإنتباه، من نقاط العبقرية لديه، وقد لاحظت أن بعض الذين عملوا في تهميش 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لتخريج الروايات، كانوا لا يعثرون في المصادر الروائية على بعض الروايات النادرة التي ينقلها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يسألونه عن مصدر </w:t>
      </w:r>
    </w:p>
    <w:p>
      <w:pPr>
        <w:pStyle w:val="BookText"/>
        <w:rPr/>
      </w:pPr>
      <w:r>
        <w:rPr>
          <w:rFonts w:ascii="Amiri" w:hAnsi="Amiri" w:eastAsia="Amiri" w:cs="Amiri"/>
          <w:color w:val="111111"/>
          <w:sz w:val="28"/>
          <w:sz w:val="28"/>
          <w:szCs w:val="28"/>
          <w:rtl w:val="true"/>
          <w:lang w:bidi="ar-SA"/>
        </w:rPr>
        <w:t>الرواية، حيث لم يجدونها في الكتب المعروفة حتى في موسوعة بحار الأنوار</w:t>
      </w:r>
      <w:r>
        <w:rPr>
          <w:rStyle w:val="FootnoteAnchor"/>
          <w:rtl w:val="true"/>
        </w:rPr>
        <w:footnoteReference w:id="24"/>
      </w:r>
      <w:r>
        <w:rPr>
          <w:rFonts w:ascii="Amiri" w:hAnsi="Amiri" w:eastAsia="Amiri" w:cs="Amiri"/>
          <w:color w:val="111111"/>
          <w:sz w:val="28"/>
          <w:sz w:val="28"/>
          <w:szCs w:val="28"/>
          <w:rtl w:val="true"/>
          <w:lang w:bidi="ar-SA"/>
        </w:rPr>
        <w:t xml:space="preserve">الذي هو جامع لدرر الأخبار، وفيه نسبة عالية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وباللحظة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الكتاب الفلاني تجدونها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كتبه عندما كان في كربلاء المقدسة أو في الكويت، مع الفاصلة الزمنية البالغة أكثر من اثنتي عشرة أو ثلاث عشرة سنة، فيتذكر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الرواية فوراً، وفعلاً يرجعون إلى الكتاب فيرون الرواية 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الحضور الذهني العجيب، الذي كان ينعم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لم أشاهد كل طريقته و منهجه في الكتابة، ولكني مُطلَّع على بعضها، في تصوري أنه كان يعتمد على حافظته المستوعبة لكمّ كثير من الدروس،فعندما يريد أن يكتب المطلب أو الرواية فإنه كان يكتبها عن حفظ لا عن مراجعة للمصدرالأصلي، وهذه إحدى أسرار كثرة الكتابة عنده، لأنه لا يحتاج إلى الرجوع إلى كثير من المصادر، وبعد أن يكتب الكتاب تأتي لجنة تحقيق من ورائه وتضبط هذه المتون، وكان يعتقد بأنه إذا كان يريد أن يكتب بالطريقة المتعارفة فإنه ما كان يقدر أن يصل إلى الهدف الذي كان يريد الوصول إليه في كتابة أكثر من ألف كتاب في مختلف الشؤون العلمية والفكرية والثقافية للمسلمين</w:t>
      </w:r>
      <w:r>
        <w:rPr>
          <w:rFonts w:eastAsia="Amiri" w:cs="Amiri" w:ascii="Amiri" w:hAnsi="Amiri"/>
          <w:color w:val="111111"/>
          <w:sz w:val="28"/>
          <w:szCs w:val="28"/>
          <w:rtl w:val="true"/>
          <w:lang w:bidi="ar-SA"/>
        </w:rPr>
        <w:t xml:space="preserve">. </w:t>
      </w:r>
      <w:bookmarkStart w:id="94" w:name="pg15928_173351"/>
    </w:p>
    <w:p>
      <w:pPr>
        <w:pStyle w:val="Heading4"/>
        <w:numPr>
          <w:ilvl w:val="3"/>
          <w:numId w:val="1"/>
        </w:numPr>
        <w:rPr/>
      </w:pPr>
      <w:bookmarkStart w:id="95" w:name="__RefHeading___Toc15884084_2142443653"/>
      <w:bookmarkStart w:id="96" w:name="_Toc33"/>
      <w:bookmarkEnd w:id="94"/>
      <w:bookmarkEnd w:id="95"/>
      <w:r>
        <w:rPr>
          <w:rtl w:val="true"/>
        </w:rPr>
        <w:t>مع علماء حوزة مشهد</w:t>
      </w:r>
      <w:bookmarkEnd w:id="96"/>
    </w:p>
    <w:p>
      <w:pPr>
        <w:pStyle w:val="BookText"/>
        <w:rPr/>
      </w:pPr>
      <w:r>
        <w:rPr>
          <w:rFonts w:ascii="Amiri" w:hAnsi="Amiri" w:eastAsia="Amiri" w:cs="Amiri"/>
          <w:color w:val="111111"/>
          <w:sz w:val="28"/>
          <w:sz w:val="28"/>
          <w:szCs w:val="28"/>
          <w:rtl w:val="true"/>
          <w:lang w:bidi="ar-SA"/>
        </w:rPr>
        <w:t xml:space="preserve">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مشهد المقدسة، في أيام حرب المدن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بعد ذلك بوقت قصير، حصلت إيران بالفعل على صواريخ سكود ومنصات إطلاق، وذلك من ليبيا وسوريا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القوات المسلحة لعشرات الدول كانت مجهزة بهذه الصواريخ في الواقع، يمكن الافتراض بثقة بأن إيران سعت أيضاً إلى شراء صواريخ سكود في السوق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يستمر التفوق الصاروخي الإيراني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فبمساعدة شركات ألمانية بشكل خاص، تم تمديد مدى صواريخ سكود العراقية عن طريق تركيب خزانات وقود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وبنجاح كبير، أصيبت طهران بالتالي بأكثر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تضاءل وزن حمولة هذه الصواريخ بفضل خزانات الوقود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وأطلقت إيران حوالي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صاروخ سكود وصلت في الغالب إلى بغداد، إلا أنها لم تصب أهدافاً إستراتيجية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الأثار السلبية للحرب المدمرة موجودة في البلدين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العراقية الإيرانية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شهر رمضان المبارك فرصة جيدة للمناقشات</w:t>
      </w:r>
    </w:p>
    <w:p>
      <w:pPr>
        <w:pStyle w:val="BookText"/>
        <w:rPr/>
      </w:pPr>
      <w:r>
        <w:rPr>
          <w:rFonts w:ascii="Amiri" w:hAnsi="Amiri" w:eastAsia="Amiri" w:cs="Amiri"/>
          <w:color w:val="111111"/>
          <w:sz w:val="28"/>
          <w:sz w:val="28"/>
          <w:szCs w:val="28"/>
          <w:rtl w:val="true"/>
          <w:lang w:bidi="ar-SA"/>
        </w:rPr>
        <w:t xml:space="preserve">العلمية لتواجد الكثير من أعلام قم المقدسة، و بعضهم مراجع أو فقهاء من المرشحين للمرجعية، وكان من عادة العلماء أن يجلسوا في مثل هذه الليالي المباركة ويحضر عندهم أهل الفضل و يتبادلون الحوار العلمي، فشكل بعض علماء مشهد المقدسة وفداً بعضهم من كبار الشخصيات والفضلاء من حوزة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أنه كان وفداً عفوياً، أو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في حيرة لتشخيص الأعلم من بين هؤلاء الأعلام، فأحضر الوفد مجموعة من الأسئلة ليوجهوها إلى العديد من العلماء للنظر في موضوع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زاروا جمعاً من الأعلام حضروا عند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يكن أحد حاضراً في ذلك المجلس غيره، فكلما طرحوا عليه سؤالا أجاب عليه جواباً كاملاً وذكر مدارك الجواب والأدلة عليه، وإذا كان جوابه يستند إلى رواية تحدث من حيث سندها ومن حيث دلالتها ومن كل الحيثيات، وإذا كان يستند إلى الشُّهرة أو إلى سيرة المتشرعة أو إلى حكم عقلي، يبيِّنه بتفاصيله، ويذكر الاشكالات التي يمكن أن تورد عليه ويجيب عنها أيضاً إن كان له جواب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اللقاء،عندما بدأ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أنه كان درس البيع من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سرداب 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محل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زال السرداب موجوداً، لكن أعتقد أنهم غيروا في معالمه، وفي تلك الأيام كان سرداباً كبيراً جداً، وما كان مقطَّعاً كما 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شرع بالتدريس اكتظ المجلس بالطلبة و امتلأ السرداب بالحضور، ولم تستوعب مساحته لأعداد الطلبة، بل كان الحضور المكتظ يخرج إلى ساحة المدرسة، وفي الممرات المؤدية، كان هناك أيضاً بعض الطلبة يحضرون لاستماع الدرس، وهذا إن دلّ على شيء فإنما يدلُّ على قناعة أكثر الطلاب والعلماء بسعة علميته، </w:t>
      </w:r>
      <w:bookmarkStart w:id="97" w:name="pg15928_173353"/>
    </w:p>
    <w:p>
      <w:pPr>
        <w:pStyle w:val="BookText"/>
        <w:rPr/>
      </w:pPr>
      <w:bookmarkEnd w:id="97"/>
      <w:r>
        <w:rPr>
          <w:rFonts w:ascii="Amiri" w:hAnsi="Amiri" w:eastAsia="Amiri" w:cs="Amiri"/>
          <w:color w:val="111111"/>
          <w:sz w:val="28"/>
          <w:sz w:val="28"/>
          <w:szCs w:val="28"/>
          <w:rtl w:val="true"/>
          <w:lang w:bidi="ar-SA"/>
        </w:rPr>
        <w:t>حيث أشاع الوفد الزائر عنه هذه العلمية الكبيرة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5884086_2142443653"/>
      <w:bookmarkStart w:id="99" w:name="_Toc34"/>
      <w:bookmarkEnd w:id="98"/>
      <w:r>
        <w:rPr>
          <w:rtl w:val="true"/>
        </w:rPr>
        <w:t>أقرب الآراء إلى روح الإسلام</w:t>
      </w:r>
      <w:bookmarkEnd w:id="99"/>
    </w:p>
    <w:p>
      <w:pPr>
        <w:pStyle w:val="BookText"/>
        <w:rPr/>
      </w:pPr>
      <w:r>
        <w:rPr>
          <w:rFonts w:ascii="Amiri" w:hAnsi="Amiri" w:eastAsia="Amiri" w:cs="Amiri"/>
          <w:color w:val="111111"/>
          <w:sz w:val="28"/>
          <w:sz w:val="28"/>
          <w:szCs w:val="28"/>
          <w:rtl w:val="true"/>
          <w:lang w:bidi="ar-SA"/>
        </w:rPr>
        <w:t xml:space="preserve">النقطة الثالثة التي أعتقد أنها واحدة من أهم نقاط عبقرية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الفهم العرفي في مسائل الفقه، وهي نقطة مميزة ومهمة جداً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لجمع من الفقهاء ذهنية عرفية عالية جداً، هي من نقاط قوتهم، منهم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 قد لمست ذلك من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فكثيراً ما ترى الأعلام في مناقشاتهم الفقهية أو الأصولية يخوضون في النقاش نقضاً وإبراماً وحلاً في الأدلة العقلية، أو في الدقة الفلسفية؛ لكن السيد</w:t>
      </w:r>
    </w:p>
    <w:p>
      <w:pPr>
        <w:pStyle w:val="BookText"/>
        <w:rPr/>
      </w:pPr>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 إليك عمق المطلب بحسب الفهم العرفي، و بسهولة متناهية وترى رأيه مطابقاً مع روح الشريعة في مختلف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رأياً شاذاً أو غير منسجم مع المتون الشرعية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 أننا كنا ندرس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لسماحة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أحد الأساتذة الكبار</w:t>
      </w:r>
      <w:r>
        <w:rPr>
          <w:rStyle w:val="FootnoteAnchor"/>
          <w:rtl w:val="true"/>
        </w:rPr>
        <w:footnoteReference w:id="28"/>
      </w:r>
      <w:r>
        <w:rPr>
          <w:rFonts w:ascii="Amiri" w:hAnsi="Amiri" w:eastAsia="Amiri" w:cs="Amiri"/>
          <w:color w:val="111111"/>
          <w:sz w:val="28"/>
          <w:sz w:val="28"/>
          <w:szCs w:val="28"/>
          <w:rtl w:val="true"/>
          <w:lang w:bidi="ar-SA"/>
        </w:rPr>
        <w:t xml:space="preserve">في مدينة قم المقدسة لمدة سبع أو ثمان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من أعلام الأساتذة من حيث العلم ومن حيث الأسلوب، وهو من بيوتات معروفة بالفضل والمرجعية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منهج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أن ينقل مختلف الآراء وربما ذكر عشرة أقوال أو أكثر ثم يذكر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استمر أستاذنا بتدريس الكتاب مدة طويلة، واطلع على منهجية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لبعض الحاضرين في الدرس في مقام التقييم بين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لاحظت أراء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آراء غيره، فعندما تقرأها تستغرب قليلاً منها في البداية، لأنها خلاف المألوف في الأجواء العلمية السائدة، أو في طريقة عرضها عند بعض العلماء من الإيغال في البحوث العقلية والفلسفية، وخصوصاً في المسائل الأصولية، ولكن حينما تتأمل في رأيه تأخذ به، وعندما تتأمل به أكثر بعد مُدَّة تصل وترى أن هذا الرأي هو أقرب الآراء إلى روح الإسلام وهو أقرب من غيره إلى الحق، لأنه متفق مع مضامين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مستوعباً لمختلف جوانب الشريعة، أي لا يأخذ الرأي الفقهي كرأي فقهي محض، بل كان يلاحظ القرائن الخارجية التي قد تسهم في صناعة الرأي، فيلاحظ الجانب الاجتماعي والجانب السياسي والجانب الاقتصادي وحتى الجانب العلمي كذلك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الكثير من الأعلام كتبوا في الآداب </w:t>
      </w:r>
    </w:p>
    <w:p>
      <w:pPr>
        <w:pStyle w:val="BookText"/>
        <w:rPr/>
      </w:pPr>
      <w:r>
        <w:rPr>
          <w:rFonts w:ascii="Amiri" w:hAnsi="Amiri" w:eastAsia="Amiri" w:cs="Amiri"/>
          <w:color w:val="111111"/>
          <w:sz w:val="28"/>
          <w:sz w:val="28"/>
          <w:szCs w:val="28"/>
          <w:rtl w:val="true"/>
          <w:lang w:bidi="ar-SA"/>
        </w:rPr>
        <w:t xml:space="preserve">والسنن، وأكثر الموسوعات الروائية فيها آداب وسنن، ولكن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بيانات وتعليقات في الآداب والسنن ناضجة جداً، وأي إنسان حتى غير المتدِّين، بل حتى غير المسلم عندما يقرؤها يجدها مليئة بما تنفعه جداً، وموافقة للطبيعة والفطرة البشرية، وهي مستندة أيضاً إلى الروايات، أي عندما يحلل لك الرواية أو الآية كما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رأياً ناضجاً ومكتملاً في تفسير الآية أو في معناها أو في مضامينها، فتتأمل الرأي الذي يستظهره من الآية لتراه متطابقاً مع الكثير من الروايات، ومتطابقاً مع المضامين التي وردت في الزيارات، ومتطابقاً مع المضامين الواردة في الأدعية، ومتطابقاً مع فهم المتشرعة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نقطة مميزة ومهمة جداً عند الفقيه أن يكون له قدرة على فهم العرف، والعرف محور أساسي في الفتوى، لأنه يتدخل في تشخيص الموضوع، وتشخيص حدود الحكم أيضاً، هذه هي مهمة العرف، وليست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مهمة متخصص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أنها نقطة أساسية جداً في عبقرية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ونبوغه</w:t>
      </w:r>
      <w:r>
        <w:rPr>
          <w:rFonts w:eastAsia="Amiri" w:cs="Amiri" w:ascii="Amiri" w:hAnsi="Amiri"/>
          <w:color w:val="111111"/>
          <w:sz w:val="28"/>
          <w:szCs w:val="28"/>
          <w:rtl w:val="true"/>
          <w:lang w:bidi="ar-SA"/>
        </w:rPr>
        <w:t xml:space="preserve">. </w:t>
      </w:r>
      <w:bookmarkStart w:id="100" w:name="pg15928_173356"/>
    </w:p>
    <w:p>
      <w:pPr>
        <w:pStyle w:val="Heading3"/>
        <w:numPr>
          <w:ilvl w:val="2"/>
          <w:numId w:val="1"/>
        </w:numPr>
        <w:rPr/>
      </w:pPr>
      <w:bookmarkStart w:id="101" w:name="__RefHeading___Toc15884088_2142443653"/>
      <w:bookmarkStart w:id="102" w:name="_Toc35"/>
      <w:bookmarkEnd w:id="100"/>
      <w:bookmarkEnd w:id="101"/>
      <w:r>
        <w:rPr>
          <w:rtl w:val="true"/>
        </w:rPr>
        <w:t>القسم الثالث</w:t>
      </w:r>
      <w:bookmarkEnd w:id="102"/>
    </w:p>
    <w:p>
      <w:pPr>
        <w:pStyle w:val="Heading4"/>
        <w:numPr>
          <w:ilvl w:val="3"/>
          <w:numId w:val="1"/>
        </w:numPr>
        <w:rPr/>
      </w:pPr>
      <w:bookmarkStart w:id="103" w:name="__RefHeading___Toc15884090_2142443653"/>
      <w:bookmarkStart w:id="104" w:name="_Toc36"/>
      <w:bookmarkEnd w:id="103"/>
      <w:r>
        <w:rPr>
          <w:rtl w:val="true"/>
        </w:rPr>
        <w:t xml:space="preserve">عالمية الطرح في فكر الإمام الشيرازي </w:t>
      </w:r>
      <w:r>
        <w:rPr>
          <w:rtl w:val="true"/>
        </w:rPr>
        <w:t>(</w:t>
      </w:r>
      <w:r>
        <w:rPr>
          <w:rtl w:val="true"/>
        </w:rPr>
        <w:t>رحمه اللّه</w:t>
      </w:r>
      <w:r>
        <w:rPr>
          <w:rtl w:val="true"/>
        </w:rPr>
        <w:t>)</w:t>
      </w:r>
      <w:bookmarkEnd w:id="104"/>
    </w:p>
    <w:p>
      <w:pPr>
        <w:pStyle w:val="BookText"/>
        <w:rPr/>
      </w:pPr>
      <w:r>
        <w:rPr>
          <w:rFonts w:ascii="Amiri" w:hAnsi="Amiri" w:eastAsia="Amiri" w:cs="Amiri"/>
          <w:color w:val="111111"/>
          <w:sz w:val="28"/>
          <w:sz w:val="28"/>
          <w:szCs w:val="28"/>
          <w:rtl w:val="true"/>
          <w:lang w:bidi="ar-SA"/>
        </w:rPr>
        <w:t>من المزايا المهمة التي امتاز</w:t>
      </w:r>
    </w:p>
    <w:p>
      <w:pPr>
        <w:pStyle w:val="BookText"/>
        <w:rPr/>
      </w:pPr>
      <w:r>
        <w:rPr>
          <w:rFonts w:ascii="Amiri" w:hAnsi="Amiri" w:eastAsia="Amiri" w:cs="Amiri"/>
          <w:color w:val="111111"/>
          <w:sz w:val="28"/>
          <w:sz w:val="28"/>
          <w:szCs w:val="28"/>
          <w:rtl w:val="true"/>
          <w:lang w:bidi="ar-SA"/>
        </w:rPr>
        <w:t xml:space="preserve">بها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خروجه عن الدائرة الإسلامية في الدعوة إلى الإسلام، باعتبار أنه لم يكن يعتبر نفسه مرجعاً دينياً فقط، بل كان مصلحاً كبيراً، وليست للمرجعية عنده موضوعية، وإنما المرجعية في نظره طريقية، لأنها طريق إلى خدمة الإسلام وإلى نشر تعاليمه في جميع أنحاء العالم، لذلك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يحصر نفسه في الدائرة الشيعية التي هو مرجع من مراجعها، بل كانت بعض الأنشطة والكتابات والمناقشات والحوارات التي يقوم بها تشمل غير الشيعة الإمامية من عامة المسلمين، وفي هذا كلام مفصَّل حول علاقاته بالدروز</w:t>
      </w:r>
      <w:r>
        <w:rPr>
          <w:rStyle w:val="FootnoteAnchor"/>
          <w:rtl w:val="true"/>
        </w:rPr>
        <w:footnoteReference w:id="30"/>
      </w:r>
      <w:r>
        <w:rPr>
          <w:rFonts w:ascii="Amiri" w:hAnsi="Amiri" w:eastAsia="Amiri" w:cs="Amiri"/>
          <w:color w:val="111111"/>
          <w:sz w:val="28"/>
          <w:sz w:val="28"/>
          <w:szCs w:val="28"/>
          <w:rtl w:val="true"/>
          <w:lang w:bidi="ar-SA"/>
        </w:rPr>
        <w:t>والزيديين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يؤمنون بإمامة زيد بن علي، بعد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يؤمنون بالعصمة باستثناء للأئمة الثلاث الأولين وهم الإمام علي بن أبي طالب والحسن والحسين بالإضافة لإيمانهم بعصمة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يرفضون مبدأ الغيبة وتوارث الإمامة ويؤمنون أن كل من تتوفر فيه شروط الإمامة بإمكانه الخروج ومواجهة مايعتبرونه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الإمامة عندهم أن يكون عالماً في الشؤون الدينية، لا يعاني من عيوب جسدية ومن سلالة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اليمن، والعلويين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وهم من الشيعة الإمامية الإثنى عشرية، انعزلوا لبعض الظروف السياسية القاهرة التي كانت تضطهدهم في كل مكان، و قد سعى آية اللّه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علماءهم ليبينوا حقيقة مذهبهم بعد خروجهم عن تلك الظروف السياسية، فأجمع علماؤهم على بيان وقعه أكثر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مهماً من علمائهم و طبع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العلويون شيعة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المرات في سوريا و لبنان و غيرهما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تركيا، وعلاقاته مع أبناء السنة</w:t>
      </w:r>
    </w:p>
    <w:p>
      <w:pPr>
        <w:pStyle w:val="BookText"/>
        <w:rPr/>
      </w:pPr>
      <w:r>
        <w:rPr>
          <w:rFonts w:ascii="Amiri" w:hAnsi="Amiri" w:eastAsia="Amiri" w:cs="Amiri"/>
          <w:color w:val="111111"/>
          <w:sz w:val="28"/>
          <w:sz w:val="28"/>
          <w:szCs w:val="28"/>
          <w:rtl w:val="true"/>
          <w:lang w:bidi="ar-SA"/>
        </w:rPr>
        <w:t>أيضاً والأنشطة التي كان يمارسها في هذا المجال كثيرة ومتنوعة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كانت له أطروحة نظرية واستراتيجية لتغيير العالم الغربي، ودعوته إلى الإسلام، وهذه نقطة أساسية في المرجعية الشيعية يكاد ينفرد بها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لم نعثر في تاريخ المسلمين على مرجع تقليد بنى خارطة عمل على هذا الأساس، وكانت له في هذا السبيل عدة خطوات، ومن هذه الخطوات كتب كتابين يُعدان من أهم كتبه في هذا المجال، الكتاب الأول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الصياغة الجديدة لعالم الإيمان والحرية والرفاه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أطروحته لتغيير العالم كله على ضوء قيم الإسلام ومبادئه، وهذا الموضوع واضح من عنوان </w:t>
      </w:r>
    </w:p>
    <w:p>
      <w:pPr>
        <w:pStyle w:val="BookText"/>
        <w:rPr/>
      </w:pPr>
      <w:r>
        <w:rPr>
          <w:rFonts w:ascii="Amiri" w:hAnsi="Amiri" w:eastAsia="Amiri" w:cs="Amiri"/>
          <w:color w:val="111111"/>
          <w:sz w:val="28"/>
          <w:sz w:val="28"/>
          <w:szCs w:val="28"/>
          <w:rtl w:val="true"/>
          <w:lang w:bidi="ar-SA"/>
        </w:rPr>
        <w:t>الكتاب، ولا شك أن هذه البنود الأربعة هي الإيمان، الحرية، الرفاه، السلام، هي من أهم الغايات في الشريعة الإسلامية التي تدعو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الكتاب وجه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للسياسة الغربية في العالم عموماً باعتبارها المسيطرة على الوضع العام، أي الوضع الدولي، فبَّين نقاط الضعف فيها، وبَيَّن السياسة الجديدة التي ينبغي أن يمضي عليها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في الحقيقة غني جداً في الأفكار والتصورات حول هذه القضايا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هذا الكتاب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سمعته منه في أواخر عمره الشريف أي قبل أن نفارقه بسنوات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الغرب على الرغم مما فيه من بعض الأساليب الديمقراطية، أو الديمقراطية النسبية، حيث لم يكن يعتقد بأن الديمقراطية الغربية ديمقراطية حقيقية بكل معنى الكلمة وإنما فيها شيء من آليات الديمقراطية، فكان في هذا الكتاب وفي المحاضرات والحوارات الخاصَّة أيضاً يقول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تغيير الطريقة الغربية في الديمقراطية ولابُدَّ من تقويمها، وهذا التعبير أدق من التعبير الأول؛ باعتبار أن هذه الديمقراطية تحمل في طياتها الكثير من التناقضات؛ سواء في طريقة الانتخاب، أم في الرجال الذين تأتي بهم إلى السلطة، وسواء في السياسة الخارجية، أم في السياسة الداخلية، وكان عنده إشكالات أساسية على هذا الموضوع، وكان يطمح إلى تقريب الديمقراطية أكثر إلى الإسلام أورفع مستواها الأخلاقي والإنساني أكثر وأكثر عبر مزاوجتها بمبادئ الإسلام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الأخرى التي كان يدعو لها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وكتبها في عدة موارد من كتبه وذكرها في محاضراته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الممارسة الغربية للديمقراطية </w:t>
      </w:r>
    </w:p>
    <w:p>
      <w:pPr>
        <w:pStyle w:val="BookText"/>
        <w:rPr/>
      </w:pPr>
      <w:r>
        <w:rPr>
          <w:rFonts w:ascii="Amiri" w:hAnsi="Amiri" w:eastAsia="Amiri" w:cs="Amiri"/>
          <w:color w:val="111111"/>
          <w:sz w:val="28"/>
          <w:sz w:val="28"/>
          <w:szCs w:val="28"/>
          <w:rtl w:val="true"/>
          <w:lang w:bidi="ar-SA"/>
        </w:rPr>
        <w:t>لابد أن تتطور؛ لأنه انكشف زيف هذه الأساليب، فغير معقول أن البشرية ترتفع وترتقي إنسانياً، ولكن من حيث أساليب السياسة تبقى متخلفة، وقد وضع السيد لتغيير العالم الغربي خطة تتكون من عدة مسائل عملية، أشير إلى المهم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إلى تكوين منظمة عالمية للدفاع عن حقوق المظلومين، ودعوته إلى تكوين هذه المنظمة العالمية هو لأجل نصرة المظلومين، وجمع الطاقات الخيِّرة في العالم، الطاقات الإنسانية المسلمة وغير المسلمة، جمعها وصَبَّها في تجاه تغيير العالم نحو الإسلام ونحو المبادئ الإنسانية، وأسس لهذه المسألة ووضع اللبنات الأساسية والأولية لهذا المشروع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يؤسف له أن العالم الإسلامي ما زال متأخراً عن التفكير في مثل هذه الاستراتيجيات وفي العمل لإنجاح مثل هذا المشروع، وربما بمرور الزمن يأتي مَنْ يتبنى هذه المشاريع ويعتمد هذه الخطوة، وسيصل العالم الإسلامي والإنساني في يوم ما إلى نتيجة أنه لا يمكن تغيير العالم إلا بالتماسك والتوحد بين القوى الخيرة، والتنسيق بينها إسلامية كانت أو غير إسلامية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اللغات لإبلاغ الرسالة، الشيء الثاني الذي كان يدعو إليه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أصدقائه الوكلاء و المبلغين، هو تكثيف الجهود لإلقاء كلماتهم ومحاضراتهم باللغات الأخرى كالإنجليزية والفرنسية، وقد تأسست لجنة لمتابعة هذا الهدف، وقامت بترجمة الكتب وبعضها كتبه الفكرية، وذلك من أجل أن تبدأ الحركة نحو تغيير العالم الغربي، وقد دعا إلى هذا في عدة محاضرات، بل إن أحد الأصدقاء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أيام حياته بعث إلي يطلبني وكنت في مدينة أخرى، وحضرت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أهداف كنت قد رسمتها، وأطمح إلى </w:t>
      </w:r>
    </w:p>
    <w:p>
      <w:pPr>
        <w:pStyle w:val="BookText"/>
        <w:rPr/>
      </w:pPr>
      <w:r>
        <w:rPr>
          <w:rFonts w:ascii="Amiri" w:hAnsi="Amiri" w:eastAsia="Amiri" w:cs="Amiri"/>
          <w:color w:val="111111"/>
          <w:sz w:val="28"/>
          <w:sz w:val="28"/>
          <w:szCs w:val="28"/>
          <w:rtl w:val="true"/>
          <w:lang w:bidi="ar-SA"/>
        </w:rPr>
        <w:t xml:space="preserve">تحقيقها، وربما لم أوفق لإنجاحها، ولكن ربما مَنْ سيأتي بعدي من الأصدقاء أو المؤمنين المصلحين يأخذون بهذه الأفكار ويعملون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في هذا الشخص المخاطب هذه القابلية والاستعداد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تقصدون سيدنا؟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علينا السعي لتغيير ثلاث 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تقوية الفكر الشيعي وفكر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أفراد الطائفة الحقة، ليكونوا أكثر ثباتاً ورسوخاً في إيمانهم وسيرهم وعملهم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نحاور أبناء السنة وندعوهم إلى التشيع وندخلهم في ولاية علي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الكفار وأهل الكتاب من النصارى واليهود إلى الإسلام، ويلزم رسم خطة في هذا المجال، وأنا لم أوفق لتحقيق هذا الهدف، ولو كان الأجل يمهلني لسعيت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الأجل كان أسرع من هذا الطموح والأمل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حركته العالمية، حيث لو ذهبنا إلى العالم الغربي قلما نجد مدينة من المدن المهمة في العالم الغربي، إلا وقد أسس فيها مؤسسة ما، فهدفه ليس فقط جمع المسلمين، وإنما كان هدفه أن تتحول هذه المؤسسة إلى مؤسسة متينة واسعة ومتجددة في المجتمع الغربي من أجل تغييره، وفعلاً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بعض وكلائه وأصحابه إلى التحرك على غير المسلمين من أجل إدخالهم في الإسلام، وإقناعهم بمبدأ الحوارات البناءة في هذا المجال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أتذكر خاطرة عن الإمام الراحل بالنسبة إلى إسرائيل، هذه الدولة الصهيونية، ولا شك أنه لم يكن يدعو إلى الصلح مع إسرائيل، وكان يعتقد بأن إسرائيل زائلة، ولابد في يوم من الأيام أن تزول هذه الدولة المصطنعة، وهذا </w:t>
      </w:r>
    </w:p>
    <w:p>
      <w:pPr>
        <w:pStyle w:val="BookText"/>
        <w:rPr/>
      </w:pPr>
      <w:r>
        <w:rPr>
          <w:rFonts w:ascii="Amiri" w:hAnsi="Amiri" w:eastAsia="Amiri" w:cs="Amiri"/>
          <w:color w:val="111111"/>
          <w:sz w:val="28"/>
          <w:sz w:val="28"/>
          <w:szCs w:val="28"/>
          <w:rtl w:val="true"/>
          <w:lang w:bidi="ar-SA"/>
        </w:rPr>
        <w:t>التحليل لموضوع الدولة الصهيونية ناشئ من كونها دويلة مزروعة عنوة وبالقسوة بين أعدائها،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المعقول أن هناك دولة يمكن أن تبقى ويحيطها خصومها من كل جانب، وهم المسلمون، ولكن المشكلة أن بقاء هذه الدويلة ناشئ من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الدعم الغربي لها وبعض الديمقراطية التي تتمتع بها الحياة السياسية في الدولة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السياسي الذي يعيشه المسلمون باعتبار أن الحكومات الإسلامية أكثرها حكومات مستبدة، قامعة للصوت الحر، ومانعة للفكر من الانتشار، وداخلة في ضمن معادلات دولية مع الدول الكبرى من أجل الحفاظ على إسرائيل، والدخول في مشروع ما يسمى بعملية السلام أو إلى الصلح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ألّف كتاباً في هذا المجال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مع اليهود استسلام لا سلام</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الكتاب ينم عن خلاصة الفكرة التي كان يدعو إليها، وكان يدعو الغرب والمفكرين الغربيين في كتبه وحواراته التي يجريها، إلى سحب اليد عن هذه الدولة، حيث لا يمكن لها أن تدوم، في الوقت الذي تعد أهم عوامل عدم الاستقرار في العالم وليس في المنطقة فقط</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يمثل موقفاً وتحركاً مهماً من قبله، حيث إن المنطقة إذا يراد لها أن تكون مستقرة سياسياً وأمنياً، لابد من رفع بؤر التوتر منها، وأولها هذه </w:t>
      </w:r>
      <w:bookmarkStart w:id="105" w:name="pg15928_173362"/>
    </w:p>
    <w:p>
      <w:pPr>
        <w:pStyle w:val="BookText"/>
        <w:rPr/>
      </w:pPr>
      <w:bookmarkEnd w:id="105"/>
      <w:r>
        <w:rPr>
          <w:rFonts w:ascii="Amiri" w:hAnsi="Amiri" w:eastAsia="Amiri" w:cs="Amiri"/>
          <w:color w:val="111111"/>
          <w:sz w:val="28"/>
          <w:sz w:val="28"/>
          <w:szCs w:val="28"/>
          <w:rtl w:val="true"/>
          <w:lang w:bidi="ar-SA"/>
        </w:rPr>
        <w:t>الدويلة المصطنعة، والمسلمون ثقتهم مهزوزة بالسياسة الغربية بسبب وجود هذه الدويلة، وذلك لأنهم يرون أن هناك تناقضاً في السياسة الدولية التي يقودها الغرب، فمن جهة يدعمون إسرائيل ويقوونها ويمدونها بالسلاح، فتشن إسرائيل عدواناً متواصلاً على المسلمين بشكل وبآخر، ومن جهة ثانية يدعون المسلمين إلى المصالحة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الغرب يسمع هذا الكلام ويطبقه، ما كانت تذهب المليارات من الأموال هدراً وعبثاً، وما كان هناك الحاجة إلى تجييش آلاف من الجنود وجلبها إلى المنطقة، وما كانت تذهب مئات الآلاف من الضحايا من هذا العالم، وما كانت تحصل مثل هذه الزعزعة وعدم الاستقرار في العالم نتيجة لهذا الموضوع وهذا الانحراف السياسي الدولي</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5884092_2142443653"/>
      <w:bookmarkStart w:id="107" w:name="_Toc37"/>
      <w:bookmarkEnd w:id="106"/>
      <w:r>
        <w:rPr>
          <w:rtl w:val="true"/>
        </w:rPr>
        <w:t>تغيير الغرب واليهود</w:t>
      </w:r>
      <w:bookmarkEnd w:id="107"/>
    </w:p>
    <w:p>
      <w:pPr>
        <w:pStyle w:val="BookText"/>
        <w:rPr/>
      </w:pPr>
      <w:r>
        <w:rPr>
          <w:rFonts w:ascii="Amiri" w:hAnsi="Amiri" w:eastAsia="Amiri" w:cs="Amiri"/>
          <w:color w:val="111111"/>
          <w:sz w:val="28"/>
          <w:sz w:val="28"/>
          <w:szCs w:val="28"/>
          <w:rtl w:val="true"/>
          <w:lang w:bidi="ar-SA"/>
        </w:rPr>
        <w:t xml:space="preserve">ألخص كلامي بالنسبة إلى توجيه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الغرب، تغيير الغرب نفسه؛ وقد كان يدعو صراحة حتى الى تغيير اليهود، أي دعوة اليهود إلى الإسلام والإنسانية؛ فهنالك مشتركات كثيرة بين الأديان السماوية؛ لأن ما يدعو إليه الإسلام هو ما تدعو إليه الفطرة بقطع النظر عن المتبنيات والمعتقدات، ومنها مسألة الإنسانية ومسألة الرحمة ومسألة التسامح واللاعنف، وهي نقطة أساسية في الإسلام،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السهلة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وأتذكر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انتفاضة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الفلسطينية، حيث بدأوا بها أواخر الثمانينات وأوائل التسعينات، وكانوا سابقاً يستخدمون السلاح في المقاومة، ثم </w:t>
      </w:r>
    </w:p>
    <w:p>
      <w:pPr>
        <w:pStyle w:val="BookText"/>
        <w:rPr/>
      </w:pPr>
      <w:r>
        <w:rPr>
          <w:rFonts w:ascii="Amiri" w:hAnsi="Amiri" w:eastAsia="Amiri" w:cs="Amiri"/>
          <w:color w:val="111111"/>
          <w:sz w:val="28"/>
          <w:sz w:val="28"/>
          <w:szCs w:val="28"/>
          <w:rtl w:val="true"/>
          <w:lang w:bidi="ar-SA"/>
        </w:rPr>
        <w:t xml:space="preserve">تركوا السلاح واستخدموا الحجارة، وفي ذاك الوقت كانت الانتفاضة الفلسطينية في ذروتها وفي أوج قوتها، لأن جيلاً جديداً نشأ في الفلسطينيين يطالب بحقه في الأرض، ألقى السلاح وبدأ يرمي الحجارة، فبعث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مرسولاً إلى ياسر عرفات،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الحق يؤخذ في يوم ما، ولكن عليكم المطالبة بحقوقكم عن طريق اللاعنف، والحجارة عنف، فإذا تركتم الحجارة ستصلون إلى أهدافكم بشكل أسرع وبضحايا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نحن نرى الآن وبعد مرور سنوات طويلة على انتفاضة الحجارة، ودائماً الشعب الفلسطيني يعطي الضحايا والقتلى والسجناء والجرحى وحياة المجتمع الفلسطيني غير مستقرة، وهذا نتيجة العنف الذي يمارسه أصحاب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الظالم ظالم ولا يبالي بالظلم أبداً، فيقتل ويعذب ويسجن ويصادر الأموال، وممكن إذا مارس المظلوم العنف سيعطيه المبرر أكثر إلى الظلم والعدوان، وحيث إن العالم لا يحكمه الضمير الحر بل المصالح والاتفاقات، ولأن المعسكر الدولي يقف إلى جانب الظالم لا المظلوم، فلذا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أصحاب الحق إلى استخدام الأساليب السلمية في المطالبة بحقوقهم كلها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الغرب أيضاً إلى التخلي عن السلاح، وله أطروحة جاهزة في هذا المجال، وأن السلاح هو عمل غير 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لاحظتم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أوله يذكر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مثيراً وجذاباً جداً وينم في الحقيقة عن عمق، والعنوان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العقلاء أم عالم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يقصد من العقلاء والمجانين المعنى اللغوي، بل المعنى السياسي، أي الذين هم عقلاء ولكن تصرفاتهم طائشة ومتناقضة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يديرون العالم وبيدهم أزمّة الأمور وأزمّة القرار السياسي والتسليحي في العالم، ليسوا بعقلاء، بل مجانين؛ لأن هناك كثير من التناقضات، ويذكر المسألة بالتفصيل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يصرفون مئات المليارات لأجل بناء آلاف المستشفيات، ويصرفون في المقابل مليارات الأموال لأجل شن الحروب حتى يملؤون هذه المستشفيات بالقتلى والجرحى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نرى هناك توجه نحو السمو في رعاية الصحة العامة والحفاظ على سلامة البيئة، ومن جهة أخرى يصنعون أسلحة يلوثون بها البيئة، ويقتلون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عالم عقلاء أم عالم 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دعوته الغرب، هو أنه يجب عليه أن يتخلى عن السلاح، ويتخلى عن الحروب حتى تصل البشرية إلى مستوى راقٍ من الديمقراطية ومن التفاهم، ومن السمو الإنساني، والشعوب تتلاحم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 هذه الفكرة بأن دعا إلى رفع الحدود الجغرافية بين دول العالم، ودعا إلى الأمة الواحدة، وإلى الأخوة في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مجموعة من الأفكار، والمحاور التي تدعو الغرب إلى تغيير سياسته التي يسير عليها، وإصلاح العالم نحو المبادئ السامية للإسلام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المجال الكلام طويل جداً ولكن وبشكل إجمالي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تحدث حادثة في أية بقعة من العالم، سواء أكانت مرتبطة بالمسلمين أم بغير المسلمين إذا كان فيها بُعد إنساني أو بُعد حقوقي، إلا وللسيد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متابعة ورأي، وله مساع لإصلاح الوضع</w:t>
      </w:r>
      <w:r>
        <w:rPr>
          <w:rFonts w:eastAsia="Amiri" w:cs="Amiri" w:ascii="Amiri" w:hAnsi="Amiri"/>
          <w:color w:val="111111"/>
          <w:sz w:val="28"/>
          <w:szCs w:val="28"/>
          <w:rtl w:val="true"/>
          <w:lang w:bidi="ar-SA"/>
        </w:rPr>
        <w:t xml:space="preserve">. </w:t>
      </w:r>
      <w:bookmarkStart w:id="108" w:name="pg15928_173365"/>
    </w:p>
    <w:p>
      <w:pPr>
        <w:pStyle w:val="Heading4"/>
        <w:numPr>
          <w:ilvl w:val="3"/>
          <w:numId w:val="1"/>
        </w:numPr>
        <w:rPr/>
      </w:pPr>
      <w:bookmarkStart w:id="109" w:name="__RefHeading___Toc15884094_2142443653"/>
      <w:bookmarkStart w:id="110" w:name="_Toc38"/>
      <w:bookmarkEnd w:id="108"/>
      <w:bookmarkEnd w:id="109"/>
      <w:r>
        <w:rPr>
          <w:rtl w:val="true"/>
        </w:rPr>
        <w:t xml:space="preserve">الجهاد عند الإمام الراحل </w:t>
      </w:r>
      <w:r>
        <w:rPr>
          <w:rtl w:val="true"/>
        </w:rPr>
        <w:t>(</w:t>
      </w:r>
      <w:r>
        <w:rPr>
          <w:rtl w:val="true"/>
        </w:rPr>
        <w:t>رحمه اللّه</w:t>
      </w:r>
      <w:r>
        <w:rPr>
          <w:rtl w:val="true"/>
        </w:rPr>
        <w:t>)</w:t>
      </w:r>
      <w:bookmarkEnd w:id="110"/>
    </w:p>
    <w:p>
      <w:pPr>
        <w:pStyle w:val="BookText"/>
        <w:rPr/>
      </w:pPr>
      <w:r>
        <w:rPr>
          <w:rFonts w:ascii="Amiri" w:hAnsi="Amiri" w:eastAsia="Amiri" w:cs="Amiri"/>
          <w:color w:val="111111"/>
          <w:sz w:val="28"/>
          <w:sz w:val="28"/>
          <w:szCs w:val="28"/>
          <w:rtl w:val="true"/>
          <w:lang w:bidi="ar-SA"/>
        </w:rPr>
        <w:t xml:space="preserve">ومن الأشياء التي لاحظتها عنده ومن ضمن المباني الفقهية له في باب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قد تكون من مبتكراته، وعلى فرض أن أحداً سبقه إليها، إلا أنه بلورها ووضع معالمها بصورة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في سبيل اللّه لا ينحصر في الدفاع عن بيضة الإسلام، فهو في نظره أن الجهاد يكون لعدة أهداف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لنشر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دفاعاً عن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إنقاذ المستضعفين في الأرض، ويستدل على ذلك بمثل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إِذَا قِيلَ لَكُمُ انفِرُواْ فِي سَبِيلِ اللّهِ اثّاقَلْتُمْ إِلَى الأرْضِ</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بند ومحور أساسي من أهداف الجهاد في الإسلام، إذاً إنقاذ المظلوم وحماية صاحب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وبقطع النظر عن الفكر والعقيدة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مهمات المجتمع المسلم أيضاً، وكان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قضية تحدث في العالم وفيها مظلوم، رأي وله توجه، وله مساع أيضاً في هذا المجال، وذلك عبر إصدار البيانات وإصدار التوجيهات المناسبة لمعالجة هذا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بالوضع في العالم الإسلامي فحدث ولا حرج</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5884096_2142443653"/>
      <w:bookmarkStart w:id="112" w:name="_Toc39"/>
      <w:bookmarkEnd w:id="111"/>
      <w:r>
        <w:rPr>
          <w:rtl w:val="true"/>
        </w:rPr>
        <w:t>مع وفد قادة الحركة الأفغانية</w:t>
      </w:r>
      <w:bookmarkEnd w:id="1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 زاره وفد من قادة الحركة الأفغانية، وذلك قبل الخروج السوفييتي </w:t>
      </w:r>
    </w:p>
    <w:p>
      <w:pPr>
        <w:pStyle w:val="BookText"/>
        <w:rPr/>
      </w:pPr>
      <w:r>
        <w:rPr>
          <w:rFonts w:ascii="Amiri" w:hAnsi="Amiri" w:eastAsia="Amiri" w:cs="Amiri"/>
          <w:color w:val="111111"/>
          <w:sz w:val="28"/>
          <w:sz w:val="28"/>
          <w:szCs w:val="28"/>
          <w:rtl w:val="true"/>
          <w:lang w:bidi="ar-SA"/>
        </w:rPr>
        <w:t xml:space="preserve">من أفغانستان، وقبل مجيء حركة طالبان، فقد كانت الحركة الجهادية الأفغانية هي التي تقف في مواجهة الروس، حيث قام زعماء الفصائل الأفغانية المناهضة للوجود السوفييتي بتشكيل جبهة موحدة، ثم اجتمعوا جميعاً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الوحدة الإسلامية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واختاروا أميناً عاماً له، فجاء وفد من قادة الحركة الأفغانية، وكان بعضهم من الشيعة الإمامية، ولعل بعضهم كان من السنة أيضاً، فجاؤوا إلى مدينة قم وزاروا مجموعة من العلماء الذين لهم شان في الساحة الأفغانية، ومن ضمنهم زاروا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لقد قدموا لينقلوا صورة عن الوضع الأفغاني للعلماء، ولكي يستمعوا لتوجيهاتهم في الشأن الأفغاني، وقد كانت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كبيرة في أفغانستان، ولعلها كانت المرجعية الأولى في الساحة الأفغانية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الذين كانوا في الوفد لم يلتقوا به من قبل، ولكنهم سمعوا عنه بعض الكلام السلبي والدعايات المغرضة، فلم يكونوا مقتنعين بشخصيته وبفكره بالقدر الكافي، ولكنهم ولمتطلبات السياسة وضرورة المصلحة قدموا إلى ايران والتقوا به، فكان فيهم من مقلديه، ومَنْ لا يعتقد به، حينما التقوا به وخرجوا من عنده وبعد جلسة حوار خاصة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أحضر هذا الاجتماع الذي استمر </w:t>
      </w:r>
      <w:bookmarkStart w:id="113" w:name="pg15928_173367"/>
    </w:p>
    <w:p>
      <w:pPr>
        <w:pStyle w:val="BookText"/>
        <w:rPr/>
      </w:pPr>
      <w:bookmarkEnd w:id="113"/>
      <w:r>
        <w:rPr>
          <w:rFonts w:ascii="Amiri" w:hAnsi="Amiri" w:eastAsia="Amiri" w:cs="Amiri"/>
          <w:color w:val="111111"/>
          <w:sz w:val="28"/>
          <w:sz w:val="28"/>
          <w:szCs w:val="28"/>
          <w:rtl w:val="true"/>
          <w:lang w:bidi="ar-SA"/>
        </w:rPr>
        <w:t xml:space="preserve">حوالي الساعة، إلى الساعة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متأثرين به جداً، وكان أحد أبرز قادتهم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 قُتل فيما بعد على يد طالبان في أفغانستان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 إعجاباً بشخصيته، فصرح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أتأسف جداً على الحركة الأفغانية التي لم تتعرف على السيد الشيرازي من قبل،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أمدَّنا بمعلومات قيِّمة وكثيرة عنا و عن بلدنا أكثر مما نعرفه نحن أهلها، وأعطانا وزودنا بحلول ومقترحات لمعالجة الوضع السياسي والجهادي، ورسم لنا خطة لمستقبل أفغانستان عبر تصورات متنوعة لهذا المستقبل، والحال نحن الأفاغنة، ورغم أنه مضى زمن طويل يزيد على عشرين عاماً في الحركة الأفغانية الجهادية نقاتل ضد الروس ليس لدينا هذا التصور وهذا الشمول في النظرة إلى الوضع الأفغاني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قضية كشمير</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والصراع حول كشمير يشير إلى نزاع إقليمي بين الهند وباكستان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الهند والصين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كشمير، في الشمال الغربي لشبه القارة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نشبت بسببها حروب ومواجهات عسكرية بين البلدين، تبعها مؤتمرات قمة، سعياً إلى حل هذه المشكلة التي زاد خطرها خاصة بعد انضمام الدولتين إلى النادي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وقضايا أخرى أيضاً، حيث لا يمكن أن توجد حادثة، أو مشكلة ما تقع في العالم الإسلامي، وغير الإسلامي إلا وله فيها مساعٍ، وله فيها رأي ونظر، ولو تأملنا قليلاً واسترجعنا الذكريات والخواطر سنجد كثيراً منها في هذا المجال</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5884098_2142443653"/>
      <w:bookmarkStart w:id="115" w:name="_Toc40"/>
      <w:bookmarkEnd w:id="114"/>
      <w:r>
        <w:rPr>
          <w:rtl w:val="true"/>
        </w:rPr>
        <w:t xml:space="preserve">الإمام الراحل </w:t>
      </w:r>
      <w:r>
        <w:rPr>
          <w:rtl w:val="true"/>
        </w:rPr>
        <w:t>(</w:t>
      </w:r>
      <w:r>
        <w:rPr>
          <w:rtl w:val="true"/>
        </w:rPr>
        <w:t>رحمه اللّه</w:t>
      </w:r>
      <w:r>
        <w:rPr>
          <w:rtl w:val="true"/>
        </w:rPr>
        <w:t xml:space="preserve">) </w:t>
      </w:r>
      <w:r>
        <w:rPr>
          <w:rtl w:val="true"/>
        </w:rPr>
        <w:t>والأكراد</w:t>
      </w:r>
      <w:bookmarkEnd w:id="11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مواقف مشرقة ومشرفة تجاه الحركة الكردية في شمال العراق، في سبيل رفع الظلم والجور والتمييز العنصري الواقع عليهم، على الرغم مما كان </w:t>
      </w:r>
    </w:p>
    <w:p>
      <w:pPr>
        <w:pStyle w:val="BookText"/>
        <w:rPr/>
      </w:pPr>
      <w:r>
        <w:rPr>
          <w:rFonts w:ascii="Amiri" w:hAnsi="Amiri" w:eastAsia="Amiri" w:cs="Amiri"/>
          <w:color w:val="111111"/>
          <w:sz w:val="28"/>
          <w:sz w:val="28"/>
          <w:szCs w:val="28"/>
          <w:rtl w:val="true"/>
          <w:lang w:bidi="ar-SA"/>
        </w:rPr>
        <w:t>يتعرض له من ضغوط كثيرة من حكومة العراق وقتها لأجل أن يصدر بياناً أو تصريحاً ضد الحركة الكردية، ولكنه كان يدافع عن الحركة الكردية،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حق بغضِّ النظر عن قربهم أو بعدهم من المذهب، أو قريبين من الإسلام أو بعيدين عنه، فهذه المسائل لا يأخذها بنظر الاعتبار، فإنهم أصحاب حق، فلا ينبغي أن يسلب حقهم، لأجل قوميتهم أو عنصرهم أو لأي شيء آخر، وقد زاره أوائل الثمانينات إدريس البارزاني</w:t>
      </w:r>
      <w:r>
        <w:rPr>
          <w:rStyle w:val="FootnoteAnchor"/>
          <w:rtl w:val="true"/>
        </w:rPr>
        <w:footnoteReference w:id="37"/>
      </w:r>
      <w:r>
        <w:rPr>
          <w:rFonts w:ascii="Amiri" w:hAnsi="Amiri" w:eastAsia="Amiri" w:cs="Amiri"/>
          <w:color w:val="111111"/>
          <w:sz w:val="28"/>
          <w:sz w:val="28"/>
          <w:szCs w:val="28"/>
          <w:rtl w:val="true"/>
          <w:lang w:bidi="ar-SA"/>
        </w:rPr>
        <w:t>ولعله يومذاك كان الشخص الثاني في الحركة الكردية بعد ملا مصطفى البارزاني</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البارزاني من منطقة نفيهِ ليبدأ حركته الثورية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تولي الرئيس العراقي عبد السلام عارف الحكم إتفق مع عدد من القادة الأكراد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سياسيين وعسكريين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وبضمنهم البارزاني على حل شامل للقضية الكردية حيث أعلن اتفاق أبريل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والذي تضمن منح الأكراد الحقوق الثقافية والإسهام في الحكم وبعض الحقوق الأخرى،إلا أن التيار القومي العربي تمكن من التسلل إلى السلطة ونسف كل ما أتفق عليه فاستمرت الدولة باجراءاتها القمعية للشعب الكردي، فتجدد النزاع المسلح بين الطرفين،وظلت القضية الكردية تؤرق حكومة بغداد والبارزاني يقضّ مضجع القيادة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بعدها البارزاني إلى الولايات المتحدة الأمريكية حيث توفي فيها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في مستشفى جورج واشنطن إثر مرض عضال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صاحب</w:t>
      </w:r>
    </w:p>
    <w:p>
      <w:pPr>
        <w:pStyle w:val="BookText"/>
        <w:rPr/>
      </w:pPr>
      <w:r>
        <w:rPr>
          <w:rFonts w:ascii="Amiri" w:hAnsi="Amiri" w:eastAsia="Amiri" w:cs="Amiri"/>
          <w:color w:val="111111"/>
          <w:sz w:val="28"/>
          <w:sz w:val="28"/>
          <w:szCs w:val="28"/>
          <w:rtl w:val="true"/>
          <w:lang w:bidi="ar-SA"/>
        </w:rPr>
        <w:t>شخصية قوية في الحركة 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الشمال من تحت سيطرة صدام ونظامه حسينية فيه، وعيَّن بعض الوكلاء يعملون لهداية الناس وإصلاحهم، وكذلك تقديم المساعدات الإنسانية إليهم،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كردي، أو هذا عربي؛ إذ لا يوجد هكذا تصور في ذهنه، وكان في مجال الحركة والعمل يدعم الكل ويؤيدهم، فكان يحاول أن يساعد كل مظلوم وينصره، ولعله من المراجع القلائل من الذين كان لهم وكلاء في شمال العراق، لذلك نرى الأكراد كانوا يحترمنه كثيراً، ويعترفون بدوره الطيب في نصرة مظلومية الأكراد، وهم يكنون له غاية التقدير لمواقفه،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من تأريخ العراق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الإشارات والذكريات والخواطر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أذكر أنه بعد سقوط النظام الصدامي وأبان الحكومة الأولى زار بعض الأصدقاء في لقاء خاص برهم صالح</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انضم سراً إلى صفوف الاتحاد الوطني الكوردستاني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أواخر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أصبح عضواً في تنظيمات أوروبا ومسؤولاً عن مكتب العلاقات الخارجية للاتحاد في العاصمة البريطانية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انتخابه عضوا في قيادة الاتحاد في أول مؤتمر للحزب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حيث تم تكليفه بمهمة إدارة مكتب الاتحاد الوطني الكوردستاني في الولايات المتحدة الأمريكية، كما أصبح ممثلا لأول حكومة في إقليم كوردستان لدى الولايات المتحدة الأمريكية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أحد القيادات الكردية، فأهدوه</w:t>
      </w:r>
      <w:bookmarkStart w:id="116" w:name="pg15928_173370"/>
    </w:p>
    <w:p>
      <w:pPr>
        <w:pStyle w:val="BookText"/>
        <w:rPr/>
      </w:pPr>
      <w:bookmarkEnd w:id="116"/>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فأشاد بالكتاب وبمواقف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ننسى مواقفه تجاه القضية الكردية، وتجاه حمايتنا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بالفعل موجود لدى الأكراد، إذ لهم احترام شديد جداً تجاه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ويقدرون مواقفه كثيراً، حتى إن جلال الطالباني</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توليه لمنصب رئاسة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زار كربلاء المقدسة جاء لزيارة مكتب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احتراماً وتقديراً للمواقف، مع أن بعض أصحابنا المجاهدين القدامى وبعضهم من قادة المتدينين الإسلاميين، من الحركات والأحزاب الإسلامية لم يفعلوا هذا، مهما يكن من أسباب</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5884100_2142443653"/>
      <w:bookmarkStart w:id="118" w:name="_Toc41"/>
      <w:bookmarkEnd w:id="117"/>
      <w:r>
        <w:rPr>
          <w:rtl w:val="true"/>
        </w:rPr>
        <w:t>العمل في أفريقيا</w:t>
      </w:r>
      <w:bookmarkEnd w:id="1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لاحظنا اهتمام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أفريقيا والسعي لهدايتها إلى الإسلام فبعث إليها المبلغين، وأسس المدارس ووضع الوكلاء، وأوكل مجموعة من الأفارقة للعمل في أفريقيا، ففي كينيا هناك نشاط واسع، وفي سيراليون وبلاد أخرى، ومن الذين اهتموا بذلك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bookmarkStart w:id="119" w:name="pg15928_173371"/>
    </w:p>
    <w:p>
      <w:pPr>
        <w:pStyle w:val="BookText"/>
        <w:rPr/>
      </w:pPr>
      <w:bookmarkEnd w:id="119"/>
      <w:r>
        <w:rPr>
          <w:rFonts w:ascii="Amiri" w:hAnsi="Amiri" w:eastAsia="Amiri" w:cs="Amiri"/>
          <w:color w:val="111111"/>
          <w:sz w:val="28"/>
          <w:sz w:val="28"/>
          <w:szCs w:val="28"/>
          <w:rtl w:val="true"/>
          <w:lang w:bidi="ar-SA"/>
        </w:rPr>
        <w:t xml:space="preserve">يتحرك هناك بنشاط بالغ، وكذلك هناك من الرعيل الأول من تلاميذ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أفريقيا، والتقوا بمجاميع كبيرة من الأفارقة، واهتدى على يدهم الكثير من الأفارقة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ينم عن أن حركة السيد ما كانت حركة محدودة أو مغلقة، وإنما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إصلاحية عالمية تبدأ من إصلاح الإنسان نفسه، ثم إصلاح المجتمع، ثم اصلاح الوضع الدولي بشكل عام، والوضع السياسي فيه، فلا يمكنك أن تعتبره مرجعاً محدوداً في عمله، إنما هو مرجع عام شامل، وفي كل الاتجاهات، إذ لا تجد قضية من القضايا تحدث في هذا العالم إلا وله فيها اهتمام ورأي وسعي لإصلاح بعض الوضع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 بشكل مجمل عن هموم وحركة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مجال للتفصيل الآن أكثر</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5884102_2142443653"/>
      <w:bookmarkStart w:id="121" w:name="_Toc42"/>
      <w:bookmarkEnd w:id="120"/>
      <w:r>
        <w:rPr>
          <w:rtl w:val="true"/>
        </w:rPr>
        <w:t xml:space="preserve">الإمام الشيرازي </w:t>
      </w:r>
      <w:r>
        <w:rPr>
          <w:rtl w:val="true"/>
        </w:rPr>
        <w:t>(</w:t>
      </w:r>
      <w:r>
        <w:rPr>
          <w:rtl w:val="true"/>
        </w:rPr>
        <w:t>رحمه اللّه</w:t>
      </w:r>
      <w:r>
        <w:rPr>
          <w:rtl w:val="true"/>
        </w:rPr>
        <w:t xml:space="preserve">) </w:t>
      </w:r>
      <w:r>
        <w:rPr>
          <w:rtl w:val="true"/>
        </w:rPr>
        <w:t>ومنهجية الوكالة والوكلاء</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تقدِّرون عدد وكلاء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وأنشطتهم وبلادهم؟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مستوياتهم وكفاءاتهم؟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أي حدٍّ كانوا يلتزمون بإرشاداته التي تطرق 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الوكلاء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وبشكل عام كيف كانت نظرته إلى الوكلاء وترابطه معهم؟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تعامل الوكلاء معه؟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سؤال مهم كثيراً، فالذي لاحظته أن أسلوب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طريقة عمله، كانت مبنية على الانفتاح، فلم يكن يجعل حواجز بينه وبين الوكلاء بل حتى الناس، فكان يهتم بأي طاقة من الطاقات أو شخص من</w:t>
      </w:r>
    </w:p>
    <w:p>
      <w:pPr>
        <w:pStyle w:val="BookText"/>
        <w:rPr/>
      </w:pPr>
      <w:r>
        <w:rPr>
          <w:rFonts w:ascii="Amiri" w:hAnsi="Amiri" w:eastAsia="Amiri" w:cs="Amiri"/>
          <w:color w:val="111111"/>
          <w:sz w:val="28"/>
          <w:sz w:val="28"/>
          <w:szCs w:val="28"/>
          <w:rtl w:val="true"/>
          <w:lang w:bidi="ar-SA"/>
        </w:rPr>
        <w:t>الأشخاص إذا كان يتلمس فيه الخير وإنه يمكن أن يقدم بعض الشيء وأن يخدم الإسلام بعض الخدمة، ثم يعطيه اعتباراً معنوياً، ويشجعه للعمل، طبعاً على اختلاف في المستويات بعضهم على مستوى المأذونين، وبعضهم على مستوى الإجازة، وبعضهم على مستوى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السهل أن يأتيه شخص يطلب منه وكالة، فإذا عرفه وأن له مسجداً أو موقعاً أو أي قناة للخدمة ويُزكَّى من قبل جماعة ويُوثَّق من حيث التديُّن والفكر فإن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صريح يعطيه وكالة على اختلاف مراتب الوكالات طبعاً، ولم أجد في يوم من الأيام أنه منع أحداً من العمل بسبب الوكالة، ولا سحب وكالة من أحد، وكان غالباً ما يستشهد بسيرة المرحوم السيد أبي الحسن الأصفهاني</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القرى التابعة لمدينة فلاورجان التابعة لمحافظة أصفهان، وينتمي لأسرة متدينة، فوالده محمد كان من رجال الدين في أصفهان، وكذلك جده عبد الحميد الذي كان أحد طلاب 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وينتهي نسب عائلته بواسطة اثنين وثلاثين عقباً إلى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هاجر الأصفهاني إلى مدينة النجف وتتلمذ عند رجال الدين والمراجع الموجودين آنذاك أمثال الشيخ حبيب اللّه الرشتي، والشيخ محمد كاظم الخراساني، والسيد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تبوأ هناك المرجعية والقيادة الدينية والسياسية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سيرته هكذا، وتعرفون أن مرجعية السيد أبي الحسن كانت كبيرة جداً، و يُشهد لها بالكفاءة من الناحية الإدارية، حيث كانت تدير المجتمع الشيعي في أزمنة صعبة مثل أزمنة القحط والجوع</w:t>
      </w:r>
    </w:p>
    <w:p>
      <w:pPr>
        <w:pStyle w:val="BookText"/>
        <w:rPr/>
      </w:pPr>
      <w:r>
        <w:rPr>
          <w:rFonts w:ascii="Amiri" w:hAnsi="Amiri" w:eastAsia="Amiri" w:cs="Amiri"/>
          <w:color w:val="111111"/>
          <w:sz w:val="28"/>
          <w:sz w:val="28"/>
          <w:szCs w:val="28"/>
          <w:rtl w:val="true"/>
          <w:lang w:bidi="ar-SA"/>
        </w:rPr>
        <w:t>والأوبئة الخطيرة التي كان يمر بها العراق وغير العراق، فقد كان المرحوم السيد أبو الحسن الأصفهاني يكفل عوائل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لنا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توفي السيد أبو الحسن الأصفهاني حزن عليه العراقيون واستمر عليه الحداد أربعين يوماً، وأقاموا له العزاء بكل طوائفهم حتى المسيحيين، وسائر القوميات والجاليات وكافة مكونات الشعب العراقي، و من المعلوم أن المجتمع العراقي متنوع في أطيافه ومذاهبه وقومياته، فالجميع نصبوا عليه العزاء واستمر عزاؤهم أربعين يوماً، حتى إن علب السكائر طبعت باللون الأسود حداداً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لأنه كان صاحب مرجعية مديرة ومدبرة في المجتمع، وكانت تتحمل مسؤوليات ومهام كبيرة في أوساطه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يذكر نقاط القوة في السيد أبي الحسن الأصفهاني و التي تمكن بها من الخدمة الجيدة، واحدة منها هي مسألة الانفتاح في موضوع الوكالات، فلذلك ترى عنده وكلاء من طالب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نسبة من الوكالة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طالب البحث الخارج، وإلى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قدر نسبته، وعلى دوره وموقعه يعطيه اعتباره ووكالته، وكان بعضهم من غير أهل العلم ولكنهم متدينون ووجهاء في مجتمعهم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مكان من العالم تجد له وكيلاً أو وكلاء، فلو ذهبت إلى أي منطقة في إفريقيا ترى شخصاً من أهل العلم وكيله، وربما تجد في البلد الواحد الكثير من الأشخاص عندهم وكالات منه، طبعاً مع حفظ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تشاهد مكاناً في العالم ليس للإمام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لتلاميذه أو لوكلائه فيه 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سبب التوسعة في الوكالات فلأنه كان يرى الوكالة طريق إلى ترويج الشريعة، فالهداية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هي من مسؤولياته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نشر الوكلاء بكثرة، فإن كل وكيل شمعة مضيئة في تلك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بنسبته وحسبه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شك أن وجوده أفضل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البعض يُشكل عليه بأن المستوى العلمي لبعض الوكلاء ضعيف، أو أن البعض مستواه الإداري ضعيف، وهو كلام صحيح بالنسبة؛ لأن التوسعة في الوكلاء والوكالات تستلزم هذا النوع من المشاكل والسلبيات، لكنه كان ينظر إلى الأمر من باب التزاحم في معادلة الأهم والمهم، فكان يرى أن الأهم هو إعطاء الوكالة وتحمل بعض الأضرار التي تنشأ منها؛ لأننا إذا لم نكثر الوكلاء في المجتمع المسلم وغير المسلم معناه أن المجتمع يبقى بلا قيادة، ويبقى بلا توجيه، فلا شك أن بعض التوجيه أفضل من عدمه، وبعض الإصلاح أفضل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وقلما تجد مرجعاً له هذا العدد من الوكلاء كالإمام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أن وكلاءه ربما بلغوا الآلاف، على اختلاف مستوياتهم و درجات وكالاتهم وأدوارهم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الوكلاء كانوا رموزاً، ويعتبرون من الرعيل الأول من وكلاء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وكثير منهم كان يجسد أفكاره وتوجهاته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الكبير في هذا التحرك العالمي الحاصل الآن في النهضة الشيعية في العالم، وله سهم كبير في صعود وصمود النواب الشيعة في مجالس الأمة، أو الوزارات، أو الحكومات 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الوقت الذي كان الشيعي هو الضحية دائماً، وليس له أي شيء، ولكن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للشيعة وجوداً حقيقياً في حياة الأمة الإسلامية اليوم</w:t>
      </w:r>
      <w:r>
        <w:rPr>
          <w:rFonts w:eastAsia="Amiri" w:cs="Amiri" w:ascii="Amiri" w:hAnsi="Amiri"/>
          <w:color w:val="111111"/>
          <w:sz w:val="28"/>
          <w:szCs w:val="28"/>
          <w:rtl w:val="true"/>
          <w:lang w:bidi="ar-SA"/>
        </w:rPr>
        <w:t xml:space="preserve">. </w:t>
      </w:r>
      <w:bookmarkStart w:id="122" w:name="pg15928_173375"/>
    </w:p>
    <w:p>
      <w:pPr>
        <w:pStyle w:val="BookText"/>
        <w:rPr/>
      </w:pPr>
      <w:bookmarkEnd w:id="122"/>
      <w:r>
        <w:rPr>
          <w:rFonts w:ascii="Amiri" w:hAnsi="Amiri" w:eastAsia="Amiri" w:cs="Amiri"/>
          <w:color w:val="111111"/>
          <w:sz w:val="28"/>
          <w:sz w:val="28"/>
          <w:szCs w:val="28"/>
          <w:rtl w:val="true"/>
          <w:lang w:bidi="ar-SA"/>
        </w:rPr>
        <w:t>وعندما كان مقيماً في دولة الكويت وبجهوده الحثيثة أصبح للشيعة ثلاثة عشر نائباً في مجلس الأمة، وكانت القضية بالنسبة إلى العالم الشيعي والإسلامي قضية نادرة، فالحكومات كانت تعادي الوضع الشيعي، ولا تثق بإعطاء بعض الصلاحيات السياسية أو الإدارية للشيعة، وهكذا الحال نفسه في أفغانستان، والهند وباكستان وكشمير والعراق وغير ذلك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في نشر مرجعيته و أفكاره على البنى التحتية للمجتمع المسلم، فإن البنى التحتية للمرجعية تقوم على عدة عوامل،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الوكلاء، فبعض الوكلاء يمثلون توجهاته الإصلاحية، وبعضهم يمثل توجهاته في بناء المؤسسات، وبعضهم يمثلون الثقل الفكري والعلمي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5884104_2142443653"/>
      <w:bookmarkStart w:id="124" w:name="_Toc43"/>
      <w:bookmarkEnd w:id="123"/>
      <w:r>
        <w:rPr>
          <w:rtl w:val="true"/>
        </w:rPr>
        <w:t>مؤلفات المدرسة الشيرازية</w:t>
      </w:r>
      <w:bookmarkEnd w:id="124"/>
    </w:p>
    <w:p>
      <w:pPr>
        <w:pStyle w:val="BookText"/>
        <w:rPr/>
      </w:pPr>
      <w:r>
        <w:rPr>
          <w:rFonts w:ascii="Amiri" w:hAnsi="Amiri" w:eastAsia="Amiri" w:cs="Amiri"/>
          <w:color w:val="111111"/>
          <w:sz w:val="28"/>
          <w:sz w:val="28"/>
          <w:szCs w:val="28"/>
          <w:rtl w:val="true"/>
          <w:lang w:bidi="ar-SA"/>
        </w:rPr>
        <w:t xml:space="preserve">ربما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بإحصاء مجموع ما كتب في مدرسة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نهضوية وتوعوية في العالم الإسلامي، وهذه الإحصائية ربما كانت الأولى، فكان العدد خمسة آلاف عنوان من كتبه أو كتب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أردنا جمعها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العدد قد تصاعد كثيراً، فأي مدرسة علمية، تمكنت أن تنجز هذا الإنجاز؟</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نستطيع القول إن شخصاً واحداً تمكن من تمثيل شخصية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أبعادها ومميزاتها، فهو وجود نادر، وتمثيله صعب، و لا أبالغ في ذلك، وقد ذكرت سابقاً أن ما تفرق في الآخرين من الكمالات اجتمعت فيه، فهو شخصية فَذَّة، ونادرة في الحقيقة، واهتماماته كثيرة وواسعة، ولم يستطع </w:t>
      </w:r>
      <w:bookmarkStart w:id="125" w:name="pg15928_173376"/>
    </w:p>
    <w:p>
      <w:pPr>
        <w:pStyle w:val="BookText"/>
        <w:rPr/>
      </w:pPr>
      <w:bookmarkEnd w:id="125"/>
      <w:r>
        <w:rPr>
          <w:rFonts w:ascii="Amiri" w:hAnsi="Amiri" w:eastAsia="Amiri" w:cs="Amiri"/>
          <w:color w:val="111111"/>
          <w:sz w:val="28"/>
          <w:sz w:val="28"/>
          <w:szCs w:val="28"/>
          <w:rtl w:val="true"/>
          <w:lang w:bidi="ar-SA"/>
        </w:rPr>
        <w:t xml:space="preserve">وكيل أن يمثل كل توجهاته وكل شخصيته، 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القول إن كل مجموعة من الوكلاء مثَّلت بُعداً من أبعاد شخصية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فبعضهم في جانب المؤسسات والبعض الآخر في بُعد الخطابة والمحاضرات التوجيهية، وبعضهم في الجانب العلمي وبعضهم في الجانب التربوي، وبعضهم في الجانب الحضاري والإصلاحي وهكذا</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5884106_2142443653"/>
      <w:bookmarkStart w:id="127" w:name="_Toc44"/>
      <w:bookmarkEnd w:id="126"/>
      <w:r>
        <w:rPr>
          <w:rtl w:val="true"/>
        </w:rPr>
        <w:t>جماهير المقلدين</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الشيخ، هل يمكنكم أن تحدثونا عن عدد مقلدي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النشاطات التي كانوا يمارسونها؟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لديهم مؤسسات معينة؟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القوميات التي ينحدرون منها؟ وكيف كان ارتباطهم و علاقتهم بالامام الراحل؟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حصر عدد المقلدين وتشخيصه صعب جداً، ولكن في الحقيقة أن 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مرجعية عالمية، فله مقلدون في كل العالم الإسلامي، في أي مكان يوجد تقليد ومقلد، وقد تختلف نسبة هؤلاء المقلدين بالنسبة لبقية المراجع الأعلام من حيث السعة والضيق، ففي أفغانستان، كان أقوى مرجع فيها، وفي الخليج ربما كانت مرجعيته المرجعية الثانية، وفي الكويت ربما كان هو الأول مثلاً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العراق فبسبب الظروف السياسية التي مرَّ بها، حيث كان مُحارباً شخصه وفكره، بل كل ما يمتُّ إليه بصلة ويرتبط به، فكانت النسبة أقل، لكن في بلاد الشام له مقلدون بنسبة جيدة، وفي الهند وباكستان له نسبة جيدة من </w:t>
      </w:r>
      <w:bookmarkStart w:id="128" w:name="pg15928_173377"/>
    </w:p>
    <w:p>
      <w:pPr>
        <w:pStyle w:val="BookText"/>
        <w:rPr/>
      </w:pPr>
      <w:bookmarkEnd w:id="128"/>
      <w:r>
        <w:rPr>
          <w:rFonts w:ascii="Amiri" w:hAnsi="Amiri" w:eastAsia="Amiri" w:cs="Amiri"/>
          <w:color w:val="111111"/>
          <w:sz w:val="28"/>
          <w:sz w:val="28"/>
          <w:szCs w:val="28"/>
          <w:rtl w:val="true"/>
          <w:lang w:bidi="ar-SA"/>
        </w:rPr>
        <w:t>المقلدين، وفي أفريقيا عنده نسبة لا بأس بها، وفي أوروبا عنده نسبة جيدة، فهو ليس مرجعاً منحصراً في بلد، أو إقليم أو قومية أو لغة، وإنما له أتباع ومقلدون من كل القوميات، فالأتراك مثلاً في إيران كان منهم نسبة كبيرة يقلدونه مع أنهم ليسوا بعرب، فقد كانت مرجعيته عالمية أُممية، وهذا ما كنا نلمسه جيداً من خلال مراجعة الناس له، ومن خلال الاستفتاءات التي تصل إليه، وكذلك رسالته العملية التي طبعت بعدة لغات، العربية والانجليزية والتركية والاوردية والفارسية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مرجعيته من المرجعيات العامة الشاملة التي كانت منتشرة في كل أصقاع الأرض</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5884108_2142443653"/>
      <w:bookmarkStart w:id="130" w:name="_Toc45"/>
      <w:bookmarkEnd w:id="129"/>
      <w:r>
        <w:rPr>
          <w:rtl w:val="true"/>
        </w:rPr>
        <w:t>ارتباط المرجع بمقلديه</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ارتباط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بمقلديه؟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ارتباطهم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أو يصنع حواجز بينه وبين الناس، وهذه نقطة امتياز كبيرة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غالب الشخصيات المهمة تحول الحواجز بينهم وبين 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يستقبلك في أي وقت كنت تدخل عليه، ومهما يكن مستوى الشخص الزائر له والداخل عليه، سواء أكان من البسطاء أم من المهمين أم من الأثرياء، فبسهولة يمكنه أن يصل إليه ويلتقي به شخصياً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يضع حاجزاً بينه وبين الناس؛ لذلك حصل على محبة خاصة بينهم، وهذه من العلامات المميزة في علاقاته، فهو بمقدار ما ابتلي بخصوم ألداء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تكلمت عنه في كلام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محبين أوفياء جداً، فمحبه محب شديد، ومبغضه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شديد، مُحبوه تحمّلوا الكثير لأجل الإيمان </w:t>
      </w:r>
    </w:p>
    <w:p>
      <w:pPr>
        <w:pStyle w:val="BookText"/>
        <w:rPr/>
      </w:pPr>
      <w:r>
        <w:rPr>
          <w:rFonts w:ascii="Amiri" w:hAnsi="Amiri" w:eastAsia="Amiri" w:cs="Amiri"/>
          <w:color w:val="111111"/>
          <w:sz w:val="28"/>
          <w:sz w:val="28"/>
          <w:szCs w:val="28"/>
          <w:rtl w:val="true"/>
          <w:lang w:bidi="ar-SA"/>
        </w:rPr>
        <w:t>به، فمنهم من تعرض للسجون والتشريد والتهجير والقتل والفقر والجوع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ارجعوا إلى الجماعة الذين كانوا يقلدونه ويرتبطون به، وانظروا ماذا كان يحصل لهم؟ وماذا كانت حياتهم؟ إنه لم يرض لمرجعيته الراحة، بل اعتمد على الجهاد، فليس أمام الذي يتبعه إلا الجهاد، دون أي شيء آخر، فقد حارب ثلاثة أنظمة كبرى في المنطقة، وحارب الاستعمار بأشكاله، وكان عنده ممارسات ونشاطات لتغيير الوضع الدولي بشكل عا، وهذا أمر كبير، ومن الطبيعي أن أتباعه ومقلديه في أي مكان يعيشون فيه يكونون محاربين، فلا تقبل بهم تلك الأنظمة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نرى أنه عندما توفى، لم يكن يملك شبراً من الأرض، بل مات مديوناً ديناً كبيراً، وكذلك الحال مع بعض أولاده الكرام حيث يجري نفس الشيء، وكذلك بعض تلاميذه، فلا تجد تلاميذه الملتزمين بفكره ومنهجه بلا نشاط، بل قد لا تجد فيهم الثري الذي يرفل بالمال، وحتى الثري فيهم ترى عنده مؤسسة يخدم فيها الأيتام، أو يخدم فيها المجتمع، فلا يوجد ما يعتبرونه منافع شخصية لهم أو لأولادهم أو لأتباعهم، وهذه قضية مهمة، فلذلك لا يملك المقلد إلا أن يحبه حباً كبيراً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هؤلاء المقلدين قدموا لأجله تضحيات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الضغوطات التي تمارسها بعض الحكومات عليه وبعض الجهات المنافسة له، وهذا حصل بالفعل كثيراً، فعلى الرغم من الخوف والإرهاب، ما تخلى عنه أصحابه، وبقي قوياً، وبقي متماسكاً إلى آخر فترة من عمره الشريف، والسر في ذلك هو أسلوبه في العمل، حيث يُشعر الإنسان إذا كان صغيراً بأنه والده في الحقيقة، لا مرجعه فحسب، فيأخذ منه العطف والمحبة والحنان والفكر والتوجيه والهداية أكثر </w:t>
      </w:r>
      <w:bookmarkStart w:id="131" w:name="pg15928_173379"/>
    </w:p>
    <w:p>
      <w:pPr>
        <w:pStyle w:val="BookText"/>
        <w:rPr/>
      </w:pPr>
      <w:bookmarkEnd w:id="131"/>
      <w:r>
        <w:rPr>
          <w:rFonts w:ascii="Amiri" w:hAnsi="Amiri" w:eastAsia="Amiri" w:cs="Amiri"/>
          <w:color w:val="111111"/>
          <w:sz w:val="28"/>
          <w:sz w:val="28"/>
          <w:szCs w:val="28"/>
          <w:rtl w:val="true"/>
          <w:lang w:bidi="ar-SA"/>
        </w:rPr>
        <w:t>مما يأخذ من أبيه، فكيف بالشخص الذي هو وأمه وأبوه ينهلون من هذا النمير العذب، وهذه حالة قلمَّا تجدها في شخصية كبيرة مثله، وقد شاهدت أناساً صغاراً في السن يدخلون عليه فيقوم لهم إجلالاً واحتراماً ويحدثهم ويمازحهم، ويهدي لهم الكتب وما أشبه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5884110_2142443653"/>
      <w:bookmarkStart w:id="133" w:name="_Toc46"/>
      <w:bookmarkEnd w:id="132"/>
      <w:r>
        <w:rPr>
          <w:rtl w:val="true"/>
        </w:rPr>
        <w:t>أنت وابنه سواء</w:t>
      </w:r>
      <w:bookmarkEnd w:id="133"/>
    </w:p>
    <w:p>
      <w:pPr>
        <w:pStyle w:val="BookText"/>
        <w:rPr/>
      </w:pPr>
      <w:r>
        <w:rPr>
          <w:rFonts w:ascii="Amiri" w:hAnsi="Amiri" w:eastAsia="Amiri" w:cs="Amiri"/>
          <w:color w:val="111111"/>
          <w:sz w:val="28"/>
          <w:sz w:val="28"/>
          <w:szCs w:val="28"/>
          <w:rtl w:val="true"/>
          <w:lang w:bidi="ar-SA"/>
        </w:rPr>
        <w:t xml:space="preserve">فالعلاقة بينه وبين مقلديه والناس الآخرين علاقة حب في الحقيقة، فالسيد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يعشق الناس ويحبهم بكامل إخلاصه، ولا يحبهم لأجل مصلحة، بل يحبهم</w:t>
      </w:r>
    </w:p>
    <w:p>
      <w:pPr>
        <w:pStyle w:val="BookText"/>
        <w:rPr/>
      </w:pPr>
      <w:r>
        <w:rPr>
          <w:rFonts w:ascii="Amiri" w:hAnsi="Amiri" w:eastAsia="Amiri" w:cs="Amiri"/>
          <w:color w:val="111111"/>
          <w:sz w:val="28"/>
          <w:sz w:val="28"/>
          <w:szCs w:val="28"/>
          <w:rtl w:val="true"/>
          <w:lang w:bidi="ar-SA"/>
        </w:rPr>
        <w:t>لأجل أنهم بشر، لأجل أنهم مؤمنون، لأجل أنهم أصدقاء، وقد لا تجد أنه يفرِّق بينك وبين ابنه، فأنت وابنه سواء، فلا يشعرك بالفرق، ولعل الفرق في قلبه موجود لكنه لا يشعرك به، خصوصاً لمن عاشره عن قرب، فقد عايشته أكثر مما عايشه بعض أقربائه وربما أولاده، فقد عايشته فكراً وعايشته روحاً وعايشته سيرةً، ويمكن بعض أولاده كانوا بعيدين عنه وغير موجودين بقربه بسبب بعض الظروف التي ألجأتهم إلى الهجرة، وربما بعضهم كانوا صغاراً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705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1"/>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تتعامل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أكنت مقلداً عادياً أم وكيلاً، أم في أي مستوى من المستويات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تشعر بأن بينك وبينه أي حاجز أو فرق، وهذه صفة مهمة، </w:t>
      </w:r>
      <w:bookmarkStart w:id="134" w:name="pg15928_173380"/>
    </w:p>
    <w:p>
      <w:pPr>
        <w:pStyle w:val="BookText"/>
        <w:rPr/>
      </w:pPr>
      <w:bookmarkEnd w:id="134"/>
      <w:r>
        <w:rPr>
          <w:rFonts w:ascii="Amiri" w:hAnsi="Amiri" w:eastAsia="Amiri" w:cs="Amiri"/>
          <w:color w:val="111111"/>
          <w:sz w:val="28"/>
          <w:sz w:val="28"/>
          <w:szCs w:val="28"/>
          <w:rtl w:val="true"/>
          <w:lang w:bidi="ar-SA"/>
        </w:rPr>
        <w:t xml:space="preserve">وهي من الأشياء التي أخذها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رحيماً عطوفاً دائماً، ففي أي وقت تدخل عليه يستقبلك بكل رحابة صدر،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ابتلي بخصوم ألداء، كسب أصدقاء أشداء، أشداء في حبه وفي اتّباعه، وتعرضوا إلى كثير من الضغوطات وما تخلوا عنه، بل يفتخرون بأنهم من أتباعه والمتأثرين بأفكاره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في هذا المقام طويل جداً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5884112_2142443653"/>
      <w:bookmarkStart w:id="136" w:name="_Toc47"/>
      <w:bookmarkEnd w:id="135"/>
      <w:r>
        <w:rPr>
          <w:rtl w:val="true"/>
        </w:rPr>
        <w:t>هدفية الحياة</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عدد السنوات التي عاشرتم فيها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قريبة 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الفترة التي عاشرت فيها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سبعة عشر عاماً من عمري، كنت فيها معه يومياً، ألتقي به أكثر مما ألتقي بأهلي، لم أكن ألتقي بهم إلا في ساعات قليلة أمر عليهم في البيت، وعندما أكون خارج البيت أكون عند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نذهب إلى دروسنا أو تدريسنا أو محاضراتنا، ومن الدروس التي نحضرها دروسه، كانت لقاءاتنا به متواصلة، فكنا معه كالأبناء مع الأب، وكثيراً ما كان يدعونا إلى غرفته الخاصة، إلى طعام الغداء، ولكنها لم تكن دعوة غداء مجردة، بل يترتب عليها توجيه وعمل، أو بحث فكرة، أو نصيحة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أستطيع أن أجزم بأن كل حياته كانت هادفة، ليس لديه شيء اسمه عبث أو فراغ، أو عنده شيء بلا هدف، فأي جلسة وأي مائدة وأي عمل بل أي لحظة و ثانية يجب أن يكون فيها استثمار لمشروع ما، وهذه نقطة قلَّما تجدها في شخص </w:t>
      </w:r>
      <w:bookmarkStart w:id="137" w:name="pg15928_173381"/>
    </w:p>
    <w:p>
      <w:pPr>
        <w:pStyle w:val="BookText"/>
        <w:rPr/>
      </w:pPr>
      <w:bookmarkEnd w:id="137"/>
      <w:r>
        <w:rPr>
          <w:rFonts w:ascii="Amiri" w:hAnsi="Amiri" w:eastAsia="Amiri" w:cs="Amiri"/>
          <w:color w:val="111111"/>
          <w:sz w:val="28"/>
          <w:sz w:val="28"/>
          <w:szCs w:val="28"/>
          <w:rtl w:val="true"/>
          <w:lang w:bidi="ar-SA"/>
        </w:rPr>
        <w:t xml:space="preserve">مهما يكن عظيماً، إلا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فحياتهم كلها في محضر اللّه وفي خدمة اللّه، وكان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تشعر بأن حياته هي هكذا، إما ذكر أو عبادة أو موعظة أو توجيه، لا يوجد عنده شيء اسمه تسلية، أو شيء اسمه راحة،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أريد أن أخلد إلى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ومراراً كان يأتيه أناس وفي نهار الصيف الحار في وقت نوم القيلولة، ويطلبون لقاءه وبعضهم ربما كان إنساناً عادياً من إحدى المدن من طهران أو أصفهان أو من الخليج، فيوقظوه، فكم من الهدفية في حياته؟</w:t>
      </w:r>
    </w:p>
    <w:p>
      <w:pPr>
        <w:pStyle w:val="BookText"/>
        <w:rPr/>
      </w:pPr>
      <w:r>
        <w:rPr>
          <w:rFonts w:ascii="Amiri" w:hAnsi="Amiri" w:eastAsia="Amiri" w:cs="Amiri"/>
          <w:color w:val="111111"/>
          <w:sz w:val="28"/>
          <w:sz w:val="28"/>
          <w:szCs w:val="28"/>
          <w:rtl w:val="true"/>
          <w:lang w:bidi="ar-SA"/>
        </w:rPr>
        <w:t>لم أجده في يوم من الأيام يسحب حتى خطاً صغيراً على الورق بشكل عبثي ولا معنى له، أو بعنوان تسلية، ولم أره في يوم من الأيام يمسك مسبحة يدوِّر حباتها بين أصابعه تسلية دون التسبيح وذكر اللّه، وحتى عندما يجلس وحده فتراه يفكر في أمر ما أوقضية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ينصحنا كثيراً لو ذهبنا إلى بعض المجالس رعاية للآداب والعلاقات الاجتماعية حيث كنا ندعى إليها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حضرتم أحد المجالس ووجدتم المتحدث لا يتكلم بكلام قد يكون نافعاً لكم، ولعله نافع للغير من عموم الناس، لكنه بالنسبة لكم غير نافع، حاول أن لا تجلس بدون فائدة، بل أشغل فكرك في مسألة معينة مفيدة تستغل فيها هذا الوقت الذي تقضيه، أي استثمر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في بالك رواية أو آية شريفة أو مسألة شرعية وأشغل فكرك في البحث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دائماً يكرر هذا الحديث الشريف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مسامعنا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وصحتك قبل سقمك، وغناك قبل فقرك، وفراغك قبل شغلك، وحياتك قبل موتك</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5884114_2142443653"/>
      <w:bookmarkStart w:id="139" w:name="_Toc48"/>
      <w:bookmarkEnd w:id="138"/>
      <w:r>
        <w:rPr>
          <w:rtl w:val="true"/>
        </w:rPr>
        <w:t>اللقاء الأول بعد الفراق</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الشيخ، متى كان أول لقاء بينكم وبين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دار بينكم من 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هو الانطباع الذي تولد لديكم عنه في ذلك اللقاء؟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تكلمت سابقاً عن ولادتي وطفولتي وشطر من شبابي في مدينة كربلاء المقدسة، وبعد ذلك خرجت من العراق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سوريا، وذلك قبل نشوب الحرب العراقية الإيرانية بما يقارب الأسبوعين؛ إذ عندما كنت في سوريا شَنَّ صدام الحرب على إيران، وباعتبار أنه كان لنا بعض الأنشطة الدينية في العراق، وفي تلك الفترة شهدت موجة كبيرة من القمع والاعتقالات الشرسة، شنتها سلطة البعث خصوصاً على أصحاب التوجهات الدينية في كربلاء المقدسة، وذلك لما لهذه المدينة من أثر كبير ومكانة عالية في الحركة العلمية الدينية؛ ولوجود أنشطة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الحوزة العلمية في سوريا، كل ذلك كان يدلُّ على أن أبناء هذه المدينة مرتبطين بهذا الاتجاه، فكانوا يعتقلون بمجرد عودتهم من سوريا، وقد كان لدي مجموعة من الأصدقاء من المؤمنين الذين كنا نعمل معهم اعتقلوا، وكنت أنا تحت الرقابة حتى أنقذنا اللّه عز وجل من الاعتقال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مدة قضيتها في سوريا سافرت إلى طهران لنباشر العمل،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إلى إيران قبلنا بفترة قليلة، وكان يسكن في نفس هذا البيت</w:t>
      </w:r>
      <w:r>
        <w:rPr>
          <w:rStyle w:val="FootnoteAnchor"/>
          <w:rtl w:val="true"/>
        </w:rPr>
        <w:footnoteReference w:id="44"/>
      </w:r>
      <w:r>
        <w:rPr>
          <w:rFonts w:ascii="Amiri" w:hAnsi="Amiri" w:eastAsia="Amiri" w:cs="Amiri"/>
          <w:color w:val="111111"/>
          <w:sz w:val="28"/>
          <w:sz w:val="28"/>
          <w:szCs w:val="28"/>
          <w:rtl w:val="true"/>
          <w:lang w:bidi="ar-SA"/>
        </w:rPr>
        <w:t xml:space="preserve">في مدينة قم المقدسة ولم يكن هذا البيت بهذه الكيفية وهذا الشكل </w:t>
      </w:r>
    </w:p>
    <w:p>
      <w:pPr>
        <w:pStyle w:val="BookText"/>
        <w:rPr/>
      </w:pPr>
      <w:r>
        <w:rPr>
          <w:rFonts w:ascii="Amiri" w:hAnsi="Amiri" w:eastAsia="Amiri" w:cs="Amiri"/>
          <w:color w:val="111111"/>
          <w:sz w:val="28"/>
          <w:sz w:val="28"/>
          <w:szCs w:val="28"/>
          <w:rtl w:val="true"/>
          <w:lang w:bidi="ar-SA"/>
        </w:rPr>
        <w:t>الذي عليه الآن، حيث جرت عليه عدة تغييرات، هذا رغم ما هو عليه الآن من بساطة في البناء والأثاث، فماذا كان من قبل؟ حيث كان أصغر من هذا، وبناؤه كان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توجهنا ونحن مجموعة من الأخوة والأصدقاء ووصلنا إلى طهران، قررنا المجيء إلى مدينة قم المقدسة لنزور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وكنا في ذلك الوقت في ريعان الشباب، وكان يجلس في الغرفة، وهي غرفة الاستقبال الأولى في هذا البيت، فدخلنا مع مجموعة الأصدقاء وكان جالساً في ناحية من الغرفة، وكانت محاسنه سوداء لطيفة، لم تغيرها سنوات الشيخوخة أو الكهولة، ووقفت أنا من بعيد لكي استمتع بالنظر إلى وجهه؛ لأنني فارقته وأنا في السادسة أو السابعة من العمر، وعندما التقيت به كان عمري ثمانية عشر عاماً، ولكن هيبته لم تشجعني للإقدام عليه من قرب رغم أنه كان بساماً ومرحاً جداً، وعندما يرى شخصاً يطلب منه المجيء إلى قربه، فيسأله مَنْ أنت؟ وابن مَنْ أنت؟ وماذا تعمل؟ فتراه يقيم نوعاً من العلاقة السهلة بينه وبين الشخص الذي يقدم عليه لأول مرة خاصة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بعض الأصدقاء الذين كانوا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أكبر سناً منا وكانوا يترددون عليه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وسلَّموا عليه، وطلبوا منه موعداً للقاء، فاتفق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على موعد معين، وكان يعرف أننا قدمنا من العراق، وأن اهتمامنا ينصب على القضية العراقية، فدعانا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الموعد المحدد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وجبة غداء، وفي نفس الغرفة التي كان يجلس فيها، وعندما قدمنا عليه لم يجلب لنا الطعام من المطاعم الخارجية، بل كان الطعام من إعداد البيت، وكان عبارة عن أكلة الثريد المشهورة عند العراقيين والمعروفة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وتصنع بطريقة </w:t>
      </w:r>
      <w:bookmarkStart w:id="140" w:name="pg15928_173383"/>
    </w:p>
    <w:p>
      <w:pPr>
        <w:pStyle w:val="BookText"/>
        <w:rPr/>
      </w:pPr>
      <w:bookmarkEnd w:id="140"/>
      <w:r>
        <w:rPr>
          <w:rFonts w:ascii="Amiri" w:hAnsi="Amiri" w:eastAsia="Amiri" w:cs="Amiri"/>
          <w:color w:val="111111"/>
          <w:sz w:val="28"/>
          <w:sz w:val="28"/>
          <w:szCs w:val="28"/>
          <w:rtl w:val="true"/>
          <w:lang w:bidi="ar-SA"/>
        </w:rPr>
        <w:t xml:space="preserve">خاصة، لكنه لم يكن يشبه الثريد المعروف بل كان من البساطة بحيث يشبه الماء، حتى إنني أذكر أن الأواني المستخدمة كانت من النحاس، ومن اللطائف أن هذا الثريد باللحم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شيء من اللحم، بل عبارة عن ماء زائداً حبة بطاطا مسلوقة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كان معمولاً بطريقة تدل على البساطة الشديدة في المأكل، وبعد تناولنا الطعام جلسنا إليه، وبدأ يتحدث إلينا حول العمل، وضرورته ضد نظام صدام الظالم، وضرورة التماسك من أجل هذا الهدف، ودعانا إلى بناء النفس وتقويتها حتى نتمكن من تحقيق الأهداف المطلوبة، كي نستطيع أن نقوم بالمهمة التي نذرنا أنفسنا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أول لقاء لي بالسيد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فراق طويل</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5884116_2142443653"/>
      <w:bookmarkStart w:id="142" w:name="_Toc49"/>
      <w:bookmarkEnd w:id="141"/>
      <w:r>
        <w:rPr>
          <w:rtl w:val="true"/>
        </w:rPr>
        <w:t xml:space="preserve">الإمام الراحل </w:t>
      </w:r>
      <w:r>
        <w:rPr>
          <w:rtl w:val="true"/>
        </w:rPr>
        <w:t>(</w:t>
      </w:r>
      <w:r>
        <w:rPr>
          <w:rtl w:val="true"/>
        </w:rPr>
        <w:t>رحمه اللّه</w:t>
      </w:r>
      <w:r>
        <w:rPr>
          <w:rtl w:val="true"/>
        </w:rPr>
        <w:t xml:space="preserve">) </w:t>
      </w:r>
      <w:r>
        <w:rPr>
          <w:rtl w:val="true"/>
        </w:rPr>
        <w:t>والحركة والوهابية</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ينظر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الحركة الوهابية؟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هو برنامجه في مواجهتها؟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اعترف الوهابيون في بعض نشراتهم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أذكر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جريدة سعودية، وكان التيار الوهابي له تأثير كبير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أخطر شخصية علينا من الناحية المذهبية والدينية هو السيد محمد الشيرازي، وهو يشكل تهديداً حقيقياً للحركة الوهابية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قديم جداً، لا أذكره بالنص ولكنه بهذا المضمون، فإن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كان في العراق تحرك ضد النشاط الوهابي الهدام شخصياً، ومن ضمن هذه الحركة كتابته لمجموعة من الكتب، والكراريس الصغيرة، لصد </w:t>
      </w:r>
    </w:p>
    <w:p>
      <w:pPr>
        <w:pStyle w:val="BookText"/>
        <w:rPr/>
      </w:pPr>
      <w:r>
        <w:rPr>
          <w:rFonts w:ascii="Amiri" w:hAnsi="Amiri" w:eastAsia="Amiri" w:cs="Amiri"/>
          <w:color w:val="111111"/>
          <w:sz w:val="28"/>
          <w:sz w:val="28"/>
          <w:szCs w:val="28"/>
          <w:rtl w:val="true"/>
          <w:lang w:bidi="ar-SA"/>
        </w:rPr>
        <w:t>الدعاية الوهابية ضد الشيعة، وكانت هذه الكراريس تحمل 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هم الشيعة؟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الشيعة</w:t>
      </w:r>
      <w:r>
        <w:rPr>
          <w:rStyle w:val="FootnoteAnchor"/>
          <w:rtl w:val="true"/>
        </w:rPr>
        <w:footnoteReference w:id="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قضية الشيعة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والشريعة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أفكار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عناوين التي تتضمن توضيحات أولية عن الشيعة وعن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الخمسينات والستينات من القرن الماضي، وعندما بدأت تنشط الحركة الوهابية بسبب اكتشاف النفط في منطقة الخليج، و قيامها وبدعم من أموال النفظ الهائلة بمد نشاطها إلى خارج الحدود السعودية، بدأ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التحرك التوعوي، وكذلك المرحوم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وبتنسيق وتوجيه منه، طلب منه أن يتحرك لإعادة بناء مراقد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الجهود أن تثمر وتنجح لولا اغتيال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أيدي عملاء لمصالح صدام وغيره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مدرسة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شخصه أم تلاميذه أم </w:t>
      </w:r>
    </w:p>
    <w:p>
      <w:pPr>
        <w:pStyle w:val="BookText"/>
        <w:rPr/>
      </w:pPr>
      <w:r>
        <w:rPr>
          <w:rFonts w:ascii="Amiri" w:hAnsi="Amiri" w:eastAsia="Amiri" w:cs="Amiri"/>
          <w:color w:val="111111"/>
          <w:sz w:val="28"/>
          <w:sz w:val="28"/>
          <w:szCs w:val="28"/>
          <w:rtl w:val="true"/>
          <w:lang w:bidi="ar-SA"/>
        </w:rPr>
        <w:t>الخطباء التابعين له أم المتعاونين معهم، دائماً في حالة صد للمد الوهابي والموجة الوهابية سواء في العراق، أم في أي مكان آخر يكونون فيه، وهذا أمر حاصل حتى في الوقت الحاضر من خلال الأسلوب الإعلامي الجديد الذي توجه إليه الشيعة على مستوى الفضائيات ومواقع الانترنت، والمدارس والمبلغين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فقناة الأنوار الفضائية أول قناة تأسست وأخذت تتحدث باسم الشيعة بكل صراحة وبكل شجاعة، ومن خلال متابعتي لبعض القنوات الشيعية كان بعض الإعلاميين يتحرجون من طرح التشيع، يتحرجون من طرح أسماء أئمة الشيعة أو التحدث عن سيرتهم حتى في المناسبات المهمة، حتى إن أحد المسؤولين بإحدى القنوات الشيعية التي تأسست بعد سقوط نظام صدام،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كنا نتحرج من أن نطرح التشيع في الإعلام، أو نبث 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قناتنا، لكننا تشجعنا عندما رأينا قناة الأنوار، فأصبحت لدينا الشجاعة الكافية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قناة أخرى مدعومة من قبل دولة مهمة كانت تحجم وتتحرَّج من طرح اسم التشيع وفكر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لكنهم تأثروا بقناة الأنوار حينما أقدمت بشجاعة وثقة وأعلنت عن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صراحة وشفافية، وطرحت الفكر الشيعي على الملأ، ورأوا أن العالم استقبل هذا الفكر لأنه فكر صحيح، وفكر حق وهداية ونور، وبادروا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القائمين على تلك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تغيير اسم القناة، وبدأوا وبشجاعة يطرحون فكر الشيعة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قناة أخرى كنت أشاهدها، وكانت تمثل طائفة كبيرة من الشيعة المتدينين، كانوا لا يسلطون الضوء على الفكر الشيعي حتى لاحظت أنه اتصل متصل بأحد البرامج التي تبث مباشرة في أيام عاشوراء فسألهم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كان من مقدم البرنامج إلا أن غيِّر الكلام بشكل حتى لا يركز </w:t>
      </w:r>
    </w:p>
    <w:p>
      <w:pPr>
        <w:pStyle w:val="BookText"/>
        <w:rPr/>
      </w:pPr>
      <w:r>
        <w:rPr>
          <w:rFonts w:ascii="Amiri" w:hAnsi="Amiri" w:eastAsia="Amiri" w:cs="Amiri"/>
          <w:color w:val="111111"/>
          <w:sz w:val="28"/>
          <w:sz w:val="28"/>
          <w:szCs w:val="28"/>
          <w:rtl w:val="true"/>
          <w:lang w:bidi="ar-SA"/>
        </w:rPr>
        <w:t xml:space="preserve">كثيراً تحرجاً من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سياسية أو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العديد من المدارس الأخرى لم يكن عندها هذه الشجاعة والثقة بالنفس في الطرح للتشيع كما هو الحال في مدرسة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حقيقة وأمانة يلزم أن تقال للتأريخ وحفظ الحقائق، وهو أمر لا مبالغة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ذلك في كتبه، ففي أي كتاب من أبسط الأفكار إلى أعمقها، تجده لا يطرحها إلا وفيها رواية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يأتي على ذكر سيرة من سير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مطالبة بحقوق الشيعة ورفع الظلامة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القدرة على مكافحة المد الوهابي، وهي تبتدئ من تقوية المدرسة، ثم المسجد ثم تأسيس فضائية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فضائيات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إصدار النشرات وقد اصدر اتباعه المجلات، والنشرات باسم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بالإضافة إلى أنه شخصياً كتب الكتب والكتيبات وألقى الكثير من المحاضرات والخطب بهذا الاتجاه، وكذلك سماحة آية اللّه العظمى 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وقد بدأ سماحته بتدريس الخارج فقهاً وأصولاً منذ أربعين عاماً وذلك من الكويت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مستمراً في قم بالتدريس ويحضره الكثير من العلماء والفضلاء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سماحة السيد عدداً من الكتب المختلفة في الفقه والأصول والتاريخ والثقافة الإسلامية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كتاب</w:t>
      </w:r>
    </w:p>
    <w:p>
      <w:pPr>
        <w:pStyle w:val="BookText"/>
        <w:rPr/>
      </w:pPr>
      <w:r>
        <w:rPr>
          <w:rFonts w:ascii="Amiri" w:hAnsi="Amiri" w:eastAsia="Amiri" w:cs="Amiri"/>
          <w:color w:val="111111"/>
          <w:sz w:val="28"/>
          <w:sz w:val="28"/>
          <w:szCs w:val="28"/>
          <w:rtl w:val="true"/>
          <w:lang w:bidi="ar-SA"/>
        </w:rPr>
        <w:t xml:space="preserve">للتوجيه والتعريف بشيعة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البعض يسجل عدداً من الاشكاليات على 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يتعلق بلغتها السهلة والبسيطة، بدعوى أنه كيف يقوم بكتابة هذه الكتب سهلة اللغة والطرح، والبسيطة في الفكرة والتوضيح مع أنه مرجع تقليد؟</w:t>
      </w:r>
    </w:p>
    <w:p>
      <w:pPr>
        <w:pStyle w:val="BookText"/>
        <w:rPr/>
      </w:pPr>
      <w:r>
        <w:rPr>
          <w:rFonts w:ascii="Amiri" w:hAnsi="Amiri" w:eastAsia="Amiri" w:cs="Amiri"/>
          <w:color w:val="111111"/>
          <w:sz w:val="28"/>
          <w:sz w:val="28"/>
          <w:szCs w:val="28"/>
          <w:rtl w:val="true"/>
          <w:lang w:bidi="ar-SA"/>
        </w:rPr>
        <w:t xml:space="preserve">لكن لا يخفى أن هذا النوع من الكتابة كان تحركاً مدروساً من قبل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أهداف هذا المنهج أنه موجه لشريحة من المجتمع، وهؤلاء المعترضون لم يدركوا فكرته وأهدافها وبعدها في المستقبل، ولم يكن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هذه الكتب المتسلسلة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صغيراً، بل عمل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نوافذه الكثيرة في مواجهة الضلالات والخرافات التي تدعو إليها الوهابية وغيرها من دعوات الضلال، فكانت عنده خطة واسعة تبتدئ من المسجد والمدرسة إلى العمل السياسي والهيئة السياسية، وإلى الحركة الإعلامية التي 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آثارها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فقناة الأنوار الفضائية هي واحدة من نتائج أفكار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وجهوده، وليست حصيلة الوضع القائم كما يتوهم البعض، فهذا الزخم في الأفكار، وهذا التطوير في الأفراد والتراكم من التحريك والتفعيل، أنتج مجموعة من النتائج في هذا الزمان، وهي الثمار المتمثلة بقناة الأنوار، والمؤسسات الموجودة في كل مكان والمدارس والمعاهد وغيرها، فإن وكلاءه وأصحابه الآن يديرون خمس فضائيات شيعية</w:t>
      </w:r>
      <w:r>
        <w:rPr>
          <w:rStyle w:val="FootnoteAnchor"/>
          <w:rtl w:val="true"/>
        </w:rPr>
        <w:footnoteReference w:id="49"/>
      </w:r>
      <w:r>
        <w:rPr>
          <w:rFonts w:ascii="Amiri" w:hAnsi="Amiri" w:eastAsia="Amiri" w:cs="Amiri"/>
          <w:color w:val="111111"/>
          <w:sz w:val="28"/>
          <w:sz w:val="28"/>
          <w:szCs w:val="28"/>
          <w:rtl w:val="true"/>
          <w:lang w:bidi="ar-SA"/>
        </w:rPr>
        <w:t xml:space="preserve">، ولدى مجموعة من رموز مدرسته مواقع على </w:t>
      </w:r>
    </w:p>
    <w:p>
      <w:pPr>
        <w:pStyle w:val="BookText"/>
        <w:rPr/>
      </w:pPr>
      <w:r>
        <w:rPr>
          <w:rFonts w:ascii="Amiri" w:hAnsi="Amiri" w:eastAsia="Amiri" w:cs="Amiri"/>
          <w:color w:val="111111"/>
          <w:sz w:val="28"/>
          <w:sz w:val="28"/>
          <w:szCs w:val="28"/>
          <w:rtl w:val="true"/>
          <w:lang w:bidi="ar-SA"/>
        </w:rPr>
        <w:t>الانترنت، وهي مواقع مهمة وتقوم بدور فعال في الدفاع عن العقيدة وهداية الناس</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الإمام الشرازي الراحل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ALSHIRAZI.COM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مؤسسة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تعنى بنشر أخبار وأفكار المرجع الشيرازي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SHIRAZI.IR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النبأ التي تعنى بنشر الفكر الإسلامي الحضاري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ANNABAA.ORG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موسسة الإمام الشيرازي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SHIRAZIONLINE.ORG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منظمة الشيعة رايس ووتش، التي تعنى بالدفاع عن حقوق الشيعة عالمياً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SHIARIGHTSWATCH.ORG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التقى الثقافية التي تنعى بنشر آثار آية اللّه السيد مرتضى الشيرازي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وعشرات المواقع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حتى اتهمت المدرسة بالتشدد كثيراً في موضوع العقيدة والتمسك بالولاية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يشاهدونه من جهودهم وجهادهم، وإحياء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فقلما ترى مرجعاً للتقليد يلبس السواد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شهرين، ولكن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السواد على مصاب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ولشهرين متواصلين، وعلى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ويتعدى هذا من الأمور المظهرية إلى الأمور الجوهرية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الطبيعي أن يكون هذا المنهج يتحرك في منطقة الخطر والخطوط الحمراء في مواجهة الفكر الوهابي وغيره من أفكار الضلالة، وما كان الوهابيون يستصغرون هذا العمل، بل يؤمنون بأنه وطلابه ووكلاءه الذين هم في احتكاك مع المجتمع السني من أقوى الجماعات التي لها السهم الأوفر في هداية الكثير من أهل السنة إلى المذهب الحق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أمر يشيد له الكثير من الساكنين في أوربا وسوريا ولبنان وإفريقيا وغيرها من البلدان</w:t>
      </w:r>
      <w:r>
        <w:rPr>
          <w:rFonts w:eastAsia="Amiri" w:cs="Amiri" w:ascii="Amiri" w:hAnsi="Amiri"/>
          <w:color w:val="111111"/>
          <w:sz w:val="28"/>
          <w:szCs w:val="28"/>
          <w:rtl w:val="true"/>
          <w:lang w:bidi="ar-SA"/>
        </w:rPr>
        <w:t xml:space="preserve">. </w:t>
      </w:r>
      <w:bookmarkStart w:id="143" w:name="pg15928_173389"/>
    </w:p>
    <w:p>
      <w:pPr>
        <w:pStyle w:val="BookText"/>
        <w:rPr/>
      </w:pPr>
      <w:bookmarkEnd w:id="143"/>
      <w:r>
        <w:rPr>
          <w:rFonts w:ascii="Amiri" w:hAnsi="Amiri" w:eastAsia="Amiri" w:cs="Amiri"/>
          <w:color w:val="111111"/>
          <w:sz w:val="28"/>
          <w:sz w:val="28"/>
          <w:szCs w:val="28"/>
          <w:rtl w:val="true"/>
          <w:lang w:bidi="ar-SA"/>
        </w:rPr>
        <w:t xml:space="preserve">هذه قضايا يجب أن تحفظ، ولكن مع الأسف في ذلك الزمن لم يكن هناك نشاط توثيق وأرشفة لهذه النشاطات، ولو 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أن الكثير من الناس صاروا شيعة بفكره وتوجيهه وحركته، وتم إنقاذ عشرات الآلاف من الناس من الفكر الوهابي، ومن ضلالات الوهابية، 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العشر سنوات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تظهر بعض ثمارها، حيث تحول الكثير إلى التشيع وأصبحوا من دعاته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هذا يحتاج إلى دراسة مفصلة، وسيتبين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المرجعيات الدينية التي تصدَّت إلى الوهابية وضلالاتها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5884118_2142443653"/>
      <w:bookmarkStart w:id="145" w:name="_Toc50"/>
      <w:bookmarkEnd w:id="144"/>
      <w:r>
        <w:rPr>
          <w:rtl w:val="true"/>
        </w:rPr>
        <w:t>الشعائر الحسينية</w:t>
      </w:r>
      <w:bookmarkEnd w:id="145"/>
    </w:p>
    <w:p>
      <w:pPr>
        <w:pStyle w:val="BookText"/>
        <w:rPr/>
      </w:pPr>
      <w:r>
        <w:rPr>
          <w:rFonts w:ascii="Amiri" w:hAnsi="Amiri" w:eastAsia="Amiri" w:cs="Amiri"/>
          <w:color w:val="111111"/>
          <w:sz w:val="28"/>
          <w:sz w:val="28"/>
          <w:szCs w:val="28"/>
          <w:rtl w:val="true"/>
          <w:lang w:bidi="ar-SA"/>
        </w:rPr>
        <w:t xml:space="preserve">و بما أن بعض المنهزمين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يتصورون أن الإصرار على 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وتركيز هذا الفكر في المجتمع يعتبر نقيصة وعيباً في المجتمع، خصوصاً فيما يتعلق بالشعائر الحسينية، فبعض المنهزمين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الشعائر توجب استهزاء الناس بنا، وتوجب السخرية وما أشبه، وبعض من الذين يدَّعون التحضُّر والتطور يرون 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تتنافى مع الحضارة، وكأن الحضارة والتحضر توجب على الإنسان التخلي عن أفكاره معتقده، أو عن أصالته ودينه، لأجل ذلك كله، سئل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استفتاء حول إقامة مراسم العزاء، والشعائر الحسينية</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ومن الشعائر الحسينية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الحسينية، التطبير، اللطم، الزنجيل، المشي على الجمر وغيرها من الشعائر المقدسة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إذا استوجبت ضعف التشيّع وضعف المذهب أو جلبت استهزاء الناس بنا هل مع ذلك تفتي باستحبابها،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مستحبة، واستهزاء الناس بها لا يوجب رفع اليد عن الأحكام الشرعية، وقد دخل الملايين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بسبب هذه الشعائر الحسينية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تتبعتم محاضراته ترون أن لديه قصصاً كثيرة في مجال نقاط قوة التشيع التي لا شك أن الشعائر الحسينية هي واحدة منها، بل من أقواها، وهذا فلولا الشعائر الحسينية لكانت الوهابية قد غزت العالم إما بالمال أو بالدعاية، أي بالترغيب والترهيب، لكن التركيز على شعائر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وتقوية المجالس الحسينية التي لمدرسة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الأول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معروف والكل يشهد بهذا، بعضهم يشهد به مدحاً، وبعضهم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هذا التوجه ما صار سوراً وحجاباً يصد الضلالات الوهابية عن المجتمع المسلم،، فالشعائر الحسينية هي التي مسكت المجتمع الشيعي، وفي الأيام التي عشنا فيها في سوريا، كنا نلمس في أيام عاشوراء كيف تؤثر الشعائر الحسينية في المجتمع السني، وتجذب الكثير من الناس إلى الإيمان بالتشيع</w:t>
      </w:r>
      <w:r>
        <w:rPr>
          <w:rFonts w:eastAsia="Amiri" w:cs="Amiri" w:ascii="Amiri" w:hAnsi="Amiri"/>
          <w:color w:val="111111"/>
          <w:sz w:val="28"/>
          <w:szCs w:val="28"/>
          <w:rtl w:val="true"/>
          <w:lang w:bidi="ar-SA"/>
        </w:rPr>
        <w:t xml:space="preserve">. </w:t>
      </w:r>
      <w:bookmarkStart w:id="146" w:name="pg15928_173391"/>
    </w:p>
    <w:p>
      <w:pPr>
        <w:pStyle w:val="Heading3"/>
        <w:numPr>
          <w:ilvl w:val="2"/>
          <w:numId w:val="1"/>
        </w:numPr>
        <w:rPr/>
      </w:pPr>
      <w:bookmarkStart w:id="147" w:name="__RefHeading___Toc15884120_2142443653"/>
      <w:bookmarkStart w:id="148" w:name="_Toc51"/>
      <w:bookmarkEnd w:id="146"/>
      <w:bookmarkEnd w:id="147"/>
      <w:r>
        <w:rPr>
          <w:rtl w:val="true"/>
        </w:rPr>
        <w:t>القسم الرابع</w:t>
      </w:r>
      <w:bookmarkEnd w:id="148"/>
    </w:p>
    <w:p>
      <w:pPr>
        <w:pStyle w:val="Heading4"/>
        <w:numPr>
          <w:ilvl w:val="3"/>
          <w:numId w:val="1"/>
        </w:numPr>
        <w:rPr/>
      </w:pPr>
      <w:bookmarkStart w:id="149" w:name="__RefHeading___Toc15884122_2142443653"/>
      <w:bookmarkStart w:id="150" w:name="_Toc52"/>
      <w:bookmarkEnd w:id="149"/>
      <w:r>
        <w:rPr>
          <w:rtl w:val="true"/>
        </w:rPr>
        <w:t xml:space="preserve">الإمام الشيرازي </w:t>
      </w:r>
      <w:r>
        <w:rPr>
          <w:rtl w:val="true"/>
        </w:rPr>
        <w:t>(</w:t>
      </w:r>
      <w:r>
        <w:rPr>
          <w:rtl w:val="true"/>
        </w:rPr>
        <w:t>رحمه اللّه</w:t>
      </w:r>
      <w:r>
        <w:rPr>
          <w:rtl w:val="true"/>
        </w:rPr>
        <w:t xml:space="preserve">) </w:t>
      </w:r>
      <w:r>
        <w:rPr>
          <w:rtl w:val="true"/>
        </w:rPr>
        <w:t>والقضية العراقية</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رؤية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العراقية</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يعمل لعلاج الأزمة وخلاص المؤمنين من نظام البعث؟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يلزم أن يكون نظام الحكم هناك بعد التغيير وفق رؤيته؟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سؤال مهم جداً وفيه محاور كثيرة للكلام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مواقف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القضية العراقية وتصوراته حول ماضي العراق ومستقبله حديث طويل، ولكن الآن نحن بدأنا نشعر بأن بعض النتائج التي وصل إليها الوضع السياسي في العراق كانت من توقعاته قبل عشرين أو خمس وعشرين سنة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يوم من الأيام كان الوضع مأساوياً في العراق كما هو الآن، لأن مأساويته التي يعيشها في الوقت الحالي هي ثمار لتلك المأساة التي كانت في زمان حزب البعث</w:t>
      </w:r>
      <w:r>
        <w:rPr>
          <w:rStyle w:val="FootnoteAnchor"/>
          <w:rtl w:val="true"/>
        </w:rPr>
        <w:footnoteReference w:id="53"/>
      </w:r>
      <w:r>
        <w:rPr>
          <w:rFonts w:ascii="Amiri" w:hAnsi="Amiri" w:eastAsia="Amiri" w:cs="Amiri"/>
          <w:color w:val="111111"/>
          <w:sz w:val="28"/>
          <w:sz w:val="28"/>
          <w:szCs w:val="28"/>
          <w:rtl w:val="true"/>
          <w:lang w:bidi="ar-SA"/>
        </w:rPr>
        <w:t xml:space="preserve">، وكانت المسألة تكاد تكون محبطة، والناس متشائمون إلى أبعد حد </w:t>
      </w:r>
      <w:bookmarkStart w:id="151" w:name="pg15928_173392"/>
    </w:p>
    <w:p>
      <w:pPr>
        <w:pStyle w:val="BookText"/>
        <w:rPr/>
      </w:pPr>
      <w:bookmarkEnd w:id="151"/>
      <w:r>
        <w:rPr>
          <w:rFonts w:ascii="Amiri" w:hAnsi="Amiri" w:eastAsia="Amiri" w:cs="Amiri"/>
          <w:color w:val="111111"/>
          <w:sz w:val="28"/>
          <w:sz w:val="28"/>
          <w:szCs w:val="28"/>
          <w:rtl w:val="true"/>
          <w:lang w:bidi="ar-SA"/>
        </w:rPr>
        <w:t>تجاه الوضع في العراق، والسؤال الذي كان على كل لسان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ينتهي الوضع؟ وكيف يمكن القضاء على هذا النظام الظالم السفَّاك الوحشي الذي خرج عن حدود الظلم إلى منتهى الوحشية بكل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هناك تصورات كثيرة، الدول العظمى لها تصورات، والدول الإقليمية لها تصورات أخرى، ولكن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دأبه التنبيه على مأساوية الوضع العراقي، وتأكيده على هذا الشكل من المأساة حتى في حواراته الخاصة ولقاءاته، وفي محاضراته دائماً كان يوصي الأصدقاء بعدم النظر في الأمور إلى هوامشها أو إلى ظواهرها فقط، وإنما كان يدعو إلى النظر إلى الجذور العميقة والبنى التحتية والأصول الأساسية لكل مشكلة كانت تطرأ ولكل قضية تحدث، وكان له بالنسبة إلى إنقاذ العراق من ظلم حزب البعث إستراتيجية مبنية على خمسة محاور، وهي</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5884124_2142443653"/>
      <w:bookmarkStart w:id="153" w:name="_Toc53"/>
      <w:bookmarkEnd w:id="152"/>
      <w:r>
        <w:rPr>
          <w:rtl w:val="true"/>
        </w:rPr>
        <w:t>المحور الأول</w:t>
      </w:r>
      <w:r>
        <w:rPr>
          <w:rtl w:val="true"/>
        </w:rPr>
        <w:t xml:space="preserve">: </w:t>
      </w:r>
      <w:r>
        <w:rPr>
          <w:rtl w:val="true"/>
        </w:rPr>
        <w:t>العشائر</w:t>
      </w:r>
      <w:bookmarkEnd w:id="153"/>
    </w:p>
    <w:p>
      <w:pPr>
        <w:pStyle w:val="BookText"/>
        <w:rPr/>
      </w:pPr>
      <w:r>
        <w:rPr>
          <w:rFonts w:ascii="Amiri" w:hAnsi="Amiri" w:eastAsia="Amiri" w:cs="Amiri"/>
          <w:color w:val="111111"/>
          <w:sz w:val="28"/>
          <w:sz w:val="28"/>
          <w:szCs w:val="28"/>
          <w:rtl w:val="true"/>
          <w:lang w:bidi="ar-SA"/>
        </w:rPr>
        <w:t xml:space="preserve">لقد كان يرى بأن العشائر العراقية هي محور مهم جداً في المجتمع العراقي، وقوة هائلة لا يمكن الاستغناء عنها، وفي كثير من الأحيان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البعثيين إنما سيطروا على الوضع بالعراق بعد أن نزعوا السلاح من أيدي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65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6"/>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فالعشائر قوة جماهيرية كبيرة، وفيهم </w:t>
      </w:r>
    </w:p>
    <w:p>
      <w:pPr>
        <w:pStyle w:val="BookText"/>
        <w:rPr/>
      </w:pPr>
      <w:r>
        <w:rPr>
          <w:rFonts w:ascii="Amiri" w:hAnsi="Amiri" w:eastAsia="Amiri" w:cs="Amiri"/>
          <w:color w:val="111111"/>
          <w:sz w:val="28"/>
          <w:sz w:val="28"/>
          <w:szCs w:val="28"/>
          <w:rtl w:val="true"/>
          <w:lang w:bidi="ar-SA"/>
        </w:rPr>
        <w:t>الأكارم والخيِّرون، وقدر كبير من التدين والالتزام، واحترام المرجعية الدينية، فحزب البعث وضمن سيناريو معين وضمن تكتيك خبيث خدع الناس، وأخذ السلاح من أيدي العشائر العراقية، ثم تسلل إلى وسط هذه العشائر ونظَّم بعض رؤسائها وأبنائها فجمَّد هذه الطاقة الكبرى، ثم سخّر بعضها لخدمته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بأن إنقاذ العراق من جحيم صدام</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وصل صدام إلى رأس السلطة في العراق حيث أصبح رئيساً للعراق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أن قام بحملة لتصفية معارضيه وخصومه في داخل حزب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دخل صدام حرباً مع إيران استمرت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تمر الذكرى الثانية لانتهاء الحرب مع إيران غزا صدام الكويت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أدت إلى نشوب حرب الخليج الثانية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العراق بعدها محاصراً دولياً حتى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احتلت القوات الأمريكية كامل أراضي الجمهورية العراقية قبض عليه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في عملية سميت بالفجر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بعدها محاكمته بسبب الجرائم التي ارتكبها وتم تنفيذ حكم الإعدام عليه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ديسيمبر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حوله من الأزلام، يجب أن يعتمد على عدة محاور منها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الحرب العراقية الإيرانية قدم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مقترحاً إلى المتصدين للحرب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31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9"/>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الفكرة عند بعض القادة الإيرانيين في الحرب هي مواجهة صدام جيشاً </w:t>
      </w:r>
    </w:p>
    <w:p>
      <w:pPr>
        <w:pStyle w:val="BookText"/>
        <w:rPr/>
      </w:pPr>
      <w:r>
        <w:rPr>
          <w:rFonts w:ascii="Amiri" w:hAnsi="Amiri" w:eastAsia="Amiri" w:cs="Amiri"/>
          <w:color w:val="111111"/>
          <w:sz w:val="28"/>
          <w:sz w:val="28"/>
          <w:szCs w:val="28"/>
          <w:rtl w:val="true"/>
          <w:lang w:bidi="ar-SA"/>
        </w:rPr>
        <w:t xml:space="preserve">بجيش، وتحطيم صدام من خلال تحطيم قوته العسكرية، ولذلك استمرت الحرب ثماني سنوات، فعلى كافة الجبهات كانت الحرب مستمرة ومستعرة، لكن كانت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الشهور الأولى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في كيفية مواجهة هذا النظام، فقد كان يشترك مع البقية في نقطة واحدة وهي أنه لابدَّ من إزالة صدام وإسقاطه، ويختلف معهم في كيفية الإسقاط وآلية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خطته من ثلاثة محاور لإسقاط صدام عن طريق الحرب المدعمة بسيناريو كبير، أي رسم تصوراً ووضع خطة ثلاثية، وقدَّمها إلى كبار أصحاب القرار في إيران، و كان مستعداً لتنفيذها، فيسقط صدام من الحكم خلال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الخطة كانت مبنية على أساس ثلاثي،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العسكرية</w:t>
      </w:r>
    </w:p>
    <w:p>
      <w:pPr>
        <w:pStyle w:val="BookText"/>
        <w:rPr/>
      </w:pPr>
      <w:r>
        <w:rPr>
          <w:rFonts w:ascii="Amiri" w:hAnsi="Amiri" w:eastAsia="Amiri" w:cs="Amiri"/>
          <w:color w:val="111111"/>
          <w:sz w:val="28"/>
          <w:sz w:val="28"/>
          <w:szCs w:val="28"/>
          <w:rtl w:val="true"/>
          <w:lang w:bidi="ar-SA"/>
        </w:rPr>
        <w:t>وهي إشغال الماكنة العسكرية العراقية، وكانت ماكنة كبيرة جداً وهائلة عن طريق جيش بجيش</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النقطة مهمة جداً، فإشغال الجيش كان أمراً ضرورياً، وذلك لأن السلطة وكبار قادة الجيش هم من البعثيين، وطوع أمر صدام، ولم يكن باستطاعة أحد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البعثي وغير البعثي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يتخلف عن أوامر صدام؛ لأن المقاتل في ساحة المعركة لا يستطيع رفض أمر القائد، ورفض الأمر يعني الإعدام فوراً، مع أن أكثر الجيش العراقي لم يكن مقتنعاً بالحرب حقيقة، وكثير من الانسحابات والهزائم التي أصيب بها الجيش العراقي وقعت لأن الجيش لم يكن مؤمناً بالحرب، وهذه القضية لها تفاصيل كثيرة لست بصدد بيانها، فالكثير منهم كانوا يهربون من الجبهة، فقسم يفرون إلى إيران وقسم يفرون إلى الشمال </w:t>
      </w:r>
    </w:p>
    <w:p>
      <w:pPr>
        <w:pStyle w:val="BookText"/>
        <w:rPr/>
      </w:pPr>
      <w:r>
        <w:rPr>
          <w:rFonts w:ascii="Amiri" w:hAnsi="Amiri" w:eastAsia="Amiri" w:cs="Amiri"/>
          <w:color w:val="111111"/>
          <w:sz w:val="28"/>
          <w:sz w:val="28"/>
          <w:szCs w:val="28"/>
          <w:rtl w:val="true"/>
          <w:lang w:bidi="ar-SA"/>
        </w:rPr>
        <w:t>وهكذا، فالجندي العراقي كان غير مقتنع بالحرب، وغير واثق بالقيادة السياسية والعسكرية له، فكان مهزوزاً بعض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العشائر العراقية وتسليحها</w:t>
      </w:r>
    </w:p>
    <w:p>
      <w:pPr>
        <w:pStyle w:val="BookText"/>
        <w:rPr/>
      </w:pPr>
      <w:r>
        <w:rPr>
          <w:rFonts w:ascii="Amiri" w:hAnsi="Amiri" w:eastAsia="Amiri" w:cs="Amiri"/>
          <w:color w:val="111111"/>
          <w:sz w:val="28"/>
          <w:sz w:val="28"/>
          <w:szCs w:val="28"/>
          <w:rtl w:val="true"/>
          <w:lang w:bidi="ar-SA"/>
        </w:rPr>
        <w:t>تقوية العشائر وإمدادها بالمال والسلاح لتفجير الوضع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 العراقي مجتمع عشائري، من الشمال إلى الجنوب، قائم على أساس العشائر، والعشائر هي قوة حقيقية وطنية محبة لبلدها، محبة لأهلها، ولكن صدام جمَّدها من خلال انتزاع السلاح من أيديها، وجعل العيون عليها من المخابرات والأمن لكتم أنفاسها؛ والغرب كان يعرف هذه القوة من خلال تجاربه الاستعمارية في العراق خلال القرن الماضي، ففي ثورة العشرين مثلاً كان للعشائر العراقية القول الفصل بإخراج البريطانيين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علينا أن نُفعِّل دور العشائر في العراق، ندعمها بالمال وندعمها بالسلاح، ولكن قوة العشائر كانت مجهولة بالنسبة للكثير من القادة فنبههم إليها ولكنها لم تستثمر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الإعلام العالمي</w:t>
      </w:r>
    </w:p>
    <w:p>
      <w:pPr>
        <w:pStyle w:val="BookText"/>
        <w:rPr/>
      </w:pPr>
      <w:r>
        <w:rPr>
          <w:rFonts w:ascii="Amiri" w:hAnsi="Amiri" w:eastAsia="Amiri" w:cs="Amiri"/>
          <w:color w:val="111111"/>
          <w:sz w:val="28"/>
          <w:sz w:val="28"/>
          <w:szCs w:val="28"/>
          <w:rtl w:val="true"/>
          <w:lang w:bidi="ar-SA"/>
        </w:rPr>
        <w:t xml:space="preserve">في ذلك الوقت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ميزانية تقدر بملايين الدولارات للإعلام العالمي لتحريكه ليتضامن مع الشعب العراقي لإسقاط الوجه المقنَّع لصدام، لأن صدام كان يتلبس بالعروبة، وبالوطنية ولكنه كان كاذباً فيجب فضحه على رؤوس الأشهاد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فصدام لم يكن عربياً في منهجه الذي دعا له، ولا تهمّه مصالح الوطن والوطنية، بل الذي يهمه نفسه وحكمه فقط، والشواهد على ذلك كانت كثيرة، فقد كان يتلبس بالقومية العربية، لكن بالحقيقة لم يكن مؤمناً بهذا الشعار الذي </w:t>
      </w:r>
    </w:p>
    <w:p>
      <w:pPr>
        <w:pStyle w:val="BookText"/>
        <w:rPr/>
      </w:pPr>
      <w:r>
        <w:rPr>
          <w:rFonts w:ascii="Amiri" w:hAnsi="Amiri" w:eastAsia="Amiri" w:cs="Amiri"/>
          <w:color w:val="111111"/>
          <w:sz w:val="28"/>
          <w:sz w:val="28"/>
          <w:szCs w:val="28"/>
          <w:rtl w:val="true"/>
          <w:lang w:bidi="ar-SA"/>
        </w:rPr>
        <w:t>يرفعه كذباً وزوراً، ولذلك ضرب العرب وبكل الاتجاهات، فقد احتلَّ الكويت، وضرب السعودية، وضرب سوريا، وضرب الفلسطينيين، وضرب شعب العراق، فالعالم العربي كله يئن من وطأة صدام وتعنته وطغيانه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فالقومية العربية التي كان يرفعها حزب البعث العراقي على الرغم مما في المبدأ القومي من ملاحظات وثغرات، قضية كاذبة ليست حقيقية، والوحدة والحرية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يقول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المشكلة هي أن حكومة صدام في بادئ أمره تنفق الملايين من الأموال لشراء الإعلام، بل كان يدفع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رأيتم في قضية كوبونات النفط وغيرها، حتى بعض نواب المجالس في الدول الأوربية التي لها بعض الديمقراطية نسبياً، أو في العالم العربي وبعض الإعلاميين والمثقفين، كان صدام يشتريهم لتجنيدهم لصالحه، ولتبييض وجهه الأسود فقد كان يعطيهم النفط والأموال، ويعطيهم كوبونات، حتى يلفقوا الحقيقة، ويشوهوا الواقع، والكثير من القنوات الفضائية تدعم موقفه، وبرامج كثيرة تُبث عنه أيضاً، وكانت تدَّعي أنها من أصحاب الانفتاح</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رأي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نسقط القناع المزيّف لصدام في العالم، ونسقط اعتباره في العالم العربي، ونحرِّك الشعب من الداخل فيطالب بحقوقه، ونضعفه من الحدود بالمشاغلة بالحرب ليسقط صدام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كانت بعض ملامح الخطة الثلاثية التي قدمها بإخلاص، وبيَّن لهم أسباب ودواعي هذه الخطة، وذلك لأن المجتمع العراقي غير مؤمن بصدام، ولكنه مغلوب على أمره إذ ليس بيده شيء يفعله، فلا أموال له ولا قوة ولا </w:t>
      </w:r>
      <w:bookmarkStart w:id="154" w:name="pg15928_173397"/>
    </w:p>
    <w:p>
      <w:pPr>
        <w:pStyle w:val="BookText"/>
        <w:rPr/>
      </w:pPr>
      <w:bookmarkEnd w:id="154"/>
      <w:r>
        <w:rPr>
          <w:rFonts w:ascii="Amiri" w:hAnsi="Amiri" w:eastAsia="Amiri" w:cs="Amiri"/>
          <w:color w:val="111111"/>
          <w:sz w:val="28"/>
          <w:sz w:val="28"/>
          <w:szCs w:val="28"/>
          <w:rtl w:val="true"/>
          <w:lang w:bidi="ar-SA"/>
        </w:rPr>
        <w:t>سلاح، فهو لاحول ولا قوة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والجيش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مؤمن بالحرب، فهو أيضاً يودُّ لو أنه يسقط هذا النظام حتى يتخلص من ضغطه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القيادات الايرانية لم يستمعوا لكلامه، واستمرت الحرب لمدة ثمان سنوات راح الكثير من الضحايا خلالها، وانتهت من دون سقوط صدام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5884126_2142443653"/>
      <w:bookmarkStart w:id="156" w:name="_Toc54"/>
      <w:bookmarkEnd w:id="155"/>
      <w:r>
        <w:rPr>
          <w:rtl w:val="true"/>
        </w:rPr>
        <w:t>تنتهون إلى المصالحة</w:t>
      </w:r>
      <w:bookmarkEnd w:id="156"/>
    </w:p>
    <w:p>
      <w:pPr>
        <w:pStyle w:val="BookText"/>
        <w:rPr/>
      </w:pPr>
      <w:r>
        <w:rPr>
          <w:rFonts w:ascii="Amiri" w:hAnsi="Amiri" w:eastAsia="Amiri" w:cs="Amiri"/>
          <w:color w:val="111111"/>
          <w:sz w:val="28"/>
          <w:sz w:val="28"/>
          <w:szCs w:val="28"/>
          <w:rtl w:val="true"/>
          <w:lang w:bidi="ar-SA"/>
        </w:rPr>
        <w:t xml:space="preserve">وقد قال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للقيادات الايرانية حول نتائج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تنتهون إلى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السبب في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لأسباب عديدة و منها أنه لا يوجد سابقة تاريخية لمثل ذلك، وحتى لو كانت هناك سابقة تاريخية فلا يُسمح لإيران بأن تغزو العراق، وتسقط الحكومة العراقية، لأن العالم العربي سوف يتكاتف لحماية صدام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وفعلاً وقفت العديد من الدول العربية إلى جانب صدام، بالإضافة إلى دعم الدول الغربية بالأموال والمواقف والأسلحة، فقد دعموا نظامه بكل السبل، حتى بالمقاتلين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الجبهات كان المقاتلون من المصريين و السودانيين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ملك الأردن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حسين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كان شخصياً قد شارك في الحرب، عندما قام هو وصدام باستعراض سحب حبل لأحد المدافع الموجهة الى إيران، وشارك باطلاق الصواريخ وما أشبه، وقد ظهر على شاشات التلفاز في ذلك الوقت، </w:t>
      </w:r>
      <w:bookmarkStart w:id="157" w:name="pg15928_173398"/>
    </w:p>
    <w:p>
      <w:pPr>
        <w:pStyle w:val="BookText"/>
        <w:rPr/>
      </w:pPr>
      <w:bookmarkEnd w:id="157"/>
      <w:r>
        <w:rPr>
          <w:rFonts w:ascii="Amiri" w:hAnsi="Amiri" w:eastAsia="Amiri" w:cs="Amiri"/>
          <w:color w:val="111111"/>
          <w:sz w:val="28"/>
          <w:sz w:val="28"/>
          <w:szCs w:val="28"/>
          <w:rtl w:val="true"/>
          <w:lang w:bidi="ar-SA"/>
        </w:rPr>
        <w:t>فالعالم العربي تكاتف لحماية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يمكن ملاحظة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تقوية العشائر ودعمها منذ ذلك اليوم، والآن وبعد سقوط النظام نلاحظ الأمريكان والبريطانيين، وقوات التحالف عموماً والقوات العراقية بمختلف طوائفها أرادوا أن يواجهوا العنف والإرهاب والقاعدة</w:t>
      </w:r>
      <w:r>
        <w:rPr>
          <w:rStyle w:val="FootnoteAnchor"/>
          <w:rtl w:val="true"/>
        </w:rPr>
        <w:footnoteReference w:id="57"/>
      </w:r>
      <w:r>
        <w:rPr>
          <w:rFonts w:ascii="Amiri" w:hAnsi="Amiri" w:eastAsia="Amiri" w:cs="Amiri"/>
          <w:color w:val="111111"/>
          <w:sz w:val="28"/>
          <w:sz w:val="28"/>
          <w:szCs w:val="28"/>
          <w:rtl w:val="true"/>
          <w:lang w:bidi="ar-SA"/>
        </w:rPr>
        <w:t>وفلول البعثيين، وعن طريق وزارة الداخلية ووزارة الدفاع، لكنهم لم يجدوا حلاً ناجعاً لذلك، ولكن عندما التجأوا إلى العشائر العراقية نجحوا، والعشائر في محافظة الأنبار خلال هذه المدة الأخيرة</w:t>
      </w:r>
      <w:r>
        <w:rPr>
          <w:rStyle w:val="FootnoteAnchor"/>
          <w:rtl w:val="true"/>
        </w:rPr>
        <w:footnoteReference w:id="58"/>
      </w:r>
      <w:r>
        <w:rPr>
          <w:rFonts w:ascii="Amiri" w:hAnsi="Amiri" w:eastAsia="Amiri" w:cs="Amiri"/>
          <w:color w:val="111111"/>
          <w:sz w:val="28"/>
          <w:sz w:val="28"/>
          <w:szCs w:val="28"/>
          <w:rtl w:val="true"/>
          <w:lang w:bidi="ar-SA"/>
        </w:rPr>
        <w:t>استطاعت فعلاً أن تطهِّر الأنبار بنسبة كبيرة من وجود القاعدة، فبدأ المجتمع العشائري يتحرك، وعندها ضعف وجود القاعدة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الفكرة عند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وضوح الشمس وبقوة، والآن بدأت تظهر أكثر إلى الناس والحكومة، فقد رأوا أن هناك قوة هائلة وسط هذه الجماهير لا يمكن التغاضي عنها، فإذا روعيت حق رعايتها ستكون أحد عوامل الاستقرار والبناء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فالمحور الأول لإنقاذ العراق من براثن صدام ونهجه كان هو محور العشائر</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5884128_2142443653"/>
      <w:bookmarkStart w:id="159" w:name="_Toc55"/>
      <w:bookmarkEnd w:id="158"/>
      <w:r>
        <w:rPr>
          <w:rtl w:val="true"/>
        </w:rPr>
        <w:t>المحور الثاني</w:t>
      </w:r>
      <w:r>
        <w:rPr>
          <w:rtl w:val="true"/>
        </w:rPr>
        <w:t xml:space="preserve">: </w:t>
      </w:r>
      <w:r>
        <w:rPr>
          <w:rtl w:val="true"/>
        </w:rPr>
        <w:t>هو التعددية السياسية</w:t>
      </w:r>
      <w:bookmarkEnd w:id="1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يدعو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التعددية السياسية، والمقصود هو </w:t>
      </w:r>
    </w:p>
    <w:p>
      <w:pPr>
        <w:pStyle w:val="BookText"/>
        <w:rPr/>
      </w:pPr>
      <w:r>
        <w:rPr>
          <w:rFonts w:ascii="Amiri" w:hAnsi="Amiri" w:eastAsia="Amiri" w:cs="Amiri"/>
          <w:color w:val="111111"/>
          <w:sz w:val="28"/>
          <w:sz w:val="28"/>
          <w:szCs w:val="28"/>
          <w:rtl w:val="true"/>
          <w:lang w:bidi="ar-SA"/>
        </w:rPr>
        <w:t>التعددية الإيجابية لا السلبية، بمعنى التعددية التي ترعى حقوق كل الطوائف والشرائح بنسبتها بالمجتمع، وأكثرية المجتمع العراقي حسب التقسيم الديموغرافي شيعة، وهناك أقلية سنية، وهناك طائفة كردية أيضاً، بعضها سنية وبعضها شيعية، فهو ومنذ ذلك الوقت كان يدعو إلى حكومة الأكثرية، ولكن ينبغي أن تعطي للأقلية حقوقها الكاملة، لأن مأساة العراق قائمة على أساس تولي الحزبية التي تقدم الأقلية على الأكثرية وتعطيها زمام الحكومة، فهضمت حقوق الأكثرية، فطبيعي عندما تكون الحكومة من الأقلية وهي تريد أن تحكم الجماهير التي تخالفها في الرأي والاتجاه، لا بد وأن يكون هناك استبداد وقمع، إذ ليس من الممكن أن يصبح هناك تفاهم وانسجام بين الحكومة التي تمثل الأقلية وتهضم حقوق أكثرية الشعب، فالحل إذاً هو أن تعطي لكل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 إن الأكثرية تأخذ أكثر من حقها، ولا الأقلية يهضم حقها، ولا الأكراد يهضم حقهم، بل كل طائفة من شرائح المجتمع لابد أن تأخذ حقها بحسب نسبتها في الشعب عامة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مسألة عقلائية، وكان يؤكد عليها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أولويات الحكم المتوازن، والعالم اليوم يدَّعي أنه لم يتوصل إلى الآن إلى صيغة وشكل حكم أفضل من الديمقراطية حسب مزاعمه، ومن أولويات المسائل الديمقراطية هو أن يكون الأكثر تمثيلاً في الشعب هو الحاكم وفي عين الوقت يعطي للآخرين حقوقهم، 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هذا المبدأ بقوة، لأنه نابع من العدالة واحترام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مبدأ التوافقات أو الاتفاقات ونحوها الذي يقوم على أساس القوة فلا يظن أنه سينجح في النهاية في تقدم البلد وتطويره أو بنائه، لأن الاتفاق والتوافق يحصل لمصلحة ويرتفع لمصلحة، بخلاف </w:t>
      </w:r>
      <w:bookmarkStart w:id="160" w:name="pg15928_173400"/>
    </w:p>
    <w:p>
      <w:pPr>
        <w:pStyle w:val="BookText"/>
        <w:rPr/>
      </w:pPr>
      <w:bookmarkEnd w:id="160"/>
      <w:r>
        <w:rPr>
          <w:rFonts w:ascii="Amiri" w:hAnsi="Amiri" w:eastAsia="Amiri" w:cs="Amiri"/>
          <w:color w:val="111111"/>
          <w:sz w:val="28"/>
          <w:sz w:val="28"/>
          <w:szCs w:val="28"/>
          <w:rtl w:val="true"/>
          <w:lang w:bidi="ar-SA"/>
        </w:rPr>
        <w:t>الأكثرية والأقلية فإنها قائمة على الحق، والحق ثابت لا يتغير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5884130_2142443653"/>
      <w:bookmarkStart w:id="162" w:name="_Toc56"/>
      <w:bookmarkEnd w:id="161"/>
      <w:r>
        <w:rPr>
          <w:rtl w:val="true"/>
        </w:rPr>
        <w:t>المحور الثالث</w:t>
      </w:r>
      <w:r>
        <w:rPr>
          <w:rtl w:val="true"/>
        </w:rPr>
        <w:t xml:space="preserve">: </w:t>
      </w:r>
      <w:r>
        <w:rPr>
          <w:rtl w:val="true"/>
        </w:rPr>
        <w:t>محور الإصلاح والنهضة</w:t>
      </w:r>
      <w:bookmarkEnd w:id="162"/>
    </w:p>
    <w:p>
      <w:pPr>
        <w:pStyle w:val="BookText"/>
        <w:rPr/>
      </w:pPr>
      <w:r>
        <w:rPr>
          <w:rFonts w:ascii="Amiri" w:hAnsi="Amiri" w:eastAsia="Amiri" w:cs="Amiri"/>
          <w:color w:val="111111"/>
          <w:sz w:val="28"/>
          <w:sz w:val="28"/>
          <w:szCs w:val="28"/>
          <w:rtl w:val="true"/>
          <w:lang w:bidi="ar-SA"/>
        </w:rPr>
        <w:t xml:space="preserve">وكان يستمده الامام الراحل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الأخوة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الأمة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المسالمة واللاعنف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كَآفَّةً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أبناء المجتمع على أنهم أخوة، وبالنتيجة فأبناء الإنسانية أخوة بقطع النظر عن قوميتهم ودينهم واتجاههم السياسي، وفي الوقت نفسه نحن أمة مسلمة،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متحررين</w:t>
      </w:r>
      <w:r>
        <w:rPr>
          <w:rFonts w:eastAsia="Amiri" w:cs="Amiri" w:ascii="Amiri" w:hAnsi="Amiri"/>
          <w:color w:val="111111"/>
          <w:sz w:val="28"/>
          <w:szCs w:val="28"/>
          <w:rtl w:val="true"/>
          <w:lang w:bidi="ar-SA"/>
        </w:rPr>
        <w:t xml:space="preserve">. </w:t>
      </w:r>
      <w:bookmarkStart w:id="163" w:name="pg15928_173401"/>
    </w:p>
    <w:p>
      <w:pPr>
        <w:pStyle w:val="BookText"/>
        <w:rPr/>
      </w:pPr>
      <w:bookmarkEnd w:id="163"/>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الوضع في العالم الإسلامي وليس في العراق فقط يحتاج إلى إحياء هذه الآيات المباركة، وفي هذه المسألة العراق كموجبة جزئية من الأمة، 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إلى تطبيق هذه الآيات المذكورة في كل العالم الإسلامي، لأن منشأ المشاكل في العالم الإسلامي هو التفرقة والفئويات والتعصب الأعمى والاستبداد والذي غذى هذه المبادئ الهدامة وقواها القانون الوضعي، لأنه ميز بين العالم الإسلامي بالحدود الجغرافية بين البلدان، وميز بين المسلمين بالجنسية والإقامة، ثم ميز بين أبناء البلد الواحد بالموالي للسلطة والمخالف، في حين أن القرآن الكريم يدعو إلى الحرية والأخوة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المحور أيضاً دعا إليه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من أهم محاور إنقاذ العراق في الدائرة الصغرى، والأمة الإسلامية في الدائرة الكبرى</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5884132_2142443653"/>
      <w:bookmarkStart w:id="165" w:name="_Toc57"/>
      <w:bookmarkEnd w:id="164"/>
      <w:r>
        <w:rPr>
          <w:rtl w:val="true"/>
        </w:rPr>
        <w:t>المحور الرابع</w:t>
      </w:r>
      <w:r>
        <w:rPr>
          <w:rtl w:val="true"/>
        </w:rPr>
        <w:t xml:space="preserve">: </w:t>
      </w:r>
      <w:r>
        <w:rPr>
          <w:rtl w:val="true"/>
        </w:rPr>
        <w:t xml:space="preserve">مسألة الشورى </w:t>
      </w:r>
      <w:r>
        <w:rPr>
          <w:rtl w:val="true"/>
        </w:rPr>
        <w:t>(</w:t>
      </w:r>
      <w:r>
        <w:rPr>
          <w:rtl w:val="true"/>
        </w:rPr>
        <w:t>شورى الفقهاء المراجع</w:t>
      </w:r>
      <w:r>
        <w:rPr>
          <w:rtl w:val="true"/>
        </w:rPr>
        <w:t>)</w:t>
      </w:r>
      <w:bookmarkEnd w:id="165"/>
    </w:p>
    <w:p>
      <w:pPr>
        <w:pStyle w:val="BookText"/>
        <w:rPr/>
      </w:pPr>
      <w:r>
        <w:rPr>
          <w:rFonts w:ascii="Amiri" w:hAnsi="Amiri" w:eastAsia="Amiri" w:cs="Amiri"/>
          <w:color w:val="111111"/>
          <w:sz w:val="28"/>
          <w:sz w:val="28"/>
          <w:szCs w:val="28"/>
          <w:rtl w:val="true"/>
          <w:lang w:bidi="ar-SA"/>
        </w:rPr>
        <w:t xml:space="preserve">كان يرى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المجتمع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متمزقاً إذا لم تكن هناك تنسيقات، ولم تكن هناك تفاهمات وتشاور على مستوى القيادات العليا للأمة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منحصرة في المذهب الإمامي، وإنما حتى لأبناء العامة من السنة أيضاً ينبغي أن يكون بينهم شورى، ويجب أن يكون هناك ثلاثة مجالس في الحقيقة تدير شؤون المجتمع المسلم ضمن نظام داخلي متوازن ومعقول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شورى الفقهاء الشيعة، يرى مصالح الشيعة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شورى الفقهاء السنة العامة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مصالحهم</w:t>
      </w:r>
      <w:r>
        <w:rPr>
          <w:rFonts w:eastAsia="Amiri" w:cs="Amiri" w:ascii="Amiri" w:hAnsi="Amiri"/>
          <w:color w:val="111111"/>
          <w:sz w:val="28"/>
          <w:szCs w:val="28"/>
          <w:rtl w:val="true"/>
          <w:lang w:bidi="ar-SA"/>
        </w:rPr>
        <w:t xml:space="preserve">. </w:t>
      </w:r>
      <w:bookmarkStart w:id="166" w:name="pg15928_173402"/>
    </w:p>
    <w:p>
      <w:pPr>
        <w:pStyle w:val="BookText"/>
        <w:rPr/>
      </w:pPr>
      <w:bookmarkEnd w:id="16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مجلس ثالث هو حصيلة هذين المجلسين، والذي تقرر فيه المسائل العامة، فكل مجلس يقرر لأبناء طائفته، فلو كان الناس في بادئ أمرهم وبعد سقوط النظام قد ذهبوا إلى هذا الحل، وشكلوا هذه المجالس للفقهاء على اختلاف مستوياتهم سواء فقهاء على مستوى المرجعيات، أم على مستوى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توجد مجالس للتنسيق والتفاهم وتقريب وجهات النظر واتخاذ القرارات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إيجاد المزيد من الثقة والتنسيق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أكبر الظن أنه لو عمل ذلك لما وصل الوضع في العراق إلى هذا الوضع المأساوي، وإلى هذه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المشكلة الأساسية في العراق، وهي التي جعلت أوضاعه تتأزم وتتفاقم أكثر، وهي انعدام الثقة بين الأطراف المختلفة، وانعدام الثقة معناه أن كل طرف من الأطراف، يفكر بأن الطرف الثاني يتآمر عليه، فيحاول أن يعرقل خططه ويعرقل مسيرته، ويحاول أن يعترض على طريقته، فصار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هادمين لا بنائين، وفي موقع الهدم لا في موقع البناء، في حين أننا لو كنا قد شكلنا مثل هذه المجالس التنسيقية، التحاورية لإعادة الثقة، لوحدنا المجتمع العراقي، وأطفأنا بالتالي الكثير من الفتن، وفي نفس الوقت بنينا البلد بأيدينا جميعاً، واستطعنا أن نتخذ قرارات مشتركة، وليس أحدنا يسحب عرضاً والآخر طولاً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5884134_2142443653"/>
      <w:bookmarkStart w:id="168" w:name="_Toc58"/>
      <w:bookmarkEnd w:id="167"/>
      <w:r>
        <w:rPr>
          <w:rtl w:val="true"/>
        </w:rPr>
        <w:t>المحور الخامس</w:t>
      </w:r>
      <w:r>
        <w:rPr>
          <w:rtl w:val="true"/>
        </w:rPr>
        <w:t xml:space="preserve">: </w:t>
      </w:r>
      <w:r>
        <w:rPr>
          <w:rtl w:val="true"/>
        </w:rPr>
        <w:t>مبدأ اللا عنف</w:t>
      </w:r>
      <w:bookmarkEnd w:id="16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نهج اللاعنف والسِّلم في كل عمل وخطة، سياسية كانت أو اجتماعية أو إدارية، وكان يدعو إلى المؤتمرات وإلى الإضرابات الجماهيرية العامة، وهذه المسألة ذكرها تفصيلاً في بيان أصدره أيام </w:t>
      </w:r>
    </w:p>
    <w:p>
      <w:pPr>
        <w:pStyle w:val="BookText"/>
        <w:rPr/>
      </w:pPr>
      <w:r>
        <w:rPr>
          <w:rFonts w:ascii="Amiri" w:hAnsi="Amiri" w:eastAsia="Amiri" w:cs="Amiri"/>
          <w:color w:val="111111"/>
          <w:sz w:val="28"/>
          <w:sz w:val="28"/>
          <w:szCs w:val="28"/>
          <w:rtl w:val="true"/>
          <w:lang w:bidi="ar-SA"/>
        </w:rPr>
        <w:t>الانتفاضة الشعبانية</w:t>
      </w:r>
      <w:r>
        <w:rPr>
          <w:rStyle w:val="FootnoteAnchor"/>
          <w:rtl w:val="true"/>
        </w:rPr>
        <w:footnoteReference w:id="64"/>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البيان الذي أصدره ذلك الوقت من خمس أو ست نقاط أساسية كحلول للوضع العراقي، مع بيانات أخرى جمعت ضمن فصول عديدة في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بين الماضي والحاضر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وثَّق الانتفاضة الشعبانية، ووثق التاريخ السياسي العراقي للماضي وللحاضر، وفيه أطروحات للمستقبل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 على كتابته ثلة من تلاميذ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وكتبوه خلال فترة 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عشرين يوماً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أن ذلك كان في شهر رمضان المبارك، فالانتفاضة كانت في شهر شعبان، وفي شهر رمضان كتب هذا الكتاب، وخلال عشرين يوماً من شهر رمضان طبع ونزل إلى الأسواق، ونفد بسرعة، وإلى الآن ليس موجوداً، والظاهر أن بعض الأجهزة السياسية في الدول المجاورة للعراق بنت سياستها على هذا الكتاب، لأنه كتاب توثيقي، وكتاب معلوماته دقيقة، وليست مبنية على مجرد الاحتمالات، وإنما على أسس وضوابط وموازين علمية </w:t>
      </w:r>
      <w:bookmarkStart w:id="169" w:name="pg15928_173404"/>
    </w:p>
    <w:p>
      <w:pPr>
        <w:pStyle w:val="BookText"/>
        <w:rPr/>
      </w:pPr>
      <w:bookmarkEnd w:id="169"/>
      <w:r>
        <w:rPr>
          <w:rFonts w:ascii="Amiri" w:hAnsi="Amiri" w:eastAsia="Amiri" w:cs="Amiri"/>
          <w:color w:val="111111"/>
          <w:sz w:val="28"/>
          <w:sz w:val="28"/>
          <w:szCs w:val="28"/>
          <w:rtl w:val="true"/>
          <w:lang w:bidi="ar-SA"/>
        </w:rPr>
        <w:t xml:space="preserve">دقيقة،والكتاب ترجم إلى عدة لغات منها الفارسية، واعتقد إلى اللغة الانكليزية، وفي هذا الكتاب جملة من تصورات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طرحت هناك، ومنها هذه البيانات، والذي يريد أن يعرف تصوراته للعراق، واستراتيجيته للساحة العراقية عليه أن يقرأ كل ذلك في هذا الكتاب</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5884136_2142443653"/>
      <w:bookmarkStart w:id="171" w:name="_Toc59"/>
      <w:bookmarkEnd w:id="170"/>
      <w:r>
        <w:rPr>
          <w:rtl w:val="true"/>
        </w:rPr>
        <w:t xml:space="preserve">عواطف الإمام الشيرازي </w:t>
      </w:r>
      <w:r>
        <w:rPr>
          <w:rtl w:val="true"/>
        </w:rPr>
        <w:t>(</w:t>
      </w:r>
      <w:r>
        <w:rPr>
          <w:rtl w:val="true"/>
        </w:rPr>
        <w:t>رحمه اللّه</w:t>
      </w:r>
      <w:r>
        <w:rPr>
          <w:rtl w:val="true"/>
        </w:rPr>
        <w:t>)</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عواطف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بمقدوري أن أجزم، بأنه لا يوجد يوماً التقيت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التقي به كل يوم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وتحدث فيه عن العراق، وعن كيفية إنقاذه، وأحياناً في اليوم الواحد أكثر من عشر مرات يذكر هذا الشيء، وقلَّما يتحدث في محاضرة من محاضراته إلا ويذكر ويسلِّط الضوء على الجانب العراقي وعن الوضع العراقي</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5884138_2142443653"/>
      <w:bookmarkStart w:id="173" w:name="_Toc60"/>
      <w:bookmarkEnd w:id="172"/>
      <w:r>
        <w:rPr>
          <w:rtl w:val="true"/>
        </w:rPr>
        <w:t>تتبع الأخبار العالمية</w:t>
      </w:r>
      <w:bookmarkEnd w:id="173"/>
    </w:p>
    <w:p>
      <w:pPr>
        <w:pStyle w:val="BookText"/>
        <w:rPr/>
      </w:pPr>
      <w:r>
        <w:rPr>
          <w:rFonts w:ascii="Amiri" w:hAnsi="Amiri" w:eastAsia="Amiri" w:cs="Amiri"/>
          <w:color w:val="111111"/>
          <w:sz w:val="28"/>
          <w:sz w:val="28"/>
          <w:szCs w:val="28"/>
          <w:rtl w:val="true"/>
          <w:lang w:bidi="ar-SA"/>
        </w:rPr>
        <w:t>كان من دأبه أن يتتبع الأخبار إلى وقت متأخر من الليل، حتى قبل أن ينام يسمع أخبار العالم، وما يجري في العالم ثم ينام، وأول ما يستيقظ من نومه وبعد أداء العبادات والأذكار يفتح المذياع، ويستمع إلى الإذاعات، ففي الكثير من الأحيان تجد الخبر عنده قبل أن تذيعه بعض الوكالات الخبرية، وهذه كانت من القضايا المثيرة للإعجاب، فالخبر دائماً عنده جديد، وتستغرب من أين جاء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حصل عليها؟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لديه تتبع شديد للأخبار،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بالليل أسمع المذياع قبل أن أنام لعلهم يقولون أسقط صدام، وأنام برجاء أن أفتح المذياع </w:t>
      </w:r>
    </w:p>
    <w:p>
      <w:pPr>
        <w:pStyle w:val="BookText"/>
        <w:rPr/>
      </w:pPr>
      <w:r>
        <w:rPr>
          <w:rFonts w:ascii="IRNazanin" w:hAnsi="IRNazanin" w:eastAsia="IRNazanin"/>
          <w:color w:val="111111"/>
          <w:sz w:val="28"/>
          <w:sz w:val="28"/>
          <w:szCs w:val="28"/>
          <w:rtl w:val="true"/>
          <w:lang w:bidi="fa-IR"/>
        </w:rPr>
        <w:t>صباحاً وأسمع قد سقط صدام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رأيتم محاضراته وهو لديه كم وفير من المحاضرات، والتي يمكن أن أخمّن عددها ببضع آلاف محاضرة، وما جمع منها إلى الآن حسب ما ذكروا لي ثلاثة آلاف، لكن مجموع محاضراته قبل عشر سنوات كانت أكثر من ثلاثة آلاف،وفي الكثير منها حديث عن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بعضها فكانت بشكل كامل عن العراق، وأما بعضها الآخر فكانت فيها إشارات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الشيء الذي يقوله عن الساحة العراقية استعراضاً للمشاكل، وإنما كان يطرح الحلول دائماً، فهو كالطبيب الذي يشخِّص المرض ويصف الدواء المناسب للعلاج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اشاراته وتوقعاته السياسية الدقيقة أنه في أيام الانتفاضة وفي الأسبوع الأول منها حيث كانت الساحة كلها متفائلة بأن هذه الانتفاضة سوف تطيح بنظام صدام وتسقطه، وتريح البلاد والعباد منه، لكن الإمام الراحل بعد أسبوع من انطلاقتها تحدث عن فشلها، وهذه تعتبر أيضاً من عناصر قوته عن التنبؤات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زرته بعد أسبوع من الانتفاضة عصراً،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اجمع الأصدقاء لدي كلام حول الانتفاضة في هذه الليلة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جمعنا الأخوة والأصدقاء الذين كانوا موجودين والذين هم ممن يهمهم الوضع العراقي والمستقبل العراقي، وكان التجمع في الغرفة الكبيرة التي هي الآن مكتب المرجعية، وقد كان متحمساً إلى الكلام بشكل عجيب، والساحة كانت متفائلة كثيراً، وكان من دأبه هو التفاؤل والأمل، ما كان يعرف لليأس معنى في كل القضايا، وفي أسوأ الحالات الظلامية والتشاؤمية تراه يفتح لك باب </w:t>
      </w:r>
    </w:p>
    <w:p>
      <w:pPr>
        <w:pStyle w:val="BookText"/>
        <w:rPr/>
      </w:pPr>
      <w:r>
        <w:rPr>
          <w:rFonts w:ascii="Amiri" w:hAnsi="Amiri" w:eastAsia="Amiri" w:cs="Amiri"/>
          <w:color w:val="111111"/>
          <w:sz w:val="28"/>
          <w:sz w:val="28"/>
          <w:szCs w:val="28"/>
          <w:rtl w:val="true"/>
          <w:lang w:bidi="ar-SA"/>
        </w:rPr>
        <w:t>فرج وبصيص أمل يولده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الانتفاضة في تصوري سوف تفشل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يومذاك كان عكس التيار العام كله، عكس التيار السياسي، عكس تيار الإعلام، لأن العالم نزل إلى الإطاحة بصدام، والانتفاضة كانت قائمة، وكربلاء المقدسة كانت محررة في ذلك الوقت وبأيدي المجاهدين لأن كربلاء المقدسة تقريباً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فيها حكومة مستقلة عن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الانتفاضة ستسقط، ستفشل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السبب، أي كلام هذا الكلام، بحيث أنت في ذروة الأمل، ويأتي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لك كلاماً هو خلاف المتوقع وعكس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عندنا علم بأنه يمتلك درجة عالية من الحكمة والعمق السياسي والقدرة على تحديد الأمور بحيث يستطيع أن يقنعك في الحال بمواجهة هذا الرأي، 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الانتفاضة ستفشل لأنها لا تحمل عوامل الانتصار، وينقصها أسباب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أسباب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الانتفاضة ستفشل لثلاثة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القيادة؛ لأنه ليس لهذه الانتفاضة قيادة واضحة، فطبيعي أن بحراً من الجماهير الثائرة ضد نظام الحكم وليس لها قيادة واضحة، ستفشل وتشتتها الأهواء والآراء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العنف، فإن بعض الجماهير بدأوا يمارسون العنف ضد مؤسسات الدولة، وأخذوا يقتلون بلا محاكمة، لأن البعض يرى ويشاهد </w:t>
      </w:r>
    </w:p>
    <w:p>
      <w:pPr>
        <w:pStyle w:val="BookText"/>
        <w:rPr/>
      </w:pPr>
      <w:r>
        <w:rPr>
          <w:rFonts w:ascii="Amiri" w:hAnsi="Amiri" w:eastAsia="Amiri" w:cs="Amiri"/>
          <w:color w:val="111111"/>
          <w:sz w:val="28"/>
          <w:sz w:val="28"/>
          <w:szCs w:val="28"/>
          <w:rtl w:val="true"/>
          <w:lang w:bidi="ar-SA"/>
        </w:rPr>
        <w:t>أشخاصاً بعثيين قد آذوا الناس من قبل ولا يستطيع أن يتمالك أعصابه، إما لأن هذا البعثي قد سجن والده، أو قتل أخاه، أو صادر أمواله، أو رفع عليه تقريراً أدى لإعدام أخوانه أو سجنه؛ إذ كان من دأب الصداميين إيذاء الناس وظلمهم، فيأتي أبناء هؤلاء الضحايا ولا يتحملون مشاهدة هؤلاء البعثيين، ويكون لديهم سلاح فيقتلونهم أمام الناس جهاراً نهاراً، وبعض البعثيين قتلوا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هؤلاء الذين كانوا يؤذون الناس وإن كانوا يستحقون العقوبة لكن الكلام في طريقة العقوبة، فإنها بهذا الشكل العشوائي ليست صحيحة، وطريقها الصحيح أن يدفع إلى القضاء، والقضاء يحاسبه فيعاقبه، ولكن بعض الناس بدؤوا يمارسون العنف بالإفراط، وذلك نتيجة الضغط والقمع الذي كان متراكماً في قلوبهم، فلم يتحملوا، وكانوا يقتلون البعثيين أمام أنظار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العنف يجعل البعثيين يستميتون في الدفاع عن أنفسهم، وعن النظام الذي يحميهم؛ لأنهم يعلمون أنه سوف لا يسلم بعثي من العقاب، فلماذا لا يتمادون في فسوقهم، وأساليبهم العنيفة؟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تعلم أن العديد من البعثيين في العراق ما كانت لهم مصلحة في بقاء النظام البعثي، لأنهم أجبروا على دخول الحزب، ولذا كانوا يكرهونه ولا يريدون استمرار حكم صدام، لأنهم هم أنفسهم كانوا منزعجين من وجوده، لأن حكم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مبنياً على فئة صغيرة هي عصابة صدام، والحزب والجيش وغيرهما كانا بالحقيقة أحد أجهزة أعوان صدام، وهذا فيه تحليل مُفصَّل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فعامل العنف غير المبرر الذي مارسه بعض رجال الانتفاضة، فنفَّر الناس منهم بدلاً من أن يتعاطفوا معهم، وكان من المفروض أن يستخدموا السِّلم </w:t>
      </w:r>
    </w:p>
    <w:p>
      <w:pPr>
        <w:pStyle w:val="BookText"/>
        <w:rPr/>
      </w:pPr>
      <w:r>
        <w:rPr>
          <w:rFonts w:ascii="Amiri" w:hAnsi="Amiri" w:eastAsia="Amiri" w:cs="Amiri"/>
          <w:color w:val="111111"/>
          <w:sz w:val="28"/>
          <w:sz w:val="28"/>
          <w:szCs w:val="28"/>
          <w:rtl w:val="true"/>
          <w:lang w:bidi="ar-SA"/>
        </w:rPr>
        <w:t>واللا عنف، ويبدون للناس وجه الرحمة لا وجه الغضب، وأما المجرمون من البعثيين فيقدمون إلى المحاكمة العادلة حتى يبدأ الناس يمدون لهم أيديهم ويسحبونها عن حماية النظام الجائر وعن قوة النظام، فتقوى الانتفاضة ويضعف النظام،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التدخل الخارجي، وهو واضح حيث تدخلت بعض الدول الإقليمية فملأوا العراق بصور بعض الرموز والزعماء، وسرَّبوا الكثير من الشباب لأجل استثمار الوضع المضطرب هناك، ومن الطبيعي أن أمريكا وأمثالها من القوات الدولية تفهم هذا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أوليات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مستعدة لأن تحقق أهداف دولة مجاورة أو غيرها، فهي تعمل لمصالحها، ولا تحب أن يأتي آخرون ليستفيدوا من عملها، وهذا الشيء واضح في معادلات السياسيين،وأصحاب المصالح لا يقدمون عملاً لله وحباً للناس بل كل عمل يعملونه يريدون أن يحصدوا ثماره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فالسياسي يفكر في المصالح والمفاسد، ولا يفكر في المبادئ، وقد قرأت تصريحاً للقائد العسكري لقوات التحالف بالكويت بعد ذلك،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قرارنا الزحف إلى بغداد لإسقاط النظام، لكن عندما وجدنا أن هناك نفوذاً لبعض الدول المجاورة للعراق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نفوذ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لنا القرار من واشنطن بإيقاف المعركة، وعلى العكس بل فسحنا المجال لصدام باستخدام الجو لقمع الانتفاضة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فالأمريكان أنفسهم حرَّكوا الشعب للانتفاضة على صدام، ثم بعد ذلك هم أنفسهم فسحوا المجال للنظام بقمع الانتفاضة، ولا شك بأن لأمريكا دوراً في قمع الانتفاضة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بسبب التدخل الخارجي من دول الجوار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العوامل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القيادة الموحدة والواضحة، واستخدام العنف، ونفوذ الدول المجاورة، وأيضاً سماح المنتفضين لتلك الدول، والمخترقين مخابراتياً كان له التأثير السلبي على مجريات الأحداث، فلهذه الأسباب لم تبق الانتفاضة عراقية محضة، فستنتهي إلى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القراءة كانت مفاجأة ودقيقة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 تحليل دقيق وقراءة صحيحة، ووضع معالجات لهذا الوضع المتأزم، فهو من دون مبالغة كان يتنفس العراق صباحاً ومساءً، نهاراً وليلاً، وفي كل أوقاته وأزمانه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يُشكل على العديد من الخطباء الذين يصعدون المنبر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تدعون لإنقاذ الشعب العراقي من براثن الظلم الصدامي البعثي؟ لماذا لا تفضحون نظام صدام وتكشفون أسراره؟</w:t>
      </w:r>
    </w:p>
    <w:p>
      <w:pPr>
        <w:pStyle w:val="BookText"/>
        <w:rPr/>
      </w:pP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 لقضاء حوائج الناس، ادعو لشفاء المرضى، ولكن هذه القضية مهمة لماذا لا تذكرونها على المنابر؟</w:t>
      </w:r>
    </w:p>
    <w:p>
      <w:pPr>
        <w:pStyle w:val="BookText"/>
        <w:rPr/>
      </w:pPr>
      <w:r>
        <w:rPr>
          <w:rFonts w:ascii="Amiri" w:hAnsi="Amiri" w:eastAsia="Amiri" w:cs="Amiri"/>
          <w:color w:val="111111"/>
          <w:sz w:val="28"/>
          <w:sz w:val="28"/>
          <w:szCs w:val="28"/>
          <w:rtl w:val="true"/>
          <w:lang w:bidi="ar-SA"/>
        </w:rPr>
        <w:t>وقد كتب عشرات الكتب حول العراق، وأطلق على نظام العراق مصطلحات الآن أخذت دورها في 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يعبر عن الطاغية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مفردة مستخدمة الآن في الرأي العام العراقي، وفي وسائل الإعلام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فحتى في محاضراته الفقهية أو في جلساته الخاصة كان يتنفس العراق، ويحنُّ إليه، وكانت له الكلمة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اشتقت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 ما تحمل من معان، وتعبر ما تعبر من أحاسيس ومشاعر</w:t>
      </w:r>
      <w:r>
        <w:rPr>
          <w:rFonts w:eastAsia="Amiri" w:cs="Amiri" w:ascii="Amiri" w:hAnsi="Amiri"/>
          <w:color w:val="111111"/>
          <w:sz w:val="28"/>
          <w:szCs w:val="28"/>
          <w:rtl w:val="true"/>
          <w:lang w:bidi="ar-SA"/>
        </w:rPr>
        <w:t xml:space="preserve">. </w:t>
      </w:r>
      <w:bookmarkStart w:id="174" w:name="pg15928_173410"/>
    </w:p>
    <w:p>
      <w:pPr>
        <w:pStyle w:val="Heading4"/>
        <w:numPr>
          <w:ilvl w:val="3"/>
          <w:numId w:val="1"/>
        </w:numPr>
        <w:rPr/>
      </w:pPr>
      <w:bookmarkStart w:id="175" w:name="__RefHeading___Toc15884140_2142443653"/>
      <w:bookmarkStart w:id="176" w:name="_Toc61"/>
      <w:bookmarkEnd w:id="174"/>
      <w:bookmarkEnd w:id="175"/>
      <w:r>
        <w:rPr>
          <w:rtl w:val="true"/>
        </w:rPr>
        <w:t xml:space="preserve">الإمام الشيرازي </w:t>
      </w:r>
      <w:r>
        <w:rPr>
          <w:rtl w:val="true"/>
        </w:rPr>
        <w:t>(</w:t>
      </w:r>
      <w:r>
        <w:rPr>
          <w:rtl w:val="true"/>
        </w:rPr>
        <w:t>رحمه اللّه</w:t>
      </w:r>
      <w:r>
        <w:rPr>
          <w:rtl w:val="true"/>
        </w:rPr>
        <w:t xml:space="preserve">) </w:t>
      </w:r>
      <w:r>
        <w:rPr>
          <w:rtl w:val="true"/>
        </w:rPr>
        <w:t>وكربلاء المقدسة</w:t>
      </w:r>
      <w:bookmarkEnd w:id="176"/>
    </w:p>
    <w:p>
      <w:pPr>
        <w:pStyle w:val="BookText"/>
        <w:rPr/>
      </w:pPr>
      <w:r>
        <w:rPr>
          <w:rFonts w:ascii="Amiri" w:hAnsi="Amiri" w:eastAsia="Amiri" w:cs="Amiri"/>
          <w:color w:val="111111"/>
          <w:sz w:val="28"/>
          <w:sz w:val="28"/>
          <w:szCs w:val="28"/>
          <w:rtl w:val="true"/>
          <w:lang w:bidi="ar-SA"/>
        </w:rPr>
        <w:t xml:space="preserve">أما حديثه عن مدينة كربلاء المقدسة وعلاقته بها فحديث ذو شجون، وقد ألّف كتاباً صغيراً حول علاقته بكربلاء المقدسة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البعض عن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أصبحت هناك ملازمة بين هذين الاسمين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في الاتجاه الفكري والمرجعي والسياسي وفي كل 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تقول هذا شخص من كربلاء، معناه أنه متأثر فكراً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تقول إن هذا من أتباعه، هذا يعني الاهتمام بشأن كربلاء، وليست كربلاء كحدود، بل كربلاء كمدينة مقدسة، كربلاء كعبة الشيعة، وقلبها النابض ودمعها الجاري بهذا اللحاظ، وإلا فالإمام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يؤمن بالحدود الجغرافية أصلاً، وهو دعا إلى إزالة الحواجز الجغرافية بين الدول الإسلامية خاصة، وحتى إن البعض من أهل المعرفة من المخضرمين في دراسة التاريخ المرجعي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يطير بجناحين مهمين، إنه يطير بمرجعيته على الرغم من محاربته، وعلى الرغم من الضغوطات السياسية والمرجعية والاجتماعية والاقتصادية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الجناحان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العراقيين ولا سيما الكربلائيين منهم، وجناح الأتراك</w:t>
      </w:r>
      <w:r>
        <w:rPr>
          <w:rStyle w:val="FootnoteAnchor"/>
          <w:rtl w:val="true"/>
        </w:rPr>
        <w:footnoteReference w:id="65"/>
      </w:r>
      <w:r>
        <w:rPr>
          <w:rFonts w:ascii="Amiri" w:hAnsi="Amiri" w:eastAsia="Amiri" w:cs="Amiri"/>
          <w:color w:val="111111"/>
          <w:sz w:val="28"/>
          <w:sz w:val="28"/>
          <w:szCs w:val="28"/>
          <w:rtl w:val="true"/>
          <w:lang w:bidi="ar-SA"/>
        </w:rPr>
        <w:t xml:space="preserve">، إذ إنه خدم الكربلائيين خدمة عظيمة جداً، وبعض أهالي </w:t>
      </w:r>
    </w:p>
    <w:p>
      <w:pPr>
        <w:pStyle w:val="BookText"/>
        <w:rPr/>
      </w:pPr>
      <w:r>
        <w:rPr>
          <w:rFonts w:ascii="Amiri" w:hAnsi="Amiri" w:eastAsia="Amiri" w:cs="Amiri"/>
          <w:color w:val="111111"/>
          <w:sz w:val="28"/>
          <w:sz w:val="28"/>
          <w:szCs w:val="28"/>
          <w:rtl w:val="true"/>
          <w:lang w:bidi="ar-SA"/>
        </w:rPr>
        <w:t>كربلاء المقدسة يقولون ويصرحون بذلك، وقد قال لي أحد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أهل المعرفة من الذين عاصروا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المقدسة يصرحون بأنه لا يوجد كربلائي من الجيل السابق عاصره، إلا وللإمام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عليه من جهة تدينه ونشاطه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لكربلاء المقدسة، والكربلائيون بادلوه هذا الوفاء، الكربلائيون دفعوا وبذلوا جهوداً كبيرة جداً من أجله، وتأثروا به تأثراً فكرياً ومرجعياً وسياسياً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ملازمة بين كربلاء المقدسة والسيد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والحياة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 لأهالي كربلاء المقدسة، وخدم تلك المدينة خدمة عظيمة، وإلى الآن أثاره وإشعاعاته جلية وبينة، وهو ملموس عند الجميع و يظهر لدى أصحاب الخواطر الأدبية وأصحاب المذكرات والشعراء وغيرهم من أهل الآداب، وقد قرأت بعض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زائر وما من سائح زار كربلاء المقدسة أو عاش فيها إلا ومدحهم، وأشاد بكرمهم، وبدماثة أخلاقهم وانفتاحهم الفكري والثقافي، ومن الواضح أن لكل قاعدة استثناءات إلّا أن الكلام عن الصبغة العامة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فأهالي كربلاء المقدسة وببركات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تأثير كبير على الساحة العراقية، وعلى الساحة الشيعية عموماً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في مقدمة القادة للوضع الشيعي، والشواهد على ذلك كثيرة، وحتى على مستوى المرجعية الدينية، ونحن لسنا في مقام استعراض التاريخ المرجعي والتاريخ الحوزوي، فكربلاء المقدسة فيها بركات كبيرة جداً بفضل وبركات </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تاريخ المرجعية الشيعية</w:t>
      </w:r>
      <w:r>
        <w:rPr>
          <w:rStyle w:val="FootnoteAnchor"/>
          <w:rtl w:val="true"/>
        </w:rPr>
        <w:footnoteReference w:id="66"/>
      </w:r>
      <w:r>
        <w:rPr>
          <w:rFonts w:ascii="Amiri" w:hAnsi="Amiri" w:eastAsia="Amiri" w:cs="Amiri"/>
          <w:color w:val="111111"/>
          <w:sz w:val="28"/>
          <w:sz w:val="28"/>
          <w:szCs w:val="28"/>
          <w:rtl w:val="true"/>
          <w:lang w:bidi="ar-SA"/>
        </w:rPr>
        <w:t>نجد أن المفاصل الحيوية في التاريخ المرجعي الشيعي كربلائية؛ لأنها كانت ناشئة من كربلاء المقدسة، فحوزة قم المقدسة</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والحوزة العلمية لفظ اصطلاحي للمدرسة الفقهية التابعة للمذهب الجعفري، وتنقسم هذة الحوزة العلمية إلى عدة مدارس في العصر الحالي،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وكربلاء المقدسة و قم و مشهد و اصفهان و سوريا، و المنطقة الشرقية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هذه المدارس اختلافٌ جغرافي لاعلمي، فكلها المنهج ذاته للتحصيل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منشأها من كربلاء المقدسة، لأن مؤسسها الشيخ عبد الكريم الحائري وقد تخرج من حوزة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منشأ الحوزة الزينيبة في منطقة السيدة زينب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للحوزة العلمية الزينبية أكثر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جالية من مختلف الجنسيات كالسورية و العراقية والأذرية والإيرانية والأفغانية والهندية والباكستانية والصومالية والأفريقية والكويتية والسعودية وغيرها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سوريا من كربلاء المقدسة، لأن مؤسسها السيد حسن الشيرازي خريج حوزة كربلاء المقدسة، وحوزة كاشان منشأها من كربلاء المقدسة؛</w:t>
      </w:r>
    </w:p>
    <w:p>
      <w:pPr>
        <w:pStyle w:val="BookText"/>
        <w:rPr/>
      </w:pPr>
      <w:r>
        <w:rPr>
          <w:rFonts w:ascii="Amiri" w:hAnsi="Amiri" w:eastAsia="Amiri" w:cs="Amiri"/>
          <w:color w:val="111111"/>
          <w:sz w:val="28"/>
          <w:sz w:val="28"/>
          <w:szCs w:val="28"/>
          <w:rtl w:val="true"/>
          <w:lang w:bidi="ar-SA"/>
        </w:rPr>
        <w:t>لأن مؤسسها المولى النراقي</w:t>
      </w:r>
      <w:r>
        <w:rPr>
          <w:rStyle w:val="FootnoteAnchor"/>
          <w:rtl w:val="true"/>
        </w:rPr>
        <w:footnoteReference w:id="68"/>
      </w:r>
      <w:r>
        <w:rPr>
          <w:rFonts w:ascii="Amiri" w:hAnsi="Amiri" w:eastAsia="Amiri" w:cs="Amiri"/>
          <w:color w:val="111111"/>
          <w:sz w:val="28"/>
          <w:sz w:val="28"/>
          <w:szCs w:val="28"/>
          <w:rtl w:val="true"/>
          <w:lang w:bidi="ar-SA"/>
        </w:rPr>
        <w:t>خريج حوزة كربلاء المقدسة، والمراجع الكبار الذين غيَّروا الوضع الشيعي علمياً أو اجتماعياً منشؤهم في كربلاء المقدسة درسوا فيها، وخرجوا مجتهدين ثم انطلقوا إلى العمل،كالسيد بحر العلوم</w:t>
      </w:r>
      <w:r>
        <w:rPr>
          <w:rStyle w:val="FootnoteAnchor"/>
          <w:rtl w:val="true"/>
        </w:rPr>
        <w:footnoteReference w:id="69"/>
      </w:r>
      <w:r>
        <w:rPr>
          <w:rFonts w:ascii="Amiri" w:hAnsi="Amiri" w:eastAsia="Amiri" w:cs="Amiri"/>
          <w:color w:val="111111"/>
          <w:sz w:val="28"/>
          <w:sz w:val="28"/>
          <w:szCs w:val="28"/>
          <w:rtl w:val="true"/>
          <w:lang w:bidi="ar-SA"/>
        </w:rPr>
        <w:t>والشيخ جعفر كاشف الغطاء</w:t>
      </w:r>
      <w:r>
        <w:rPr>
          <w:rStyle w:val="FootnoteAnchor"/>
          <w:rtl w:val="true"/>
        </w:rPr>
        <w:footnoteReference w:id="70"/>
      </w:r>
      <w:r>
        <w:rPr>
          <w:rFonts w:ascii="Amiri" w:hAnsi="Amiri" w:eastAsia="Amiri" w:cs="Amiri"/>
          <w:color w:val="111111"/>
          <w:sz w:val="28"/>
          <w:sz w:val="28"/>
          <w:szCs w:val="28"/>
          <w:rtl w:val="true"/>
          <w:lang w:bidi="ar-SA"/>
        </w:rPr>
        <w:t>وصاحب الفصول الميرزا القمي</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وتتلمذ لدى السيّد حسين الخوانساري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إلى العراق وسكن كربلاء المقدسة حقبة من الزمن ثم عاد إلى بلاد فارس توفي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الرياض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والسيد المجاهد والميرزا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وهذه آثار كبيرة جداً يطول عنها الحديث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ينقلها السيد عبد اللّه شبر</w:t>
      </w:r>
      <w:r>
        <w:rPr>
          <w:rStyle w:val="FootnoteAnchor"/>
          <w:rtl w:val="true"/>
        </w:rPr>
        <w:footnoteReference w:id="72"/>
      </w:r>
      <w:r>
        <w:rPr>
          <w:rFonts w:ascii="Amiri" w:hAnsi="Amiri" w:eastAsia="Amiri" w:cs="Amiri"/>
          <w:color w:val="111111"/>
          <w:sz w:val="28"/>
          <w:sz w:val="28"/>
          <w:szCs w:val="28"/>
          <w:rtl w:val="true"/>
          <w:lang w:bidi="ar-SA"/>
        </w:rPr>
        <w:t xml:space="preserve">في حق كربلاء المقدسة، وأنا أنقلها عنه، يقول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ليكونن لشيعتنا فيها خِيرة إلى </w:t>
      </w:r>
      <w:bookmarkStart w:id="177" w:name="pg15928_173414"/>
    </w:p>
    <w:p>
      <w:pPr>
        <w:pStyle w:val="BookText"/>
        <w:rPr/>
      </w:pPr>
      <w:bookmarkEnd w:id="177"/>
      <w:r>
        <w:rPr>
          <w:rFonts w:ascii="Amiri" w:hAnsi="Amiri" w:eastAsia="Amiri" w:cs="Amiri"/>
          <w:color w:val="111111"/>
          <w:sz w:val="28"/>
          <w:sz w:val="28"/>
          <w:szCs w:val="28"/>
          <w:rtl w:val="true"/>
          <w:lang w:bidi="ar-SA"/>
        </w:rPr>
        <w:t>ظهور قائمنا صلوات اللّه عليه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يعني كربلاء المقدسة لا تخلو من الناس الأفذاذ الصالحين الذين لهم تأثير، والذين لهم مكانة معنوية، والحديث عن كربلاء المقدسة يطول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حنينه إلى كربلاء المقدسة وعلاقته بأهالي كربلاء علاقة الأب والأبناء، علاقة الأسرة الواحدة، وأنت ترى وتشعر فعلاً أن علاقته بالكربلائيين كأنه أبوهم عندما يتحدثون معه، وعندما يجلسون عنده، وهو لم ينفك عنهم، ولم يتركهم في أشد الظروف حراجة، فقد كان يقف دائماً وأبداً إلى جانب كربلاء المقدسة، والشواهد على هذا كثيرة جداً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5884142_2142443653"/>
      <w:bookmarkStart w:id="179" w:name="_Toc62"/>
      <w:bookmarkEnd w:id="178"/>
      <w:r>
        <w:rPr>
          <w:rtl w:val="true"/>
        </w:rPr>
        <w:t xml:space="preserve">الإمام الراحل </w:t>
      </w:r>
      <w:r>
        <w:rPr>
          <w:rtl w:val="true"/>
        </w:rPr>
        <w:t>(</w:t>
      </w:r>
      <w:r>
        <w:rPr>
          <w:rtl w:val="true"/>
        </w:rPr>
        <w:t>رحمه اللّه</w:t>
      </w:r>
      <w:r>
        <w:rPr>
          <w:rtl w:val="true"/>
        </w:rPr>
        <w:t xml:space="preserve">) </w:t>
      </w:r>
      <w:r>
        <w:rPr>
          <w:rtl w:val="true"/>
        </w:rPr>
        <w:t>طاقة هائلة</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مرجعيته في سن مبكرة، حيث كان يبلغ من العمر ثلاثين عاماً، كيف تنامت مرجعيته مع وجود مرجعيات كبيرة؟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 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عدة عوامل قوة، وهذه العوامل ساعدت على نمو مرجعيته المباركة، ومن المفارقات أن عوامل القوة هذه كانت في حقبة من الزمن، أحد عوامل عرقلة مرجعيته وانتشارها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75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2"/>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تعلمون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يكون المرجع الأبرز في هذه الأزمنة المتأخرة </w:t>
      </w:r>
      <w:bookmarkStart w:id="180" w:name="pg15928_173415"/>
    </w:p>
    <w:p>
      <w:pPr>
        <w:pStyle w:val="BookText"/>
        <w:rPr/>
      </w:pPr>
      <w:bookmarkEnd w:id="180"/>
      <w:r>
        <w:rPr>
          <w:rFonts w:ascii="Amiri" w:hAnsi="Amiri" w:eastAsia="Amiri" w:cs="Amiri"/>
          <w:color w:val="111111"/>
          <w:sz w:val="28"/>
          <w:sz w:val="28"/>
          <w:szCs w:val="28"/>
          <w:rtl w:val="true"/>
          <w:lang w:bidi="ar-SA"/>
        </w:rPr>
        <w:t>الذي واجه حروباً طويلة وعريضة، ضد شخصه الكريم، وضد مرجعيته المباركة، ومع ذلك ظل في خط المنافسة في المرجعية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هناك مرجعيات أكبر منه سناً في هذا المجال، ومع ذلك كانت مرجعيته في زمانها تنافسها، ولم يكن يتحجَّم أو يتوقف، بل كان دائماً في توسع ونمو، ولولا هذه الحروب السياسية والإعلامية، وضغوطات المرجعية الدينية عليه لا شك أنه كان يصبح مرجعاً كبيراً يكاد ينعدم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عوامل لقوته، كما أن هنالك عوامل مانعة من ظهور فاعلية تلك القوة، فقد كان يحمل في نفسه طاقة كبيرة جداً، مما أدى وساعد مرجعيته على الانتشار في كل مكان، وحسب قول أحد أصحاب القرار في هذا البلد</w:t>
      </w:r>
      <w:r>
        <w:rPr>
          <w:rStyle w:val="FootnoteAnchor"/>
          <w:rtl w:val="true"/>
        </w:rPr>
        <w:footnoteReference w:id="74"/>
      </w:r>
      <w:r>
        <w:rPr>
          <w:rFonts w:ascii="Amiri" w:hAnsi="Amiri" w:eastAsia="Amiri" w:cs="Amiri"/>
          <w:color w:val="111111"/>
          <w:sz w:val="28"/>
          <w:sz w:val="28"/>
          <w:szCs w:val="28"/>
          <w:rtl w:val="true"/>
          <w:lang w:bidi="ar-SA"/>
        </w:rPr>
        <w:t>ليس لنا خيار آخر، فلابد أن نعرقل عمله لأنه إذا لم نعرقله سيغزونا، ولن يبقى لنا شبر في هذا البلد، لأنه طاقة فكرية كبيرة، وطاقة عملية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الطاقة لا يمكن أن تتحجم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تتعرقل قليلاً، أو تؤذى، ولكن أن تتتحجم أو تقف فهذا أمر صعب، ولاشك أن اللّه تبارك وتعالى يمد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فكان يستشهد بهذه الآية دائماً ويستلهم منها العزم فهو كان يعمل ليل نهار وعلى كل الاتجاهات، ولا شك أن العمل من عوامل التقدم</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5884144_2142443653"/>
      <w:bookmarkStart w:id="182" w:name="_Toc63"/>
      <w:bookmarkEnd w:id="181"/>
      <w:r>
        <w:rPr>
          <w:rtl w:val="true"/>
        </w:rPr>
        <w:t xml:space="preserve">الإمام الرحل </w:t>
      </w:r>
      <w:r>
        <w:rPr>
          <w:rtl w:val="true"/>
        </w:rPr>
        <w:t>(</w:t>
      </w:r>
      <w:r>
        <w:rPr>
          <w:rtl w:val="true"/>
        </w:rPr>
        <w:t>رحمه اللّه</w:t>
      </w:r>
      <w:r>
        <w:rPr>
          <w:rtl w:val="true"/>
        </w:rPr>
        <w:t xml:space="preserve">) </w:t>
      </w:r>
      <w:r>
        <w:rPr>
          <w:rtl w:val="true"/>
        </w:rPr>
        <w:t>مُجدداً</w:t>
      </w:r>
      <w:bookmarkEnd w:id="1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الثاني أنه كان مجدداً بحق، فقد كان يحمل أفكاراً جديدة، وأفكاراً </w:t>
      </w:r>
      <w:bookmarkStart w:id="183" w:name="pg15928_173416"/>
    </w:p>
    <w:p>
      <w:pPr>
        <w:pStyle w:val="BookText"/>
        <w:rPr/>
      </w:pPr>
      <w:bookmarkEnd w:id="183"/>
      <w:r>
        <w:rPr>
          <w:rFonts w:ascii="Amiri" w:hAnsi="Amiri" w:eastAsia="Amiri" w:cs="Amiri"/>
          <w:color w:val="111111"/>
          <w:sz w:val="28"/>
          <w:sz w:val="28"/>
          <w:szCs w:val="28"/>
          <w:rtl w:val="true"/>
          <w:lang w:bidi="ar-SA"/>
        </w:rPr>
        <w:t xml:space="preserve">منيرة تشخص أمراض الأمة وتضع الحلول لها، ولا شك أن هذه الأفكار النيرة تجد لها روّاداً ومحبين ومؤيدين في المجتمع المسلم، والآن نلاحظ أن المجتمع يبحث عن الفقيه والمرجع الذي يواكب حياته، ويعطي الحلول لمشاكله اليومية، وهذا الشيء كنت تراه في شخص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لديه حلولاً لمشاكل مستقبلية وليس حلول المشاكل الحاضرة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قد لا تجد في الفقهاء السابقين عليه والذين عاصروه على كثرتهم في عصره، مَنْ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المستقبل</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أولا تجد في الفقهاء مَنْ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المرور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العولمة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وهي تكاد تكون من نقاط القوة، لأن الفقيه هو من يدير أمور الناس، والفقه هدفه إدارة الحياة وتنظيمها ضمن موازين الشرع، فإذا كان الفقيه يحمل هذه القدرة فلا شك أن هذه من عوامل التقدم</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5884146_2142443653"/>
      <w:bookmarkStart w:id="185" w:name="_Toc64"/>
      <w:bookmarkEnd w:id="184"/>
      <w:r>
        <w:rPr>
          <w:rtl w:val="true"/>
        </w:rPr>
        <w:t xml:space="preserve">الإمام الراحل </w:t>
      </w:r>
      <w:r>
        <w:rPr>
          <w:rtl w:val="true"/>
        </w:rPr>
        <w:t>(</w:t>
      </w:r>
      <w:r>
        <w:rPr>
          <w:rtl w:val="true"/>
        </w:rPr>
        <w:t>رحمه اللّه</w:t>
      </w:r>
      <w:r>
        <w:rPr>
          <w:rtl w:val="true"/>
        </w:rPr>
        <w:t xml:space="preserve">) </w:t>
      </w:r>
      <w:r>
        <w:rPr>
          <w:rtl w:val="true"/>
        </w:rPr>
        <w:t>وأخلاقه النبوية</w:t>
      </w:r>
      <w:bookmarkEnd w:id="1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الإمام الراحل، وهو النقطة المهمة، فأخلاقه بدرجة من السعة والأريحية والدماثة بحيث لا تبرر للعدو عداوته، بل تقلب العدو إلى صديق، وتقلب الصديق إلى حبيب، وهذه 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ففي أوج الأزمة التي كان يتعرض لها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بعض الجهات، وكان فيها سجون ومعتقلات ومداهمات لبيته وإيذاء لطلابه، كان بعض كبار أصحاب الجهة التي كانت تباشر الضغط السياسي والاجتماعي عليه هم أنفسهم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السيد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733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7"/>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ذكر لي ذلك أحد أصدقائي وهو صديق لهم بأن مجموعة من كبار قادة الجهة التي آذت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وحاربته كانوا جالسين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معهم يستمع لما يقولون لكونه ثقة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مجتمعين يفكرون في اتخاذ موقف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يمكنهم مواجهة أنشطته؟ وكيف يضغطون عليه؟ وكيف يؤذونه؟ وكيف يحجّمون تحركه؟</w:t>
      </w:r>
    </w:p>
    <w:p>
      <w:pPr>
        <w:pStyle w:val="BookText"/>
        <w:rPr/>
      </w:pPr>
      <w:r>
        <w:rPr>
          <w:rFonts w:ascii="IRNazanin" w:hAnsi="IRNazanin" w:eastAsia="IRNazanin"/>
          <w:color w:val="111111"/>
          <w:sz w:val="28"/>
          <w:sz w:val="28"/>
          <w:szCs w:val="28"/>
          <w:rtl w:val="true"/>
          <w:lang w:bidi="fa-IR"/>
        </w:rPr>
        <w:t>فبعض كبارهم أقر هناك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أخلاق السيد الشيرازي هي من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بادرته وقلت له إذا أنتم تعرفون أن أخلاقه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تحاربوه وتضغطون عليه، ولماذا تؤذوه؟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نفعل؟ ولكن هذه مصالح سياسية تستدعي هذا العمل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الحال مع شخص آخر من أصدقائنا، وقد ذكرت قصته من قبل، فقد كان هنالك شخص من الشخصيات العراقية يحارب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عشواء في أي مجال يتمكن من ذلك، فقال له صديقنا وهو صديق له أيضاً</w:t>
      </w:r>
      <w:r>
        <w:rPr>
          <w:rFonts w:eastAsia="Amiri" w:cs="Amiri" w:ascii="Amiri" w:hAnsi="Amiri"/>
          <w:color w:val="111111"/>
          <w:sz w:val="28"/>
          <w:szCs w:val="28"/>
          <w:rtl w:val="true"/>
          <w:lang w:bidi="ar-SA"/>
        </w:rPr>
        <w:t xml:space="preserve">: </w:t>
      </w:r>
      <w:bookmarkStart w:id="186" w:name="pg15928_173418"/>
    </w:p>
    <w:p>
      <w:pPr>
        <w:pStyle w:val="BookText"/>
        <w:rPr/>
      </w:pPr>
      <w:bookmarkEnd w:id="186"/>
      <w:r>
        <w:rPr>
          <w:rFonts w:ascii="Amiri" w:hAnsi="Amiri" w:eastAsia="Amiri" w:cs="Amiri"/>
          <w:color w:val="111111"/>
          <w:sz w:val="28"/>
          <w:sz w:val="28"/>
          <w:szCs w:val="28"/>
          <w:rtl w:val="true"/>
          <w:lang w:bidi="ar-SA"/>
        </w:rPr>
        <w:t>نأخذك إلى السيد الشيرازي، فقط تراه، ومن ثم تعامل معه، إن كنت ترى إن كان من الصحيح أن تحاربه، فحاربه، أو من الصحيح أن تصالحه، فصالحه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أذهب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أخشى أن يسحرني بأخلاقه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 أخلاقه ورحابة صدره وسماحته يشهد بها القريب والبعيد، العدو والصديق، الحاقد والمحب، وإنك لا تجد من يُشكل عليه من جهة أخلاقه، بل على العكس تماماً الكل يشيدون بهذا الجانب، وما أكثر الشواهد والأدلة على هذا، وحتى إنه صار مؤخراً مطمعاً للآخرين، أي اتخذ بعض الجاهلين حسن الأخلاق وسعة الصدر عند سماحته لتمرير بعض مصالحهم الشخصية أو الفئوية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5884148_2142443653"/>
      <w:bookmarkStart w:id="188" w:name="_Toc65"/>
      <w:bookmarkEnd w:id="187"/>
      <w:r>
        <w:rPr>
          <w:rtl w:val="true"/>
        </w:rPr>
        <w:t>نكران الذات</w:t>
      </w:r>
      <w:bookmarkEnd w:id="1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مرة أرسل أحد مقلدي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الشرعية بيد أحد أصدقائه الذي لم يكن قد رأى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وكان عمره الشريف في أواخر العشرينات أو أوائل الثلاثينات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يسأل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فأجابه بعض المغرَّر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سآخذك إلى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ذهب به إلى شخص آخر كان يصلي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القصة جرت في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شكل حسن ومنظر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الشخص هو السيد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يحاولون بشتى الطرق أن لا تصل الحقوق الشرعية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فأعطاه الرجل الحقوق الشرعية، وكان خصماً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ويحاربه ويؤذيه إلى حد العدوان وليس مجرد الإيذاء، ولكن بعد احتكاكه بأهل كربلاء المقدسة عرف أن هذا الذي استلم الحقوق الشرعية ليس هو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 أن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68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1"/>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جماعة كبيرة في حرم الحسيني الشريف،وكان المكبرون له ثلاثة أو أكثر، أحدهم يوصل التكبير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شاهدت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الصفوف الأولى العديد من الكبار الذين خالفوا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وحاربوه سنين طوال؛ لأنهم اختلفوا معه في بعض التصورات السياسية، فهم كانوا يريدونه لهم، وهو كان يريدهم للإسلام فافترقوا عنه، على كل حال كانوا في الصفوف الأولى يصلّون خلفه، وصلاة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حديث طويل، فعندما اتضح الأمر للرجل أتى إلى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أنا مبعوث بيدي حقوق شرعية من قبل فلان، وأرشدوني إلى شخص آخر من الناس، وأنا الآن لا أعرف تكليفي؟ فقال له السيد وبكل أريحية وتسامح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مطمئناً فقد وصل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بعض كبار مقلدي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أموال ضخمة، فكان يبعث الحقوق الشرعية، إلى مرجع آخر، ممن كتب ضد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لبعض الأسباب السياسية أو غيرها، وعندما كانوا يخبرون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كان يأذن في ذلك، مع أنها قضية حساسة جداً فأي سعة صدر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أحتار من أين أتحدث عن أخلاقه المثالثة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ترى السِّمة الأخلاقية هي البارزة في أولاده وفي أكثر تلاميذه، حتى </w:t>
      </w:r>
      <w:bookmarkStart w:id="189" w:name="pg15928_173420"/>
    </w:p>
    <w:p>
      <w:pPr>
        <w:pStyle w:val="BookText"/>
        <w:rPr/>
      </w:pPr>
      <w:bookmarkEnd w:id="189"/>
      <w:r>
        <w:rPr>
          <w:rFonts w:ascii="Amiri" w:hAnsi="Amiri" w:eastAsia="Amiri" w:cs="Amiri"/>
          <w:color w:val="111111"/>
          <w:sz w:val="28"/>
          <w:sz w:val="28"/>
          <w:szCs w:val="28"/>
          <w:rtl w:val="true"/>
          <w:lang w:bidi="ar-SA"/>
        </w:rPr>
        <w:t>الأعداء يشهدون بها، فلم يكن الاشعاع الأخلاقي له منحصراً في شخصيته، بل تعدى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الأوصاف الجلية جداً عندهم هي أن السلام فاش بينهم بشكل كبير، يُسلمون على الصغير وعلى الكبير يحبون الناس ويخدمونهم، ولذا ترى أن المؤهلات الخدمية عندهم كثيرة، والاحترام بينهم شديد، وعلى ما في بعض تلاميذ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جوانب العظمة والسمو والرفعة تجدهم في أشد حالات التواضع، وهناك شهادة بحقهم في هذا من العدو والصديق، وحتى من غير المتدينين وهذا هو الجانب المهم في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وفي أتباعه وتلاميذه بنحو عام</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5884150_2142443653"/>
      <w:bookmarkStart w:id="191" w:name="_Toc66"/>
      <w:bookmarkEnd w:id="190"/>
      <w:r>
        <w:rPr>
          <w:rtl w:val="true"/>
        </w:rPr>
        <w:t>معالجة الأزمة المالية</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العوز والعجز اقتصادياً، حتى لقي ربه مديوناً، كيف كان يعالج أزماته الأقتصادية؟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واضح، فالكل يعلم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عن دين يقدر بمليون ونصف مليون دولار على ما ذكر، هذا يعني أنه كان يعالج أزماته المالية بالديون، فكان يقترض من أجل أن يدعم مشاريعه التنموية في كثير من الأحيان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سمعت من بعض أولاده الأفاضل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تذهب لشدة الضغط عليهم، لأنه تأتيهم أزمات يضطرون إلى بعض الناس، وليس لهم ما يسدُّ الرَّمق، لا لنفس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لأولاده ولا لأخوته، فليس عندهم شيء من الحطام كالسيارات أو القصور أو الأراضي والعقارات، فأثاث بيوت الطلبة العاديين يمكن أن تكون أحياناً أفضل من أثاث بيتهم، وجدران </w:t>
      </w:r>
    </w:p>
    <w:p>
      <w:pPr>
        <w:pStyle w:val="BookText"/>
        <w:rPr/>
      </w:pPr>
      <w:r>
        <w:rPr>
          <w:rFonts w:ascii="Amiri" w:hAnsi="Amiri" w:eastAsia="Amiri" w:cs="Amiri"/>
          <w:color w:val="111111"/>
          <w:sz w:val="28"/>
          <w:sz w:val="28"/>
          <w:szCs w:val="28"/>
          <w:rtl w:val="true"/>
          <w:lang w:bidi="ar-SA"/>
        </w:rPr>
        <w:t xml:space="preserve">بيوتهم أفضل من جدار بيتهم، وقد تجد أن لباس الطالب أفضل من لباس السيد المرجع نفسه، مع العلم أنه كانت تمر تحت أيديهم الملايين، وعندهم الكثير من التجار الذين يتمنون أن يقول لهم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لي الشيء الفلاني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بيته الذي رحل عنه أوقفه ثم سكن فيه، مع أنه لم يشتره، وكان أحد التجار قد أهداه له، وقد رأيت أحد أولاد</w:t>
      </w:r>
      <w:r>
        <w:rPr>
          <w:rStyle w:val="FootnoteAnchor"/>
          <w:rtl w:val="true"/>
        </w:rPr>
        <w:footnoteReference w:id="79"/>
      </w: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وقته المدير العام أو المشرف العام للحوزة العلمية في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التجار الخليجيين أهداه داراً في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فرفضها، والدار فيها بعض التحسينات، وليس فيها شيء مميز ولكن يمكن أن تكون مريحة بالسكن للسيد وأهله، إلا أنه رفضها بأن تكون ملكاً شخصياً، ولا أعلم أنه أوقفها لله تعالى أو أرجعها لأهلها</w:t>
      </w:r>
      <w:r>
        <w:rPr>
          <w:rFonts w:eastAsia="Amiri" w:cs="Amiri" w:ascii="Amiri" w:hAnsi="Amiri"/>
          <w:color w:val="111111"/>
          <w:sz w:val="28"/>
          <w:szCs w:val="28"/>
          <w:rtl w:val="true"/>
          <w:lang w:bidi="ar-SA"/>
        </w:rPr>
        <w:t xml:space="preserve">. </w:t>
      </w:r>
      <w:bookmarkStart w:id="192" w:name="pg15928_173422"/>
    </w:p>
    <w:p>
      <w:pPr>
        <w:pStyle w:val="Heading3"/>
        <w:numPr>
          <w:ilvl w:val="2"/>
          <w:numId w:val="1"/>
        </w:numPr>
        <w:rPr/>
      </w:pPr>
      <w:bookmarkStart w:id="193" w:name="__RefHeading___Toc15884152_2142443653"/>
      <w:bookmarkStart w:id="194" w:name="_Toc67"/>
      <w:bookmarkEnd w:id="192"/>
      <w:bookmarkEnd w:id="193"/>
      <w:r>
        <w:rPr>
          <w:rtl w:val="true"/>
        </w:rPr>
        <w:t>القسم الخامس</w:t>
      </w:r>
      <w:bookmarkEnd w:id="194"/>
    </w:p>
    <w:p>
      <w:pPr>
        <w:pStyle w:val="Heading4"/>
        <w:numPr>
          <w:ilvl w:val="3"/>
          <w:numId w:val="1"/>
        </w:numPr>
        <w:rPr/>
      </w:pPr>
      <w:bookmarkStart w:id="195" w:name="__RefHeading___Toc15884154_2142443653"/>
      <w:bookmarkStart w:id="196" w:name="_Toc68"/>
      <w:bookmarkEnd w:id="195"/>
      <w:r>
        <w:rPr>
          <w:rtl w:val="true"/>
        </w:rPr>
        <w:t xml:space="preserve">الإمام الراحل </w:t>
      </w:r>
      <w:r>
        <w:rPr>
          <w:rtl w:val="true"/>
        </w:rPr>
        <w:t>(</w:t>
      </w:r>
      <w:r>
        <w:rPr>
          <w:rtl w:val="true"/>
        </w:rPr>
        <w:t>رحمه اللّه</w:t>
      </w:r>
      <w:r>
        <w:rPr>
          <w:rtl w:val="true"/>
        </w:rPr>
        <w:t xml:space="preserve">) </w:t>
      </w:r>
      <w:r>
        <w:rPr>
          <w:rtl w:val="true"/>
        </w:rPr>
        <w:t>وجوانب من الإدارة والعاطفة</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يسمح بالتصرف في الحقوق الشرعية، وفي الإطار الشرعي، وكان يمنح الإجازة للتصرف في الثلث أو النصف، مع أن بعض الوكلاء قد لا يحتاط في ذلك، وقد يبلغ الثلث أو النصف كما كبيراً من المال، ما هو السبب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الإجابة على هذا السؤال من 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يتعلق بالجانب الحوزوي للطالب أو الوكيل، ووجه آخر يتعلق بالدور الاجتماعي للوكيل، بالنسبة إلى الحقوق الشرعية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بأن المصالح العامة للمسلمين لا تنهض بقبض اليد أو إمساكها في موضوع الإنفاق، وهنالك أكثر من طريقة و منهجية، يتبعها العلماء بالنسبة للحقوق الشرعية، فبعض المراجع يحصرون مسألة قبض الحقوق الشرعية أو جمعها بأنفسهم مراعاة لجانب الاحتياط، أو مراعاة لموازين عديدة، ولبعضهم منهجية واسعة جداً بحيث يُعطي صلاحية إلى المقلِّد نفسه بأن ينفق الحقوق الشرعية في الوجوه التي يراها مناسبة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ومنهجية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منهجية متوسطة جامعة بين الأمرين، بمعنى أنه في عين الحال الذي يُركّز على قبض الحقوق الشرعية كان في نفس الوقت يعطي المجال إلى الوكيل لأن يأخذ دوره الاجتماعي فيها، ومن الواضح أن الجانب المالي من أهم نقاط القوة لأي شخصية، أو لأي وجيه في المجتمع، وحيث </w:t>
      </w:r>
    </w:p>
    <w:p>
      <w:pPr>
        <w:pStyle w:val="BookText"/>
        <w:rPr/>
      </w:pPr>
      <w:r>
        <w:rPr>
          <w:rFonts w:ascii="Amiri" w:hAnsi="Amiri" w:eastAsia="Amiri" w:cs="Amiri"/>
          <w:color w:val="111111"/>
          <w:sz w:val="28"/>
          <w:sz w:val="28"/>
          <w:szCs w:val="28"/>
          <w:rtl w:val="true"/>
          <w:lang w:bidi="ar-SA"/>
        </w:rPr>
        <w:t xml:space="preserve">كان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نهضوية للأمة، وما كانت حركة مختصة فقط في بُعد الحوزة، وإنما عنده منهجية إصلاحية تبدأ من الشخص وهو صغير إلى أن يُلحد في قبره، وتبدأ من الأسرة وتمتد إلى الدولة، فلذلك كان يرى بأن من المصلحة إعطاء الصلاحيات إلى الوكلاء في أن يتصرفوا في بعض الأموال، فيما يتعلق بالمصالح العامة، وقَلَّما كان يُقيد الوكيل، بل كان يُعطي حسب مستوى الوكيل، وحسب دوره الاجتماعي ومكانته والموقع الذي هو فيه، فبعضهم كان يعطيه إجازة في الثلث، وبعضهم في الربع، وبعضهم في النصف، وفي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النادرة بالنسبة إلى بعض الشخصيات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إجازة في الكل، خصوصاً بالنسبة إلى الوكلاء الذين لهم قابلية جيدة، وموقعهم موقع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بأن الحقوق الشرعية ينبغي أن تصرف في المصالح العامة، كطباعة بعض الكتب، أو تأسيس المجلات، أو تكوين المؤسسات، بالإضافة إلى إعطاء الفقراء والمحتاجين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يوافقه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ضرورة التقسيم الدقيق للحقوق الشرعية إلى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السادة، وسهم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التقسيم الحدِّي كأن يفرز الفقيه سهم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يُصرف إلا في 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 في المصالح العامة، بل كان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سيرة الفقهاء منذ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العصور المتأخرة، وكان ينقل عن جملة من الفقهاء هذه المسألة التي طرحها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السيرة جارية على جواز خلط الحقوق الشرعية من الأخماس والزكوات والصدقات وما أشبه ذلك، فللفقيه أن يدمج الحقوق ويصرف منها؛ حيث لا مائز بينها من حيث المؤدى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مؤلفاته، مضافاً إلى ما كان يذكره </w:t>
      </w:r>
    </w:p>
    <w:p>
      <w:pPr>
        <w:pStyle w:val="BookText"/>
        <w:rPr/>
      </w:pPr>
      <w:r>
        <w:rPr>
          <w:rFonts w:ascii="Amiri" w:hAnsi="Amiri" w:eastAsia="Amiri" w:cs="Amiri"/>
          <w:color w:val="111111"/>
          <w:sz w:val="28"/>
          <w:sz w:val="28"/>
          <w:szCs w:val="28"/>
          <w:rtl w:val="true"/>
          <w:lang w:bidi="ar-SA"/>
        </w:rPr>
        <w:t>أحياناً في الجلسات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إشارات إلى هذا الموضوع مع تحليل مفصّل وهو موضوع مهم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يرى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الفقرالذي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تقسيم الحقوق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بالفقر المادي، بمعنى أن الفقير ليس فقط هو الذي يحتاج إلى المأكل والملبس، وإنما كان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أعم من المادي والمعنوي، بل كان يرى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الفقر المعنوي أكثر وأهم من الفقر المادي، فلذلك وسّع في دائرة صرف الحقوق الشرعية فيما يتعلق بتأسيس المجلات أو كتابة الكتب أو تأسيس 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يمانع في صرف بعض الحقوق في هذا المجال،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بدن الإنسان بحاجة إلى طعام كذلك عقله بحاجة إلى فكر، بحاجة إلى وعي، وقلبه بحاجة إلى إيمان، فليس من الصحيح وليس من روح الإسلام، مراعاة جانب المعدة في حقوق الفقير و عدم مراعاة جانب العقل و الروح، وبلا شك أن العقل والروح أهم من الجسد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لمثل هذا المغزى كان يوسِّع، ولمثلها كان يعطي بعض الصلاحيات إلى الوكلاء بالحقوق الشرعية أن يصرفوها فيما يرونه مناسباً في المصالح العامة، وكثيراً ما كنتُ ألاحظ بأن قسماً من الوكلاء يأتون فيعطيهم إجازة الصرف، أو يعطي المقلدين من الذين عندهم حقوق شرعية فيستجيزونه ليصرفوها في بناء حسينية، أو يصرفوها في طباعة كتاب، أو يصرفوها مثلاً في إرسال مبلغين، فكان يجيزهم فوراً، ومن دون تردد، أعتقد أن هذا هو المغزى والدافع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دافع لا يخلو من متانة وقوة، فإنها نظرة واسعة لروح التشريع وأهدافه، وقد أسس على ضوئها هذا المبنى</w:t>
      </w:r>
      <w:r>
        <w:rPr>
          <w:rFonts w:eastAsia="Amiri" w:cs="Amiri" w:ascii="Amiri" w:hAnsi="Amiri"/>
          <w:color w:val="111111"/>
          <w:sz w:val="28"/>
          <w:szCs w:val="28"/>
          <w:rtl w:val="true"/>
          <w:lang w:bidi="ar-SA"/>
        </w:rPr>
        <w:t xml:space="preserve">. </w:t>
      </w:r>
      <w:bookmarkStart w:id="197" w:name="pg15928_173425"/>
    </w:p>
    <w:p>
      <w:pPr>
        <w:pStyle w:val="BookText"/>
        <w:rPr/>
      </w:pPr>
      <w:bookmarkEnd w:id="197"/>
      <w:r>
        <w:rPr>
          <w:rFonts w:ascii="Amiri" w:hAnsi="Amiri" w:eastAsia="Amiri" w:cs="Amiri"/>
          <w:color w:val="111111"/>
          <w:sz w:val="28"/>
          <w:sz w:val="28"/>
          <w:szCs w:val="28"/>
          <w:rtl w:val="true"/>
          <w:lang w:bidi="ar-SA"/>
        </w:rPr>
        <w:t xml:space="preserve">والذي يريد التفاصيل يستطيع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القانون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5884156_2142443653"/>
      <w:bookmarkStart w:id="199" w:name="_Toc69"/>
      <w:bookmarkEnd w:id="198"/>
      <w:r>
        <w:rPr>
          <w:rtl w:val="true"/>
        </w:rPr>
        <w:t xml:space="preserve">مؤسسات الإمام الراحل </w:t>
      </w:r>
      <w:r>
        <w:rPr>
          <w:rtl w:val="true"/>
        </w:rPr>
        <w:t>(</w:t>
      </w:r>
      <w:r>
        <w:rPr>
          <w:rtl w:val="true"/>
        </w:rPr>
        <w:t>رحمه اللّه</w:t>
      </w:r>
      <w:r>
        <w:rPr>
          <w:rtl w:val="true"/>
        </w:rPr>
        <w:t>)</w:t>
      </w:r>
      <w:bookmarkEnd w:id="1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سبب إصرار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تأسيس المؤسسات؟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هو عدد مؤسساته التي أسسها والتي نجحت نجاحاً باهراً؟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بعض المؤسسات توقفت عن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انطباعه حين يسمع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السؤال يحتاج إلى إجابة مطولة، ولكن بشكل موجز ومختصر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مؤسسات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بالمئات، هذا بحسب المعنى الاصطلاحي للمؤسسة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أطلقنا اسم المؤسسة على كل تجمع قائم، الذي يشمل الهيئات ويشمل اللجان الخيرية وما أشبه ذلك فإنها تتجاوز الآلاف، ولا شك في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الفلسفة في تأسيسها تعتمد على عدة مسائل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عليها في أثناء حواراته ولقاءاته، وفي كتبه أيضاً أشار إلى هذا الشيء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يرى أن إنقاذ المسلمين من الاستبداد الداخلي، والاستعمار الخارجي من الواجبات الشرعية، وكما طرح هذه الفكرة في كتبه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طرحها في الكتب الفقهية،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الطالب إلى المكاسب</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تناول هذه المسألة </w:t>
      </w:r>
      <w:bookmarkStart w:id="200" w:name="pg15928_173426"/>
    </w:p>
    <w:p>
      <w:pPr>
        <w:pStyle w:val="BookText"/>
        <w:rPr/>
      </w:pPr>
      <w:bookmarkEnd w:id="200"/>
      <w:r>
        <w:rPr>
          <w:rFonts w:ascii="Amiri" w:hAnsi="Amiri" w:eastAsia="Amiri" w:cs="Amiri"/>
          <w:color w:val="111111"/>
          <w:sz w:val="28"/>
          <w:sz w:val="28"/>
          <w:szCs w:val="28"/>
          <w:rtl w:val="true"/>
          <w:lang w:bidi="ar-SA"/>
        </w:rPr>
        <w:t xml:space="preserve">بمناسبة من المناسبات، وذكر الأدلة الشرعية على وجوب إقامة التنظيمات، وله في نفس الكتاب وبمناسبات مختلفة إيماءات وإلماحات إلى أن على المسلمين أن يعملوا لأجل التخلص من البراثن الاستعمارية، ومن السيطرة والهيمنة الاستعمارية عليهم، ولقد جعل هذه المحاور في كتب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بقلمه للبحث الخارج، هناك أيضاً بمناسبة من المناسبات ذكر طريقة إنقاذ المسلمين، وكيف يمكن أن نحرر الأمة الإسلامية من المشاكل، كما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الإنسان في بدو النظر لا يجد مناسبة لطرح الشورى في كتاب أصولي، لكنه كان ينتهز وجود أي رابط يمكن أن يربط به المسائل، فيطرحها لغرض الإرشاد وإيصال فكرة الإصلاح إلى أذهان الجميع</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5884158_2142443653"/>
      <w:bookmarkStart w:id="202" w:name="_Toc70"/>
      <w:bookmarkEnd w:id="201"/>
      <w:r>
        <w:rPr>
          <w:rtl w:val="true"/>
        </w:rPr>
        <w:t>النظم والنظام تحرر من الاستبداد والاستعمار</w:t>
      </w:r>
      <w:bookmarkEnd w:id="20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يرى بأن الأمة الإسلامية ينبغي أن تتحرر من قوتين، قوة داخلية وهي الاستبداد، وقوة خارجية وهي الهيمنة الاستعمارية، ولا يمكن للأمة </w:t>
      </w:r>
      <w:bookmarkStart w:id="203" w:name="pg15928_173427"/>
    </w:p>
    <w:p>
      <w:pPr>
        <w:pStyle w:val="BookText"/>
        <w:rPr/>
      </w:pPr>
      <w:bookmarkEnd w:id="203"/>
      <w:r>
        <w:rPr>
          <w:rFonts w:ascii="Amiri" w:hAnsi="Amiri" w:eastAsia="Amiri" w:cs="Amiri"/>
          <w:color w:val="111111"/>
          <w:sz w:val="28"/>
          <w:sz w:val="28"/>
          <w:szCs w:val="28"/>
          <w:rtl w:val="true"/>
          <w:lang w:bidi="ar-SA"/>
        </w:rPr>
        <w:t>الإسلامية أن تتحرر من هاتين القوتين وهي بعيدة عن النظم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فالاستبداد عنده جيوش مجيشة للقمع وللسيطرة على الشعوب، فعنده عسكر وتنظيمات اجتماعية ومخابراتية ودعائية، وعنده الكثير من الأشكال والتنظيمات التي تقوي الكيان الاستبدادي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والاستعمار أيضاً له قوة منظمة من كل الجوانب، وأما إذا أراد المسلمون كأمة، التحرر فلابد من أن تنتظم؛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المعقول أن تتحرر أمة فوضوية ومشتتة وغير متناسقة وغير منسجمة مع بعضها البعض، وتتغلب على قوة نظامية وأجهزة منتظمة مع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يدعو إلى التنظيم، وإلى وجوب إقامة التنظيم الإسلامي، ولا شك أن التنظيم مصطلح واحد، ولكن تحته مصاديق عديدة وكثيرة،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السياسي، والهيئة والمؤسسة والصحيفة والإذاعة وهكذا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5884160_2142443653"/>
      <w:bookmarkStart w:id="205" w:name="_Toc71"/>
      <w:bookmarkEnd w:id="204"/>
      <w:r>
        <w:rPr>
          <w:rtl w:val="true"/>
        </w:rPr>
        <w:t>الإبداع في العمل المؤسساتي</w:t>
      </w:r>
      <w:bookmarkEnd w:id="205"/>
    </w:p>
    <w:p>
      <w:pPr>
        <w:pStyle w:val="BookText"/>
        <w:rPr/>
      </w:pPr>
      <w:r>
        <w:rPr>
          <w:rFonts w:ascii="Amiri" w:hAnsi="Amiri" w:eastAsia="Amiri" w:cs="Amiri"/>
          <w:color w:val="111111"/>
          <w:sz w:val="28"/>
          <w:sz w:val="28"/>
          <w:szCs w:val="28"/>
          <w:rtl w:val="true"/>
          <w:lang w:bidi="ar-SA"/>
        </w:rPr>
        <w:t xml:space="preserve">إن الأمة بحاجة إلى توجيه فكري وثقافي كما هي بحاجة إلى توجيه سياسي، والمحور الأساسي لهذا العمل هو المؤسسة، فلذلك يرى المتتبع أن حركة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أساس المؤسسات لا على أساس الأشخاص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الوكلاء جميعاً على العمل، أو يبعث الوكيل إلى مكان من أجل عمل، ويدعوه إلى تكوين مؤسسة وجمع الناس، لأن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 شخصية الوكيل، ولا تجعل جهوده متشتتة أو ضائعة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مركز لجمع الطاقات وتجميع الأفراد والمحاور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مركز إشعاع للفكر، وانطلاق للعلاقات، وللتأثير والتأثر</w:t>
      </w:r>
      <w:r>
        <w:rPr>
          <w:rFonts w:eastAsia="Amiri" w:cs="Amiri" w:ascii="Amiri" w:hAnsi="Amiri"/>
          <w:color w:val="111111"/>
          <w:sz w:val="28"/>
          <w:szCs w:val="28"/>
          <w:rtl w:val="true"/>
          <w:lang w:bidi="ar-SA"/>
        </w:rPr>
        <w:t xml:space="preserve">. </w:t>
      </w:r>
      <w:bookmarkStart w:id="206" w:name="pg15928_173428"/>
    </w:p>
    <w:p>
      <w:pPr>
        <w:pStyle w:val="BookText"/>
        <w:rPr/>
      </w:pPr>
      <w:bookmarkEnd w:id="206"/>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طريقة للنظم والتنظيم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قلما تجد في بقعة من بقاع العالم لا سيما البقاع المهمة، إلا وللسيد الشيرازي وتلامذته ومدرسته، قائمة حضور فيها، وهذه الخطة تعتبر من سمات هذه المدرسة أي إن أبسط وكيل من وكلائه تراه أول ما يفكر به هو أن يعمل مؤسسة، ومن خلالها يبدأ عمله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الثقافة صارت عرفاً عاماً في هذه المدرسة، وضمن الأعراف السائدة فيها، فترى الطالب الذي يحضر درس السيد الشيرازي عنده مؤسسة، وهو أمر بديهي جداً، ولهذا نرى بعض وكلاء الآخرين يغبطون تلامذته على هذه المسألة، حيث لديهم مرجعية كبيرة، ولها من الأموال والكتب، والتلاميذ الكثير، ولكن اهتمامهم أقل بالمؤسسات، بينما ترى بعض صغار التلاميذ من تلامذة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أبسط وكيل من وكلائه لديه مؤسسة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5884162_2142443653"/>
      <w:bookmarkStart w:id="208" w:name="_Toc72"/>
      <w:bookmarkEnd w:id="207"/>
      <w:r>
        <w:rPr>
          <w:rtl w:val="true"/>
        </w:rPr>
        <w:t>المؤسسات الإجتماعية</w:t>
      </w:r>
      <w:bookmarkEnd w:id="208"/>
    </w:p>
    <w:p>
      <w:pPr>
        <w:pStyle w:val="BookText"/>
        <w:rPr/>
      </w:pPr>
      <w:r>
        <w:rPr>
          <w:rFonts w:ascii="Amiri" w:hAnsi="Amiri" w:eastAsia="Amiri" w:cs="Amiri"/>
          <w:color w:val="111111"/>
          <w:sz w:val="28"/>
          <w:sz w:val="28"/>
          <w:szCs w:val="28"/>
          <w:rtl w:val="true"/>
          <w:lang w:bidi="ar-SA"/>
        </w:rPr>
        <w:t>منها ما يرتبط بالمسائل الاجتماعية كالزواج الجماعي مثلاً، وهي ثقافة تروجها بعض الدول اليوم لتشجيع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سَنَّها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عشرين أو خمس وعشرين سنة</w:t>
      </w:r>
      <w:r>
        <w:rPr>
          <w:rStyle w:val="FootnoteAnchor"/>
          <w:rtl w:val="true"/>
        </w:rPr>
        <w:footnoteReference w:id="83"/>
      </w:r>
      <w:r>
        <w:rPr>
          <w:rFonts w:ascii="Amiri" w:hAnsi="Amiri" w:eastAsia="Amiri" w:cs="Amiri"/>
          <w:color w:val="111111"/>
          <w:sz w:val="28"/>
          <w:sz w:val="28"/>
          <w:szCs w:val="28"/>
          <w:rtl w:val="true"/>
          <w:lang w:bidi="ar-SA"/>
        </w:rPr>
        <w:t>وبعض الدول الآن بدأت تتبنى هذه الثقافة، ويعرضونها على قنواتهم الفضائية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أصدقائنا وهو من كربلاء المقدسة عنده مؤسسة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للتزويج، زوَّج حوالي ألفا وثمانين أو ألفا وستة وثمانين زوجاً، وهذه مؤسسة واحدة في كربلاء المقدسة، فكم غيرها من المؤسسات في إيران، </w:t>
      </w:r>
    </w:p>
    <w:p>
      <w:pPr>
        <w:pStyle w:val="BookText"/>
        <w:rPr/>
      </w:pPr>
      <w:r>
        <w:rPr>
          <w:rFonts w:ascii="Amiri" w:hAnsi="Amiri" w:eastAsia="Amiri" w:cs="Amiri"/>
          <w:color w:val="111111"/>
          <w:sz w:val="28"/>
          <w:sz w:val="28"/>
          <w:szCs w:val="28"/>
          <w:rtl w:val="true"/>
          <w:lang w:bidi="ar-SA"/>
        </w:rPr>
        <w:t xml:space="preserve">ومثلها المؤسسات التي في دول الخليج مثلاً وغيرها من الأماكن، حتى التاجر المرتبط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 بناء مؤسسة، وقد أوجد التجار الكثير من المؤسسات، وكلاؤه هم من أهل العلم والفضل وجلّ تفكيرهم ينصب على إقامة المؤسسات، في حين أن الكثير من أهل القدرة لا زالوا لا يعرفون الخطوة الأولى لتكوين المؤسسة، لأنهم يفتقدون ثقافة تأسيس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المؤسسات التي بناها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وأثَّرت في الساحة الإسلامية وكان لها دور كبير في المجتمعات هي مؤسسات كثيرة جداً، وعلى سبيل المثال أنا أذكر نماذج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يطول عن 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41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3"/>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الحوزة العلمية في جوار حرم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مؤسسة واحدة، ولكنها تضم عشرات المؤسسات المترابطة والمتداخلة فيما بينها، وعلى مدى ثلاثين سنة قدَّمت الشيء الكثير للشيعة وللتشيع في التوجيه الديني من محاضرات وأفكار، ومن مؤتمرات ومؤسسات فرعية تابعة لها، ومن طباعة صحف ومجلات مختلفة، ومن توعية دينية واجتماعية وإلى آخره من نشاطات الحوزة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هذه المؤسسة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الآن ثرية في عطائها بإذن اللّه تعالى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ذهبتم إلى كندا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مؤسسات عديدة وكبيرة تعد من مؤسسات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فيها الكثير من المرافق الحيوية، مضافاً إلى المدارس </w:t>
      </w:r>
    </w:p>
    <w:p>
      <w:pPr>
        <w:pStyle w:val="BookText"/>
        <w:rPr/>
      </w:pPr>
      <w:r>
        <w:rPr>
          <w:rFonts w:ascii="Amiri" w:hAnsi="Amiri" w:eastAsia="Amiri" w:cs="Amiri"/>
          <w:color w:val="111111"/>
          <w:sz w:val="28"/>
          <w:sz w:val="28"/>
          <w:szCs w:val="28"/>
          <w:rtl w:val="true"/>
          <w:lang w:bidi="ar-SA"/>
        </w:rPr>
        <w:t>التي تحتويها والمراكز الثقافية التابعة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المؤسسات موجودة أيضاً في لندن، وكذلك الحال في الكويت التي توجد بها مدرسة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والتي أسسها حين نزل الكويت، وصحيح أن اسمها مدرسة ولكن تحتوي على الكثير من الأنشطة والفعاليات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فمدرسة واحدة على الرغم من أنها ليست ثرية من الناحية المالية إلا أنها تضم ست فضائيات، مع أن الإعلام لا يمكن أن ينهض بلا دعم متواصل، حيث يقول الإعلاميون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مستحيل، فالإعلام لابدَّ له من دعم كبير، وإذا أراد أن يكون قوياً فلا بد من توفير دعم دولة وليس دعم تاجر، أو ما أشبه ذلك، ولكن مدرسة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قامت بتأسيس الكثير من المؤسسات الإعلامية، حتى على مستوى الفضائيات، تلك المؤسسات تحتاج إلى الكثير من الدعم والأموال فتنهض من دون الرجوع إلى دولة، فهذا ينم عن تراكم كبير في التجارب، بحيث إن مجموعة من الأفراد من أتباعه أو من وكلائه يقدرون على إطلاق فضائية، والفضائية تنافس الكثير من الفضائيات الأخرى المدعومة من الدول، وهو إنجاز كبير فعلاً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 المؤسسات طويل وعريض، ويمكنكم أن تجروا جردا للمؤسسات الكبيرة والصغيرة التي أسست على عهده من قبل تلامذته، ومن بعد عهده وإلى يومنا هذا، فهذا حقيقة موضوع جدير بالاهتمام، ولا بأس أن يوثَّق ويوضع له دليل خاص وتعريف بهذه المؤسسات، لأن هذا بحدّ ذاته إنجاز كبير، وحتى دول كبيرة لها إمكانات وطموحات فكرية وسياسية ما استطاعت أن تبني هذا القدر والكم الوفير من المؤسسات، و هي قد لا تستطيع الإنجاز بهذا الحجم الكبير، وهذا إن دل على شيء فإنما يدل على البركة في هذه الأعمال </w:t>
      </w:r>
      <w:bookmarkStart w:id="209" w:name="pg15928_173431"/>
    </w:p>
    <w:p>
      <w:pPr>
        <w:pStyle w:val="BookText"/>
        <w:rPr/>
      </w:pPr>
      <w:bookmarkEnd w:id="209"/>
      <w:r>
        <w:rPr>
          <w:rFonts w:ascii="Amiri" w:hAnsi="Amiri" w:eastAsia="Amiri" w:cs="Amiri"/>
          <w:color w:val="111111"/>
          <w:sz w:val="28"/>
          <w:sz w:val="28"/>
          <w:szCs w:val="28"/>
          <w:rtl w:val="true"/>
          <w:lang w:bidi="ar-SA"/>
        </w:rPr>
        <w:t xml:space="preserve">والأنشطة ولعل من أسرار ذلك هو الإخلاص الذي كان يتمتع به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القائمين على هذه المؤسسات</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5884164_2142443653"/>
      <w:bookmarkStart w:id="211" w:name="_Toc73"/>
      <w:bookmarkEnd w:id="210"/>
      <w:r>
        <w:rPr>
          <w:rtl w:val="true"/>
        </w:rPr>
        <w:t xml:space="preserve">الإمام الراحل </w:t>
      </w:r>
      <w:r>
        <w:rPr>
          <w:rtl w:val="true"/>
        </w:rPr>
        <w:t>(</w:t>
      </w:r>
      <w:r>
        <w:rPr>
          <w:rtl w:val="true"/>
        </w:rPr>
        <w:t>رحمه اللّه</w:t>
      </w:r>
      <w:r>
        <w:rPr>
          <w:rtl w:val="true"/>
        </w:rPr>
        <w:t xml:space="preserve">) </w:t>
      </w:r>
      <w:r>
        <w:rPr>
          <w:rtl w:val="true"/>
        </w:rPr>
        <w:t>والمرجعيات الأخرى</w:t>
      </w:r>
      <w:bookmarkEnd w:id="211"/>
    </w:p>
    <w:p>
      <w:pPr>
        <w:pStyle w:val="BookText"/>
        <w:rPr/>
      </w:pPr>
      <w:r>
        <w:rPr>
          <w:rFonts w:ascii="Amiri" w:hAnsi="Amiri" w:eastAsia="Amiri" w:cs="Amiri"/>
          <w:color w:val="111111"/>
          <w:sz w:val="28"/>
          <w:sz w:val="28"/>
          <w:szCs w:val="28"/>
          <w:rtl w:val="true"/>
          <w:lang w:bidi="ar-SA"/>
        </w:rPr>
        <w:t>أما بالنسبة لعلاقته بالمرجعيات الأخرى، فقد كان يحترم الجميع، يعظم شأنهم ويثمن جهودهم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الأيام الأولى من مجيئه إلى إيران، كان يقوم في اليوم الواحد بزيارات عديدة، للعديد من المراجع والأعلام، فقد كان متحرراً من العزلة التي ضربت عليه بالإقامة الجبرية فيما بعد، فقلما تجد شخصية لها شأن لم يذهب لزيارتها، وقد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وصوله إلى إيران قادماً من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الشخصيات العلمية أو معظمها، وقد كانت لديه مواقف مهمة جداً بالنسبة للثورة في إيران، بل وله سهم حقيقي في إيصال صوت الثورة إلى العالم، حتى قال أحد رجالات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اردشير زاهدي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الخميني فجِّر الثورة من إيران، والشيرازي أوصل صوتها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لم يكن دور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الثورة الإيرانية، بالدور المتفرج أو المساهم البسيط، وإنما كان له دور أصيل وعميق في مساهمته، حتى إن الكثير من الأخبار والأفكار التي كانت توجه الساحة الإيرنية كان من تأثير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ما تناقلته الشخصيات العاملة في ذلك الزمان، بل قد احتضن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الكويت مجموعة من قادة الثورة وكان يرعاهم ويوفر لهم احتياجاتهم، وربما يتكفل ببعض شؤونهم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إن بعض الضغوطات التي واجهها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p>
    <w:p>
      <w:pPr>
        <w:pStyle w:val="BookText"/>
        <w:rPr/>
      </w:pPr>
      <w:r>
        <w:rPr>
          <w:rFonts w:ascii="Amiri" w:hAnsi="Amiri" w:eastAsia="Amiri" w:cs="Amiri"/>
          <w:color w:val="111111"/>
          <w:sz w:val="28"/>
          <w:sz w:val="28"/>
          <w:szCs w:val="28"/>
          <w:rtl w:val="true"/>
          <w:lang w:bidi="ar-SA"/>
        </w:rPr>
        <w:t>بعض العلماء في الحوزة العلمية كانت ناشئة من هذا الدعم والتأييد لهذه الحركات والأنشطة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نلاحظ أنهم لم يعطوا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وهذا أمر مشهود ومعروف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تأثيري كبير على الساسة، وعلى أصحاب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قلنا سابقاً 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مبعوثاً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عرفات</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تنتصر يجب أن تتمسك بالأساليب السلمية في العمل أي اللاعنف وأن تتركوا العنف، لأن العنف يضيع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الخطوات إنما كان يقوم بها لأنه كان يرى أن صلاح الأمة وأخذ حقوقها يجب أن يتم على كل الاتجاهات وفي كل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لقاءاته بالمراجع الكرام فأنا شاهدت وحضرت جملة من هذه اللقاءات التي كان يلتقي فيها بالمراجع، ولقد قلتُ من قبل أن كل المراجع قاموا بزيارته عندما نزل قم المقدسة، وكان في برنامجه اليومي زيارة للمراجع الآخرين، فكان يزورهم ويزورونه، ويحبهم ويحبونه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21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88"/>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89" o:detectmouseclick="t"/>
                <v:stroke color="#3465a4" joinstyle="round" endcap="flat"/>
                <w10:wrap type="none"/>
              </v:shape>
            </w:pict>
          </mc:Fallback>
        </mc:AlternateContent>
      </w:r>
      <w:bookmarkStart w:id="212" w:name="pg15928_173433"/>
    </w:p>
    <w:p>
      <w:pPr>
        <w:pStyle w:val="Heading4"/>
        <w:numPr>
          <w:ilvl w:val="3"/>
          <w:numId w:val="1"/>
        </w:numPr>
        <w:rPr/>
      </w:pPr>
      <w:bookmarkStart w:id="213" w:name="__RefHeading___Toc15884166_2142443653"/>
      <w:bookmarkStart w:id="214" w:name="_Toc74"/>
      <w:bookmarkEnd w:id="212"/>
      <w:bookmarkEnd w:id="213"/>
      <w:r>
        <w:rPr>
          <w:rtl w:val="true"/>
        </w:rPr>
        <w:t>أفكار المرجعيات العليا</w:t>
      </w:r>
      <w:bookmarkEnd w:id="214"/>
    </w:p>
    <w:p>
      <w:pPr>
        <w:pStyle w:val="BookText"/>
        <w:rPr/>
      </w:pPr>
      <w:r>
        <w:rPr>
          <w:rFonts w:ascii="Amiri" w:hAnsi="Amiri" w:eastAsia="Amiri" w:cs="Amiri"/>
          <w:color w:val="111111"/>
          <w:sz w:val="28"/>
          <w:sz w:val="28"/>
          <w:szCs w:val="28"/>
          <w:rtl w:val="true"/>
          <w:lang w:bidi="ar-SA"/>
        </w:rPr>
        <w:t xml:space="preserve">حينما كان يجلس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المراجع يطرح عليهم الأفكار الحيوية التي تمسُّ مشاكل الأمة الإسلامية كنظرية شورى الفقهاء، وقد طرحها تقريباً على كل المراجع الذين التقى بهم، وقد كنت حاضراً في بعضها، حيث جرى حوار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حاورته بهذا الأمر يوماً، وقلت لعل بعض الفقهاء لم يعتقد بهذه النظرية إما من جهة الحكم أو من جهة وجود الموانع،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طرحت هذه الفكرة على كل المراجع، وكلهم موافقون عليها، وعندما تسنح لي الفرصة أو المجال وتخف الضغوطات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وعلى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أن أجمعهم خلال مدة وجيزة، وربما خلال ستة أشهر أجمعهم كلهم في مجلس الشورى، وفي ذاك الزمان كبار المراجع من العراق وإيران كانوا على قيد الحياة، أي إن المراجع الكبار كانوا موجودين في تلك الأيام التي جرى فيها هذا الحوار الذي أنقله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سنحت لي الفرصة أنا أجمعهم؛ لأنهم مقتنعون بالفكرة، ولكن نحتاج إلى فسحة سياسية حتى نستطيع أن نحقق هذا المشروع، ولو أعطيت المجال أنا لصنعت هذا الشيء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المراجع، وكان يطرح معهم مثل هذه المواضيع المهمة، أو يطرح عليهم مشاكل ويطالبهم بالحلول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ذلك بنفسه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أحد المراجع في قم المقدسة، وكان من المراجع المهمين في خوزستان في ذاك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الدولة إلى بعض الميزانية كيف يمكن أن تحلوا المشكلة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p>
    <w:p>
      <w:pPr>
        <w:pStyle w:val="BookText"/>
        <w:rPr/>
      </w:pPr>
      <w:r>
        <w:rPr>
          <w:rFonts w:ascii="Amiri" w:hAnsi="Amiri" w:eastAsia="Amiri" w:cs="Amiri"/>
          <w:color w:val="111111"/>
          <w:sz w:val="28"/>
          <w:sz w:val="28"/>
          <w:szCs w:val="28"/>
          <w:rtl w:val="true"/>
          <w:lang w:bidi="ar-SA"/>
        </w:rPr>
        <w:t>يمكن للدولة أن تأخذ الضرائب من الشعب، مع أنها محرمة في نظر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ذاك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إجازة في صرف الحقوق الشرعية في هذا المجال، 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مقتنعاً بهذا الجواب كما أشار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هنالك بعض المجال للدولة في أخذ الضرائب بمقدار الضرورة التي يحددها 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حالة استثنائية وليست حالة أصيلة، باعتبار أن الضرورات تبيح المحظورات، و تقدر بقدرها وطريقة الجمع بين القاعدتين هو الأخذ بالمقدار المطلوب على قدر رفع الضرورة عند الاضطرار إلى ذلك فقط، مع تخطيط دقيق و بحث مستمر للخروج من هذه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حال كان بعض المراجع يأتون لزيارته، وبعض المراجع الآن هم من الأحياء، وكنتُ أراهم عندما يأتون لزيارته، فما من شخص يدخل عليه من المراجع إلا ويبحث معه مسألة شورى الفقهاء، أو التعددية السياسية، والتصدي لإنقاذ الأمة الإسلامية والسعي للاكتفاء الذاتي في الأمة للانفكاك من التبعية للغرب ونحوه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طرح أحدهم مرجعيته بعد ارتحال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 رسالته العملية فتعرَّض إلى بعض الضغوطات هنا لأجل الكف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لبعض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يغتاظون، ويتضايقون عندما أطرح مرجعيتي ويصادرون رسالتي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يحاربون السيد الشيرازي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هَمَّ الإسلام على رأسه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من مرجع، تعبير ينم عن تشخيص كبير ومحدد في جهة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يزاحمهم في جملة من القضايا،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مرجع آخر حاربوه وأغلقوا عليه بابه، لأنه كان معهم في مدة، ثم بعد ذلك خالفهم وافترق عنهم، أما أنا فلماذا؟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كالسيد الشيرازي، ولا </w:t>
      </w:r>
      <w:bookmarkStart w:id="215" w:name="pg15928_173435"/>
    </w:p>
    <w:p>
      <w:pPr>
        <w:pStyle w:val="BookText"/>
        <w:rPr/>
      </w:pPr>
      <w:bookmarkEnd w:id="215"/>
      <w:r>
        <w:rPr>
          <w:rFonts w:ascii="Amiri" w:hAnsi="Amiri" w:eastAsia="Amiri" w:cs="Amiri"/>
          <w:color w:val="111111"/>
          <w:sz w:val="28"/>
          <w:sz w:val="28"/>
          <w:szCs w:val="28"/>
          <w:rtl w:val="true"/>
          <w:lang w:bidi="ar-SA"/>
        </w:rPr>
        <w:t xml:space="preserve">كالمرجع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يغتاظون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تحرك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المرجعيات وزيارة المراجع له كانت تصب في الإتجاه الإصلاحي، وفي الإتجاه التوجيهي، ولو كان الأجل أمهله مدة من الزمان أعتقد أنه ربما كان يستطيع أن يوصل مشروع شورى الفقهاء إلى مرحلة التطبيق، وإذا لم يكن على مستوى كل الفقهاء لا أقل من بعضهم، فقد كان باستطاعة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شورى الفقهاء الى النضوج والارتقاء، ويوصل هذه الفكرة إلى مرحلة متقدمة في الأمة، ولكن لله في خلقه شؤون، ولله الأمر من قبل ومن بعد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5884168_2142443653"/>
      <w:bookmarkStart w:id="217" w:name="_Toc75"/>
      <w:bookmarkEnd w:id="216"/>
      <w:r>
        <w:rPr>
          <w:rtl w:val="true"/>
        </w:rPr>
        <w:t xml:space="preserve">الإمام الراحل </w:t>
      </w:r>
      <w:r>
        <w:rPr>
          <w:rtl w:val="true"/>
        </w:rPr>
        <w:t>(</w:t>
      </w:r>
      <w:r>
        <w:rPr>
          <w:rtl w:val="true"/>
        </w:rPr>
        <w:t>رحمه اللّه</w:t>
      </w:r>
      <w:r>
        <w:rPr>
          <w:rtl w:val="true"/>
        </w:rPr>
        <w:t xml:space="preserve">) </w:t>
      </w:r>
      <w:r>
        <w:rPr>
          <w:rtl w:val="true"/>
        </w:rPr>
        <w:t>وأساليبه التربوية</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كانت خططه وأساليبه في تربية أولاده وأقربائه؟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كانت علاقته مع أسرته وأرحامه و بالعكس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السؤال له عدة جوانب، الجانب العاطفي يحتاج إلى كلام كثير، وأستطيع أن أنقل لكم انطباعاتي ولكن بشكل مختصر، فأنا ما رأيت في حياتي علاقة روحية بهذا الشكل من الانسجام بينه وبين وأولاده وأرحامه، ويمكن لي أن أتذكر الأيام التي كان فيها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وكان لديه ما شاء اللّه من الذرية، فقد بارك اللّه سبحانه وتعالى في ذريته، وكان من دأبه أن يزوجهم وهم في</w:t>
      </w:r>
    </w:p>
    <w:p>
      <w:pPr>
        <w:pStyle w:val="BookText"/>
        <w:rPr/>
      </w:pPr>
      <w:r>
        <w:rPr>
          <w:rFonts w:ascii="Amiri" w:hAnsi="Amiri" w:eastAsia="Amiri" w:cs="Amiri"/>
          <w:color w:val="111111"/>
          <w:sz w:val="28"/>
          <w:sz w:val="28"/>
          <w:szCs w:val="28"/>
          <w:rtl w:val="true"/>
          <w:lang w:bidi="ar-SA"/>
        </w:rPr>
        <w:t>الصورة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65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3"/>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مقتبل العمر وفي الشباب، فغالباً كان بيته يضج بالأولاد، وما رأيت في يوم من الأيام بيته إلا وهو مكتظ بالأطفال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اللطائف التي كان يتمتع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حالة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كان يكتب أو يطالع كان يطالع في مكان وفوق رأسه أطفال عديدون يصيحون ويقفزون ويلعبون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علاقات متميزة مع كل طفل منهم، فكل فرد منهم له علاقة خاصة تمتاز عن العلاقة مع غيره، خصوصاً مع الأطفال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كان ينقل قصص بعض أحفاده في المحاضرات التربوية، ولم يكن ذلك إلا لأجل أن يتخذها عبرة، أي إنه ما كان ينقلها لأجل التسلي بل ينقلها للعبرة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فالجانب العاطفي في حياته جانب شديد الأهمية، وإلى الآن آثار أخلاقياته ومعنوياته على أولاده وأحفاده جليَّة وواضحة، فعندما ترى تعاملهم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وأحفاده وأسباطه الذين التقوا واحتكوا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 بعمق علاقتهم مع الناس وعلاقتهم مع بعضهم البعض وهي علاقة تكاد تكون نادرة، فالاحترام الكبير والتقدير المتبادل والتدين والوقار والفضائل جلية عليهم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لديهم حقيقة الشيء الكثير من المكارم والفضائل، والشخص قد يعجز عن التكلم فيها، ولقد رأيت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المناسبات كمواليد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يجلس في الديوانية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أخوه الأصغر</w:t>
      </w:r>
      <w:r>
        <w:rPr>
          <w:rStyle w:val="FootnoteAnchor"/>
          <w:rtl w:val="true"/>
        </w:rPr>
        <w:footnoteReference w:id="85"/>
      </w:r>
      <w:r>
        <w:rPr>
          <w:rFonts w:ascii="Amiri" w:hAnsi="Amiri" w:eastAsia="Amiri" w:cs="Amiri"/>
          <w:color w:val="111111"/>
          <w:sz w:val="28"/>
          <w:sz w:val="28"/>
          <w:szCs w:val="28"/>
          <w:rtl w:val="true"/>
          <w:lang w:bidi="ar-SA"/>
        </w:rPr>
        <w:t xml:space="preserve">ليسلم عليه، فينحني عليه لتقبيل يده ويجلس، ثم يأتي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وينحني على يد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يد السيد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يقبلها ويجلس، ثم يأتي السيد مرتضى ليسلم على أخيه الأكبر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فينحني على </w:t>
      </w:r>
    </w:p>
    <w:p>
      <w:pPr>
        <w:pStyle w:val="BookText"/>
        <w:rPr/>
      </w:pPr>
      <w:r>
        <w:rPr>
          <w:rFonts w:ascii="Amiri" w:hAnsi="Amiri" w:eastAsia="Amiri" w:cs="Amiri"/>
          <w:color w:val="111111"/>
          <w:sz w:val="28"/>
          <w:sz w:val="28"/>
          <w:szCs w:val="28"/>
          <w:rtl w:val="true"/>
          <w:lang w:bidi="ar-SA"/>
        </w:rPr>
        <w:t>يديه حتى يقبلها بعد تقبيل يد والده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 واحد له موضوعية في شخصيته وفي استقلاليته، وإلى الآن أشاهد هذه المشاهد المشرفة حقيقة، وهذه طبعاً مناقبيات عالية، وهذه الأخلاق العالية يعود الفضل في جانب كبير منها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وهذه المناقبيات لا تجدها إلا في بيوت العلماء الذين أخذوا الشيء الكثير من أخلاق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في الجانب الإداري فقد كانت لديه نظرية يكاد يمتاز بها عن غيره من الأعلام والمراجع الكرام، فإذا رأينا المراجع وبيوتاتهم، فإن الأبناء لهم الرأي الأول في بيت المرجع، أي إن ابن المرجع هو الآمر الناهي باعتبار علاقته بوالده، وإنه أقرب الناس إليه، ولكن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يؤمن بمثل هذه النظرية، بل كان يؤمن بعكسها، وإلى مدة طويلة ما كان يسمح لأولاده في التصدي للأمور، فمَنْ يدير المكتب ومَنْ يتعامل معه هم غير أولاده، فقد كانت مهمتهم الدراسة فقط، وفي الكثير من المسؤوليات التي تقتضي السفر أو الذهاب إلى خارج إيران، أو التعامل مع قضية لم يكن يسمح لأولاده بأن يتصدوا، وكان يبعث تلاميذه من غير أولاده، لأنه يرى بأن تصدي الأولاد لإدارة المرجعية ليس بالأمر الصحيح، لأنه قد يؤدي إلى المحسوبيات أو التفرد، و لم يكن يؤمن بالتفرد ولا بالمحسوبية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بسبب الظروف السياسية والقمع الشديد الذي تعرض له أجبر في المدة الأخيرة بأن يدع أولاده للتصدي بعض الشيء لعدد من القضايا، وإلا فإلى مدة عشر سنوات أو اثنتي عشرة سنة وعندما كانت الظروف جيدة ما كان يسمح لهم أن يتصدوا لشيء من الأعمال إلا الدراسة والتدريس والعلاقات العامة </w:t>
      </w:r>
    </w:p>
    <w:p>
      <w:pPr>
        <w:pStyle w:val="BookText"/>
        <w:rPr/>
      </w:pPr>
      <w:r>
        <w:rPr>
          <w:rFonts w:ascii="Amiri" w:hAnsi="Amiri" w:eastAsia="Amiri" w:cs="Amiri"/>
          <w:color w:val="111111"/>
          <w:sz w:val="28"/>
          <w:sz w:val="28"/>
          <w:szCs w:val="28"/>
          <w:rtl w:val="true"/>
          <w:lang w:bidi="ar-SA"/>
        </w:rPr>
        <w:t>ونحوها، حتى أن الوكيل المطلق له لم يكن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الأحيان كنت أرى الناس وأعضاء المكتب لهم نفوذ وسلطة، وابنه ليس له نفوذ، ولو أراد شيئاً يطلبه من المسؤولين أو يقدمه بصيغة مقترح لا أكثر ولا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الكثير من الجلسات القرار ليس لابنه، بل له صوت واحد والقرار للجماعة وللأكثرية، وإلى يومنا هذا أبناء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يتعاملون، لأنهم أيضاً يتصفون بالمرونة ويحترمون آراء الآخرين، ولا يؤمنون بالتفرد، بل اسلوبهم قائم على التعددية ونظام المؤسسة لا المحور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تصوري أن نظرية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نظرية ناضجة وواعية، حيث كان لا يرى التسلط للأبناء على الأمور لكونهم أبناء مراجع، فابن المرجع له مكانته واحترامه ودوره المهم، ولكن يجب أن تكون الاعتبارات الأخرى هي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ويكاد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المراجع المعدودين الذين تكون عائلتهم جميعاً في خط العلم من أولاده وأسباطه وأحفاده، بل من النقاط التي لاحظتها وسمعتها من الأكابر أن أسرة آل الشيرازي منذ زمان المجدد الشيرازي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المرجعية متناوبة فيهم جيلاً بعد جيل، ويكاد أن يكون البيت الوحيد الذي لم تفارقه المرجعية، بكفاءة و جدارة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ينمُّ عن توفيقات كبيرة في هذا البيت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لاحظت الكثير لم يكن أولاده أو أحفاده في خط العلم، ولكن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وأولاده في ذلك الخط</w:t>
      </w:r>
      <w:r>
        <w:rPr>
          <w:rFonts w:eastAsia="Amiri" w:cs="Amiri" w:ascii="Amiri" w:hAnsi="Amiri"/>
          <w:color w:val="111111"/>
          <w:sz w:val="28"/>
          <w:szCs w:val="28"/>
          <w:rtl w:val="true"/>
          <w:lang w:bidi="ar-SA"/>
        </w:rPr>
        <w:t xml:space="preserve">. </w:t>
      </w:r>
      <w:bookmarkStart w:id="218" w:name="pg15928_173439"/>
    </w:p>
    <w:p>
      <w:pPr>
        <w:pStyle w:val="Heading4"/>
        <w:numPr>
          <w:ilvl w:val="3"/>
          <w:numId w:val="1"/>
        </w:numPr>
        <w:rPr/>
      </w:pPr>
      <w:bookmarkStart w:id="219" w:name="__RefHeading___Toc15884170_2142443653"/>
      <w:bookmarkStart w:id="220" w:name="_Toc76"/>
      <w:bookmarkEnd w:id="218"/>
      <w:bookmarkEnd w:id="219"/>
      <w:r>
        <w:rPr>
          <w:rtl w:val="true"/>
        </w:rPr>
        <w:t>التشويق المستمر لطلب العلم</w:t>
      </w:r>
      <w:bookmarkEnd w:id="220"/>
    </w:p>
    <w:p>
      <w:pPr>
        <w:pStyle w:val="BookText"/>
        <w:rPr/>
      </w:pPr>
      <w:r>
        <w:rPr>
          <w:rFonts w:ascii="Amiri" w:hAnsi="Amiri" w:eastAsia="Amiri" w:cs="Amiri"/>
          <w:color w:val="111111"/>
          <w:sz w:val="28"/>
          <w:sz w:val="28"/>
          <w:szCs w:val="28"/>
          <w:rtl w:val="true"/>
          <w:lang w:bidi="ar-SA"/>
        </w:rPr>
        <w:t xml:space="preserve">وكان دائماً يوجّه محاضراته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ادرسوا كثيراً، وكونوا علماء وحلماء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يعطي منهجية في هذا السبيل، وأحياناً يقترح لنا كتباً للدراسة، فإذا جلست عنده يسألك ماذا تدرس؟ وأي كتاب تقرأ؟ مثلاً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مكاسب</w:t>
      </w:r>
      <w:r>
        <w:rPr>
          <w:rStyle w:val="FootnoteAnchor"/>
          <w:rtl w:val="true"/>
        </w:rPr>
        <w:footnoteReference w:id="86"/>
      </w:r>
      <w:r>
        <w:rPr>
          <w:rFonts w:ascii="Amiri" w:hAnsi="Amiri" w:eastAsia="Amiri" w:cs="Amiri"/>
          <w:color w:val="111111"/>
          <w:sz w:val="28"/>
          <w:sz w:val="28"/>
          <w:szCs w:val="28"/>
          <w:rtl w:val="true"/>
          <w:lang w:bidi="ar-SA"/>
        </w:rPr>
        <w:t>، أو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Style w:val="FootnoteAnchor"/>
          <w:rtl w:val="true"/>
        </w:rPr>
        <w:footnoteReference w:id="87"/>
      </w:r>
      <w:r>
        <w:rPr>
          <w:rFonts w:ascii="Amiri" w:hAnsi="Amiri" w:eastAsia="Amiri" w:cs="Amiri"/>
          <w:color w:val="111111"/>
          <w:sz w:val="28"/>
          <w:sz w:val="28"/>
          <w:szCs w:val="28"/>
          <w:rtl w:val="true"/>
          <w:lang w:bidi="ar-SA"/>
        </w:rPr>
        <w:t>، أو غيرها من كتب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درست شرح التجريد</w:t>
      </w:r>
      <w:r>
        <w:rPr>
          <w:rStyle w:val="FootnoteAnchor"/>
          <w:rtl w:val="true"/>
        </w:rPr>
        <w:footnoteReference w:id="88"/>
      </w:r>
      <w:r>
        <w:rPr>
          <w:rFonts w:ascii="Amiri" w:hAnsi="Amiri" w:eastAsia="Amiri" w:cs="Amiri"/>
          <w:color w:val="111111"/>
          <w:sz w:val="28"/>
          <w:sz w:val="28"/>
          <w:szCs w:val="28"/>
          <w:rtl w:val="true"/>
          <w:lang w:bidi="ar-SA"/>
        </w:rPr>
        <w:t>، فإن كان الجواب بالنفي شوق على دراسته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دائماً يشجع على الدراسة لأهمية الموضوع، وكان يشجع تلاميذه على التصدي للتدريس فضلاً عن أولاده، حتى إذا وجده أهلاً للتدريس،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اعتبارك فلان بن فلان اذهب ودرِّس البحث الخارج، وهذه القضية أيضاً واحدة من نقاط التميز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هو بنفسه في أيام حياته الشريفة كان يشجع طلابه على التصدي للأمور الكبيرة، والتصدي للأشياء الصعبة كتدريس البحث الخارج</w:t>
      </w:r>
      <w:r>
        <w:rPr>
          <w:rStyle w:val="FootnoteAnchor"/>
          <w:rtl w:val="true"/>
        </w:rPr>
        <w:footnoteReference w:id="89"/>
      </w:r>
      <w:r>
        <w:rPr>
          <w:rFonts w:ascii="Amiri" w:hAnsi="Amiri" w:eastAsia="Amiri" w:cs="Amiri"/>
          <w:color w:val="111111"/>
          <w:sz w:val="28"/>
          <w:sz w:val="28"/>
          <w:szCs w:val="28"/>
          <w:rtl w:val="true"/>
          <w:lang w:bidi="ar-SA"/>
        </w:rPr>
        <w:t>، أو لكتابة الكتب والرسائل، وقد لاحظته يقول لجملة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رسالة عملية واطبعوها، ولكن في ذاك الزمان كانوا مُدرِّسين،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رسالة واطبعوها، واطرحوا أنفسكم للمرجعية، والآن هم من المراجع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حالة تكون نادرة في هذا </w:t>
      </w:r>
      <w:bookmarkStart w:id="221" w:name="pg15928_173440"/>
    </w:p>
    <w:p>
      <w:pPr>
        <w:pStyle w:val="BookText"/>
        <w:rPr/>
      </w:pPr>
      <w:bookmarkEnd w:id="221"/>
      <w:r>
        <w:rPr>
          <w:rFonts w:ascii="Amiri" w:hAnsi="Amiri" w:eastAsia="Amiri" w:cs="Amiri"/>
          <w:color w:val="111111"/>
          <w:sz w:val="28"/>
          <w:sz w:val="28"/>
          <w:szCs w:val="28"/>
          <w:rtl w:val="true"/>
          <w:lang w:bidi="ar-SA"/>
        </w:rPr>
        <w:t xml:space="preserve">الباب، بأن يدعو الإنسان الآخرين إلى منافسته في المرجعية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يؤكد النظرية التي آمن بها وعمل عليها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يريد المرجعية كطريق وليس هدفاً، وإنما هي وسيلة ليس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أنت الآن إذا تدخل في أسرة آل الشيرازي لا ترى أن القيمة والمكانة لابن السيد، لأنه ابن السيد فقط ولا غير، بل لأنه صاحب فكر وقَّاد، ولأنه صاحب تقوى وخدمة ومتفوق على أصحابه لا أقل من بعضهم، ولكن المنهجية العامة في هذا البيت هي منهجية العلم والفقاهة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5884172_2142443653"/>
      <w:bookmarkStart w:id="223" w:name="_Toc77"/>
      <w:bookmarkEnd w:id="222"/>
      <w:r>
        <w:rPr>
          <w:rtl w:val="true"/>
        </w:rPr>
        <w:t xml:space="preserve">دور الإمام الراحل </w:t>
      </w:r>
      <w:r>
        <w:rPr>
          <w:rtl w:val="true"/>
        </w:rPr>
        <w:t>(</w:t>
      </w:r>
      <w:r>
        <w:rPr>
          <w:rtl w:val="true"/>
        </w:rPr>
        <w:t>رحمه اللّه</w:t>
      </w:r>
      <w:r>
        <w:rPr>
          <w:rtl w:val="true"/>
        </w:rPr>
        <w:t xml:space="preserve">) </w:t>
      </w:r>
      <w:r>
        <w:rPr>
          <w:rtl w:val="true"/>
        </w:rPr>
        <w:t>في تقوية الحوزات</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دوره في تفعيل الحوزة العلمية في كربلاء المقدسة وسائر الحوزات العلمية؟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السؤال بحاجة إلى توضيح البنى التحتية للحوزة، لأن تقوية الحوزة العلمية عادة تتم عبر عدة طرق ووسائل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إقامة المدارس وتقويتها بالمنهجية والنظام المتين، ومنها استيعاب الطلبة، ومنها تقوية العلماء والفضلاء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بها كلها، فكان له في كربلاء المقدسة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وكلها مرتبطة به بشكل أو بآخر، وكان يديرها ويعطي رواتب شهرية لكل الطلاب، بل لعله هو المرجع الوحيد الذي كان يعطي الراتب الشهري لكل طالب وحتى في الأماكن النائية من العالم، وراتبه الشهري العام كان يوزع في الهند وباكستان وأفغانستان وإيران والخليج وسوريا ولبنان، وفي كل مكان في العالم يوجد به حوزة، فأينما توجد مدرسة وفيها طلاب علوم </w:t>
      </w:r>
    </w:p>
    <w:p>
      <w:pPr>
        <w:pStyle w:val="BookText"/>
        <w:rPr/>
      </w:pPr>
      <w:r>
        <w:rPr>
          <w:rFonts w:ascii="Amiri" w:hAnsi="Amiri" w:eastAsia="Amiri" w:cs="Amiri"/>
          <w:color w:val="111111"/>
          <w:sz w:val="28"/>
          <w:sz w:val="28"/>
          <w:szCs w:val="28"/>
          <w:rtl w:val="true"/>
          <w:lang w:bidi="ar-SA"/>
        </w:rPr>
        <w:t xml:space="preserve">دينية كان يعطيهم الراتب الشهري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وهنالك مَنْ هو أقدر منه من حيث المال، لكن لم يكن مثل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المسألة استمرت في إيران، فعندما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وإيران بلد جديد عليه لأنه نشأ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يعتبر نفسه في مرحلة انتقالية وليس أكثر، ويترقب متى تتغير الظروف حتى يرجع إلى بلده، ولكن مع ذلك كان يرعى كل الحوزات والمدارس التابعة له والتي كنت أحصيها في الأيام التي كنت متواجداً في ايران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ثم أخذ برعاية الحوزة العلمية بشكل عام، وكانت رعايته لها نوعية، وما كان ذلك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يعطي لكل جالية مجالاً، ويحتضنها بشكل من الأشكال، فللأفارقة كان يعطي دوراً، وللإيرانيين هناك مدارس مختصة بهم وهناك مدرسة أو مدرستان تعطى للأفغانيين، ويشجعهم لإدارة هذه المدارس وتربية الطلاب الأفغانيين، وللباكستانيين والهنود، كان يعطي مدرسة أو مدرستين في الوقت الذي كانت فيه هذه الجاليات تعتبر مستضعفة في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وللعراقيين كان يعطي مدرسة، وخصوصاً بعد انتفاضة شعبان ارتفعت الأعداد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وخرَّجت هذه المدرسة الكثير من الأساتذة والمدرسين والخطباء والمؤلفين والمحققين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الوقت الذي كنت أنا فيه، أي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خروجي من ايران فلا أعلم هل تأسست مدارس جديدة أم لا؟ والذي أذكره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كان يرعاها في ذلك الوقت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فقط، بل حتى في بيته ومكتبه المرجعي يكاد أن يكون المكتب الوحيد في ذاك الزمان الذي ترى فيه العراقي والإيراني والهندي والأفغاني والباكستاني والتركي، فكل الجاليات كانت موجودة، وبعضهم أعضاء في </w:t>
      </w:r>
      <w:bookmarkStart w:id="224" w:name="pg15928_173442"/>
    </w:p>
    <w:p>
      <w:pPr>
        <w:pStyle w:val="BookText"/>
        <w:rPr/>
      </w:pPr>
      <w:bookmarkEnd w:id="224"/>
      <w:r>
        <w:rPr>
          <w:rFonts w:ascii="Amiri" w:hAnsi="Amiri" w:eastAsia="Amiri" w:cs="Amiri"/>
          <w:color w:val="111111"/>
          <w:sz w:val="28"/>
          <w:sz w:val="28"/>
          <w:szCs w:val="28"/>
          <w:rtl w:val="true"/>
          <w:lang w:bidi="ar-SA"/>
        </w:rPr>
        <w:t>مكتبه، أي كان عنده تنوع حقيقي، وأممية حقيقية في مكتبه، وأممية حقيقية في مدارسه، وأممية حقيقية في أفكاره، وكلهم ما كانوا مُجرد منفذين بل أصحاب قرار فيه؛ لأنه يؤمن باللامركزية في العمل، فالمحور من الافغانيين يعطيهم إعتبارهم، ويعطيهم دوراً في صناعة القرار، والمحور من الهنود والباكستانيين كذلك، والمحور من العرب والعراقيين لهم دورهم أيضاً، وكذلك محور الإيرانيين، وهكذا فكان يعطي كل ذي محور حقه منها ويمنحه الحرية والدعم للعمل نحو الأفضل</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5884174_2142443653"/>
      <w:bookmarkStart w:id="226" w:name="_Toc78"/>
      <w:bookmarkEnd w:id="225"/>
      <w:r>
        <w:rPr>
          <w:rtl w:val="true"/>
        </w:rPr>
        <w:t>تعددية أممية</w:t>
      </w:r>
      <w:bookmarkEnd w:id="2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تدخل في بيت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تعددية حقيقية، والقرار مُتقسّم بين الجميع، والكل يشتركون في صناعة القرارات المشتركة، وأما في المسائل الخاصة فترى الكل يتميَّز وله خصوصيته، وهذه جنبة حضارية وطريقة متطورة، وإلى الآن الكثير من المؤسسات والهيئات والجمعيات، ما وصلت إلى هذا الأسلوب الإداري الحضاري، حتى في الكثير من الحكومات لم تصل إلى هذا النحو من التعدد الحقيقي، ولكنه هذه الظاهرة الحضارية كانت مطبَّقة في مكتب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ولا ننفي وجود بعض المشاكل في هذا الأسلوب، ولكن المشاكل هي نتيجة تخلف الأمة، أو قصور الأفراد لا قصور الأسلوب، أو تقصيرهم، هذه الطريقة والأسلوب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عن سعة وشمولية في التفكير، فلذلك أنت عندما تأتي إلى بيته ترى التنوع الكثير، وكثيراً ما كان يأتي بعض الأصدقاء لأول مرة، فعندما يدخلون ويرون هذا التنوع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الأمم المتحدة؛ لما يجدونه من تنوع وتعدد وتنسيق</w:t>
      </w:r>
      <w:r>
        <w:rPr>
          <w:rFonts w:eastAsia="Amiri" w:cs="Amiri" w:ascii="Amiri" w:hAnsi="Amiri"/>
          <w:color w:val="111111"/>
          <w:sz w:val="28"/>
          <w:szCs w:val="28"/>
          <w:rtl w:val="true"/>
          <w:lang w:bidi="ar-SA"/>
        </w:rPr>
        <w:t xml:space="preserve">. </w:t>
      </w:r>
      <w:bookmarkStart w:id="227" w:name="pg15928_173443"/>
    </w:p>
    <w:p>
      <w:pPr>
        <w:pStyle w:val="BookText"/>
        <w:rPr/>
      </w:pPr>
      <w:bookmarkEnd w:id="227"/>
      <w:r>
        <w:rPr>
          <w:rFonts w:ascii="Amiri" w:hAnsi="Amiri" w:eastAsia="Amiri" w:cs="Amiri"/>
          <w:color w:val="111111"/>
          <w:sz w:val="28"/>
          <w:sz w:val="28"/>
          <w:szCs w:val="28"/>
          <w:rtl w:val="true"/>
          <w:lang w:bidi="ar-SA"/>
        </w:rPr>
        <w:t>والمحاضرة الأسبوعية التي كان الامام الراحل يلقيها في يوم الأربعاء هي محاضرة توجيهية بخصوص طلبته، محاضرة خاصة في الفكر والعقيدة والأخلاق كان يلقيها على الطلبة، فعندما تأتي وتدخل إلى القاعة ترى العراقي والخليجي والإيراني والأفغاني والهندي والتركي كلهم مجتمعين فيها، وترى المعمم وغير المعمم، ومن النقاط المتميزة فيها أنه لا يميز بين طلبته، كطالب المقدمات عن غيره من الطلاب، فالكل يجلسون في مجلس واحد على قدم المساواة، والكل متعايش معها، ومؤمن بهذه الطريقة التي تراعي المستويات، وتحترم الجميع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الطلاب طبقات، فلا توجد طبقية في معاملة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لتلاميذه وطلابه، حتى ابنه وتلميذه يعاملهم بنفس المعاملة، مثل ما أن ابنه له حصَّة من الاعتبار فتلميذه له حصة من الاعتبار كذلك</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5884176_2142443653"/>
      <w:bookmarkStart w:id="229" w:name="_Toc79"/>
      <w:bookmarkEnd w:id="228"/>
      <w:r>
        <w:rPr>
          <w:rtl w:val="true"/>
        </w:rPr>
        <w:t>المشورة الدائمية</w:t>
      </w:r>
      <w:bookmarkEnd w:id="229"/>
    </w:p>
    <w:p>
      <w:pPr>
        <w:pStyle w:val="BookText"/>
        <w:rPr/>
      </w:pPr>
      <w:r>
        <w:rPr>
          <w:rFonts w:ascii="Amiri" w:hAnsi="Amiri" w:eastAsia="Amiri" w:cs="Amiri"/>
          <w:color w:val="111111"/>
          <w:sz w:val="28"/>
          <w:sz w:val="28"/>
          <w:szCs w:val="28"/>
          <w:rtl w:val="true"/>
          <w:lang w:bidi="ar-SA"/>
        </w:rPr>
        <w:t>كثيراً ما كان تجاه بعض الأحداث يدعو العديد من ثقاته إلى غرفته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مشكلة ما كمشكلة سياسية في إحدى الدول الإسلامية،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مشكلة في ذاك البلد، كيف نحلها؟ أي يطرح السؤال ويترك المجال لكل واحد ليقول رأيه، ابنه له رأي، وتلميذه أيضاً له رأي، الصغير أو الكبير، طالب المقدمات، ومدرس بحث خارج، الكل مشترك في الجلسة ولهم رأي فيها، ويشتركون في القرار، وكان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رأي أيضاً، أيُ مستوى من التربية والانفتاح هذا؟ وأيُ مستوى من احترام الأفراد وكفاءاتهم عنده؟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فأسلوبه مع أولاده هكذا تماماً، فما كان يُشعرك أن هذا ولده، وهذا </w:t>
      </w:r>
      <w:bookmarkStart w:id="230" w:name="pg15928_173444"/>
    </w:p>
    <w:p>
      <w:pPr>
        <w:pStyle w:val="BookText"/>
        <w:rPr/>
      </w:pPr>
      <w:bookmarkEnd w:id="230"/>
      <w:r>
        <w:rPr>
          <w:rFonts w:ascii="Amiri" w:hAnsi="Amiri" w:eastAsia="Amiri" w:cs="Amiri"/>
          <w:color w:val="111111"/>
          <w:sz w:val="28"/>
          <w:sz w:val="28"/>
          <w:szCs w:val="28"/>
          <w:rtl w:val="true"/>
          <w:lang w:bidi="ar-SA"/>
        </w:rPr>
        <w:t>أبعد، فالكل قريبون منه والكثير من الأخوة كانوا يشعرون بأن كل واحد منهم عنده بمنزلة واحد من أولاده، ولا يوجد فرق بيننا وبينهم سوى أن ذاك من صلبه، وهذا من غير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تشعر هذا الشعور، وهو أيضاً يُشعرك به، وما أكثر الأيام التي كان يدعونا فيها إلى غرفته الخاصة، وعلى مائدته نأكل، أيام برد، وأيام حر، يدعوك أو يدعك تدخل إلى بيته وبكل حرية فترى غرفته، وترى مائدته، وكأنك تتحدث مع أبيك بصراحة وبكل ارتياح، وبكل حرية تتحدث معه مع رعاية الجانب الأدبي والأخلاقي طبعاً، وكان في بعض الأحيان يتمازح مع بعض طلابه أو أصحابه، يتمازح معهم ويتمازحون معه تمازح الأب مع أبنائه، هكذا كان شعورنا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وربما أستطيع أن أجزم أن كل الذين عاشروه وكانوا يجلسون معه لهم مثل هذا الانطباع، وكانوا يعيشون نفس الشعور الذي عشناه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وهو أسرة واحدة، أب وأبناء، فإذا كان يتعامل مع تلميذه هكذا، فكيف كان تعامله مع ابنه؟</w:t>
      </w:r>
    </w:p>
    <w:p>
      <w:pPr>
        <w:pStyle w:val="BookText"/>
        <w:rPr/>
      </w:pPr>
      <w:r>
        <w:rPr>
          <w:rFonts w:ascii="Amiri" w:hAnsi="Amiri" w:eastAsia="Amiri" w:cs="Amiri"/>
          <w:color w:val="111111"/>
          <w:sz w:val="28"/>
          <w:sz w:val="28"/>
          <w:szCs w:val="28"/>
          <w:rtl w:val="true"/>
          <w:lang w:bidi="ar-SA"/>
        </w:rPr>
        <w:t>والحديث عن هذا طويل وجميل لما فيه من نفحات تربوية، ولمسات أخلاقية راقية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5884178_2142443653"/>
      <w:bookmarkStart w:id="232" w:name="_Toc80"/>
      <w:bookmarkEnd w:id="231"/>
      <w:r>
        <w:rPr>
          <w:rtl w:val="true"/>
        </w:rPr>
        <w:t xml:space="preserve">الإمام الراحل </w:t>
      </w:r>
      <w:r>
        <w:rPr>
          <w:rtl w:val="true"/>
        </w:rPr>
        <w:t>(</w:t>
      </w:r>
      <w:r>
        <w:rPr>
          <w:rtl w:val="true"/>
        </w:rPr>
        <w:t>رحمه اللّه</w:t>
      </w:r>
      <w:r>
        <w:rPr>
          <w:rtl w:val="true"/>
        </w:rPr>
        <w:t xml:space="preserve">) </w:t>
      </w:r>
      <w:r>
        <w:rPr>
          <w:rtl w:val="true"/>
        </w:rPr>
        <w:t>وأصحاب الديانات والمذاهب الأخرى</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موقف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الأديان والمذاهب؟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يحاول التأثير عليهم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يُفرِّق بين مسألتين في التعامل مع الآخرين</w:t>
      </w:r>
      <w:r>
        <w:rPr>
          <w:rFonts w:eastAsia="Amiri" w:cs="Amiri" w:ascii="Amiri" w:hAnsi="Amiri"/>
          <w:color w:val="111111"/>
          <w:sz w:val="28"/>
          <w:szCs w:val="28"/>
          <w:rtl w:val="true"/>
          <w:lang w:bidi="ar-SA"/>
        </w:rPr>
        <w:t>:</w:t>
      </w:r>
      <w:bookmarkStart w:id="233" w:name="pg15928_173445"/>
    </w:p>
    <w:p>
      <w:pPr>
        <w:pStyle w:val="BookText"/>
        <w:rPr/>
      </w:pPr>
      <w:bookmarkEnd w:id="233"/>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الأصالة، فهو معروف بتصلبه في ولائه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وأذكر أننا وجمع من الطلبة طلبنا من أحد أساتذتنا أن يدرسنا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شخص أُجله وأحترمه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الأساتذة الكبار، ولعله من النوادر الذين رأيتهم في حياتي الدراسية من حيث العلم والتقوى والأخلاق، ولكن يمكن أن لا يرضى أن أذكر اسمه وإلا ذكرته، وأسال اللّه تعالى أن يطيل في عمره ويحفظه ويجزيه جزاء العلماء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طلبنا منه تدريسنا كتاب 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في ذلك، فاستخار اللّه فكانت الاستخارة جيدة، وافق على تدريسه، ولكنه واجه مشكلة شخصية له من حيث الموقع، حيث كان ابن مرجع من كبار المراجع، وكان في نفسه شخصية علمية كبيرة، ومعروف في أوساط علمية وقفت ضد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فتحدى كل هذه الظروف، وهذه القصة قديمة، و في يوم من الأيام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الواقع أرى من اللازم أن أدرّس كتاب السيد الشيرازي، وأروِّج له، فسأله أحد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أعتقد أنه موالٍ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الكلام له مفهوم كبير في العرف الحوزوي</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5884180_2142443653"/>
      <w:bookmarkStart w:id="235" w:name="_Toc81"/>
      <w:bookmarkEnd w:id="234"/>
      <w:r>
        <w:rPr>
          <w:rtl w:val="true"/>
        </w:rPr>
        <w:t xml:space="preserve">الولاء لأهل البيت </w:t>
      </w:r>
      <w:r>
        <w:rPr>
          <w:rtl w:val="true"/>
        </w:rPr>
        <w:t>(</w:t>
      </w:r>
      <w:r>
        <w:rPr>
          <w:rtl w:val="true"/>
        </w:rPr>
        <w:t>عليهم السلام</w:t>
      </w:r>
      <w:r>
        <w:rPr>
          <w:rtl w:val="true"/>
        </w:rPr>
        <w:t xml:space="preserve">) </w:t>
      </w:r>
      <w:r>
        <w:rPr>
          <w:rtl w:val="true"/>
        </w:rPr>
        <w:t>بلا حدود</w:t>
      </w:r>
      <w:bookmarkEnd w:id="2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لاحظت وضوحه وصراحته حتى في كتبه الفقهية، فعندما يريد أن يمثل لمطلب فقهي في المسائل الإيجابية يذكر الأسماء التي تتعلق بأسماء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مثلاً في موضوع الزواج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w:t>
      </w:r>
    </w:p>
    <w:p>
      <w:pPr>
        <w:pStyle w:val="BookText"/>
        <w:rPr/>
      </w:pPr>
      <w:r>
        <w:rPr>
          <w:rFonts w:ascii="Amiri" w:hAnsi="Amiri" w:eastAsia="Amiri" w:cs="Amiri"/>
          <w:color w:val="111111"/>
          <w:sz w:val="28"/>
          <w:sz w:val="28"/>
          <w:szCs w:val="28"/>
          <w:rtl w:val="true"/>
          <w:lang w:bidi="ar-SA"/>
        </w:rPr>
        <w:t>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الأمثلة السلبية يذكر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ويضعهم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دققوا الآن أنتم في هذه المسألة، في مواضيع المعاصي، في أمثلة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كتبه الشرحية للمكاسب والكفاية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بأسماء أعداء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في المسائل الإيجابية فيأتي بأسماء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 درجة من الولاء هذه؟</w:t>
      </w:r>
    </w:p>
    <w:p>
      <w:pPr>
        <w:pStyle w:val="BookText"/>
        <w:rPr/>
      </w:pPr>
      <w:r>
        <w:rPr>
          <w:rFonts w:ascii="Amiri" w:hAnsi="Amiri" w:eastAsia="Amiri" w:cs="Amiri"/>
          <w:color w:val="111111"/>
          <w:sz w:val="28"/>
          <w:sz w:val="28"/>
          <w:szCs w:val="28"/>
          <w:rtl w:val="true"/>
          <w:lang w:bidi="ar-SA"/>
        </w:rPr>
        <w:t xml:space="preserve">فكان هو، متصلباً بولائه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مؤسساته كلها سُميت بأسمائهم، ولا يوجد كتاب من كتبه إلا وذكرهم ومجَّدهم ومدحهم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نفس الوقت ما كان يؤمن بأن المواجهة مع المذاهب أوالأديان بالعنف أو بالقطيعة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يعتقد بأن هناك 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في العلم والفكر والمعتقد، وموقف في العمل، وفي العمل يجب أن نصادق الجميع، ونعايش الكل لأجل أن نؤثر عليهم أو نحفظ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مدة من الزمن كنت أتابع بعض كتبه أراجعها وألاحظها، فأوصاني بوصيتين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يؤكد أن تروى الروايات من كتبنا المعتبرة الروائية أو الفقهية ونحوهما، لأن الفقيه الكبير والمحدث الثقة كلاهما حجة فيما يرويانه وإن لم يذكر الفقيه سند الرواية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بشرط أن يكون قد استند إليها الفقيه وعمل بمؤداها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الإشكالات التي يذكرها البعض ناشئة من عدم المعرفة بهذا الأمر، حيث يقولون هذه الرواية لم ترد في الكتب الروائية، فلا تصلح وإن وردت في الكتب الفقهية للعلامة أو للشهيد أو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w:t>
      </w:r>
    </w:p>
    <w:p>
      <w:pPr>
        <w:pStyle w:val="BookText"/>
        <w:rPr/>
      </w:pPr>
      <w:r>
        <w:rPr>
          <w:rFonts w:ascii="Amiri" w:hAnsi="Amiri" w:eastAsia="Amiri" w:cs="Amiri"/>
          <w:color w:val="111111"/>
          <w:sz w:val="28"/>
          <w:sz w:val="28"/>
          <w:szCs w:val="28"/>
          <w:rtl w:val="true"/>
          <w:lang w:bidi="ar-SA"/>
        </w:rPr>
        <w:t>رووها من غير مصادرنا بحسب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خلاف ذلك حيث يحتمل أنها رويت من أحد مصادرنا التي لم تصل إلينا، وهذا ينم عن نورانية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أي كلام عنيف ضد أي مذهب من المذاهب، وذلك لأني أريد أن أصلحهم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الأخرى التي يمكن ملاحظتها في كتبه أنه لا يذكر أسماء خصوم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أصلاً، وإذا ذكرهم بأسمائهم في مكان فإنما هو لاعترافهم بفضيلة 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فيذكرهم لذكر تلك الفضيلة، وهذه كتبه مليئة بهذا المنهج و يمكن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يرى بأن هناك موقفان، موقف يأخذ جانب الفكر والهدى والضلال فهم على ضلالتهم وعلى باطلهم، ولكن الموقف الثاني هو الموقف العملي فنحن نريد أن نصلحهم، ونريد أن نهديهم إلى سواء السبيل، فلذلك لم يكن عنده مانع من الانفتاح و التحاور معهم، فإذا أتى إليه أحدهم وأراد أن يزوره استقبله بكل رحابة صدر، وأحياناً كان يبعث مبعوثين إلى الشخصيات الكبيرة منهم لأجل محاورتهم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867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07"/>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في كتبه التي تناول فيها الفكر السياسي أو الحقوقي مثل الفقه </w:t>
      </w:r>
      <w:bookmarkStart w:id="236" w:name="pg15928_173448"/>
    </w:p>
    <w:p>
      <w:pPr>
        <w:pStyle w:val="BookText"/>
        <w:rPr/>
      </w:pPr>
      <w:bookmarkEnd w:id="236"/>
      <w:r>
        <w:rPr>
          <w:rFonts w:ascii="Amiri" w:hAnsi="Amiri" w:eastAsia="Amiri" w:cs="Amiri"/>
          <w:color w:val="111111"/>
          <w:sz w:val="28"/>
          <w:sz w:val="28"/>
          <w:szCs w:val="28"/>
          <w:rtl w:val="true"/>
          <w:lang w:bidi="ar-SA"/>
        </w:rPr>
        <w:t>السياسة</w:t>
      </w:r>
      <w:r>
        <w:rPr>
          <w:rStyle w:val="FootnoteAnchor"/>
          <w:rtl w:val="true"/>
        </w:rPr>
        <w:footnoteReference w:id="90"/>
      </w:r>
      <w:r>
        <w:rPr>
          <w:rFonts w:ascii="Amiri" w:hAnsi="Amiri" w:eastAsia="Amiri" w:cs="Amiri"/>
          <w:color w:val="111111"/>
          <w:sz w:val="28"/>
          <w:sz w:val="28"/>
          <w:szCs w:val="28"/>
          <w:rtl w:val="true"/>
          <w:lang w:bidi="ar-SA"/>
        </w:rPr>
        <w:t>والفقه الدولة الإسلامية دعا إلى وجوب احترام حقوقهم وإعطائهم حق التمثيل في الجمارك والوزارات و إن كانت الحكومة تتبع الأكثرية، فكان يفرق بين بطلان العقيدة وبين جانب الإنسان الذي له حقوقه و حاجاته، ولا يجيز أن يكون الأول مبرراً لهضم الثاني</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5884182_2142443653"/>
      <w:bookmarkStart w:id="238" w:name="_Toc82"/>
      <w:bookmarkEnd w:id="237"/>
      <w:r>
        <w:rPr>
          <w:rtl w:val="true"/>
        </w:rPr>
        <w:t xml:space="preserve">الإمام الراحل </w:t>
      </w:r>
      <w:r>
        <w:rPr>
          <w:rtl w:val="true"/>
        </w:rPr>
        <w:t>(</w:t>
      </w:r>
      <w:r>
        <w:rPr>
          <w:rtl w:val="true"/>
        </w:rPr>
        <w:t>رحمه اللّه</w:t>
      </w:r>
      <w:r>
        <w:rPr>
          <w:rtl w:val="true"/>
        </w:rPr>
        <w:t xml:space="preserve">) </w:t>
      </w:r>
      <w:r>
        <w:rPr>
          <w:rtl w:val="true"/>
        </w:rPr>
        <w:t>والإصلاح</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تحمل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المرجعية وهو في عمر مبكر؟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الوظيفة والإصلاح، نقطة جوهرية بمسؤوليات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ويتنبأ بمستقبل العالم الإسلامي، فكان يرى بأن العالم الإسلامي ذاهب بسيره الحثيث صوب الهاوية، وذلك من أوائل الخمسينات والستينات من القرن الماضي، باعتبار أن المد الشيوعي كان قوياً، والمد القومي أيضاً، والأحزاب المنحرفة بدأت تتوزع وتتنوع وتنتشر في العالم الإسلامي، والغرب بدأ ينشر أفكاره الضالة، وليس من المعقول أن نترك المجتمع الإسلامي بلا رعاية، فلابد من تحرك للعلاج، فتحرك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 وكان تحركه الأول على المراجع في العراق في ذلك الزمن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تحرك وحاورهم ودعاهم إلى العمل، ولكن وجد بأنه لا مناص من التصدي الشخصي، خصوصاً وأن والده السيد الميرزا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الدنيا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عمر الشباب، فإذا لم يتحرك ولم يتصد للمرجعية في ذاك الزمان، كان يسرع الانهيار إلى العراق وغيره، لأن </w:t>
      </w:r>
    </w:p>
    <w:p>
      <w:pPr>
        <w:pStyle w:val="BookText"/>
        <w:rPr/>
      </w:pPr>
      <w:r>
        <w:rPr>
          <w:rFonts w:ascii="Amiri" w:hAnsi="Amiri" w:eastAsia="Amiri" w:cs="Amiri"/>
          <w:color w:val="111111"/>
          <w:sz w:val="28"/>
          <w:sz w:val="28"/>
          <w:szCs w:val="28"/>
          <w:rtl w:val="true"/>
          <w:lang w:bidi="ar-SA"/>
        </w:rPr>
        <w:t>المؤامرات كبيرة، والأمة غير مستعدة لمواجهتها بسبب الجهل وسياسة الحكومات المحلية، فتوجهه الإصلاحي وتحركه كان لأجل الوقوف أمام المد الغربي، وأمام المد الشيوعي، وأمام المد المفسد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دعاه إلى التصدي المبكر للمرجعية، لأن الساحة الإسلامية كانت بلا قيادة، صحيح أن لها مرجعيات مهمة وجليلة ولكن تلك المرجعيات كانت مهتمة بالجانب الديني 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الجانب القيادي فقد كان فيه فراغ كبير، ولولا أن حكومة البعث كانت تتصدى لمحاربة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وحكمها عليه بالإعدام، وسجن أخيه المرحوم السيد حسن، واعتقال مجموعة من تلامذته النشيطين لتمكن من إنجاز الكثير من المشاريع النهضوية، ولكن بدأت حكومة البعث تتمدد بالتضييق عليه، ثم الحكم عليه بالإعدام، وخروجه إلى الكويت، وبعده تم تصفية حوزة كربلاء المقدسة، لتبقى مقفلة الأبواب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والآن بحمد اللّه تعالى أعيد إليها بعض النشاط بهمة جملة من الأخوة العلماء و الأفاضل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يرى البعض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باقياً في العراق لما تمكن صدام من أن يصل إلى التمادي الكبير على الشعب ومقدراته، بل كان وضع العراق أفضل بكثير، حيث كانت له قوة هائلة في العراق، والجماهير كانت ملتفة حوله، وتسمع منه وتطيع أمره، فكان يمكنه أن يحد من البعثيين وإجرامهم، ولكن صداماً أدرك ذلك فبدأ بالبطش به ثم حكم عليه بالإعدام، فاضطر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الهجرة، وكان إلى آخر يوم من حكمه وقبل سقوطه إذا كان يسمع عن شخص أنه يُقلد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مرتبط به كان يسجنه أو يعدمه؛ لأنه يعتبر اسم الشيرازي خطاً أحمر، فضلاً عن الأشياء المتعلقة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 هدفه الإصلاحي هو الذي دعاه إلى هذا المنهج، وهناك تقييمات أخرى في تصوري ولكن لا يسع المجال لذكرها</w:t>
      </w:r>
      <w:r>
        <w:rPr>
          <w:rFonts w:eastAsia="Amiri" w:cs="Amiri" w:ascii="Amiri" w:hAnsi="Amiri"/>
          <w:color w:val="111111"/>
          <w:sz w:val="28"/>
          <w:szCs w:val="28"/>
          <w:rtl w:val="true"/>
          <w:lang w:bidi="ar-SA"/>
        </w:rPr>
        <w:t xml:space="preserve">. </w:t>
      </w:r>
      <w:bookmarkStart w:id="239" w:name="pg15928_173451"/>
    </w:p>
    <w:p>
      <w:pPr>
        <w:pStyle w:val="Heading3"/>
        <w:numPr>
          <w:ilvl w:val="2"/>
          <w:numId w:val="1"/>
        </w:numPr>
        <w:rPr/>
      </w:pPr>
      <w:bookmarkStart w:id="240" w:name="__RefHeading___Toc15884184_2142443653"/>
      <w:bookmarkStart w:id="241" w:name="_Toc83"/>
      <w:bookmarkEnd w:id="239"/>
      <w:bookmarkEnd w:id="240"/>
      <w:r>
        <w:rPr>
          <w:rtl w:val="true"/>
        </w:rPr>
        <w:t>القسم السادس</w:t>
      </w:r>
      <w:bookmarkEnd w:id="241"/>
    </w:p>
    <w:p>
      <w:pPr>
        <w:pStyle w:val="Heading4"/>
        <w:numPr>
          <w:ilvl w:val="3"/>
          <w:numId w:val="1"/>
        </w:numPr>
        <w:rPr/>
      </w:pPr>
      <w:bookmarkStart w:id="242" w:name="__RefHeading___Toc15884186_2142443653"/>
      <w:bookmarkStart w:id="243" w:name="_Toc84"/>
      <w:bookmarkEnd w:id="242"/>
      <w:r>
        <w:rPr>
          <w:rtl w:val="true"/>
        </w:rPr>
        <w:t xml:space="preserve">الإمام الشيرازي </w:t>
      </w:r>
      <w:r>
        <w:rPr>
          <w:rtl w:val="true"/>
        </w:rPr>
        <w:t>(</w:t>
      </w:r>
      <w:r>
        <w:rPr>
          <w:rtl w:val="true"/>
        </w:rPr>
        <w:t>رحمه اللّه</w:t>
      </w:r>
      <w:r>
        <w:rPr>
          <w:rtl w:val="true"/>
        </w:rPr>
        <w:t xml:space="preserve">) </w:t>
      </w:r>
      <w:r>
        <w:rPr>
          <w:rtl w:val="true"/>
        </w:rPr>
        <w:t xml:space="preserve">والرحلة إلى مدينة مشهد الإمام الرضا </w:t>
      </w:r>
      <w:r>
        <w:rPr>
          <w:rtl w:val="true"/>
        </w:rPr>
        <w:t>(</w:t>
      </w:r>
      <w:r>
        <w:rPr>
          <w:rtl w:val="true"/>
        </w:rPr>
        <w:t>عليه السلام</w:t>
      </w:r>
      <w:r>
        <w:rPr>
          <w:rtl w:val="true"/>
        </w:rPr>
        <w:t>)</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جمعتكم رحلة معينة برفقة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قلة أسفاره وماذا تحتفظون من ذكريات عن تلك الرحلة؟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سافرت معه في أيام حرب المدن حين قام صدام بقصف مدينة قم،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الأسباب التي دفعت صدام إلى قصفها، وهو مستاء جداً من هذه الحملات، وسخافة المبررات و العقول التي تحكم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أرافق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مغادرته مدينة قم، لقد سبقته بالخروج منها، وبعد ثلاثة أيام من وصولنا إلى مدينة مشهد المقدسة، وصل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أوفق للسفر مع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واحدة، وهي من مدينة قم إلى مدينة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يكن يسافر إلا لضرورة قصوى كالسفر في تلك الأيام التي بلغت الحرب بين العراق وإيران الذروة، وراح صدام يضرب المدن كثيراً ومنها مدينة قم المقدسة، وفي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جملة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مستهدفاً شخصياً، أو من ضمن المستهدفين في ضرب مدينة قم من قبل النظام الصدامي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ضمن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القصف خرج من </w:t>
      </w:r>
    </w:p>
    <w:p>
      <w:pPr>
        <w:pStyle w:val="BookText"/>
        <w:rPr/>
      </w:pPr>
      <w:r>
        <w:rPr>
          <w:rFonts w:ascii="Amiri" w:hAnsi="Amiri" w:eastAsia="Amiri" w:cs="Amiri"/>
          <w:color w:val="111111"/>
          <w:sz w:val="28"/>
          <w:sz w:val="28"/>
          <w:szCs w:val="28"/>
          <w:rtl w:val="true"/>
          <w:lang w:bidi="ar-SA"/>
        </w:rPr>
        <w:t>البيت الذي كان فيه، لأنه من حيث البُنى التحتية كان بناءً متصدعاً و منهاراً، فهو قديم جداً، وأتذكر أنه كان يكفيه صوت أو رعد أو عصف أو أي انفجار قوي وإن كان بعيداً بعض الشيء لأن تنهار جدرانه، وينهدم البيت على من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فنقل سكنه من هذا البيت إلى الحسينية الكربلائية الصغيرة المسماة بدار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ونزل في السرداب لأن بناءه قوي، فصارت صلاته وإقامته أكثر أمناً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المكان مدة أثناء حرب المدن وقصف قم، وأتذكر أنه عندما كان يضرب صدام قم وطهران، تحولت طهران إلى شبه مدينة أشباح مع أن المعروف أنها في الأيام العادية تجمع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و قد ذهبت إليها في أيام حرب المدن، وفي منتصف النهار، في أوج النشاط في النهار وجدت هناك أفراداً قلائل يتمشون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بمدينة صغيرة كمدينة قم فإنها هُجرت تماماً، وخلت شوارعها وأزقتها، ولم يبقَ فيها إلا أفراد قلائل، ومنهم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هو ومعه جماعة من أصحابه حوله، سكنوا سرداب الحسينية و أما عائلته فقد سكنوا الطابق الثاني من الحسينية</w:t>
      </w:r>
      <w:r>
        <w:rPr>
          <w:rStyle w:val="FootnoteAnchor"/>
          <w:rtl w:val="true"/>
        </w:rPr>
        <w:footnoteReference w:id="91"/>
      </w:r>
      <w:r>
        <w:rPr>
          <w:rFonts w:ascii="Amiri" w:hAnsi="Amiri" w:eastAsia="Amiri" w:cs="Amiri"/>
          <w:color w:val="111111"/>
          <w:sz w:val="28"/>
          <w:sz w:val="28"/>
          <w:szCs w:val="28"/>
          <w:rtl w:val="true"/>
          <w:lang w:bidi="ar-SA"/>
        </w:rPr>
        <w:t xml:space="preserve">، ولكنه رفض أن يخرج من قم حتى وقت الضربة التي تعرَّض فيها للخطر القريب جداً، حيث وصلت الطائرات العراقية قم وضربت السوق المجاور لبيته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والضربة كانت عنيفة جداً، وراح فيها الكثير من الضحايا، والخسائر البشرية الكبيرة جداً، ومن ضمن المناطق التي استهدفت الحسينية التي كان يسكنها، ولكن من لطف اللّه سبحانه وتعالى ما أصابت الحسينية مباشرة، </w:t>
      </w:r>
    </w:p>
    <w:p>
      <w:pPr>
        <w:pStyle w:val="BookText"/>
        <w:rPr/>
      </w:pPr>
      <w:r>
        <w:rPr>
          <w:rFonts w:ascii="Amiri" w:hAnsi="Amiri" w:eastAsia="Amiri" w:cs="Amiri"/>
          <w:color w:val="111111"/>
          <w:sz w:val="28"/>
          <w:sz w:val="28"/>
          <w:szCs w:val="28"/>
          <w:rtl w:val="true"/>
          <w:lang w:bidi="ar-SA"/>
        </w:rPr>
        <w:t xml:space="preserve">فقد سقط الصاروخ على البيت المجاور تماماً، ولا يبعد عن مسكن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بضع 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الليلة جرت اتصالات معه من قبل بعض الأخوة والأصدقاء الذين كانوا يعيشون في ذاك الوقت خارج ايران و جملة منهم من أهل الخير ولهم خبرة في قضايا الاستهداف للشخصيات في الصراعات وقالوا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المستهدف في هذه الضربة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ذوي الاطلاع يؤكدون ذلك، حيث لم تكن مسألة القصف تلك عفوية، و لا يستبعد احتمال استهداف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وتوجد القرائن وشواهد أخرى في هذا المجال، لأن صدام حاول اغتيال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ولم يتمكن ولله الحمد وكانت هذه طريقة سهلة جداً لاغتياله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أحسَّ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بالخطر، وشعر بأن تكليفه الشرعي أن يخرج من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كاد أن يكون الوحيد من الأعلام والأساتذة أو من القلائل الذين ظلوا مقاومين في قم، فقرر الخروج بعد ذلك إلى مدينة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هذه الحادثة بيوم أو يومين قررنا الذهاب إلى مشهد بصحبة العائلة وجملة من أصدقائنا وأصحابنا من ضمنهم أولاد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والسيد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موجودين معنا في نفس اليوم الذي 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الرحلة لم أصاحب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ولكن صحبته في محل إقامته في مشهد؛ لذلك يوجد لديَّ بعض الخواطر الجيدة عنه هناك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تأخرتم كثيراً لتوثيق مثل هذه الذكريات الجميلة، فلقد مضى عليها الكثير من الأيام، ولوكانت في وقتها لكانت بالعشرات من القضايا الهامة ومن </w:t>
      </w:r>
      <w:bookmarkStart w:id="244" w:name="pg15928_173454"/>
    </w:p>
    <w:p>
      <w:pPr>
        <w:pStyle w:val="BookText"/>
        <w:rPr/>
      </w:pPr>
      <w:bookmarkEnd w:id="244"/>
      <w:r>
        <w:rPr>
          <w:rFonts w:ascii="Amiri" w:hAnsi="Amiri" w:eastAsia="Amiri" w:cs="Amiri"/>
          <w:color w:val="111111"/>
          <w:sz w:val="28"/>
          <w:sz w:val="28"/>
          <w:szCs w:val="28"/>
          <w:rtl w:val="true"/>
          <w:lang w:bidi="ar-SA"/>
        </w:rPr>
        <w:t>المناقبيات والنوادر التي كانت موجودة، ولكن الآن استذكر منها بعض القضايا والأشياء القليلة جداً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5884188_2142443653"/>
      <w:bookmarkStart w:id="246" w:name="_Toc85"/>
      <w:bookmarkEnd w:id="245"/>
      <w:r>
        <w:rPr>
          <w:rtl w:val="true"/>
        </w:rPr>
        <w:t>في مدينة مشهد المقدسة</w:t>
      </w:r>
      <w:bookmarkEnd w:id="246"/>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انتقاله إلى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شرع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وكيله</w:t>
      </w:r>
      <w:r>
        <w:rPr>
          <w:rStyle w:val="FootnoteAnchor"/>
          <w:rtl w:val="true"/>
        </w:rPr>
        <w:footnoteReference w:id="92"/>
      </w:r>
      <w:r>
        <w:rPr>
          <w:rFonts w:ascii="Amiri" w:hAnsi="Amiri" w:eastAsia="Amiri" w:cs="Amiri"/>
          <w:color w:val="111111"/>
          <w:sz w:val="28"/>
          <w:sz w:val="28"/>
          <w:szCs w:val="28"/>
          <w:rtl w:val="true"/>
          <w:lang w:bidi="ar-SA"/>
        </w:rPr>
        <w:t>هناك، وهي إلى الآن معروفة، وتعتبر من محاور الحوزة العلمية في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لم تكن هذه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مكتملة بعد من حيث البناء، بل كانت بحاجة إلى بعض الأمور التكميلية حتى يمكن السكن فيها، ولا أذكر هل كان ينقصها الأبواب أوالشبابيك أو كانت تحتاج إلى الزجاج فقط، فلا أدري على وجه التحديد الآن، ولكن المتيقن أنها كانت ناقصة وليست كاملة من هذه الناحية، حتى نفايات البناء لم تخرج من المدرسة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الفراش والاثاث، فقد كانت قليلة جداً، فالكثير من الأشياء والأغراض ناقصة أو غير موجودة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حين وصولي إلى مدينة مشهد استأجرت غرفة صغيرة وسكنت مع العائلة فيها، وفي الليل كنا نلتقي جميعاً بالحسينية أو في مكان آخر، ثم إن السيد رضا والسيد مرتضى رأوني في الليل،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في أول الصبح احضر إلى المدرسة، لكن لم يخبروني السبب، ولم يقولوا لي ما هو الموضوع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أواخر شهر شعبان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الصباح الباكر حوالي الساعة السابعة أو السابعة والنصف صباحاً ذهبت إلى المدرسة، فرأيت مجموعة من أصدقائنا الذين قدموا إلى مشهد المقدسة من </w:t>
      </w:r>
    </w:p>
    <w:p>
      <w:pPr>
        <w:pStyle w:val="BookText"/>
        <w:rPr/>
      </w:pPr>
      <w:r>
        <w:rPr>
          <w:rFonts w:ascii="Amiri" w:hAnsi="Amiri" w:eastAsia="Amiri" w:cs="Amiri"/>
          <w:color w:val="111111"/>
          <w:sz w:val="28"/>
          <w:sz w:val="28"/>
          <w:szCs w:val="28"/>
          <w:rtl w:val="true"/>
          <w:lang w:bidi="ar-SA"/>
        </w:rPr>
        <w:t xml:space="preserve">قم المقدسة، وكذلك السيد رضا والسيد مرتضى وباقي أولاد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موجودين جميعاً، وجمهرة من السادة والأصدقاء اجتمعوا هناك، وفي حوالي الساعة الثامنة والنصف، أو التاسعة رأينا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أمامنا، وهذه القضية كانت مفاجأة كبيرة ومفرحة جداً بالنسبة لنا، فهي مفاجأة من جهة ومفرحة من جهة أخرى؛ لأننا كنا قلقين على وضعه، فكيف به إذا كان في مأمن من الخطر، ونكون معه في هذه المرة وفي هذا المكان أيضاً، فكانت هذه نعمة كبيرة وعظيمة جداً، رغم عدم اكتمال المدرسة و عدم كونها مجهزة لاستقباله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همم الشباب وفرحهم الغامر بقدومه جعلنا ننهض ونقوم بحملة عمل شعبي، فساحة المدرسة وسردابها كان مليئاً بالتراب والحجارة والأسمنت والجص وكل ما يتوقع من نفايات البناء، والغرف كلها كانت وسخة وفيها نفايات البناء، وقد كنا مجموعة من عشرين أو خمسة وعشرين شخصاً، ولقد عملنا عملاً جماعياً، فأتينا بالأدوات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رفوش وعربات وزنابيل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وبدأنا بنقل النفايات إلى خارج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اللطائف أن أولاد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يشاركوننا في هذا العمل، ووقفوا إلى جانبنا، رغم أنهم كانوا يقدرون على أن يأتوا بالعمال ليرفعوا الأنقاض إلى خارج المدرسة، ولكن الحالة المعنوية والإرتباط الروحي جعل الجميع كتلة من النشاط، وجعل جميع الرجال إخوة متفاعلين مع بعضهم البعض أكثر من عمال البناء، فراح الجميع يعملون دون أن يفكر أحدهم ما هو هذا العمل أو ذاك الشيء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فبدأنا بحملة تنظيف واسعة للمدرسة، وكل النفايات والأوساخ حملناها إلى الخارج، وبعد ذلك أتوا بسيارات شحن كبيرة حملت تلك النفايات إلى </w:t>
      </w:r>
      <w:bookmarkStart w:id="247" w:name="pg15928_173456"/>
    </w:p>
    <w:p>
      <w:pPr>
        <w:pStyle w:val="BookText"/>
        <w:rPr/>
      </w:pPr>
      <w:bookmarkEnd w:id="247"/>
      <w:r>
        <w:rPr>
          <w:rFonts w:ascii="Amiri" w:hAnsi="Amiri" w:eastAsia="Amiri" w:cs="Amiri"/>
          <w:color w:val="111111"/>
          <w:sz w:val="28"/>
          <w:sz w:val="28"/>
          <w:szCs w:val="28"/>
          <w:rtl w:val="true"/>
          <w:lang w:bidi="ar-SA"/>
        </w:rPr>
        <w:t>خارج المدينة، والألطف من ذلك أن الإمام الراحل شخصياً كان موجوداً معنا في هذه الحملة، أي إنه أيضاً اشترك بالعمل، ونزل معنا، وأتذكر أنه كان واضعاً عباءته وعمامته وصايته</w:t>
      </w:r>
      <w:r>
        <w:rPr>
          <w:rStyle w:val="FootnoteAnchor"/>
          <w:rtl w:val="true"/>
        </w:rPr>
        <w:footnoteReference w:id="93"/>
      </w:r>
      <w:r>
        <w:rPr>
          <w:rFonts w:ascii="Amiri" w:hAnsi="Amiri" w:eastAsia="Amiri" w:cs="Amiri"/>
          <w:color w:val="111111"/>
          <w:sz w:val="28"/>
          <w:sz w:val="28"/>
          <w:szCs w:val="28"/>
          <w:rtl w:val="true"/>
          <w:lang w:bidi="ar-SA"/>
        </w:rPr>
        <w:t>على جانب في السرداب، وراح يعمل بتنظيف السرداب، ونحن كنا نحاول أن لا ندعه يعمل معنا، إلا أنه كان يصرَّ على المشاركة، لأن وجوده بيننا كان نعمة عظيمة جداً ، وأتذكر أن بعض الأصدقاء تأثروا معنوياً بشكل كبير جداً، ولقد تأثروا بهذا الموقف منه إذ وجدوه في مثل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أمثال هذه المواقف لعل البعض يترفعون عن المشاركة، أو أنهم لا يرون العمل مناسباً لهم، ولكن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نفسه مع بقية الأخوة والأصدقاء سواء بسواء، فعمل الجميع بجد ونشاط حتى نظفنا المدرسة كلها، وكنسناها وغسلناها بالماء، وجهزناها بالإمكانات المتاحة لنزوله فيها، وفي اليوم الأول هيأنا غرفة واحدة لكي تكون محلاً لإقامته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5884190_2142443653"/>
      <w:bookmarkStart w:id="249" w:name="_Toc86"/>
      <w:bookmarkEnd w:id="248"/>
      <w:r>
        <w:rPr>
          <w:rtl w:val="true"/>
        </w:rPr>
        <w:t xml:space="preserve">الإمام الراحل </w:t>
      </w:r>
      <w:r>
        <w:rPr>
          <w:rtl w:val="true"/>
        </w:rPr>
        <w:t>(</w:t>
      </w:r>
      <w:r>
        <w:rPr>
          <w:rtl w:val="true"/>
        </w:rPr>
        <w:t>رحمه اللّه</w:t>
      </w:r>
      <w:r>
        <w:rPr>
          <w:rtl w:val="true"/>
        </w:rPr>
        <w:t xml:space="preserve">) </w:t>
      </w:r>
      <w:r>
        <w:rPr>
          <w:rtl w:val="true"/>
        </w:rPr>
        <w:t>يسكن مع طلابه</w:t>
      </w:r>
      <w:bookmarkEnd w:id="2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الأشياء التي رأيتها هناك أنه اتخذ موقفاً تأثرنا به جميعاً، وبالنسبة لي فلقد كان فيه الكثير من العبرة والموعظة، وكذلك بالنسبة لعموم الأخوة والأصدقاء، فمدينة مشهد كما تعرفون مدينة مقدسة وسياحية منذ قديم الأيام، وفيها الكثير من الفنادق، والكثير من الشقق المفروشة والدور المجهزة، وهناك الكثير من مقلدي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مستعداً أن يستقبله ويستضيفه </w:t>
      </w:r>
    </w:p>
    <w:p>
      <w:pPr>
        <w:pStyle w:val="BookText"/>
        <w:rPr/>
      </w:pPr>
      <w:r>
        <w:rPr>
          <w:rFonts w:ascii="Amiri" w:hAnsi="Amiri" w:eastAsia="Amiri" w:cs="Amiri"/>
          <w:color w:val="111111"/>
          <w:sz w:val="28"/>
          <w:sz w:val="28"/>
          <w:szCs w:val="28"/>
          <w:rtl w:val="true"/>
          <w:lang w:bidi="ar-SA"/>
        </w:rPr>
        <w:t xml:space="preserve">عنده، ويعطيه منزلاً لينزل فيه، ولكنه لم يقبل أن ينزل في بيت أحد أبداً، ورفض الاقامة في أي فندق، بل أقام معنا في المدرسة على قلة الإمكانات وعدم ملاءمتها للسكن، فنزل في غرفة، كان يجلس ويطالع فيها، وصارت مقره ومكان عمله إلى أن نظفنا بقية المدرسة، و قمنا بتقسيم الغرف على الطلاب والأصدقاء الذين هاجروا معنا، فكانت هجرة جماعية، فكنت أقسم كل غرفة وأضع فيها ثلاثة أو أربعة، وأذكر أرقامهم وأسماءهم إلى الآن هي في بالي، ولكن الطابق الأرضي جعلناه لسماحته، لسكنه هو ولمكتبه، فغرفة للقاءات، وغرفة للمحاضرات، رغم أن الطابق الأرضي غير مجهز ولم يكن فيه إمكانات ملائمة ومناسبة، ولكن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بأن يذهب إلى فندق ويعيش فيه،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أواسي طلابي 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هو سكن في المدرسة مع الطلاب، والمدرسة غير صالحة، والجو كان بارداً وشتائياً، وكانت بعض الشبابيك من غير زجاج مما يزيد من وطأة البرد على من يسكن المدرسة، ولم يكن فيها إمكانات للتدفئة، فكان ينقصها الكثير من الحاجات كالفراش والأثاث وباقي لوازم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عائلته تقيم في مكان آخر وهو يقيم في المدرسة، فكان أفراد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وأحفاده وربما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لزيارته في الليل، يزورونه لمدة ساعة أو ساعة ونصف يجلسون معه ويذهبون إلى منزلهم، وهو طول النهار معنا في المدرسة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هناك انطلق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في مشهد، رغم وجود بعض التجاذبات السياسية بين العديد من الجهات، فقد تصدى أحد الشخصيات المعروفة في خطبة صلاة الجمعة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وتكلم ضده بصراحة، </w:t>
      </w:r>
    </w:p>
    <w:p>
      <w:pPr>
        <w:pStyle w:val="BookText"/>
        <w:rPr/>
      </w:pPr>
      <w:r>
        <w:rPr>
          <w:rFonts w:ascii="Amiri" w:hAnsi="Amiri" w:eastAsia="Amiri" w:cs="Amiri"/>
          <w:color w:val="111111"/>
          <w:sz w:val="28"/>
          <w:sz w:val="28"/>
          <w:szCs w:val="28"/>
          <w:rtl w:val="true"/>
          <w:lang w:bidi="ar-SA"/>
        </w:rPr>
        <w:t>وتهجم عليه هجوماً سياسياً لإسقاط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المفارقات أني كنت جالسأً عنده، في عصر ذلك اليوم الذي تحدثوا ضده في خطبة الصلاة، وكانت الساعة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عصراً على وشك أذان المغرب بقليل حين أتى شيخ من المشايخ المشهديين، ودخل عليه في غرفته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الغرفة التي كانت في وسط المدرسة، وليس على الجناح الأيمن أو الأيسر، إنما في الغرفة الوسطية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حاضراً في تلك الجلسة،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اليوم في صلاة الجمعة ذكرك إمام الجمعة فلان، أو خطيب من الخطباء و تكلم ضدكم، وذكر خلاصة كلامه، وهو كلام تعسفي و مؤلم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أنه كان مما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هجرته إلى مشهد لا تحسب لله، لأنه أتى حتى يروِّج لمرجعيته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كلام فيه الكثير من الظلم، والتجني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لأننا نعرف بأنه ليس هو الوحيد الذي كان في مشهد المقدسة، بل هناك نسبة كبيرة من أعلام الحوزة أتوا إلى مشهد المقدسة، في ذلك الحين بعضهم مراجع، وبعضهم من المؤهلين إلى المرجعية، وبعضهم من المسؤولين ومن المتصدين للشأن السياسي، فهؤلاء جميعاً جاؤوا إلى مشهد المقدسة، وبعضهم كانوا من مدن أخرى غير مشهد المقدسة فذهبوا إلى مدنهم، وأما من ليس له مدينة أخرى أو أقرباء في مناطق لا تطالها صواريخ صدام ذهب إلى مشهد المقدسة، فلم يكن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الذي خرج من مدينة قم المقدسة، بل كان مستهدفاً و مضطراً وغريباً في الوقت نفسه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اجتمع العشرات من كبار الأساتذة في مشهد المقدسة، ومنهم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فسروا مجيئ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الطريقة، والأسباب والدواعي بعضها معروفة وبعضها لا يعرفها غير اللّه عز وجل، </w:t>
      </w:r>
    </w:p>
    <w:p>
      <w:pPr>
        <w:pStyle w:val="BookText"/>
        <w:rPr/>
      </w:pPr>
      <w:r>
        <w:rPr>
          <w:rFonts w:ascii="Amiri" w:hAnsi="Amiri" w:eastAsia="Amiri" w:cs="Amiri"/>
          <w:color w:val="111111"/>
          <w:sz w:val="28"/>
          <w:sz w:val="28"/>
          <w:szCs w:val="28"/>
          <w:rtl w:val="true"/>
          <w:lang w:bidi="ar-SA"/>
        </w:rPr>
        <w:t xml:space="preserve">وعندما أكمل الشيخ حديثه لم يجبه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 سوى التبسم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هل كان هذا الشخص قد أرسله البعض حتى يوصل الخبر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ويرصد رد فعله، أو هو كان يتكلم بصورة عفوية وبمحبة؟ 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يقتدي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القصة المعروفة حينما رد على من شتمه بقوله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فلربما أراد أن يعمل بالآية، وهو هكذا دأبه دائماً، فمثل هذا الموقف بالنسبة إلى سماحته ليس بغريب، وعادته تجاه الذين يتكلمون ضده، أو حتى الذين يسبونه، أو الذين يتهمونه إتهامات رخيصة جداً لم يكن يجيبهم بشيء أبداً، بل كان يغضُّ الطرف عنهم، ويغض النظر، ويسير بمنهجه دون أن يلتفت، مقتدياً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كنا مطلعين على بعض سيرة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فقد كانت الدروس متوقفة، ثم حلَّ شهر رمضان المبارك، فكنا نراه في الليل وفي النهار ومنذ الصباح الباكر وحتى في آخر الليل دائب العمل، ولا يضيع وقته، فكان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الفجر، وبعد الاستيقاظ يتمشى في صالة المدرسة، وهذه سُنَّة من سننه، ويقضي وقت المشي دائماً في التفكير، وأحياناً كان يصادف أن يدعو واحداً من الأصدقاء لكي يتمشى معه، ومَنْ يتمشى معه لا يقصان الحكايا والنكات، وإنما كانا يفكران سوية، ويتناقشان في مصالح المؤمنين أو في حلِّ مشاكلهم أو في موضوع يهم الإسلام والمسلمين</w:t>
      </w:r>
      <w:r>
        <w:rPr>
          <w:rFonts w:eastAsia="Amiri" w:cs="Amiri" w:ascii="Amiri" w:hAnsi="Amiri"/>
          <w:color w:val="111111"/>
          <w:sz w:val="28"/>
          <w:szCs w:val="28"/>
          <w:rtl w:val="true"/>
          <w:lang w:bidi="ar-SA"/>
        </w:rPr>
        <w:t xml:space="preserve">. </w:t>
      </w:r>
      <w:bookmarkStart w:id="250" w:name="pg15928_173460"/>
    </w:p>
    <w:p>
      <w:pPr>
        <w:pStyle w:val="Heading4"/>
        <w:numPr>
          <w:ilvl w:val="3"/>
          <w:numId w:val="1"/>
        </w:numPr>
        <w:rPr/>
      </w:pPr>
      <w:bookmarkStart w:id="251" w:name="__RefHeading___Toc15884192_2142443653"/>
      <w:bookmarkStart w:id="252" w:name="_Toc87"/>
      <w:bookmarkEnd w:id="250"/>
      <w:bookmarkEnd w:id="251"/>
      <w:r>
        <w:rPr>
          <w:rtl w:val="true"/>
        </w:rPr>
        <w:t xml:space="preserve">باقة ورد هدية للإمام الراحل </w:t>
      </w:r>
      <w:r>
        <w:rPr>
          <w:rtl w:val="true"/>
        </w:rPr>
        <w:t>(</w:t>
      </w:r>
      <w:r>
        <w:rPr>
          <w:rtl w:val="true"/>
        </w:rPr>
        <w:t>رحمه اللّه</w:t>
      </w:r>
      <w:r>
        <w:rPr>
          <w:rtl w:val="true"/>
        </w:rPr>
        <w:t>)</w:t>
      </w:r>
      <w:bookmarkEnd w:id="252"/>
    </w:p>
    <w:p>
      <w:pPr>
        <w:pStyle w:val="BookText"/>
        <w:rPr/>
      </w:pPr>
      <w:r>
        <w:rPr>
          <w:rFonts w:ascii="Amiri" w:hAnsi="Amiri" w:eastAsia="Amiri" w:cs="Amiri"/>
          <w:color w:val="111111"/>
          <w:sz w:val="28"/>
          <w:sz w:val="28"/>
          <w:szCs w:val="28"/>
          <w:rtl w:val="true"/>
          <w:lang w:bidi="ar-SA"/>
        </w:rPr>
        <w:t xml:space="preserve">في يوم من الأيام جاءه أحد المؤمنين، وقد جلب معه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باقة من الورد المميز، حيث كانت لها خصوصيات من حيث الجاذبية والنضارة واليناعة واللون والرائحة، وقدمها لسماحته كهدية، وفي الوقت الذي كان يتمشى فيه بالصالة كان مجموعة من الأخوة يقومون بشؤون الخدمات، فنادى سماحته أحدهم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الباقة من الورد واذهب ووزعها على هؤلاء الأخوة الموجودين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هذه لكم، لأنكم لا تملكون وسيلة للتسلية، ولا راحة لديكم، وهذا الأخ جلبها لكم كي تستريحوا روحياً، وتستمتعوا بها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كان من الضروري في تلك الأجواء الضاغطة والكابتة أن يستمتع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إليها و يشم من عبيرها الزاكي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أوجب مني لأن يحصلوا على هذه الهدية؛ لأنهم شباب فهم أحوج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بعث هذه الباقة من الورد ووزعها عليهم، وهذا التصرف لم يكن غريباً بالنسبة إليه، وإنما كان هذا دأبه ومتعارف عنه، وقد شاهدته في موارد عديدة يقبل الهدية من أي شخص ولا يردها ويحتفظ بها ثم يوزعها على مَنْ هم حوله، فلذلك بعض الأخوة كان يفرح كثيراً إذا جلس عند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عليه أحد الأشخاص ومعه هدية، لأنه في أحيان كثيرة تأتيه هدايا ثمينة جداً فيقوم بتوزيعها على الجالسين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الثمانينات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أحد الأخوة حاملاً معه جهاز تسجيل </w:t>
      </w:r>
      <w:bookmarkStart w:id="253" w:name="pg15928_173461"/>
    </w:p>
    <w:p>
      <w:pPr>
        <w:pStyle w:val="BookText"/>
        <w:rPr/>
      </w:pPr>
      <w:bookmarkEnd w:id="253"/>
      <w:r>
        <w:rPr>
          <w:rFonts w:ascii="Amiri" w:hAnsi="Amiri" w:eastAsia="Amiri" w:cs="Amiri"/>
          <w:color w:val="111111"/>
          <w:sz w:val="28"/>
          <w:sz w:val="28"/>
          <w:szCs w:val="28"/>
          <w:rtl w:val="true"/>
          <w:lang w:bidi="ar-SA"/>
        </w:rPr>
        <w:t xml:space="preserve">من نوع حديث يؤدي عدة وظائف و كان نادراً في ذاك الوقت؛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مثل هذا الجهاز لأجل الاستماع إلى النشرات الخبرية والتقارير العلمية، ويسجل فيه محاضراته ونحوها، فقدمه هدية لسماحته، فقبلها منه وشكر صاحب الهدية، ولكن عندما خرج صاحب الهدية أعطاها سماحته للأخ الجالس بجانبه، ويمكن في ذلك الوقت كانت قيمة هذه الهدية كبيرة، لعلها كانت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 في ذاك الزمان، و هو مبلغ كبير، وأحياناً تأتيه العطور الجيدة، أو أي شيء آخر يأتي له كان بدوره يهديه لمن حوله، أو من كان جالساً جنبه، ومن النادر جداً أن يدخلها إلى بيته، فغالباً يقسمها على الناس من حوله، ويوزعها على مجالسيه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استمرينا نحن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الحال في هذه الأيام والليالي الجميلة في مشهد المقدسة، واستمر هو أيضاً في بقائه في المدرسة إلى آخر يوم، وهو اليوم الذي قررت فيه القيادات السياسية والعسكرية انتهاء حرب المدن، وقرر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مدينة قم المقدسة لمتابعة المسيرة من هناك</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5884194_2142443653"/>
      <w:bookmarkStart w:id="255" w:name="_Toc88"/>
      <w:bookmarkEnd w:id="254"/>
      <w:r>
        <w:rPr>
          <w:rtl w:val="true"/>
        </w:rPr>
        <w:t>التدريس المميز</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درستم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كانت طريقته في التدريس؟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يتعامل مع تلامذته؟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درست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الأكبر من دروس البحث الخارج سواء في الفقه أو في الأصول، وكان الفقه يدرّسه في الصباح الساعة العاشرة، والأصول في وقت العصر قبل أذان المغرب بساعة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أهم مزايا درسه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البيان وإيجاز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086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24"/>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فواحدة من مميزات أسلوبه في الدرس، وضوح البيان وإيجاز العبارة، وقد قضيت مدة طويلة في كتابة تقريراته كنت ألاحظ في درسه عدة مزايا، وهذا الذي أقوله اعترف به حتى بعض خصومه، حيث كانوا يشتركون في درسه، ويقّرون له بالفضل وبالعلم، وبالتفوق في هذا المجال، فدرسه من حيث البيان يفهمه الجميع، حتى طالب اللمعة</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إشارة إلى الطلبة الذين لم يصلوا لمستوى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يفهم هذا الكتاب بشكل جيد ويحضر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الاستفادة من الدرس بمقداره وسعته، والمجتهد إذا حضر درسه أيضاً يجد ما يثريه، فمن حيث البيان كان واضحاً بشكل يتمكن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مستواه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يغترف من معينه؛ لأنه لم يكن يتعمد التعقيد في البيان أبداً، بل بالعكس كان يتعمد التسهيل والتبسيط، حيث كان يعتبر التعقيد يجهد الطالب، ويستهلك وقته، ويتنافى مع غرض التعليم والتعلم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هنالك منهجين أو ثلاثة مناهج في بيان المطالب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يعتمد التعقيد، ويعتبر أن غلق العبارة وتعقيدها ترفع من مستوى الدرس ومن مستوى الطالب، وهناك منهجية أخرى هي المنهجية التي لا تعتمد التعقيد، </w:t>
      </w:r>
    </w:p>
    <w:p>
      <w:pPr>
        <w:pStyle w:val="BookText"/>
        <w:rPr/>
      </w:pPr>
      <w:r>
        <w:rPr>
          <w:rFonts w:ascii="Amiri" w:hAnsi="Amiri" w:eastAsia="Amiri" w:cs="Amiri"/>
          <w:color w:val="111111"/>
          <w:sz w:val="28"/>
          <w:sz w:val="28"/>
          <w:szCs w:val="28"/>
          <w:rtl w:val="true"/>
          <w:lang w:bidi="ar-SA"/>
        </w:rPr>
        <w:t xml:space="preserve">و هي جليَّة في كتب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 عنده مادة علمية غزيرة ولكن يُبيّنها بأسهل أسلوب وأوضح طريقة ولا يتعمد غلق العبارة،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هذه المنهجية، فأي طالب وبأي مستوى من المستويات كان يحضر درسه كان يستفيد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يحتكر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يحتكر العلم لنفسه، بل يفيضه لكل طالب، وهذه أيضاً نقطة مميزة جداً في شخصيته؛ لأنك قد تلاحظ أن بعض العلماء والأساتذة يبخل في إعطاء العلم، وقد لا يعطيه بسهولة لدواع بعضها قد يخلو من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يريد بعض الطلبة حضور الدرس، لكن الاستاذ لا يعجبه الطالب فيمنعه، وأحياناً زملاءه في الدرس لا يسمحون له بالحضور،أما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يعطي علمه بسهولة ويسر، وأي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يكن بمستوى درس البحث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تأذن لي أن احضر درسك؟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اشترك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يرفض أو يترفع من حضور أي طالب درسه ومهما كان مستواه، البعض كان يعترض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مستواه درس الخارج فلا تسمح له أن يحضر درسك،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مباح للجميع، دع كل واحد يأتي فإنه يستفيد بقدره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نقطة مميزة عنده، وهي مأخوذة من سيرة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كانوا يحظرون العلم على أحد، وهذه طريقة بعض المراجع القدامى، وقد سمعت عن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حتى بعض الناس من غير طلبة العلم، كانوا يأتون ويشتركون في الدرس كمستمعين ولم يكن لديهم مانع من ذلك ولا يأبون منه؛ ففي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العلم فريضة على كل </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 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،فلا ينبغي أن يقتصر العلم على فئة أو مستوى، بل يغترف كل أحد بمستواه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غزارة المادة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درس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المضمون و المادة العلمية غزيراً جداً، وأستطيع القول بتلخيص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ثلاث خصوصيات في درسه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العلمي، والتلخيص الكافي والوافي، والبيان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ثلاثة محاور كانت تميز درسه، فلو كان هنالك مطلب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مثلاً، فعندما تجلس وتستمع للدرس وفي خلال نصف ساعة كان يعطيك أربعة أو خمسة أقوال في المسألة، ويبين كل قول ودليله ووجه الإشكال عليه، واختيار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الأقوال، وبعض الأساتذة وهم الآن أعلام في حوزة قم المباركة يبين المطلب الواحد للطلاب في ثلاث محاضرات، وأحياناً يعطي بمحاضرة واحدة قولين، ويكون ذلك بتكلُّف شديد عليه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كثيراً ما يختصر من الجهد ومن الزمان، ولذلك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الفضلاء كانوا يشتركون في الدرس مع أنهم من حيث الاتجاه السياسي أو حتى الاتجاه المرجعي كانوا على خلاف معه، ولكنهم من حيث العمق العلمي كانوا يشتركون في مستوى واحد، ويقولون بالتعبير الفارسي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استاذ 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اشتركت في دروس أخرى لأعلام وأساتذة كبار، ولاحظت أحياناً التلميذ إذا أشكل عليه بإشكال، قد يكون وارداً، وقد يكون ضعيفاً، أو يكون الأستاذ قد بيّنه من قبل بما يدفعه، فكان يرده بجواب يسكته، ولذا كان البعض يرى أن مثل هذا الجواب فيه شبهة الإهانة وإن كان للأستاذ على الطالب حقوق، إلا أنه لم يعهد في الأخبار أن هذا النحو من الجواب من ضمن هذه الحقوق، وعلى كل حال كان بعض الأساتذة يشتد مع الطالب، وأمام زهاء مائة طالب أو أكثر، أو قد يكون ذلك متعارفاً عند البعض، أو ليس بالأمر الغريب، ولكني في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حرية كبيرة من حيث المحاورات التي تجري فيه، فقد كان واسع الصدر إلى أبعد الحدود، فلم أره مرة واحدة يُسكت طالباً بعنوان الإفحام، أي يسكته عنوة، و لم أره حتى لمرة واحدة ومن على منبر الدرس يحتد مع أحد تلاميذه مهما يكن إشكاله من الضعف والركاكة، وغاية ما هنالك 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هذا الكلام الذي أنت تقوله لا يوجد شخص واحد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أنه يوجد بعض الطلبة يلح بالمناقشة الضعيفة، فبعض إشكالاته ضعيفة، أو خارج المطلب، أو استطرادية أو ما أشبه ومع ذلك كان يواجههم بلطف و احترام و هو يذكر اشكاله، حتى كان الطلاب يثورون عليه لأنه لا يعطي مجالاً كافياً لسماع جواب سماحته، فلا يصبر حتى يبين له كل المطلب، فكانوا يلتفتون على المستشكل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نسمع الدرس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المستشكلين كانوا يطرحون إشكالات قوية، 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يناقشهم في الدرس ويقنعهم كما أني ما رأيته لم يقنع أحد المستشكلين في جوابه، فلم يكن يعجز أو يسكت</w:t>
      </w:r>
      <w:r>
        <w:rPr>
          <w:rFonts w:eastAsia="Amiri" w:cs="Amiri" w:ascii="Amiri" w:hAnsi="Amiri"/>
          <w:color w:val="111111"/>
          <w:sz w:val="28"/>
          <w:szCs w:val="28"/>
          <w:rtl w:val="true"/>
          <w:lang w:bidi="ar-SA"/>
        </w:rPr>
        <w:t xml:space="preserve">. </w:t>
      </w:r>
      <w:bookmarkStart w:id="256" w:name="pg15928_173466"/>
    </w:p>
    <w:p>
      <w:pPr>
        <w:pStyle w:val="BookText"/>
        <w:rPr/>
      </w:pPr>
      <w:bookmarkEnd w:id="256"/>
      <w:r>
        <w:rPr>
          <w:rFonts w:ascii="Amiri" w:hAnsi="Amiri" w:eastAsia="Amiri" w:cs="Amiri"/>
          <w:color w:val="111111"/>
          <w:sz w:val="28"/>
          <w:sz w:val="28"/>
          <w:szCs w:val="28"/>
          <w:rtl w:val="true"/>
          <w:lang w:bidi="ar-SA"/>
        </w:rPr>
        <w:t xml:space="preserve">وكانت علاقته مع الطلاب ومع التلاميذ في غاية الاحترام، فبعد الدرس كانوا يلتفون حوله، فهذا الذي عنده مسألة شرعية، وهذا الذي عنده مسألة قضائية، وهذا الذي عنده حاجة خاصة، فكان يقضي حوائجهم ويجيبهم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رأيته في يوم غضب على طالب، أو أهان أحداً منهم، بل بالعكس، فمهما كان الطالب صغيراً في العلم يستمع منه، حتى نحن فاحياناً كنا لا نستطيع أن نتكلم معه أثناء الدرس؛ لأننا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اللغة الفارسية حتى نتكلم بها، فكان عندما يذهب إلى غرفته نذهب إليه إذا كان لدينا أسئلة أو عندنا ملاحظات، فكان يستمع للإشكال بكل رحابة صدر ويجيب عليه، ونتناقش ونتحاور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مزاياه، حيث لم يكن يفرق بين أحد وأحد، بين الطالب الذي يفهم والطالب الذي لا يفهم، فالكل عنده في المعاملة سواء، وليس الطالب الذي يفهم يسمع له بشكل جيد والذي لا يفهم يُخرسه ولا يعطيه مجالاً للتكلم، بل في كثير من الأحيان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المطالب تحتاج إلى نظر، تحتاج إلى تفكير، عليكم أن تفكروا فيها حتى تتضح المطالب بشكل جيد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5884196_2142443653"/>
      <w:bookmarkStart w:id="258" w:name="_Toc89"/>
      <w:bookmarkEnd w:id="257"/>
      <w:r>
        <w:rPr>
          <w:rtl w:val="true"/>
        </w:rPr>
        <w:t>سيدة الموسوعات</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واقع كونكم مطلعين على النتاج العلمي للكثير من العلماء والمراجع، كيف تنظرون إلى الموسوعة الفقهية التي ألفها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الموسوعة الفقهية إنجاز علمي وتاريخي كبير من عدة جهات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موسوعة كاملة في الفقه الإسلامي المتعارف عليه، وأضيفت عليها أبواب جديدة في الفقه، وهذا فتح لم يسبق إليه أحد من الأعلام، فقد أضاف أبواباً جديدة للفقه الإمامي، فحوالي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من الأبواب الجديدة أضافها للفقه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فعندما تلاحظون الموسوعات الفقهية وحتى عند الجمهور وأهل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ولدينا حوالي ثلاثين موسوعة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ناقصة أو مختصرة، ونادراً ما ترى موسوعة فقهية كاملة ومفصلة من كل جوانبها مثل كتاب الجواهر</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وأما غير الجواهر فإما أن تكون الموسوعة كاملة ومختصرة، أو تكون موسعة في البحث، ولكن الفقيه الذي يكتبها لا يتمكن من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بسبب غلبة الأجل أو عروض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موسوعة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موسوعة موسعة و كاملة تماماً، وتفوقت على الجواهر من حيث إنها جمعت مزايا الجواهر ومَنْ تأخر عن صاحبها، مضافاً إلى الأبواب الجديدة التي أضيفت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وبالحقيقة موسوعة فقهية تضم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إنجاز كبير ليس عند الإمامية فقط، بل عند عموم المسلمين، وأنا لا أظن أن فقيهاً من الفقهاء من الإمامية أو غيرهم قد كتب موسوعة بهذا الحجم وبهذه الصفات التي تحدثت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طبعاً بحسب المعروف و المتناول في اليد من الموسوعات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موسوعة شاملة، فهي لا تتضمن المباني والمسائل الفقهية فقط، وإنما تستعرض جملة من المسائل الثقافية، ثقافة الحياة في مختلف الجوانب، وتتضمن الحكمة، والفلسفة للأحكام والتشريعات، فمثلاً في باب النكاح ترى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مشاكل الزواج وحلولها، وكيف يمكن أن نعالج مشكلتها من الجوانب الفقهية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العتق والتدبير والاستيلاء، وما أشبه ذلك غالباً الفقهاء يبدؤون في التعريف، ثم يذكرون </w:t>
      </w:r>
    </w:p>
    <w:p>
      <w:pPr>
        <w:pStyle w:val="BookText"/>
        <w:rPr/>
      </w:pPr>
      <w:r>
        <w:rPr>
          <w:rFonts w:ascii="Amiri" w:hAnsi="Amiri" w:eastAsia="Amiri" w:cs="Amiri"/>
          <w:color w:val="111111"/>
          <w:sz w:val="28"/>
          <w:sz w:val="28"/>
          <w:szCs w:val="28"/>
          <w:rtl w:val="true"/>
          <w:lang w:bidi="ar-SA"/>
        </w:rPr>
        <w:t xml:space="preserve">الأحكام، ولكن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فلسفة الاسترقاق وفلسفة العتق، ومثل ذلك تجده في كتاب القضاء والحدود والتعزيرات والدماء والمحرمات ونحوها، فسماحة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بالموسوعة الفقه مع فلسفة الأحكام، أي إنك عند قراءة المسائل الفقهية تقرأ فلسفة التشريعات إلى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قُيِّضَ للجنة أو جماعة من العلماء يتفرغون لاستخراج المطالب الجديدة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في نفسها موسوعة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موسوعة فقه الحياة، وهذه أيضاً نقطة مهمة في تصوري، لأنه دمج الفقه مع الحياة، بحيث إن الذي يقرأ موسوعة الفقه مهما يكن مستواه في العلم، سواء أراد أن يكون طبيباً أو مهندساً، أو طالب مقدمات في حوزة أو مجتهداً، فإنه يستفيد من هذه الموسوعة، وكل على قدره؛ لأن بيانها بيان سلس، وقريب إلى الأذهان، والمسائل التي تناولها تهم حياة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تربط بين الفقه وروح الإسلام، فقد استطاع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يربط ما بين الفقه وروح الإسلام بشكل عام، فعندما تقرأ الموسوعة ترى أن هناك تلاحماً بين العقائد والفقه، وبين الفقه والأخلاق وبين الفقه وقواعد الأصول، وبين التفسير والفقه، وبين الوضع الاجتماعي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فتعتبر موسوعة الفقه موسوعة للحياة وليس موسوعة فقه للمتخصصين فقط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استعرض الكثير من الفروع والتفريعات الفقهية الجديدة، والفقهاء من قبله لم يتعرضوا إليها وما ذكروها في كتبهم، فهي موسوعة تتضمن الكثير من حيث الأفكار، و من حيث فتح المسائل والأبواب الجديدة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هذه الموسوعة بحاجة إلى أمرين</w:t>
      </w:r>
      <w:r>
        <w:rPr>
          <w:rFonts w:eastAsia="Amiri" w:cs="Amiri" w:ascii="Amiri" w:hAnsi="Amiri"/>
          <w:color w:val="111111"/>
          <w:sz w:val="28"/>
          <w:szCs w:val="28"/>
          <w:rtl w:val="true"/>
          <w:lang w:bidi="ar-SA"/>
        </w:rPr>
        <w:t xml:space="preserve">: </w:t>
      </w:r>
      <w:bookmarkStart w:id="259" w:name="pg15928_173469"/>
    </w:p>
    <w:p>
      <w:pPr>
        <w:pStyle w:val="BookText"/>
        <w:rPr/>
      </w:pPr>
      <w:bookmarkEnd w:id="259"/>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التبويب، تحتاج هذه الموسوعة إلى التبويب؛ لأن تبويبها ضمن التبويبات الحوزوية المعروفة، وهي ضمن السياق الحوزوي، ولكن إذا أردنا إعطاءها بعداً معاصراً فإنها تحتاج إلى تبويب جديد، و فرز العناوين وفرز الأصول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والطباعة الحديثة والمنقحة والمحققة، وهذا ربما سيتم إنجازه في المستقبل بهمة أولاده الأعلام أو المؤسسات 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الموسوعة من حيث الإنجاز، لا شك أنها إنجاز تاريخي مهم، بل ونادر، وفي تصوري كما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شأنه في حياته، هذه الموسوعة الآن مجهولة القدر، وسوف يجعلها اللّه سبحانه وتعالى بعد مدة من الزمن من المصادر والكتب الرئيسية التي مَنْ أراد أن يقرأ الإسلام، أو مباني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يرجع إلى هذه الموسوعة كمصدر أول لكل ذلك</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5884198_2142443653"/>
      <w:bookmarkStart w:id="261" w:name="_Toc90"/>
      <w:bookmarkEnd w:id="260"/>
      <w:r>
        <w:rPr>
          <w:rtl w:val="true"/>
        </w:rPr>
        <w:t>الكراسات رسائل توعوية</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هدف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الكراريس والكتب الصغيرة في الوقت الذي كان الكثير من العلماء لا يكتبون حتى في تفسير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يكاد أن يكون واضحاً 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يرى المرجعية هدفاً في نفسه، وإنما كان يرى المرجعية طريقاً إلى أهداف أسمى، هذا من جهة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ثانية كان يرى بأن توعية الأمة من مهام الفقيه، بالإضافة إلى مهمة بيان الأحكام الشرعية، وذلك لأن مهمة الفقيه هي مهمة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والأنبياء كانوا يصلحون الإنسان، و كان غالباً ما يستشهد 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طبيب دوَّارٌ بطبهِ، قد أحكمَ مراهِمَهُ، وأحمى مواسِمَه، يضعُ ذلكَ حيثُ الحاجة إليهِ مِن قلوبٍ عُميٍ، وآذانٍ صُمٍ، وألسنةٍ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متتبعٍ بدوائهِ مواضعِ الغفلةِ، ومواطنِ الحيرة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فكان يرى بأن مهمة الفقيه هي مهمة الطبيب الذي يعالج الأمة في مختلف شؤونها، وليس لإعطاء الأحكام والمسائل الشرعية فقط، بل عليه أيضاً بيان المسائل التوعوية والإرشادية للأمة بمحاضراته وكتيباته الصغيرة؛ لأن الكتب الكبيرة لا يقرأها إلا المتخصص وصاحب الشأن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يفكر حتى بوعي البقال والعطار والسائق والخباز والفلاح، وهؤلاء ليس من شأنهم أن يقرؤوا كتاباً من خمسمائة أو ستمائة صفحة، وفيه الكثير من الأفكار المعقدة والمسائل الصعبة، وإنما كان يفكر أن يوصل الفكرة بأسرع طريق، وبأقصر مسافة، وبأسهل بيان، وليس هنالك أي طريق للوصول إلى ذلك إلا الكراسة الصغيرة التي نسميها أحياناً بتعبيرنا الأفكار السريعة أو المعلبة الجاهزة، ولا شك أن الإنسان العادي يستطيع أن يقرأ ربع ساعة أو عشرين دقيقة، وهو يستطيع قراءة فكرة عن الصلاة أو الإمامة، أو شورى الفقهاء، ولكن لا يستطيع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حول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هي مهمة الفقيه إذن يجب عليه أن يكتب هذا الشيء، وكان البعض لا يتفقون معه في الهدف، وربما يتحفظون عليه بهذه الطريقة، ولكن يوجد اختلاف في الهدف بينه وبين غيره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بأنه كان يصرِّح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وأركز على كتابة الكتاب، أو نشر المجلة من باب المقدار الممكن بالنسبة إلينا أو المتاح، و لو كان هناك وسيلة أخرى للتوعية والإرشاد أكثر من الكتاب كنا نذهب وراءها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الأجل لم يمهله، فقد توفي في أوائل انتشار الفضائيات، ولو كان باقياً إلى الآن لكانت الفضائيات المرتبطة بتلاميذه غير قليلة، حيث كان يشوق الجميع إلى فتح فضائية خاصة إذا كان يرى من عنده قابلية لمثل هذا العمل؛ لأن الفضائية تأثيرها الآن من حيث المنافع العامة والتوعية الجماهيرية أكثر من الكتاب أو المجلة؛ لأن المجتمع الآن تبدل في تلقي المعلومة من القراءة إلى الاستماع، والفضائية في الدقيقة الواحدة تدخل ملايين البيوت، وتخاطب ملايين العقول، في حين أن الكتاب تأثيره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رجلاً مصلحاً في الأمة، وليس مجرد فقيه تنحصر مهمته ببيان الأحكام الشرعية، بل مهمته واسعة وشاملة، ومن الطبيعي أن هذه المهمة تستدعي أن يكتب الكراسة، ويحاضر على الشباب والنساء أيضاً، ويدعو الناس حتى يلقي الخطاب أو الكلمة، ولا يبالي في هذا الموضوع لومة لائم؛ لأن هدفه الأمة كلها، وإيصال صوت الإسلام لكل الناس وليس لفئة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فالأئمة ماذا كانوا يعملون؟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ينشرون الوعي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كانوا يجلسون في دورهم، ويغلقون عليهم الأبواب، ويعطون الفتاوى فقط؟ أو يعطون رسالة عملية فقط؟ أو يكتبون موسوعة فقهية بشأن المتخصصين فقط؟ أم أنهم كانوا يبينون الأحكام، وكانوا يدعون أيضاً تلاميذهم إلى الجلوس في المساجد لأجل بيان الأحكام؟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يبالي بالأصوات التي لم تتفَّهم هدفه من كتابة هذه الكتب، والكراريس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سار في طريق تخالف العرف السائد في الحوزة المباركة، ولكن ليس </w:t>
      </w:r>
      <w:bookmarkStart w:id="262" w:name="pg15928_173472"/>
    </w:p>
    <w:p>
      <w:pPr>
        <w:pStyle w:val="BookText"/>
        <w:rPr/>
      </w:pPr>
      <w:bookmarkEnd w:id="262"/>
      <w:r>
        <w:rPr>
          <w:rFonts w:ascii="Amiri" w:hAnsi="Amiri" w:eastAsia="Amiri" w:cs="Amiri"/>
          <w:color w:val="111111"/>
          <w:sz w:val="28"/>
          <w:sz w:val="28"/>
          <w:szCs w:val="28"/>
          <w:rtl w:val="true"/>
          <w:lang w:bidi="ar-SA"/>
        </w:rPr>
        <w:t>المشكلة فيه، بل المشكلة في العرف المبني على أسس غير صحيحة، فكان البناء غير صالح، فقد كانت مسيرته مسيرة صحيحة، الأمر بالمعروف والنهي عن المنكر، أو إرشاد الجاهل وتنبيه الغافل، فهذه مسؤوليات شرعية لإقامة الدِّين الحنيف، فإذا كان الفقيه يتمكن من هذا ولو بكتابة الكراس، ولو بكتابة ورقة واحدة كالبيان، لزم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كنت في سوريا كان يبعث لي بقصاصة ورق صغيرة بين فترة وأخرى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تنسى مؤتمرات الإنقاذ، أو لا تنسى الدعوة إلى الآيات الثلاث، أو الترويج لها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5884200_2142443653"/>
      <w:bookmarkStart w:id="264" w:name="_Toc91"/>
      <w:bookmarkEnd w:id="263"/>
      <w:r>
        <w:rPr>
          <w:rtl w:val="true"/>
        </w:rPr>
        <w:t>شرح كتاب السماء و العالم من بحار الأنوار</w:t>
      </w:r>
      <w:bookmarkEnd w:id="264"/>
    </w:p>
    <w:p>
      <w:pPr>
        <w:pStyle w:val="BookText"/>
        <w:rPr/>
      </w:pPr>
      <w:r>
        <w:rPr>
          <w:rFonts w:ascii="Amiri" w:hAnsi="Amiri" w:eastAsia="Amiri" w:cs="Amiri"/>
          <w:color w:val="111111"/>
          <w:sz w:val="28"/>
          <w:sz w:val="28"/>
          <w:szCs w:val="28"/>
          <w:rtl w:val="true"/>
          <w:lang w:bidi="ar-SA"/>
        </w:rPr>
        <w:t xml:space="preserve">وذات مرة وأنا في سوريا بعث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رسالة، 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لطفه أنه كان يخاطبني بلغة خاصة مع بعض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أقترح عليكم أن تشرحوا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السماء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موسوعة بحار الأنوار</w:t>
      </w:r>
      <w:r>
        <w:rPr>
          <w:rStyle w:val="FootnoteAnchor"/>
          <w:rtl w:val="true"/>
        </w:rPr>
        <w:footnoteReference w:id="101"/>
      </w:r>
      <w:r>
        <w:rPr>
          <w:rFonts w:ascii="Amiri" w:hAnsi="Amiri" w:eastAsia="Amiri" w:cs="Amiri"/>
          <w:color w:val="111111"/>
          <w:sz w:val="28"/>
          <w:sz w:val="28"/>
          <w:szCs w:val="28"/>
          <w:rtl w:val="true"/>
          <w:lang w:bidi="ar-SA"/>
        </w:rPr>
        <w:t xml:space="preserve">بطريقة عصرية وتطابق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العلوم الأكاديمية الجديدة، فاعتبرته تكليفاً، وسعيت وراء الفكرة، وهي من حيث المبدأ كانت فكرة جبارة و مهمة جداً، ولكن في وقتها الإنسان يحتار ماذا يفعل؟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صنوف العلوم والمعارف الشرعية التي تحتاج إلى تسليط الضوء من قبل العلوم </w:t>
      </w:r>
    </w:p>
    <w:p>
      <w:pPr>
        <w:pStyle w:val="BookText"/>
        <w:rPr/>
      </w:pP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شرح الروايات، وشرح الآيات بالعلوم الحديثة ما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التفكير بالمسألة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وتوكلت على اللّه، والتمست من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لهذا العمل، وفكرت من أين أبدأ، فهذا العمل يحتاج إلى متخصصين وأكاديميين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وخلال وقت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من اللّه و بعناية من السيدة عقيلة الهاشميين عليها و على آبائها ألف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مجموعة من الأكاديميين من العراقيين والسوريين، وعملت منهم فريق عمل، فكانوا عشرة أو اثني عشر شخصاً، وقرأت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وقسمت أبوابه، وكل باب أعطيته إلى متخصص، وباشرنا في العمل، ووضعت الخطة، وكانت بعض التوقفات التي عندهم أشرحها لهم، وعندي بعض التعليقات في هذه الموسوعة، وهم يضيفون معلوماتهم الأكاديمية، فأنجزنا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نشأة الكون ودلائل التوحيد في الكون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الفلك والنجوم، أعطيناه إلى أحد من الأخوة الخبراء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الفيزياء والظواهر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 والتشريح، أعطيناه إلى أحد الأطباء المتخصصين فشرح لنا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عالم النبات وفي عالم الحيوان وفي عالم الجن إلى آخره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استغرق انجاز الموسوعة في أحد عشر مجلداً، سنة ونصف إلى </w:t>
      </w:r>
    </w:p>
    <w:p>
      <w:pPr>
        <w:pStyle w:val="BookText"/>
        <w:rPr/>
      </w:pPr>
      <w:r>
        <w:rPr>
          <w:rFonts w:ascii="Amiri" w:hAnsi="Amiri" w:eastAsia="Amiri" w:cs="Amiri"/>
          <w:color w:val="111111"/>
          <w:sz w:val="28"/>
          <w:sz w:val="28"/>
          <w:szCs w:val="28"/>
          <w:rtl w:val="true"/>
          <w:lang w:bidi="ar-SA"/>
        </w:rPr>
        <w:t>سنتين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مدة ومدة 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وصل العمل؟ فكان متابعاً جيداً، وقد تكفل رعاية الكتاب كاملة وطباعته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أنجزنا العمل أرسلنا الكتاب إلى المطبعة لطبعه وكنت متفائلاً كثيراً، فطبع كاملاً إلا المجلد الأخير حيث كان يلزمه أسبوعاً ليخرج من المطبعة، وفي هذه الأثناء توفي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كانت بالنسبة لي صدمة كبيرة جداً، لأنني كنت أرغب أن يرى العمل قبل أن ينتقل من هذه الدنيا، ولكن اللّه غالب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فوضعنا ورقة النعي في المجلد الأخير من الموسوعة، ثم أضفنا له ثلاثة مجلدات، وهي مجلد في الكيمياء، ومجلد في الصيدلة العشبية، وآخر في الصيدلة الكيماوية؛ والآن الباب مفتوح في هذه الموسوعة لإضافة بعض الأبواب الأخرى، وكلها شرح لروايات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العلوم الحديثة،على قدر ما نفهمه و يفهمه الآخرون، وليس على قدر كل مضامين الأخبار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هدف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وإلا فما معنى أن يهتم مرجع تقليد بشرح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السماء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كن النساء يلتقين بسماحته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ربات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يدعوهن إلى الكتابة والقراءة وطلب العلم وتقوية القلم بالكتابة الهادفة؛ ولذلك ترى جملة من نساء أسرته وبعض مقلداته كتبن الكتب في هذا المجال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هذه المدرسة تكاد أن تكون الوحيدة التي للنساء فيها حركة علمية وفكرية بهذا الزخم، وهذا بحسب العرف الحوزوي ليس من مهمة الفقيه، ولكن منهجية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وطموحاته وتصوراته عن المرجعية تشمل ذلك، </w:t>
      </w:r>
      <w:bookmarkStart w:id="265" w:name="pg15928_173475"/>
    </w:p>
    <w:p>
      <w:pPr>
        <w:pStyle w:val="BookText"/>
        <w:rPr/>
      </w:pPr>
      <w:bookmarkEnd w:id="265"/>
      <w:r>
        <w:rPr>
          <w:rFonts w:ascii="Amiri" w:hAnsi="Amiri" w:eastAsia="Amiri" w:cs="Amiri"/>
          <w:color w:val="111111"/>
          <w:sz w:val="28"/>
          <w:sz w:val="28"/>
          <w:szCs w:val="28"/>
          <w:rtl w:val="true"/>
          <w:lang w:bidi="ar-SA"/>
        </w:rPr>
        <w:t>وتجعل هذه الأمور من صلب مهمة وعمل المرجع وأهدافه، فليس من الغرابة عليه أن يكتب الكراس؛ لأن هذه منهجية الإصلاح، فالخلل ليس في منهجيته، بل الخلل في العرف السائد الذي بدأ يرى الأمور الصالحة أموراً غير صالحة، وهذه من المعضلات التي تحتاج إلى معالجة حقيقية في الأمة عامة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5884202_2142443653"/>
      <w:bookmarkStart w:id="267" w:name="_Toc92"/>
      <w:bookmarkEnd w:id="266"/>
      <w:r>
        <w:rPr>
          <w:rtl w:val="true"/>
        </w:rPr>
        <w:t>الحروب التي شنَّت على الإمام الراحل</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حاربته الكثير من الحكومات بكل ما تملك من القوى، مَنْ كان خلف ذلك برأيكم؟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تصديه لتلك الحكومات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تطرقت في موضع سابق لتلك المحاربات، و يمكنني أن أضيف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خاصة، تتمتع بخصوصيات كثيرة،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مستقلة عن 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تعتمد على وعي الأمة وتحريكها باتجاه حقوقها وأهداف الإسلام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أصيلة في الفكر، وصلبة في العمل، ومن الواضح أن نشاط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مع ثقل المرجعية المباركة، لأن المرجعية هي قوة إلهية وشعبية، وثقل حقيقي، ولها من المال و الرجال والأفكار والمدارس والحوزات الشيء الكثير، فطبيعي أن مثل هكذا مرجعية تحارب؛ لأنها تضر بطرفين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 الساسة المستبدين، وتضر المعادلات الاستعمارية في المنطقة، وعادة مثل هكذا منهجية يحاربها طرفان، الاستعمار والمستبدون، أي الحكومات المستبدة، حيث يجدون في هذه المنهجية خطراً عليهم وعلى مصالحهم، والذين حاربوا </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معروفون، سواء من الأنظمة التي حاربته، والدول التي وقفت ضده في المنطقة، والدول الغربية التي اصطفت معها، فحاربوه بطريقتين مباشرة و غير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تم حرق كتاب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يتحدث فيه عن حكومة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طبعت عشرة آلاف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كنتم على إطلاع على هذه القضية؟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أكن موجوداً في هذه القضية أثناء وقوعها، ولكن سمعت في وقتها أن هذا الكتاب صودر وأحرق، ومقتضى القاعدة أن السبب هو تضمنه لأفكاره التي لا تتحمل غالباً، ولأنه يُعتبر إدانة حقيقية لكثير من الأساليب السياسية والحكومية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أفكاره أصولاً لا يتجاوز عنها، ومن ضمن أفكاره التي طرحها في هذا الكتاب أو غيره الحديث عن احترام التنوع المذهبي و السياسي، و الدعوة لوحدة المسلمين، وهذا الحديث إدانة واضحة للسياسات القائمة، وكل الدول الإسلامية لا تعمل لتحقيق هذه الوحدة، فهم يقولون بوحدة المسلمين، وفي الأوراق وفي الهويات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كمنهجية سياسية حقيقية لا يوجد هناك وحدة بين دول العالم الإسلامي، فلا وجود لوحدة روحية أو وحدة حقيقية بين الدول الإسلامية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في القوانين الوضعية في الدول، فالعراقي الذي يأتي إلى مصر كلاهما عربيان،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مصر أجنبياً،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الأردن يعتبر أجنبياً،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إلى إيران وهو أجنبي،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الهند هو أجنبي، إذاً أين الوحدة الإسلامية؟ وأين الأمة الواحدة؟ </w:t>
      </w:r>
      <w:bookmarkStart w:id="268" w:name="pg15928_173477"/>
    </w:p>
    <w:p>
      <w:pPr>
        <w:pStyle w:val="BookText"/>
        <w:rPr/>
      </w:pPr>
      <w:bookmarkEnd w:id="268"/>
      <w:r>
        <w:rPr>
          <w:rFonts w:ascii="IRNazanin" w:hAnsi="IRNazanin" w:eastAsia="IRNazanin"/>
          <w:color w:val="111111"/>
          <w:sz w:val="28"/>
          <w:sz w:val="28"/>
          <w:szCs w:val="28"/>
          <w:rtl w:val="true"/>
          <w:lang w:bidi="fa-IR"/>
        </w:rPr>
        <w:t xml:space="preserve">في ظل حكومة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الوحدة الإسلامية موجودة، فسلمان الفارسي كان من الفرس،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وأيضا على سبيل المثال صهيب كان من الروم ويعتبر من أجلاء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الحكومة هي التي تؤمن بالوحدة الإسلامية وتؤمن بالأخوة وتؤمن بالحرية، وإعطاء المجال لكل الناس لأن يتكلموا ويبدوا آراءهم، وكانت الدولة الإسلامية بلا حدود جغرافية تمزق بلاد المسلمين، وقد ذكر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الأمور في كتبه كثيراً، وعندما يحلل حكومة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فمن المؤكد أن لا يتحملون مثل هكذا كتاب، لأن حكومتهم قائمة على عكس هذه الأفكار، فيصادر الكتاب ويحرق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حقيقة مما يؤسف له؛ فإنها من المآسي التي نعيشها في بلداننا، فإن الفكر الحر والتاريخ الصحيح، والأفكار الحضارية، والمناهج المتميزة، تهتضم، وتحارب، ويتعامل معها بهذا الشكل من القسوة كالحرق والمصادرة والمنع والقمع وغير ذلك من الأعمال غير المبررة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5884204_2142443653"/>
      <w:bookmarkStart w:id="270" w:name="_Toc93"/>
      <w:bookmarkEnd w:id="269"/>
      <w:r>
        <w:rPr>
          <w:rtl w:val="true"/>
        </w:rPr>
        <w:t xml:space="preserve">الحلم والصبر من سجايا الإمام الراحل </w:t>
      </w:r>
      <w:r>
        <w:rPr>
          <w:rtl w:val="true"/>
        </w:rPr>
        <w:t>(</w:t>
      </w:r>
      <w:r>
        <w:rPr>
          <w:rtl w:val="true"/>
        </w:rPr>
        <w:t>رحمه اللّه</w:t>
      </w:r>
      <w:r>
        <w:rPr>
          <w:rtl w:val="true"/>
        </w:rPr>
        <w:t>)</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تم اعتقال أكثر من مائة فرد من أعضاء مكتب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وطلاب درسه، وصودرت مؤسساته، وأجهضت بعض مشاريعه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أيضاً يصب في نفس ذلك السياق المتقدم، وكما قلت فإن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منهجيته، ومن سماته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رجل 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فطبيعي أن يحصل الذي تفضلتم به بالسؤال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 يستقبل انباء مثل هذه الأعمال التي تستهدفه؟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بالصبر ثم الصبر، وتحريك الرأي العام لإنقاذ المظلوم، لأنه في نفس الوقت الذي كان يدعو فيه إلى التحرر لم يكن يؤمن بالعنف أبداً، حتى الكلمة العنيفة لم يكن يقبلها، وأحياناً إذا خرج من شخص كلمة واحدة عنيفة في محاضرة أو كتابة أو في مقال، كان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يدعو إلى اللاعنف، وكان يدعو دائماً إلى قراءة سيرة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معاملة الناس، ولكي يستشهد على إمكان تطبيق الفكرة في الزمن المعاصر كان يدعو إلى قراءة سيرة غاندي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فسيرته على الرغم مما فيها من النواقص والسلبيات، ولكن لها من الإيجابيات الشيء الكثير بحيث استطاع أن يحرر بلداً مثل الهند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الاستعمار البريطاني، وبلداً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وقومية، استطاع غاندي أن يوحده تحت عنوان اللاعنف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الإمام الراحل يؤمن بالعنف أبداً، ولم يكن يواجه عنف الدول، أو عنف بعض الأجهزة في الدول، والاعتقالات والقمع وتوزيع المنشورات </w:t>
      </w:r>
      <w:bookmarkStart w:id="271" w:name="pg15928_173479"/>
    </w:p>
    <w:p>
      <w:pPr>
        <w:pStyle w:val="BookText"/>
        <w:rPr/>
      </w:pPr>
      <w:bookmarkEnd w:id="271"/>
      <w:r>
        <w:rPr>
          <w:rFonts w:ascii="Amiri" w:hAnsi="Amiri" w:eastAsia="Amiri" w:cs="Amiri"/>
          <w:color w:val="111111"/>
          <w:sz w:val="28"/>
          <w:sz w:val="28"/>
          <w:szCs w:val="28"/>
          <w:rtl w:val="true"/>
          <w:lang w:bidi="ar-SA"/>
        </w:rPr>
        <w:t xml:space="preserve">المضادة له، لم يكن يواجهها بالعنف أبداً، وفي كثير من الأحيان كان يسكت عنهم، وهذا السكوت له أبعاد مهمة، وله في كثير من الأحيان معان عميقة، وكان يستخدم أسلوب الضغط الإيجابي، فيبعث الناصحين لينصحوا الجماعة المضادة، ولم يكن يستخدم أساليب أخرى في هذا المجال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5884206_2142443653"/>
      <w:bookmarkStart w:id="273" w:name="_Toc94"/>
      <w:bookmarkEnd w:id="272"/>
      <w:r>
        <w:rPr>
          <w:rtl w:val="true"/>
        </w:rPr>
        <w:t xml:space="preserve">أفراح الإمام الراحل </w:t>
      </w:r>
      <w:r>
        <w:rPr>
          <w:rtl w:val="true"/>
        </w:rPr>
        <w:t>(</w:t>
      </w:r>
      <w:r>
        <w:rPr>
          <w:rtl w:val="true"/>
        </w:rPr>
        <w:t>رحمه اللّه</w:t>
      </w:r>
      <w:r>
        <w:rPr>
          <w:rtl w:val="true"/>
        </w:rPr>
        <w:t xml:space="preserve">) </w:t>
      </w:r>
      <w:r>
        <w:rPr>
          <w:rtl w:val="true"/>
        </w:rPr>
        <w:t>بأولاده</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حضرتم عقد قران أبناء وكريمات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كانت تجري هذه المراسيم؟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بعضها، فكان من أبسط ما يكون، وأعتقد أن أي واحد من أولاده عندما كان يريد أن يزوجه ويعقد له أو شيء من هذا القبيل، كان يدعو بعض الخواص وكل المدعوين ربما لا يتجاوزون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فيعمل لهم عشاء مختصراً، وهذه كل القضية، وكان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أي إنسان إلى بيت الإمام الراحل وشاهد أولاده المتزوجين وأين يقيمون، يفهم كيف تكون حياتهم وكيف هو مسكنهم وطريقة عيشهم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الغرفة</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الجلسات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من المراحل كانت 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بكى طفله لا يستطيع أن يطالع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أبنائه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أقرأ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أولاده بهذا الشكل كانوا في سكنهم، وربما حتى بعض بناته بهذا الشكل، فواحدة من بناته العلويات زوجها إلى ابن أخيه السيد المرجع</w:t>
      </w:r>
      <w:r>
        <w:rPr>
          <w:rStyle w:val="FootnoteAnchor"/>
          <w:rtl w:val="true"/>
        </w:rPr>
        <w:footnoteReference w:id="1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تومان، </w:t>
      </w:r>
      <w:bookmarkStart w:id="274" w:name="pg15928_173480"/>
    </w:p>
    <w:p>
      <w:pPr>
        <w:pStyle w:val="BookText"/>
        <w:rPr/>
      </w:pPr>
      <w:bookmarkEnd w:id="274"/>
      <w:r>
        <w:rPr>
          <w:rFonts w:ascii="Amiri" w:hAnsi="Amiri" w:eastAsia="Amiri" w:cs="Amiri"/>
          <w:color w:val="111111"/>
          <w:sz w:val="28"/>
          <w:sz w:val="28"/>
          <w:szCs w:val="28"/>
          <w:rtl w:val="true"/>
          <w:lang w:bidi="ar-SA"/>
        </w:rPr>
        <w:t>وهذا كان قليلاً جداً بالقياس إلى المتعارف عليه في ذاك الزمان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5884208_2142443653"/>
      <w:bookmarkStart w:id="276" w:name="_Toc95"/>
      <w:bookmarkEnd w:id="275"/>
      <w:r>
        <w:rPr>
          <w:rtl w:val="true"/>
        </w:rPr>
        <w:t>تنظيف فراش المكتب</w:t>
      </w:r>
      <w:bookmarkEnd w:id="276"/>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بكل معنى الكلمة، وزهده كان عجيباً، وليس زهداً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المرات أرادوا تجديد فراش غرفته، لأنه كان بسيطاً ولا يتجاوز بعض البطانيات، واللطيف أن هذه البطانيات لم تتغير في غرفته لسنوات طوال، ولم تتبدل منذ أن فرشت،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هذه البطانيات صارت وسخة ونريد أن نغسلها، فلو</w:t>
      </w:r>
    </w:p>
    <w:p>
      <w:pPr>
        <w:pStyle w:val="BookText"/>
        <w:rPr/>
      </w:pPr>
      <w:r>
        <w:rPr>
          <w:rFonts w:ascii="Amiri" w:hAnsi="Amiri" w:eastAsia="Amiri" w:cs="Amiri"/>
          <w:color w:val="111111"/>
          <w:sz w:val="28"/>
          <w:sz w:val="28"/>
          <w:szCs w:val="28"/>
          <w:rtl w:val="true"/>
          <w:lang w:bidi="ar-SA"/>
        </w:rPr>
        <w:t>سمحت لنا بغسلها وإرجاعها وخلال هذه الفترة نأتي لكم ببطانيات أخرى نفرشها مكانها إلى أن تنشف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860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4"/>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نبقى بهذا الشكل نجلس على البساط إلى أن تعود هذه البطانيات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لعل من غيرالمناسب أن يجلس الضيوف على الأرض، فحتى يكون مجلسكم لائقاً وبالمستوى نأتي بالبطانيات الجديدة لفترة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ولكن بعض الأخوة في فترة استراحته في الداخل فرشوا البطانيات الجديدة </w:t>
      </w:r>
      <w:bookmarkStart w:id="277" w:name="pg15928_173481"/>
    </w:p>
    <w:p>
      <w:pPr>
        <w:pStyle w:val="BookText"/>
        <w:rPr/>
      </w:pPr>
      <w:bookmarkEnd w:id="277"/>
      <w:r>
        <w:rPr>
          <w:rFonts w:ascii="Amiri" w:hAnsi="Amiri" w:eastAsia="Amiri" w:cs="Amiri"/>
          <w:color w:val="111111"/>
          <w:sz w:val="28"/>
          <w:sz w:val="28"/>
          <w:szCs w:val="28"/>
          <w:rtl w:val="true"/>
          <w:lang w:bidi="ar-SA"/>
        </w:rPr>
        <w:t xml:space="preserve">ولما جاء ورآها جمعها، ووضعها على جنب وجلس على البساط، والغريب أن البطانيات الأصلية التي كانوا قد أرسلوها للغسيل عندما غُسلِّت ونُشِّفت وجاؤوا بها نظيفة لم يقبل سماحته بفرشها وبقي يجلس على الموكيت، وقد كنت حاضراً في هذه القصة، وكنت وسيطاً للأخوة عند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 الجديدة لم تقبل بها فلماذا لم تفرش القديمة؟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الوقت شتاء والجو بارد والأرض باردة، ولا يمكن الجلوس عليها بدون بطانيات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زلت أتحدث إليه إلى أن وافق على فرش البطانيات القديمة بعد إصرار وإلحاح، وسبب إصراره كان هو تخوفه من الانزلاق في حب المظاهر والشكليات ولو بهذا المقدار البسيط من الأمور، لأنه كان يرى أن الإنسان ينجر إلى الدنيا شيئاً فشيئاً و من دون أن يشعر أحياناً، فلذا كان يحد من ذلك مهما أمكن</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5884210_2142443653"/>
      <w:bookmarkStart w:id="279" w:name="_Toc96"/>
      <w:bookmarkEnd w:id="278"/>
      <w:r>
        <w:rPr>
          <w:rtl w:val="true"/>
        </w:rPr>
        <w:t>ويرفض الستائر المستخدمة</w:t>
      </w:r>
      <w:bookmarkEnd w:id="279"/>
    </w:p>
    <w:p>
      <w:pPr>
        <w:pStyle w:val="BookText"/>
        <w:rPr/>
      </w:pPr>
      <w:r>
        <w:rPr>
          <w:rFonts w:ascii="Amiri" w:hAnsi="Amiri" w:eastAsia="Amiri" w:cs="Amiri"/>
          <w:color w:val="111111"/>
          <w:sz w:val="28"/>
          <w:sz w:val="28"/>
          <w:szCs w:val="28"/>
          <w:rtl w:val="true"/>
          <w:lang w:bidi="ar-SA"/>
        </w:rPr>
        <w:t>وموقف آخر نقله لي أحد أولاده، أي أنقل بواسطة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إحدى العلويات من أخوات سماحته غيّرت الستائر التي في بيتها، وجلبت مكانها ستائر جديدة، فأخذت عائلة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الستائر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حينما دخلت بيته لم يكن فيه ستائر من قماش، وستائره الأشجار، ولقد رأيت عنده شباكاً كبيراً وعليه قطعة من القماش الرخيص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فعائلته أخذت ستائر بيت أخته القديمة وعلقتها في بيتها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دخل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هذه الستائر،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الستائر قديمة و ليست جديدة،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ضروري</w:t>
      </w:r>
      <w:r>
        <w:rPr>
          <w:rFonts w:eastAsia="Amiri" w:cs="Amiri" w:ascii="Amiri" w:hAnsi="Amiri"/>
          <w:color w:val="111111"/>
          <w:sz w:val="28"/>
          <w:szCs w:val="28"/>
          <w:rtl w:val="true"/>
          <w:lang w:bidi="ar-SA"/>
        </w:rPr>
        <w:t xml:space="preserve">. </w:t>
      </w:r>
      <w:bookmarkStart w:id="280" w:name="pg15928_173482"/>
    </w:p>
    <w:p>
      <w:pPr>
        <w:pStyle w:val="BookText"/>
        <w:rPr/>
      </w:pPr>
      <w:bookmarkEnd w:id="280"/>
      <w:r>
        <w:rPr>
          <w:rFonts w:ascii="Amiri" w:hAnsi="Amiri" w:eastAsia="Amiri" w:cs="Amiri"/>
          <w:color w:val="111111"/>
          <w:sz w:val="28"/>
          <w:sz w:val="28"/>
          <w:szCs w:val="28"/>
          <w:rtl w:val="true"/>
          <w:lang w:bidi="ar-SA"/>
        </w:rPr>
        <w:t>وأمرهم بنزع تلك الستائر، وبقي بيته كما كان</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5884212_2142443653"/>
      <w:bookmarkStart w:id="282" w:name="_Toc97"/>
      <w:bookmarkEnd w:id="281"/>
      <w:r>
        <w:rPr>
          <w:rtl w:val="true"/>
        </w:rPr>
        <w:t>ما كان يملك إلا صاية واحدة</w:t>
      </w:r>
      <w:bookmarkEnd w:id="282"/>
    </w:p>
    <w:p>
      <w:pPr>
        <w:pStyle w:val="BookText"/>
        <w:rPr/>
      </w:pPr>
      <w:r>
        <w:rPr>
          <w:rFonts w:ascii="Amiri" w:hAnsi="Amiri" w:eastAsia="Amiri" w:cs="Amiri"/>
          <w:color w:val="111111"/>
          <w:sz w:val="28"/>
          <w:sz w:val="28"/>
          <w:szCs w:val="28"/>
          <w:rtl w:val="true"/>
          <w:lang w:bidi="ar-SA"/>
        </w:rPr>
        <w:t>كان زهده مذهلاً في الحقيقة، فذات مرة طلب أحد أعز طلابه منه أن يخيط له صاية جديدة،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دعنا نخيط لك صاية جديدة،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هذه الصاية وأنا مكتف بها، وأصرَّ عليه الشيخ حتى وافق،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أعطينا صاية لكي نأخذها إلى الخياط ليأخذ القياس ونفصِّل عليها،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وخذ الصاية بعد صلاة الظهر ولمدة نصف ساعة وترجعها لي ولا تأخِّرها أكثر من ذلك،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تريدها بهذه السرعة؟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غيرها، ويمكن أن تأخذوها وتذهبوا ويأتينا ضيوف، فإذا كنت أريد أن أستقبلهم وأجلس معهم ليس عندي 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كان عنده وتحت تصرفه الملايين من الأموال، فكل ما يأتيه من أموال وهدايا ينفقها ويوزعها على الطلاب أو الشؤون العامة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دأبه وعادته إذا كانت تأتيه بعض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صايات، عمائم، عبايات، أقمشة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يوزعها على الطلاب، وإذا أتته هدايا ثمينة يجد فيها حلاً لمشاكل عديدة كان يبيعها ويشتري بها أشياء أخرى يوزعها، فمثلاً تأتيه عباءة ثمينة فكان يبيعها ويشتري بثمنها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يوزعها على الطلاب والفقراء ولا يأخذ شيئاً منها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5884214_2142443653"/>
      <w:bookmarkStart w:id="284" w:name="_Toc98"/>
      <w:bookmarkEnd w:id="283"/>
      <w:r>
        <w:rPr>
          <w:rtl w:val="true"/>
        </w:rPr>
        <w:t>أتريد أن تصنع مني طاغوتاً يا دكتور؟</w:t>
      </w:r>
      <w:bookmarkEnd w:id="28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السنوات الأخيرة، بدأت الأمراض تضعف جسمه شيئاً فشيئاً، وصحته </w:t>
      </w:r>
    </w:p>
    <w:p>
      <w:pPr>
        <w:pStyle w:val="BookText"/>
        <w:rPr/>
      </w:pPr>
      <w:r>
        <w:rPr>
          <w:rFonts w:ascii="Amiri" w:hAnsi="Amiri" w:eastAsia="Amiri" w:cs="Amiri"/>
          <w:color w:val="111111"/>
          <w:sz w:val="28"/>
          <w:sz w:val="28"/>
          <w:szCs w:val="28"/>
          <w:rtl w:val="true"/>
          <w:lang w:bidi="ar-SA"/>
        </w:rPr>
        <w:t>تتأثر بالمرض بشكل متواصل، نتيجة لتراكم الأمراض وقلَّة الغداء وكثرة التعب والأعياء كل ذلك أثَّر على صحته بشكل واضح، وحساسية الظرف السياسي لم تكن تسمح بإجراء فحوصات كاملة له، أو إجراء عمل جراحي إن لزم الأمر، فاصفر وجهه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أحد الأطباء طبيبه و مستشاره الذي يرجع عليه عند الضرورة، في يوم من الأيام أحد الأصدقاء راجع عيادة الطبيب فرآه مندهشاً و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الحادثة أنقلها عن طريق هذا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دكتور مندهش بهذا الشكل؟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السيد أذهلني،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إليَّ أنه مريض، ولما أتيت لأفحصه قال لي أخوه السيد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أعلم أن السيد لا يأكل زهداً،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حيث لم يكن يأكل ما لذ وطاب، وحتى عائلته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له كأس عصير من الجزر مثلاً لم يكن يقبل أن يشربه إلا بصعوبة، وإذا قبله لا يقبل أن يشرب كأس عصير آخر إلا بعد أسبوع من شربه العصير الأول، مع أن الطاقة التي كان يصرفها والسن التي كان فيها، يستوجبان التغذية المستمرة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السيد صادق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لا يأكل فانصحه بالتغذية؛ لأن الدواء وعلاج المرض يقوم بركنين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والدواء، وأما الدواء لوحده فلا ينفع ومضاعفاته كبيرة، فأجابه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هذا من أوليات الطب، ومن الطبيعي أن أقول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ذهبت لفحصه،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يجب أن تتغذى جيداً، ولا يصح أن 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بكلامك؟ فأي شيء تقصد بالطعام الجيد؟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يطبخون لك دجاجة وبشكل جيد، وتشرب ماءها، وتأكل من لحمها وما شابه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يا دكتور، لم أكن أتوقع منك 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سيدنا؟ فأنا ما قلت شيئاً يزعجك أوغير لائق لا 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تأتي وتقول لي سيدنا أنت مريض عليك أن تأكل الفروج، وغداً تأتي وترى فراشي موكيت وبطانيات قديمة فتقول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أنت مرجع تقليد وهذا لا يليق بمقامك، فعليك أن تغير الفرش والبطانيات وغيرها، ثم تأتي بعد ذلك 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ثيابك عتيقة وبالية وعليك أن تلبس لباساً يليق بشأنك، ملابس جديدة وصاية وعباءة جديدة، وهكذا قليلاً قليلاً تصنع وتعمل مني طاغوتاً، وأنا ما كنت أرجو أن تنصحني هكذا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فالدكتور يعلق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الشخصية؟ أي عظمة هذه العظمة؟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 يتعامل مع شؤونه الخاصة، وهكذا كان يشدد على نفسه لكي لا تطمع في حطام الدنيا</w:t>
      </w:r>
      <w:r>
        <w:rPr>
          <w:rFonts w:eastAsia="Amiri" w:cs="Amiri" w:ascii="Amiri" w:hAnsi="Amiri"/>
          <w:color w:val="111111"/>
          <w:sz w:val="28"/>
          <w:szCs w:val="28"/>
          <w:rtl w:val="true"/>
          <w:lang w:bidi="ar-SA"/>
        </w:rPr>
        <w:t xml:space="preserve">. </w:t>
      </w:r>
      <w:bookmarkStart w:id="285" w:name="pg15928_173485"/>
    </w:p>
    <w:p>
      <w:pPr>
        <w:pStyle w:val="Heading3"/>
        <w:numPr>
          <w:ilvl w:val="2"/>
          <w:numId w:val="1"/>
        </w:numPr>
        <w:rPr/>
      </w:pPr>
      <w:bookmarkStart w:id="286" w:name="__RefHeading___Toc15884216_2142443653"/>
      <w:bookmarkStart w:id="287" w:name="_Toc99"/>
      <w:bookmarkEnd w:id="285"/>
      <w:bookmarkEnd w:id="286"/>
      <w:r>
        <w:rPr>
          <w:rtl w:val="true"/>
        </w:rPr>
        <w:t>القسم السابع</w:t>
      </w:r>
      <w:bookmarkEnd w:id="287"/>
    </w:p>
    <w:p>
      <w:pPr>
        <w:pStyle w:val="Heading4"/>
        <w:numPr>
          <w:ilvl w:val="3"/>
          <w:numId w:val="1"/>
        </w:numPr>
        <w:rPr/>
      </w:pPr>
      <w:bookmarkStart w:id="288" w:name="__RefHeading___Toc15884218_2142443653"/>
      <w:bookmarkStart w:id="289" w:name="_Toc100"/>
      <w:bookmarkEnd w:id="288"/>
      <w:r>
        <w:rPr>
          <w:rtl w:val="true"/>
        </w:rPr>
        <w:t xml:space="preserve">الإمام الشيرازي </w:t>
      </w:r>
      <w:r>
        <w:rPr>
          <w:rtl w:val="true"/>
        </w:rPr>
        <w:t>(</w:t>
      </w:r>
      <w:r>
        <w:rPr>
          <w:rtl w:val="true"/>
        </w:rPr>
        <w:t>رحمه اللّه</w:t>
      </w:r>
      <w:r>
        <w:rPr>
          <w:rtl w:val="true"/>
        </w:rPr>
        <w:t xml:space="preserve">) </w:t>
      </w:r>
      <w:r>
        <w:rPr>
          <w:rtl w:val="true"/>
        </w:rPr>
        <w:t>رجل التحديات الكبرى</w:t>
      </w:r>
      <w:bookmarkEnd w:id="289"/>
    </w:p>
    <w:p>
      <w:pPr>
        <w:pStyle w:val="BookText"/>
        <w:rPr/>
      </w:pPr>
      <w:r>
        <w:rPr>
          <w:rFonts w:ascii="Amiri" w:hAnsi="Amiri" w:eastAsia="Amiri" w:cs="Amiri"/>
          <w:color w:val="111111"/>
          <w:sz w:val="28"/>
          <w:sz w:val="28"/>
          <w:szCs w:val="28"/>
          <w:rtl w:val="true"/>
          <w:lang w:bidi="ar-SA"/>
        </w:rPr>
        <w:t xml:space="preserve">حسب معايشتي ومتابعتي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سنوات طويلة لاحظت أنه كان يتعرض في مسيرته لجملة من المحن والصعوبات، وكان يعاني منها، فهناك صعوبات في الجانب الفكري، وهناك صعوبات يواجهها من حيث المجتمع، وصعوبات يواجهها من حيث السياسة، وهذه الصعوبات ليست بالصعوبات الآنية أو الوقتية التي تمر عليه في يوم وتنفك عنه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تحديات كبرى كان يواجهها باستمرار في حياته، وكانت ملازمة لمسيرته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ناحية الصعوبات الفكرية فقد كان يحمل أفكاراً متجددة، وإذا أردنا أن نطلق عليه تعبيراً مناسباً نستطيع أن نعبِّر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يحمل مشروع نهضة اصلاحية للعالم الإسلامي، بل للعالم كله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وعادة لدى هكذا شخصية أفكار ومشاريع كثيرة، فتواجه صعوبات كثيرة، من حيث إنه يسبق عصره في التفكير، وهذه في نفسها محنة، إذا كان الإنسان أو العالم يعيش في مجتمع لا يتفهم أفكاره، ولا يتفهم العلوم التي يحملها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تكون في نفسها من أشد الصعوبات، ومن أشد المحن، وفي الروايات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بعض الأحيان يذهب إلى البئر بظهر الكوفة ويتكلم </w:t>
      </w:r>
      <w:bookmarkStart w:id="290" w:name="pg15928_173486"/>
    </w:p>
    <w:p>
      <w:pPr>
        <w:pStyle w:val="BookText"/>
        <w:rPr/>
      </w:pPr>
      <w:bookmarkEnd w:id="290"/>
      <w:r>
        <w:rPr>
          <w:rFonts w:ascii="Amiri" w:hAnsi="Amiri" w:eastAsia="Amiri" w:cs="Amiri"/>
          <w:color w:val="111111"/>
          <w:sz w:val="28"/>
          <w:sz w:val="28"/>
          <w:szCs w:val="28"/>
          <w:rtl w:val="true"/>
          <w:lang w:bidi="ar-SA"/>
        </w:rPr>
        <w:t>فيه؛ لأنه لا يجد أحداً يتحمل العلوم التي كان يحملها، والكل يعلم أنه من أشد الصعوبات، أن يعيش العالم بين أمة لا تفهمه، وهذه واحدة من المسائل التي تناولها بعض المحللين التاريخيين،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معاناة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مجتمعه أنه لم يجد من يتفهمه و يبلغ مدى علومه و أفكاره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5884220_2142443653"/>
      <w:bookmarkStart w:id="292" w:name="_Toc101"/>
      <w:bookmarkEnd w:id="291"/>
      <w:r>
        <w:rPr>
          <w:rtl w:val="true"/>
        </w:rPr>
        <w:t>لو استطاع لغيّر العالم</w:t>
      </w:r>
      <w:bookmarkEnd w:id="292"/>
    </w:p>
    <w:p>
      <w:p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مثل هذه المشكلة، و إن كان الفرق كبيراً بين معاناة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المقام، ولا يمكن القياس بينهما إلا إن المثال يقرب من جهة و يبعد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أو يقيم وزناً للمسائل الهامشية أو الجزئية في الحياة، وإنما كان صاحب مشروع ونهضة إصلاحية، تبدأ من الدولة ورئاستها وإلى الحكومة والوزارات، ثم إلى الإدارة والزراعة والصناعة والتجارة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قضية من القضايا السياسية والحكم والحياة والإنسان، عنده رأي وموقف، ولو كان العالم طوع أمره وكانت الحياة السياسية والإجتماعية طوع إرادته لرأيت أنه يأتي بمنهجية جديدة في الكثير من الأشياء، فهذا الوضع القائم في الدنيا حسب رأيه بحاجة إلى تغيير، ولو كانت له يد وسلطة لأجرى التغيير اللازم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 الحوزة العلمية والمرجعية ومنهج التعليم في الحوزة والجامعة، وطريقة التعليم والدراسة والمواد التي تدرس كان له مجموعة أفكار لتغييرها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وبالحقيقة يحتار الإنسان إذا أراد أن يتكلم عن تصورات وأفكار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الإصلاحية في الحياة، لأنها تكاد تكون شاملة لكل شيء، حتى في </w:t>
      </w:r>
    </w:p>
    <w:p>
      <w:pPr>
        <w:pStyle w:val="BookText"/>
        <w:rPr/>
      </w:pPr>
      <w:r>
        <w:rPr>
          <w:rFonts w:ascii="Amiri" w:hAnsi="Amiri" w:eastAsia="Amiri" w:cs="Amiri"/>
          <w:color w:val="111111"/>
          <w:sz w:val="28"/>
          <w:sz w:val="28"/>
          <w:szCs w:val="28"/>
          <w:rtl w:val="true"/>
          <w:lang w:bidi="ar-SA"/>
        </w:rPr>
        <w:t>طريقة التربية والتعليم، وحتى في أسلوب التعامل مع الأولاد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لديه أراء كثيرة، وكتب الكتب المتنوعة عنها، فكان يبحث عن المشاكل في المجتمع ويقدم لها الحلول، فمثلاً لاحظ مشكلة كثرة العازبات في المجتمع فكتب فيها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نزوج العازبات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الكتاب يقع في ثلاثة فصول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الكتاب في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صفحة من الحجم الرقعي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مسائل الغذاء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نعالج أزمة الغذاء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قضية البيئة تلوثها فهنالك أزمة بيئية كبيرة وهي أزمة عالمية شاملة لكل الكرة الأرضية، للسيد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يطرح فيه حلولاً لمعالجة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بحثت تكاد لا تجد زاوية من زوايا الحياة إلا وله فيها رأي واجتهاد، وغالباً عندما تقرأ آراءه تراها طبيعية جداً، وحسب الفطرة،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يستغرب ويتساءل لماذا لم يلتفت العالم إلى هذه النقاط؟ أو لا يريد أن يلتفت إليها، وهذه محنة كبرى أن العالم الكبير يعيش في مجتمع جاهل أو متجاهل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أرحموا من الناس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قوم ذل، وغني قوم افتقر، وعالماً بين 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محنة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إنه سأل ملك أحد الحكماء عن عالم كبير أراد أن يسجنه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أسجنه وأعذبه؟ وراحوا يتباحثون بطريقة تعذيبه في السجن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الحكيم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تعذيبه، بل اسجنه مع جهال لا يعرفون قدره، فيكون هذا أكبر تعذيب روحي ونفسي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محنة كبرى ليس لها سقف وحدود، فلا تنتهي إلى حدٍّ معين، وليس لها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المحنة لازمت 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والكويت، ولازمته في إيران، ولو كان الأجل أمهله ربما كانت تلازمه إلى النفس الأخير، لأن أفكاره تسبق 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أفكاره وتصوراته سبقت عصره، ومن الأشياء التي تحققت أخيراً، وقد طرحها منذ زمن أو توقع حدوثها، 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الكتب، وطبقها في حياته من الناحية العملية، وهي معالجة أزمة الفقراء عبر الصناديق الخيرية للإقراض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صناديق القرض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التجربة بدأها في كربلاء المقدسة، واستمر عليها وطورها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الكويت فلا أدري هل عمل بها أم لا؟ وربما هناك الوضع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فتح مجموعة من الصناديق الخيرية لتزويج العزاب ولبناء البيوت وغيرها من الأمور الخيرية، في الوقت الذي كانت سياسة الدولة قائمة على عكس هذا الاتجاه، فقبل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كانت سياسة الدولة المتعلقة في عمل البنوك والمصارف قائمة على أساس تعاطي الرِّبا وما أشبه ذلك، على خلاف صناديق القرض الحسن، فكانت بعض الخطط الاقتصادية الموجودة بشكل وبآخر تؤدي إلى تقويض مشروع صندوق القرض الحسن، لذلك كثيراً من الصناديق الخيرية فشلت وأعلنت إفلاسها، أو ما وجدت لنفسها طريقاً للعمل في البلد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w:t>
      </w:r>
      <w:r>
        <w:rPr>
          <w:rStyle w:val="FootnoteAnchor"/>
          <w:rtl w:val="true"/>
        </w:rPr>
        <w:footnoteReference w:id="106"/>
      </w:r>
      <w:r>
        <w:rPr>
          <w:rFonts w:ascii="Amiri" w:hAnsi="Amiri" w:eastAsia="Amiri" w:cs="Amiri"/>
          <w:color w:val="111111"/>
          <w:sz w:val="28"/>
          <w:sz w:val="28"/>
          <w:szCs w:val="28"/>
          <w:rtl w:val="true"/>
          <w:lang w:bidi="ar-SA"/>
        </w:rPr>
        <w:t>تسمعون وتلاحظون أن الجهات الرسمية في البلد</w:t>
      </w:r>
      <w:r>
        <w:rPr>
          <w:rStyle w:val="FootnoteAnchor"/>
          <w:rtl w:val="true"/>
        </w:rPr>
        <w:footnoteReference w:id="107"/>
      </w:r>
      <w:r>
        <w:rPr>
          <w:rFonts w:ascii="Amiri" w:hAnsi="Amiri" w:eastAsia="Amiri" w:cs="Amiri"/>
          <w:color w:val="111111"/>
          <w:sz w:val="28"/>
          <w:sz w:val="28"/>
          <w:szCs w:val="28"/>
          <w:rtl w:val="true"/>
          <w:lang w:bidi="ar-SA"/>
        </w:rPr>
        <w:t>يدعون إلى معالجة الأزمة الاقتصادية للأسر والعوائل عبر فتح صناديق القرض الحسن</w:t>
      </w:r>
      <w:r>
        <w:rPr>
          <w:rFonts w:eastAsia="Amiri" w:cs="Amiri" w:ascii="Amiri" w:hAnsi="Amiri"/>
          <w:color w:val="111111"/>
          <w:sz w:val="28"/>
          <w:szCs w:val="28"/>
          <w:rtl w:val="true"/>
          <w:lang w:bidi="ar-SA"/>
        </w:rPr>
        <w:t xml:space="preserve">. </w:t>
      </w:r>
      <w:bookmarkStart w:id="293" w:name="pg15928_173489"/>
    </w:p>
    <w:p>
      <w:pPr>
        <w:pStyle w:val="BookText"/>
        <w:rPr/>
      </w:pPr>
      <w:bookmarkEnd w:id="293"/>
      <w:r>
        <w:rPr>
          <w:rFonts w:ascii="Amiri" w:hAnsi="Amiri" w:eastAsia="Amiri" w:cs="Amiri"/>
          <w:color w:val="111111"/>
          <w:sz w:val="28"/>
          <w:sz w:val="28"/>
          <w:szCs w:val="28"/>
          <w:rtl w:val="true"/>
          <w:lang w:bidi="ar-SA"/>
        </w:rPr>
        <w:t xml:space="preserve">تأمل كم هي الفاصلة الزمنية بين ما طرحه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توصل إليه ذوو الاختصاص والشأن الآن، وصاروا يطرحونه كحل لمثل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وواحدة من الأفكار التي طرحها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للعزاب والعازبات، فالإمام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باشر بهذا المشروع، وبعد ذلك بدءت المؤسسات التي تدعم المشاريع الخيرية وتدعم مشاريع المساعدات مثل الفقراء والمحتاجين، يقيمون الزواج الجماعي، حتى الدول العربية في المنطقة باشرت في مثل هذا المشروع، في حين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بهذا المشروع في كربلاء المقدسة، وقام به في طهران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يمكن للجميع ملاحظة أنه كان يطرح تصوراته و أفكاره في زمان، ولا يفهمها الناس إلا بعد عقود و سنوات طويلة، بل حتى أصحاب الاختصاص لم يصلوا إليها، ولكنك الآن ترى وبعد مرحلة زمنية طويلة نسبياً وصلوا إليها ولكن بعد أن ضيعوا تلك السنوات، فهذه محنة كبرى</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5884222_2142443653"/>
      <w:bookmarkStart w:id="295" w:name="_Toc102"/>
      <w:bookmarkEnd w:id="294"/>
      <w:r>
        <w:rPr>
          <w:rtl w:val="true"/>
        </w:rPr>
        <w:t>يطالب بالوحدة في زمن التشتت</w:t>
      </w:r>
      <w:bookmarkEnd w:id="295"/>
    </w:p>
    <w:p>
      <w:pPr>
        <w:pStyle w:val="BookText"/>
        <w:rPr/>
      </w:pPr>
      <w:r>
        <w:rPr>
          <w:rFonts w:ascii="Amiri" w:hAnsi="Amiri" w:eastAsia="Amiri" w:cs="Amiri"/>
          <w:color w:val="111111"/>
          <w:sz w:val="28"/>
          <w:sz w:val="28"/>
          <w:szCs w:val="28"/>
          <w:rtl w:val="true"/>
          <w:lang w:bidi="ar-SA"/>
        </w:rPr>
        <w:t xml:space="preserve">هذه الفكرة من أهم محاور أفكار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يدعو إلى رفع الحدود الجغرافية بين الدول الإسلامية، ويدعو إلى أن يكون المجتمع الإسلامي مجتمعاً واحداً قد يختلف في لغاته، ويختلف في قومياته وعناصره، لكن كل ذلك يجب أن لا يحول دون وحدته، ولا ينبغي الاختلاف على أساس الجنسية أو على أساس حدود جغرافية وضعها الاستعمار لتفريق الأمة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وقته وحينما كان يطرح هذه الأفكار في مجموعة من كتبه كنت أرى كثيراً </w:t>
      </w:r>
    </w:p>
    <w:p>
      <w:pPr>
        <w:pStyle w:val="BookText"/>
        <w:rPr/>
      </w:pPr>
      <w:r>
        <w:rPr>
          <w:rFonts w:ascii="Amiri" w:hAnsi="Amiri" w:eastAsia="Amiri" w:cs="Amiri"/>
          <w:color w:val="111111"/>
          <w:sz w:val="28"/>
          <w:sz w:val="28"/>
          <w:szCs w:val="28"/>
          <w:rtl w:val="true"/>
          <w:lang w:bidi="ar-SA"/>
        </w:rPr>
        <w:t xml:space="preserve">من أصحاب الفكر والثقافة يستغربون، ويعتبرون هذا الفكر مثالياً وغير قابل للتطبيق، ولكن أوربا طبقت هذه الفكرة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وعملياً سقطت الحدود الجغرافية بين دول أوربا، والآن الدول العربية وخصوصاً دول الخليج وضعوا سقفاً زمنياً، ولا أدري في أي سنة سوف يسقطون الحدود الجغرافية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هذه الفكرة التي كان يدعو لها السيد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هي فكرة عملية وقابلة للتطبيق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العالم الإسلامي يقف بشكل جدّي ومحايد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الدعوات الطائفية والقومية والعنصرية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هذه الأفكار ويتبناها ويطبقها لكان بخير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شخص من الناس عنده مثل هذه الأفكار النيِّرة على الأمة أن تُقدِّره، وتحيطه بالعناية وترعاه، ولكن الأمة التي لا تفهم هذه الأفكار، ولا تُثمِّنها، ولا تُقدِّر أصحابها فهذه محنة عظيمة، تنزل على العالِم الذي يعيش في هكذا 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فالمحنة الأولى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محنة الفكر، فقد كان يعيش في وسط أمة لا تقدره، ولا تفهم أفكاره، وليس فقط بسطاء الناس لا يفهمون، بل حتى بعض أهل الاختصاص من الناس ما كانوا يفهمون أفكاره، وما كانوا يقدِّرون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يومنا هذا هناك بعض من الناس لا يفهمون هذه الأفكار، وقد تنبأ بعض أهل الخبرة،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قد يفهم الناس ويعون قيمة ومكانة الإمام الراحل وحينها يعرفون أي عالم فقدوا، وأي طاقة كبيرة ضيعوا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سوف يسترشد الناس بأفكاره، ويأخذون بتصوراته التي كان يحدثهم بها منذ عقود</w:t>
      </w:r>
      <w:r>
        <w:rPr>
          <w:rFonts w:eastAsia="Amiri" w:cs="Amiri" w:ascii="Amiri" w:hAnsi="Amiri"/>
          <w:color w:val="111111"/>
          <w:sz w:val="28"/>
          <w:szCs w:val="28"/>
          <w:rtl w:val="true"/>
          <w:lang w:bidi="ar-SA"/>
        </w:rPr>
        <w:t xml:space="preserve">. </w:t>
      </w:r>
      <w:bookmarkStart w:id="296" w:name="pg15928_173491"/>
    </w:p>
    <w:p>
      <w:pPr>
        <w:pStyle w:val="Heading4"/>
        <w:numPr>
          <w:ilvl w:val="3"/>
          <w:numId w:val="1"/>
        </w:numPr>
        <w:rPr/>
      </w:pPr>
      <w:bookmarkStart w:id="297" w:name="__RefHeading___Toc15884224_2142443653"/>
      <w:bookmarkStart w:id="298" w:name="_Toc103"/>
      <w:bookmarkEnd w:id="296"/>
      <w:bookmarkEnd w:id="297"/>
      <w:r>
        <w:rPr>
          <w:rtl w:val="true"/>
        </w:rPr>
        <w:t xml:space="preserve">الإمام الراحل </w:t>
      </w:r>
      <w:r>
        <w:rPr>
          <w:rtl w:val="true"/>
        </w:rPr>
        <w:t>(</w:t>
      </w:r>
      <w:r>
        <w:rPr>
          <w:rtl w:val="true"/>
        </w:rPr>
        <w:t>رحمه اللّه</w:t>
      </w:r>
      <w:r>
        <w:rPr>
          <w:rtl w:val="true"/>
        </w:rPr>
        <w:t xml:space="preserve">) </w:t>
      </w:r>
      <w:r>
        <w:rPr>
          <w:rtl w:val="true"/>
        </w:rPr>
        <w:t>والمجتمع</w:t>
      </w:r>
      <w:bookmarkEnd w:id="298"/>
    </w:p>
    <w:p>
      <w:pPr>
        <w:pStyle w:val="BookText"/>
        <w:rPr/>
      </w:pPr>
      <w:r>
        <w:rPr>
          <w:rFonts w:ascii="Amiri" w:hAnsi="Amiri" w:eastAsia="Amiri" w:cs="Amiri"/>
          <w:color w:val="111111"/>
          <w:sz w:val="28"/>
          <w:sz w:val="28"/>
          <w:szCs w:val="28"/>
          <w:rtl w:val="true"/>
          <w:lang w:bidi="ar-SA"/>
        </w:rPr>
        <w:t xml:space="preserve">المحنة الثانية هي محنة المجتمع؛ لأنه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مرجعاً مصلحاً، فهو في نفس الوقت يراعي الموازين المرجعية والموازين الفكرية، بل كان كثيراً يراعي الجوانب الاجتماعية، وأتذكر أحد أصدقائنا كان على خلاف مع زوجته، وتطورت المشاكل، وجرت الوساطات بينهما من أجل محاولات الإصلاح، فلم ينفع كل ذلك، لأن الزوج كان عنيداً بعض الشيء، ويتصلب في مواقفه من المشكلة، ويريد أن يخضع زوجته، ويلزمها بآرائه وتصوراته وما كان يقبل إلا بذلك، ويرفض التنازلات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الآن بصدد بيان مع مَنْ يكون الحق، أو الحكم على أي طرف منهما، فالشاهد أصل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لي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يعرف أن الزوج صديقي، وعندي بعض التأثير عليه، فأتيت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وقل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هذه المشكلة بالتي هي أحسن، ولو بالتنازل عن بعض حقوقه؛ لأن الإنسان عليه أن يشتري سمعته ولو بالتنازل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الحادثة 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بالنسبة لي إشراقة أنارت أو أضاءت لي الطريق إلى مسافات طويلة جداً، وأعطتني فلسفة اجتماعية وأسلوب عمل في الحياة العملية لا أنساه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القضية عرفت أسلوبه في العمل المرجعي، ففي مرجعيته كان يُطبِّق هذا المبدأ، فالمرجعية التي ابتليت بالأعداء الكثيرين وما كانت تعادي أحداً هي 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فأسلوبه كان قائماً على الحب للآخرين وليس العداء، فما رأيته يعادي </w:t>
      </w:r>
      <w:bookmarkStart w:id="299" w:name="pg15928_173492"/>
    </w:p>
    <w:p>
      <w:pPr>
        <w:pStyle w:val="BookText"/>
        <w:rPr/>
      </w:pPr>
      <w:bookmarkEnd w:id="299"/>
      <w:r>
        <w:rPr>
          <w:rFonts w:ascii="Amiri" w:hAnsi="Amiri" w:eastAsia="Amiri" w:cs="Amiri"/>
          <w:color w:val="111111"/>
          <w:sz w:val="28"/>
          <w:sz w:val="28"/>
          <w:szCs w:val="28"/>
          <w:rtl w:val="true"/>
          <w:lang w:bidi="ar-SA"/>
        </w:rPr>
        <w:t xml:space="preserve">أحداً، بل كان يحب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كان يحب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ويتنازل في كثير من الأحيان عن حقه لأجل أن لا تقع فتنة، لأجل أن لا يقع اختلاف بينه وبين غيره، أو بين صاحب وصاحبه، فكان يراعي الموازين الاجتماعية إلى أبعد الحدود</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5884226_2142443653"/>
      <w:bookmarkStart w:id="301" w:name="_Toc104"/>
      <w:bookmarkEnd w:id="300"/>
      <w:r>
        <w:rPr>
          <w:rtl w:val="true"/>
        </w:rPr>
        <w:t>العمل دائماً</w:t>
      </w:r>
      <w:bookmarkEnd w:id="301"/>
    </w:p>
    <w:p>
      <w:pPr>
        <w:pStyle w:val="BookText"/>
        <w:rPr/>
      </w:pPr>
      <w:r>
        <w:rPr>
          <w:rFonts w:ascii="Amiri" w:hAnsi="Amiri" w:eastAsia="Amiri" w:cs="Amiri"/>
          <w:color w:val="111111"/>
          <w:sz w:val="28"/>
          <w:sz w:val="28"/>
          <w:szCs w:val="28"/>
          <w:rtl w:val="true"/>
          <w:lang w:bidi="ar-SA"/>
        </w:rPr>
        <w:t>صار أحد الأفراد المرتبطين بالبيت كبيراً في السن وعنده أولاد وبنات وأحفاد وحيث لم يكن عنده عمل، كان يجلس في بيته يعاني من فراغ، والغالب أن يكون الإنسان في هذه الظروف نقطة توتر في الأسرة، لأنه يشغل نفسه بشؤون العائلة، فربما يتدخل في شؤون النساء، ويتدخل في شؤون الأطفال، أو إعداد الطعام وهكذا، فيسبب توترات دائمة في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سماحته بذلك، فأرسل لي لأنه يعرف أن أولاده أصدقائي،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وقل لفلان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يبحثوا لأبيهم عن عمل مناسب،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أو دكان أو بسطة صغيرة لينشغل بها، أي اجعلوا له مكاناً يعمل به، فإذا لم يعمل هذا الرجل فإنه يمكن أن يموت بسرعة، أو يبتلى بأمراض كثيرة، أو يبقى عنصر توتر دائم في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الدرجة كان يلاحظ الجوانب الاجتماعية، وكان لهذه الدرجة حريصاً على راحة الناس وسعادتهم، فيوجه الأبناء والآباء لكي تبقى الأسرة الواحدة منسجمة ومتماسكة و سعيدة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5884228_2142443653"/>
      <w:bookmarkStart w:id="303" w:name="_Toc105"/>
      <w:bookmarkEnd w:id="302"/>
      <w:r>
        <w:rPr>
          <w:rtl w:val="true"/>
        </w:rPr>
        <w:t>حفظ التوازن بين المرجعية والموازين الاجتماعية</w:t>
      </w:r>
      <w:bookmarkEnd w:id="30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لحل مشاكل أصدقائه أو أحد مريديه أو مقلديه إذا علم بها فيحاول حلها، أو يطرح أفكارا لحلها، وكان في ذلك يراعي </w:t>
      </w:r>
    </w:p>
    <w:p>
      <w:pPr>
        <w:pStyle w:val="BookText"/>
        <w:rPr/>
      </w:pPr>
      <w:r>
        <w:rPr>
          <w:rFonts w:ascii="Amiri" w:hAnsi="Amiri" w:eastAsia="Amiri" w:cs="Amiri"/>
          <w:color w:val="111111"/>
          <w:sz w:val="28"/>
          <w:sz w:val="28"/>
          <w:szCs w:val="28"/>
          <w:rtl w:val="true"/>
          <w:lang w:bidi="ar-SA"/>
        </w:rPr>
        <w:t>الموازين الاجتماعية والمرجعية في آن واحد، فهو يريد الحفاظ على الأسلوب المرجعي والأصول، وفي نفس الوقت يحافظ على الأعراف الاجتماعية، وإيجاد التوازن بين هذين الأمرين 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نلاحظ في حياتنا اليومية أحياناً بعض المراجع الكرام يراعي الموازين المرجعية، وربما يضطر لعدم مراعاة الموازين الاجتماعية، وبعض المراجع أو العلماء أو الشخصيات يراعي الموازين الاجتماعية وربما يضطر لترك الموازين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يحفظ الاثنين معاً، ولذلك تراه ليس يعاني من ذلك فقط، بل كل من كانوا معه، ويعملون لديه في الجوانب الإدارية عندهم هذه المعاناة، ولا زالت هذه المنهجية مستمرة في هذه المدرسة؛ لأنك تريد أن تحفظ الميزان المرجعي، وتريد أن تحفظ الميزان الاجتماعي، والموقع المرجعي يعني أنك في موقع القدوة في المجتمع، وحتى تكون في موقع القدوة في المجتمع، تفرض عليك أشياء يجب أن تستجيب لها، وأحياناً تخل بالموقع المرجعي، بحيث إذا استجبت للظرف الاجتماعي تكون قد أخللت بالموقع المرجعي، وإذا ما استجبت للموقع المرجعي يختل الميزان الاجتماعي لك، فكيف توازن بينهما؟</w:t>
      </w:r>
    </w:p>
    <w:p>
      <w:pPr>
        <w:pStyle w:val="BookText"/>
        <w:rPr/>
      </w:pPr>
      <w:r>
        <w:rPr>
          <w:rFonts w:ascii="Amiri" w:hAnsi="Amiri" w:eastAsia="Amiri" w:cs="Amiri"/>
          <w:color w:val="111111"/>
          <w:sz w:val="28"/>
          <w:sz w:val="28"/>
          <w:szCs w:val="28"/>
          <w:rtl w:val="true"/>
          <w:lang w:bidi="ar-SA"/>
        </w:rPr>
        <w:t>وهذه بحدِّ ذاتها معضلة كبيرة، وهي إحدى الأسباب التي أدت إلى خروج بعض الشخصيات أحياناً من المسيرة، و شقوا لهم طريقاً ثانياً؛ لأنهم يرون أن الإنسان عندما يكبر تصير عنده مطالب وتطلعات، وقضايا يطلب تحقيقها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من الأشياء التي كان يدعو أصحابه دائماً إليها هي الزهد في هذه الحياة، والعيش بالقصد، أي اقتصادياً في غاية الاقتصاد، وكان يكتفي في شؤونه بمقدار الضرورة، وذلك بحاجة إلى جهاد كبير مع النفس، وهذا مما لا يتحمله </w:t>
      </w:r>
    </w:p>
    <w:p>
      <w:pPr>
        <w:pStyle w:val="BookText"/>
        <w:rPr/>
      </w:pPr>
      <w:r>
        <w:rPr>
          <w:rFonts w:ascii="Amiri" w:hAnsi="Amiri" w:eastAsia="Amiri" w:cs="Amiri"/>
          <w:color w:val="111111"/>
          <w:sz w:val="28"/>
          <w:sz w:val="28"/>
          <w:szCs w:val="28"/>
          <w:rtl w:val="true"/>
          <w:lang w:bidi="ar-SA"/>
        </w:rPr>
        <w:t>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من الصعب المستصعب، لأن هناك ضغوطات يمارسها المجتمع، ويفرض عليك بعض موازينه بالقهر والإكراه، فلو كنت خطيباً من الدرجة الأولى أو عالماً كبيراً والناس يروك ويعرفونك ويعرفون إمكانياتك، فلا يسمح لك المجتمع أن تسكن بيتاً بسيطاً أو تستخدم سيارة بسيطة، و تثار التساؤلات من قبله عن ذلك، لا سيما قضايا الترفيه في السكن و اللباس و الطعام و الشراب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ومن جهة ثانية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إلى التزهد وهو يعلم أن هذا الشيء صعب للغاية، فكان البعض يتحاشى اللقاء به، بل كان البعض يتركه ويذهب، ولكن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مستعداً للتنازل عن القيم الأصيلة، ولم يكن ليتركهم بل كان يتحفظ على علاقته بهم، و يحاول أن يرشدهم و ينصحهم و لا يقاطعهم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بحد ذاتها محنة كبيرة، لأنها كانت محنة مع الأصدقاء، مع التلاميذ والطلاب، مع الأهل والأقرباء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محنة مع المجتمع الذي كان يعيش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شخص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له بأحد أصحابه المقربين في حد من الحدود،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بإقامة الحد عليه، فالتفت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المقام معك لذل، وإن فراقك كفر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إننا إذا كنا نبقى معك فإنك سوف تطبق علينا أحكام الإسلام كاملة وبلا هوادة، وإذا نفارقك ففراقك الكفر الصريح، فماذا نصنع؟</w:t>
      </w:r>
      <w:r>
        <w:rPr>
          <w:rFonts w:eastAsia="Amiri" w:cs="Amiri" w:ascii="Amiri" w:hAnsi="Amiri"/>
          <w:color w:val="111111"/>
          <w:sz w:val="28"/>
          <w:szCs w:val="28"/>
          <w:rtl w:val="true"/>
          <w:lang w:bidi="ar-SA"/>
        </w:rPr>
        <w:t xml:space="preserve">! </w:t>
      </w:r>
      <w:bookmarkStart w:id="304" w:name="pg15928_173495"/>
    </w:p>
    <w:p>
      <w:pPr>
        <w:pStyle w:val="BookText"/>
        <w:rPr/>
      </w:pPr>
      <w:bookmarkEnd w:id="304"/>
      <w:r>
        <w:rPr>
          <w:rFonts w:ascii="Amiri" w:hAnsi="Amiri" w:eastAsia="Amiri" w:cs="Amiri"/>
          <w:color w:val="111111"/>
          <w:sz w:val="28"/>
          <w:sz w:val="28"/>
          <w:szCs w:val="28"/>
          <w:rtl w:val="true"/>
          <w:lang w:bidi="ar-SA"/>
        </w:rPr>
        <w:t xml:space="preserve">أحياناً كان بعض أصحاب وتلاميذ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يمرون بهذه المرحلة العامة التي يدعو لها،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التي كان يدعو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يؤمن بالعمل السياسي، ويعتقد بوجوب التنظيم ووجوب تكوين الأحزاب، ووجوب الدخول في الأعمال السياسية؛ لأجل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عن مظالم الحكومات، وعدم الدخول في ولايات الظالمين والعمل لدى السلاطين، فكيف تجمع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تجمع بين الاعتقاد بضرورة مزاولة العمل السياسي من دون أن تتلوث بمساوئ السياسة، فالعمل السياسي عادة يلاحظ جانب المصلحة، ولذا بعض الساسة لا يفكر بالمجتمع والآخرين، بل يأخذ بالمصلحة وحسب، و ربما لا يلحظ أن هذه المصلحة تضرب أي مكان أو منطقة من قيمك، تتنافى مع أي فكرة من أفكارك، وأي مبدأ من المبادئ السياسية التي تدافع عنها، فهذه تستبعدها أثناء العمل؛ لأن منطق المصلحة هو الذي يجب أن يسود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فكرت بالعمل السياسي، فيجب أن تفكر وتضع بحسابك بأن القيم والمبادئ في المرحلة الثانية، بل المصلحة في المرحلة الأولى وكل شيء بعدها في مراحل متأخرة عنها، ولكن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المصلحة السياسية في المرتبة الأولى، والقيم الدينية أيضاً في المرتبة الأولى فهما معاً يكمل بعضه بعضاً، وهذه كيف تجمعها؟ وكم من الحكمة و الموازنة و قوة الإرادة تحتاج؟</w:t>
      </w:r>
    </w:p>
    <w:p>
      <w:pPr>
        <w:pStyle w:val="Heading4"/>
        <w:numPr>
          <w:ilvl w:val="3"/>
          <w:numId w:val="1"/>
        </w:numPr>
        <w:rPr/>
      </w:pPr>
      <w:bookmarkStart w:id="305" w:name="__RefHeading___Toc15884230_2142443653"/>
      <w:bookmarkStart w:id="306" w:name="_Toc106"/>
      <w:bookmarkEnd w:id="305"/>
      <w:r>
        <w:rPr>
          <w:rtl w:val="true"/>
        </w:rPr>
        <w:t>انقسام الأصحاب تحت ضغط الظروف</w:t>
      </w:r>
      <w:bookmarkEnd w:id="306"/>
    </w:p>
    <w:p>
      <w:pPr>
        <w:pStyle w:val="BookText"/>
        <w:rPr/>
      </w:pPr>
      <w:r>
        <w:rPr>
          <w:rFonts w:ascii="Amiri" w:hAnsi="Amiri" w:eastAsia="Amiri" w:cs="Amiri"/>
          <w:color w:val="111111"/>
          <w:sz w:val="28"/>
          <w:sz w:val="28"/>
          <w:szCs w:val="28"/>
          <w:rtl w:val="true"/>
          <w:lang w:bidi="ar-SA"/>
        </w:rPr>
        <w:t>ولذلك بعض تلاميذه السياسيين لم يصلوا إلى مكان، لأنهم ابتلوا بهذه المشاكل، فانقسم أصحابه إلى ثلاثة أقسام أو أطراف أو إتجاهات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منهم انجروا إلى المعادلات السياسية وخرجوا من أسلوبه، وذلك </w:t>
      </w:r>
    </w:p>
    <w:p>
      <w:pPr>
        <w:pStyle w:val="BookText"/>
        <w:rPr/>
      </w:pPr>
      <w:r>
        <w:rPr>
          <w:rFonts w:ascii="Amiri" w:hAnsi="Amiri" w:eastAsia="Amiri" w:cs="Amiri"/>
          <w:color w:val="111111"/>
          <w:sz w:val="28"/>
          <w:sz w:val="28"/>
          <w:szCs w:val="28"/>
          <w:rtl w:val="true"/>
          <w:lang w:bidi="ar-SA"/>
        </w:rPr>
        <w:t>منذ أن بدأوا بالعمل السياسي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أخرى رأوا أنهم لا يقدرون على الصبر، ولا على الموازنة، لأنه إذا كان يريد أن يلتزم بدينه ومبادئ هذه المدرسة فيجب أن يفوِّت الكثير من المصالح السياسية، فيتخذ مواقف معينه تمليه عليه مبادؤه، والمفروض أن لا يتخذها سياسياً حتى يحصل على الموقع الذي يرغب به سياسياً، فإذا تعارض المبدأ مع الموقف السياسي و أخذ جانب المبدأ لابد و أن يضحي بدوره في المقام المتقدم، بل يرى أن دوره ومكانه في المقام الرابع أو الخامس، وهذا في المعادلات السياسية لا يوصل إلى نتيجة، فتراه متحيراً، فإنه إن ترك دينه ليحصل على موقع سياسي متقدم فهذه مشكلة، وإن حصل على موقع سياسي لزم أن يتخلى عن دينه، كذلك هذه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كانوا يتركون العمل السياسي في وسط الطريق، بحيث يتخلون عنه، ويتمسكون بدينهم، وصاروا مفكرين، أو صاروا كتّاباً، وقسم منهم صاروا خطباء، وهذه حقيقة نقولها باللسان، ولكن بالعمل هي صعبة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أعدادهم كثيرة بين تلاميذه وأصحابه، مع أنها من المدارس الأولى التي بدأت العمل السياسي في العراق، ودعت إلى تكوين حكومة إسلامية شورية،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دعا إلى قيام حكومة إسلامية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وعنده الكثير من الكتب تناولت هذا الموضوع، كتبها حينما كان في كربلاء المقدسة،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نريدها حكومة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هناك دعا إلى قيام حكومة إسلامية، ولكن أصحابه ما وصلوا إلى هذه الحكومة الإسلامية، لأن بعض المتصدين منهم أصحاب مبادئ ثابتة حالت دون أهدافهم السياسية</w:t>
      </w:r>
      <w:r>
        <w:rPr>
          <w:rFonts w:eastAsia="Amiri" w:cs="Amiri" w:ascii="Amiri" w:hAnsi="Amiri"/>
          <w:color w:val="111111"/>
          <w:sz w:val="28"/>
          <w:szCs w:val="28"/>
          <w:rtl w:val="true"/>
          <w:lang w:bidi="ar-SA"/>
        </w:rPr>
        <w:t xml:space="preserve">. </w:t>
      </w:r>
      <w:bookmarkStart w:id="307" w:name="pg15928_173497"/>
    </w:p>
    <w:p>
      <w:pPr>
        <w:pStyle w:val="BookText"/>
        <w:rPr/>
      </w:pPr>
      <w:bookmarkEnd w:id="307"/>
      <w:r>
        <w:rPr>
          <w:rFonts w:ascii="Amiri" w:hAnsi="Amiri" w:eastAsia="Amiri" w:cs="Amiri"/>
          <w:color w:val="111111"/>
          <w:sz w:val="28"/>
          <w:sz w:val="28"/>
          <w:szCs w:val="28"/>
          <w:rtl w:val="true"/>
          <w:lang w:bidi="ar-SA"/>
        </w:rPr>
        <w:t>والجماعة الثالثة من أصحابه تركوا العمل السياسي وغيره، ومارسوا أعمالاً دنيوية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الصراع بين المبادئ و المصالح حقيقة قائمة، يمكن أن تتردد على لسان أي انسان و هو يدافع عن المبادئ، و لكن العمل بها صعب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تأملوا حتى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انقسموا إلى هذه الفئات الثلاث، قسم منهم دخل في المعادلات السياسية والسلطة والمال وما شابه ذلك، فأحرقهم المال والسياسة، حتى إن أحدهم حينما مات لم يتمكنوا من تقسيم ثروته حتى كسَّروها بالفؤوس في قصة معروفة في التاريخ، وواحد منهم لشدته وصلابة مواقفه و حقانيته شردوه في البلاد حتى مات غريباً، ولم يجد أحداً يدفنه كأبي ذر الغفاري الذي مات منفياً وحيداً غريباً، وما وجد أحداً يدفنه، فتقوم بعض القوافل بهذه المهمة كما في بعض المرويات، وجماعة أخرى تركوا الجهاد وانشغلوا في أمور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 إن من أكبر المحن عند القائد والزعيم والمرجع والإنسان المصلح هو المجتمع الذي يعيش فيه حيث التضارب بين المصالح، والتجاذب بين الدوافع والحاجات</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5884232_2142443653"/>
      <w:bookmarkStart w:id="309" w:name="_Toc107"/>
      <w:bookmarkEnd w:id="308"/>
      <w:r>
        <w:rPr>
          <w:rtl w:val="true"/>
        </w:rPr>
        <w:t xml:space="preserve">الإمام الراحل </w:t>
      </w:r>
      <w:r>
        <w:rPr>
          <w:rtl w:val="true"/>
        </w:rPr>
        <w:t>(</w:t>
      </w:r>
      <w:r>
        <w:rPr>
          <w:rtl w:val="true"/>
        </w:rPr>
        <w:t>رحمه اللّه</w:t>
      </w:r>
      <w:r>
        <w:rPr>
          <w:rtl w:val="true"/>
        </w:rPr>
        <w:t xml:space="preserve">) </w:t>
      </w:r>
      <w:r>
        <w:rPr>
          <w:rtl w:val="true"/>
        </w:rPr>
        <w:t>والحكومات</w:t>
      </w:r>
      <w:bookmarkEnd w:id="30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المحنة الكبرى الثالثة هي مشكلة الحكومات، فالحكومات ما كانت تتنازل أمام شخص مثل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يجعل كل النظام السياسي تحت السؤال بأفكاره وتصوراته وليس النظام السياسي المحلي فقط، حتى النظام السياسي الدولي كان يجعله تحت السؤال؛ لأنه يكتشف نقاط الخلل فيه، ويذكر </w:t>
      </w:r>
    </w:p>
    <w:p>
      <w:pPr>
        <w:pStyle w:val="BookText"/>
        <w:rPr/>
      </w:pPr>
      <w:r>
        <w:rPr>
          <w:rFonts w:ascii="Amiri" w:hAnsi="Amiri" w:eastAsia="Amiri" w:cs="Amiri"/>
          <w:color w:val="111111"/>
          <w:sz w:val="28"/>
          <w:sz w:val="28"/>
          <w:szCs w:val="28"/>
          <w:rtl w:val="true"/>
          <w:lang w:bidi="ar-SA"/>
        </w:rPr>
        <w:t xml:space="preserve">الحلول على ضوء الإسلام و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الواضح حصول النزاع الدائم مع مثل 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جملة من تصوراته ومواقفه ومحنه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الأيام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وهو وأخوه السيد حسن أول شخصيتين علميتين ومن أسرة علمية في العراق حكم عليهما بالإعدام، وحكم الإعدام على هكذا شخصيات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دين كبار، وأناس من أبناء أسرة مرجعية عريقة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معروفاً في العراق سابقاً، وإنما بدأته حكومة البعث، حيث راحت في غيها، وبدأت بتصفية الحوزة العلمية في كربلاء المقدسة من أسرة السيد الشيرازي وغيرهم، حتى إن السيد المرجع</w:t>
      </w:r>
      <w:r>
        <w:rPr>
          <w:rStyle w:val="FootnoteAnchor"/>
          <w:rtl w:val="true"/>
        </w:rPr>
        <w:footnoteReference w:id="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النجف عندما اعتقلوا السيد حسن، وكان أول رجل دين يُعتقل من أسرة معروفة ولها تاريخ عريق، وهذا يعني تغييراً كبيراً جداً في أسلوب عمل الحكومة البعثية، فرجل الدين له حصانة اجتماعياً، وله قداسة خاصة، ولا يحق اعتقاله؛ لأنه قال كلمة على المنبر، أو قال بيت شعر، فهو فوق السجون والمعتقلات، فهو إنسان حر، يحق له أن يصرح برأيه، كما كان كذلك سابقاً في العراق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سماحة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ذهبت إلى النجف والتقيت ببعض الشخصيات وشرحت لهم الموقف،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نتخذ موقفاً، لأن السكوت على اعتقال السيد حسن يستلزم السكوت على اعتقال غيره، وهذا </w:t>
      </w:r>
    </w:p>
    <w:p>
      <w:pPr>
        <w:pStyle w:val="BookText"/>
        <w:rPr/>
      </w:pPr>
      <w:r>
        <w:rPr>
          <w:rFonts w:ascii="Amiri" w:hAnsi="Amiri" w:eastAsia="Amiri" w:cs="Amiri"/>
          <w:color w:val="111111"/>
          <w:sz w:val="28"/>
          <w:sz w:val="28"/>
          <w:szCs w:val="28"/>
          <w:rtl w:val="true"/>
          <w:lang w:bidi="ar-SA"/>
        </w:rPr>
        <w:t xml:space="preserve">سوف يفتح باباً لمحاربة الحوزة العلمية كلها، و ستنجر إلى مفاسد كبيرة، وذكر في وقتها الشخصيات التي التقى بهم، والسيد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وقتها لم يكن إنساناً عادياً بل كان فاضلاً، عالماً وابن مرجع تقليد كبير، وأخوه شخصية علمية كبيرة من أسرة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زرت بعض الشخصيات المهمة 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يجرَّنا حتى ندافع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البعض يتصور الأمور، وينظر إلى الأحداث، ينظر من زاوية شخصية لا عامة، إنه ذاهب إليهم من أجل قضية مهمة وتحد كبير، ولكن بسبب التفكير المحدود، وشعور الآخرين أن القضية شخصية، ما استجاب لنصرة العلماء في كربلاء المقدسة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هؤلاء البعض يفكرون بأن المسألة ليست شخصية فالشهيد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البداية تصدى للبعث، وصرح علناً بأن البعث حزب يهودي، وصليببي، واستعماري، فهو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العراق فليله لا ينقضي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حكومة الإسلام</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210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65"/>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266" o:detectmouseclick="t"/>
                <v:stroke color="#3465a4" joinstyle="round" endcap="flat"/>
                <w10:wrap type="none"/>
              </v:shape>
            </w:pict>
          </mc:Fallback>
        </mc:AlternateConten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وحوزة كربلاء المقدسة هي أول حوزة حوربت، ولم تتعرض هذه الحوزة الشريفة إلى التصفية بهذا الشكل إلا لأن الشخصيات المؤثرة في العراق لم يتصدوا بالشكل اللائق، إلا ما ندر منهم، إلا القلة القليلة الذين استطاع صدام من اعتقالهم وسجنهم وقتلهم بعد ذلك، وبعضهم من الشخصيات والبيوتات </w:t>
      </w:r>
    </w:p>
    <w:p>
      <w:pPr>
        <w:pStyle w:val="BookText"/>
        <w:rPr/>
      </w:pPr>
      <w:r>
        <w:rPr>
          <w:rFonts w:ascii="Amiri" w:hAnsi="Amiri" w:eastAsia="Amiri" w:cs="Amiri"/>
          <w:color w:val="111111"/>
          <w:sz w:val="28"/>
          <w:sz w:val="28"/>
          <w:szCs w:val="28"/>
          <w:rtl w:val="true"/>
          <w:lang w:bidi="ar-SA"/>
        </w:rPr>
        <w:t>العلمية، ولقد استطاع النظام البعثي أن يقتلهم، أو يؤذيهم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أعلام الحوزة في كربلاء المقدسة من العراق بخروج آل الشيرازي منه، وبعد مدة تعرضت حوزة النجف الأشرف إلى ضغط شديد من السلطات، وأهم الشخصيات في الحوزة تعرضوا إما إلى الهتك، وإما إلى القتل، أي على مستوى المجتهدين والمرشحين إلى المرجعية حوالي ثلاثة أو أربعة منهم قتلهم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في مساء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إبريل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إغتياله مع أخته بنت الهدى بالرصاص بأمر من الرئيس العراقي السابق صدام التكريتي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وأخته العلوية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وأيضاً أعدم صدام من أسرة آل الحكيم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وبعضهم من الأعلام ومن الشخصيات، بل المرجع الأعلى للطائفة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جاء به صدام إلى بغداد بعد الانتفاضة الشعبانية، وهذه كانت قضية كبيرة جداً، ولم يتمكن أن يفعلها أي حاكم للعراق إلا أن صداماً فعلها بعد أن طغى و تجبر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محنة كبيرة أن ترى المستقبل بشكل صحيح، وتشعر بالخطر، وتنبه عليه، ولا تجد من يعينك عليه، بل وأحياناً تجد من البعض مواقف معكوسة</w:t>
      </w:r>
      <w:r>
        <w:rPr>
          <w:rFonts w:eastAsia="Amiri" w:cs="Amiri" w:ascii="Amiri" w:hAnsi="Amiri"/>
          <w:color w:val="111111"/>
          <w:sz w:val="28"/>
          <w:szCs w:val="28"/>
          <w:rtl w:val="true"/>
          <w:lang w:bidi="ar-SA"/>
        </w:rPr>
        <w:t xml:space="preserve">. </w:t>
      </w:r>
      <w:bookmarkStart w:id="310" w:name="pg15928_173501"/>
    </w:p>
    <w:p>
      <w:pPr>
        <w:pStyle w:val="Heading4"/>
        <w:numPr>
          <w:ilvl w:val="3"/>
          <w:numId w:val="1"/>
        </w:numPr>
        <w:rPr/>
      </w:pPr>
      <w:bookmarkStart w:id="311" w:name="__RefHeading___Toc15884234_2142443653"/>
      <w:bookmarkStart w:id="312" w:name="_Toc108"/>
      <w:bookmarkEnd w:id="310"/>
      <w:bookmarkEnd w:id="311"/>
      <w:r>
        <w:rPr>
          <w:rtl w:val="true"/>
        </w:rPr>
        <w:t xml:space="preserve">حرب الدعايات ضد الإمام الراحل </w:t>
      </w:r>
      <w:r>
        <w:rPr>
          <w:rtl w:val="true"/>
        </w:rPr>
        <w:t>(</w:t>
      </w:r>
      <w:r>
        <w:rPr>
          <w:rtl w:val="true"/>
        </w:rPr>
        <w:t>رحمه اللّه</w:t>
      </w:r>
      <w:r>
        <w:rPr>
          <w:rtl w:val="true"/>
        </w:rPr>
        <w:t>)</w:t>
      </w:r>
      <w:bookmarkEnd w:id="312"/>
    </w:p>
    <w:p>
      <w:pPr>
        <w:pStyle w:val="BookText"/>
        <w:rPr/>
      </w:pPr>
      <w:r>
        <w:rPr>
          <w:rFonts w:ascii="Amiri" w:hAnsi="Amiri" w:eastAsia="Amiri" w:cs="Amiri"/>
          <w:color w:val="111111"/>
          <w:sz w:val="28"/>
          <w:sz w:val="28"/>
          <w:szCs w:val="28"/>
          <w:rtl w:val="true"/>
          <w:lang w:bidi="ar-SA"/>
        </w:rPr>
        <w:t>هذه محن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محنة الغربة في التفكير، محنة الضغوطات الاجتماعية، محنة الضغوطات السياسية؛ هذه محن كبرى وليست صغيرة، وما كان لها سقف زمني لكي تنتهي، بل كانت مستمرة في كل 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المحنة الأخرى وهي محنة الدعايات المضادة له، وهي بالواقع حرباً في حياته وليست محنة، هذا الموضوع الذي شغل حركة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وتلاميذه، وبذلوا الكثير من أجله، وضحوا بالكثير في مقابل هذه الدعايات المضادة، فالكثير من الوقت والإمكانيات وحرق الأعصاب والتوتر النفسي التي كانوا يتحملونها بسبب هذه الدعايات المغرضة، وتلك الحرب لم تنته حتى بعد وفاته، وإن بعض آثارها مع الأسف لا زالت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محنة كبرى هذه التي ابتلي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يمر الإنسان اليوم بمحنة معينة ولكنها تنقضي مع الأيام، وأما أن تكون بمحنة مستمرة لا تنقضي، وتلحقك الدعايات المغرضة تتناولك من كل جانب، فهذا شيء غريب حقاً بمنطق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بعضهم إذا سمع أو علم عن شخص أنه من مقلديه كانوا يذهبون إليه و يصرفون عليه الوقت الكثير كي يعدِّلوا تقليده ومواقفه، وبعضهم كانوا من مقلديه وعندهم حقوق شرعية، فيذهبون إليهم ويغيرون تقليدهم، ويحرضونهم على استرجاع ما دفعوه من حقوق له، فهل سمعتم بمثل هكذا حرب؟</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5884236_2142443653"/>
      <w:bookmarkStart w:id="314" w:name="_Toc109"/>
      <w:bookmarkEnd w:id="313"/>
      <w:r>
        <w:rPr>
          <w:rtl w:val="true"/>
        </w:rPr>
        <w:t>الصبر و التحمل</w:t>
      </w:r>
      <w:bookmarkEnd w:id="3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كانت حياته كلها صبراً وجهاداً، وبالرغم من كل الظروف والضغوطات الشديدة، لم أره يوماً يقطَّب وجهه أبداً، بل كان يوصينا دائماً </w:t>
      </w:r>
      <w:bookmarkStart w:id="315" w:name="pg15928_173502"/>
    </w:p>
    <w:p>
      <w:pPr>
        <w:pStyle w:val="BookText"/>
        <w:rPr/>
      </w:pPr>
      <w:bookmarkEnd w:id="315"/>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القبائح في شخصية أهل العلم أن يُقطِّبوا وجوههم، بل عليك أن تفتح أساريرك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فحزنك في قلبك، وبشرك في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رأيته في يوم من الأيام متوتر الأعصاب رغم كل هذه الضغوطات</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5884238_2142443653"/>
      <w:bookmarkStart w:id="317" w:name="_Toc110"/>
      <w:bookmarkEnd w:id="316"/>
      <w:r>
        <w:rPr>
          <w:rtl w:val="true"/>
        </w:rPr>
        <w:t>اللاعنف بلا حدود</w:t>
      </w:r>
      <w:bookmarkEnd w:id="317"/>
    </w:p>
    <w:p>
      <w:pPr>
        <w:pStyle w:val="BookText"/>
        <w:rPr/>
      </w:pPr>
      <w:r>
        <w:rPr>
          <w:rFonts w:ascii="Amiri" w:hAnsi="Amiri" w:eastAsia="Amiri" w:cs="Amiri"/>
          <w:color w:val="111111"/>
          <w:sz w:val="28"/>
          <w:sz w:val="28"/>
          <w:szCs w:val="28"/>
          <w:rtl w:val="true"/>
          <w:lang w:bidi="ar-SA"/>
        </w:rPr>
        <w:t xml:space="preserve">ذات مرة كنا جالسين معه في غرفة المكتب فقام وخرج منها وذهب إلى داخل البيت، وما أن خرج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إلا وصار شبه تيار هواء فانغلق الباب آلياً بشكل قوي، فعاد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الباب مرة ثانية ثم أغلقها بهدوء حتى يشير لنا بأنني لم أغلق الباب بهذه الطريقة العنيفة، بل أغلق بقوة الهواء العاصف، فما كان يحب أي سمة من سمات العنف في السلوك، فهذا أسلوبه في الحياة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5884240_2142443653"/>
      <w:bookmarkStart w:id="319" w:name="_Toc111"/>
      <w:bookmarkEnd w:id="318"/>
      <w:r>
        <w:rPr>
          <w:rtl w:val="true"/>
        </w:rPr>
        <w:t>لا للشعارات</w:t>
      </w:r>
      <w:bookmarkEnd w:id="3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إذا اجتمع الأخوة واكتمل النصاب نتصل به حتى يحضر لإلقاء المحاضرة، وذات مرة قدم لزيارته جمع من الشباب، فخرج سماحته من غرفته ودخل في الغرفة الكبيرة، وكان بعض هؤلاء الشباب لأول مرة يرونه، وكان له هيبة خاصة، فعندما دخل على المجلس ليلقي المحاضرة وقف الجميع يرددون الهتافات، وفي حينها كان الوضع السياسي غير ملائم، بحيث ما كان يميل إلى الشعارات والتبجيلات والهتافات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يحبها، بل كان يعتبرها واحدة من المظاهر غير الصحيحة في المجتمع، وغالباً ما تؤدي إلى التسطيح في الفكر، فكان يستشهد بقوله تبارك وتعالى في قضية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فَاسْتَخَفَّ قَوْمَهُ فَأَطَاعُوهُ إِنَّهُمْ </w:t>
      </w:r>
      <w:bookmarkStart w:id="320" w:name="pg15928_173503"/>
    </w:p>
    <w:p>
      <w:pPr>
        <w:pStyle w:val="BookText"/>
        <w:rPr/>
      </w:pPr>
      <w:bookmarkEnd w:id="320"/>
      <w:r>
        <w:rPr>
          <w:rFonts w:ascii="Amiri" w:hAnsi="Amiri" w:eastAsia="Amiri" w:cs="Amiri"/>
          <w:color w:val="111111"/>
          <w:sz w:val="28"/>
          <w:sz w:val="28"/>
          <w:szCs w:val="28"/>
          <w:rtl w:val="true"/>
          <w:lang w:bidi="ar-SA"/>
        </w:rPr>
        <w:t>كَانُوا قَوْمًا فَاسِقِينَ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أهم مزايا الاستبداد الفرعوني في مصر أنه كان قد استخف عقول الناس، فالناس أطاعوه في الاستخفاف، وهنالك روايات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رأى الشباب قاموا يهتفون، رجع إلى غرفته، ولم يلق 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نوع من الاحتجاج السلمي الذي كان يمارسه، فليس عنده توتر نفسي، ولا حساسية من أحد، إلا أنه لم يكن يحب هكذا مظاهر احتفالية كالهتاف والتمجيد والصياح، ولا يرغب فيها، حتى في كتبه عندما تقرأها تجد بعد المقدمة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أي لقب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الألقاب الموضوعة على الكتاب إنما هي من أفعال الناشرين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الكتب والرسائل التي كان يبعثها، فيكتب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دون أي ألقاب أخرى</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5884242_2142443653"/>
      <w:bookmarkStart w:id="322" w:name="_Toc112"/>
      <w:bookmarkEnd w:id="321"/>
      <w:r>
        <w:rPr>
          <w:rtl w:val="true"/>
        </w:rPr>
        <w:t>الصلب القوي أمام الشدائد</w:t>
      </w:r>
      <w:bookmarkEnd w:id="322"/>
    </w:p>
    <w:p>
      <w:pPr>
        <w:pStyle w:val="BookText"/>
        <w:rPr/>
      </w:pPr>
      <w:r>
        <w:rPr>
          <w:rFonts w:ascii="Amiri" w:hAnsi="Amiri" w:eastAsia="Amiri" w:cs="Amiri"/>
          <w:color w:val="111111"/>
          <w:sz w:val="28"/>
          <w:sz w:val="28"/>
          <w:szCs w:val="28"/>
          <w:rtl w:val="true"/>
          <w:lang w:bidi="ar-SA"/>
        </w:rPr>
        <w:t>على الرغم من المحن القاسية التي كان يمر بها والتحديات الكبرى التي اعترضت طريقه لم تكن ترى أثرها ظاهراً عليه، فلم يعش متوتراً أو سلبياً أو يتصرف بطريقة عدائية، أو يضعف أو يتراجع عن موقفه أو مبادئه، بل بالعكس تجده رابط الجأش، صلباً، قوياً، منبسط الأسارير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فتراه مصداقاً للرواية الشريفة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كالجبل لا تحركه </w:t>
      </w:r>
      <w:bookmarkStart w:id="323" w:name="pg15928_173504"/>
    </w:p>
    <w:p>
      <w:pPr>
        <w:pStyle w:val="BookText"/>
        <w:rPr/>
      </w:pPr>
      <w:bookmarkEnd w:id="323"/>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5884244_2142443653"/>
      <w:bookmarkStart w:id="325" w:name="_Toc113"/>
      <w:bookmarkEnd w:id="324"/>
      <w:r>
        <w:rPr>
          <w:rtl w:val="true"/>
        </w:rPr>
        <w:t>مهرجان صفر الشعري</w:t>
      </w:r>
      <w:bookmarkEnd w:id="325"/>
    </w:p>
    <w:p>
      <w:pPr>
        <w:pStyle w:val="BookText"/>
        <w:rPr/>
      </w:pPr>
      <w:r>
        <w:rPr>
          <w:rFonts w:ascii="IRNazanin" w:hAnsi="IRNazanin" w:eastAsia="IRNazanin"/>
          <w:color w:val="111111"/>
          <w:sz w:val="28"/>
          <w:sz w:val="28"/>
          <w:szCs w:val="28"/>
          <w:rtl w:val="true"/>
          <w:lang w:bidi="fa-IR"/>
        </w:rPr>
        <w:t xml:space="preserve">أتذكر السنة التي كان فيها بعض الضغوطات السياسية والاعتقالات، وفي هذه الأثناء مرت مناسبة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ذكرى 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هذا التاريخ من كل عام كان سماحة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العراقيين، فكانوا يجتمعون من كل إيران في قم المقدسة، وكانوا في ضيافة أهالي 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البرنامج كالتالي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تكون مباراة في الشعر وقراءة القصائد العزائية الرائعة، من قبل هيئات المحافظات والتي يصل عددهم أحياناً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حيث كانوا يأتون ومعهم شعراء ورواديد</w:t>
      </w:r>
      <w:r>
        <w:rPr>
          <w:rStyle w:val="FootnoteAnchor"/>
          <w:rtl w:val="true"/>
        </w:rPr>
        <w:footnoteReference w:id="114"/>
      </w:r>
      <w:r>
        <w:rPr>
          <w:rFonts w:ascii="Amiri" w:hAnsi="Amiri" w:eastAsia="Amiri" w:cs="Amiri"/>
          <w:color w:val="111111"/>
          <w:sz w:val="28"/>
          <w:sz w:val="28"/>
          <w:szCs w:val="28"/>
          <w:rtl w:val="true"/>
          <w:lang w:bidi="ar-SA"/>
        </w:rPr>
        <w:t>، ويبدؤون بعد صلاة العشاء العزاء بمجلس ثم بقصائد اللطم</w:t>
      </w:r>
      <w:r>
        <w:rPr>
          <w:rStyle w:val="FootnoteAnchor"/>
          <w:rtl w:val="true"/>
        </w:rPr>
        <w:footnoteReference w:id="115"/>
      </w:r>
      <w:r>
        <w:rPr>
          <w:rFonts w:ascii="Amiri" w:hAnsi="Amiri" w:eastAsia="Amiri" w:cs="Amiri"/>
          <w:color w:val="111111"/>
          <w:sz w:val="28"/>
          <w:sz w:val="28"/>
          <w:szCs w:val="28"/>
          <w:rtl w:val="true"/>
          <w:lang w:bidi="ar-SA"/>
        </w:rPr>
        <w:t xml:space="preserve">ويتناوبون على صعود المنبر وقراءة القصائد، وربما صعد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رادوداً في تلك الليلة ويستمر ذلك إلى آخر الليل، وربما حتى أذان الفجر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كانت تلك الليالي فيها ما يشبه المهرجانات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مثار التعجب والإنبهار، فأية طاقة لديهم هؤلاء المؤمنين، و بعد قليل من النوم كانوا يخرجون من الحسينية أو مسجد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بموكب مهيب</w:t>
      </w:r>
      <w:r>
        <w:rPr>
          <w:rStyle w:val="FootnoteAnchor"/>
          <w:rtl w:val="true"/>
        </w:rPr>
        <w:footnoteReference w:id="116"/>
      </w:r>
      <w:r>
        <w:rPr>
          <w:rFonts w:ascii="Amiri" w:hAnsi="Amiri" w:eastAsia="Amiri" w:cs="Amiri"/>
          <w:color w:val="111111"/>
          <w:sz w:val="28"/>
          <w:sz w:val="28"/>
          <w:szCs w:val="28"/>
          <w:rtl w:val="true"/>
          <w:lang w:bidi="ar-SA"/>
        </w:rPr>
        <w:t xml:space="preserve">، ويذهبون </w:t>
      </w:r>
    </w:p>
    <w:p>
      <w:pPr>
        <w:pStyle w:val="BookText"/>
        <w:rPr/>
      </w:pPr>
      <w:r>
        <w:rPr>
          <w:rFonts w:ascii="Amiri" w:hAnsi="Amiri" w:eastAsia="Amiri" w:cs="Amiri"/>
          <w:color w:val="111111"/>
          <w:sz w:val="28"/>
          <w:sz w:val="28"/>
          <w:szCs w:val="28"/>
          <w:rtl w:val="true"/>
          <w:lang w:bidi="ar-SA"/>
        </w:rPr>
        <w:t xml:space="preserve">إلى حرم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فيؤدون صلاة الزيارة ثم يرجعون إلى الحسينية، ويؤدون صلاة الظهرين، ثم يتناولون طعام الغداء، وبعد الغداء كانوا يأتون إلى زيارة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فكانت الزيارة السنوية للعراقيين في سائر محافظات إيران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الأخوة في مكتب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يستقبلونهم، فيلقي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محاضرته، وقد سمعت من كثير منهم أن هذه المحاضرة زادنا السنوي، لأنهم كانوا متوزعين في أنحاء إيران، فهذا يسكن في مشهد، وذاك في أصفهان، وذلك في يزد، والناس تشغلهم الحياة، فكل يلهيه عمله، ولا يأتون إلى مدينة قم إلا في هذه المناسبة، يأتون كي يلتقوا به، ويستمعون لتوجيهاته، ويعتبرون هذا التوجيه هو الشحن الروحي والمعنوي لمدة سنة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السنة كانت الأزمة السياسية في ذروتها، وقبل يوم من المناسبة وزعت منشورات كثيرة في مدينة قم تتناول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بالجرح، وتتكلم عليه بكل صراحة، وفيها كثير من الكلام الرخيص، وبعضها ملصوقة على الجدران، وبعضها موزعة في الشوارع والأزقة، وفي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كان الموكب من أكبر المواكب في تلك السنة بحيث خرج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ولهم شعارات، هذا عدا موكب الزنجيل، وفي وسط المجاميع جاء بعض الناس يوزعون المنشورات أو يرمونها بالآلاف وكلها ضد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العمل استفزازاً وتحدياً كبيراً جداً لمقلديه، وله شخصياً، وفي عصر ذلك اليوم الذي كان موعد محاضرته لهذه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في محاضرته كان يوصي الناس بحسن الأخلاق والتقوى وبخدمة بعضهم البعض الآخر ومساعدة الفقراء ومساعدة المحتاجين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داهمت القوى الأمنية بيته، واقتحموه بالقوة، ودخلوا البيت، وضربوا </w:t>
      </w:r>
    </w:p>
    <w:p>
      <w:pPr>
        <w:pStyle w:val="BookText"/>
        <w:rPr/>
      </w:pPr>
      <w:r>
        <w:rPr>
          <w:rFonts w:ascii="Amiri" w:hAnsi="Amiri" w:eastAsia="Amiri" w:cs="Amiri"/>
          <w:color w:val="111111"/>
          <w:sz w:val="28"/>
          <w:sz w:val="28"/>
          <w:szCs w:val="28"/>
          <w:rtl w:val="true"/>
          <w:lang w:bidi="ar-SA"/>
        </w:rPr>
        <w:t xml:space="preserve">جماعة واعتقلوهم، وكان الهدف تخريب وتعطيل هذا البرنامج، ودخلوا بالقوة ومعهم أجهزة وكل ما يلزم لتعطيل البرنامج، فخرج الناس وقطع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محاضرته ودخل داخل البيت، لكي لا يواجه الناس ضغوطاً أكثر؛ لأن الجموع كانت غفيرة، والناس مزدحمون في بيته، فالمصلى كان ممتلئاً، والغرف التي بعده كانت ممتلئة، وفي الداخل لا يوجد مكان للجلوس، فكل البيت ممتلئ، ولم يكن فيه مجال لكي يجلس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الأحداث بدقائق وربما لا تتجاوز الربع ساعة فرغ المكان تماماً، ولم يبق حتى شخص واحد، للوضع المتأزم والمربك جداً، ولكن بقيت مع بعض الأخوة جالساً في المصلى ومندهشاً من هذا الحدث، فلماذا هذا الشكل القاسي بالتعامل؟ فما الذي يخيفهم من كلامه إذا أوصى الناس بمكارم الأخلاق؟ وهكذا رحت أفكر وأسأل نفسي عن جملة من الاستفهامات وجملة من التساؤلات، وبالتالي فإن هذه الصورة ليست إسلامية ولاحضارية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أنا غارق في أسئلتي وحيرتي أتى إليَّ أحد الأخوة الموظفين في مكتبه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يريدك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وأدخلني الرجل إلى مكان وإذا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كرسي وهو مبتسم و يضحك ويلقي محاضرته على بعض الأخوة الذين أدخلوهم إلى هناك بطريقة أو بأخرى، وهو يتكلم مع الأخوة ويوجه ولا يشعرك بحدوث شيء، وكأن هؤلاء لم يهجموا على بيته، ولم يقوموا بهذه الأعمال فيه، وإنما كانوا يرشون ورداً على أصدقائه وضيوفه،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قليل، ولا تحملوا همَّ ذلك، فالحياة والمواقف تحتاج إلى صبر وتحمل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والغاية من هذا الكلام أنك في الوقت الذي ترى الناس في غاية الإحباط لأنهم كانوا خائفين، فإنه يعطيك روحية عجيبة ودفعاً معنوياً غريباً، وكأنك </w:t>
      </w:r>
      <w:bookmarkStart w:id="326" w:name="pg15928_173507"/>
    </w:p>
    <w:p>
      <w:pPr>
        <w:pStyle w:val="BookText"/>
        <w:rPr/>
      </w:pPr>
      <w:bookmarkEnd w:id="326"/>
      <w:r>
        <w:rPr>
          <w:rFonts w:ascii="Amiri" w:hAnsi="Amiri" w:eastAsia="Amiri" w:cs="Amiri"/>
          <w:color w:val="111111"/>
          <w:sz w:val="28"/>
          <w:sz w:val="28"/>
          <w:szCs w:val="28"/>
          <w:rtl w:val="true"/>
          <w:lang w:bidi="ar-SA"/>
        </w:rPr>
        <w:t>الآن على موعد مع الهدايا الثمينة، فيشعرك بالثبات، ويعطيك قوة الأمل، لأنه كان في غاية الشجاعة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5884246_2142443653"/>
      <w:bookmarkStart w:id="328" w:name="_Toc114"/>
      <w:bookmarkEnd w:id="327"/>
      <w:r>
        <w:rPr>
          <w:rtl w:val="true"/>
        </w:rPr>
        <w:t>عندي أهداف كبرى</w:t>
      </w:r>
      <w:bookmarkEnd w:id="328"/>
    </w:p>
    <w:p>
      <w:pPr>
        <w:pStyle w:val="BookText"/>
        <w:rPr/>
      </w:pPr>
      <w:r>
        <w:rPr>
          <w:rFonts w:ascii="Amiri" w:hAnsi="Amiri" w:eastAsia="Amiri" w:cs="Amiri"/>
          <w:color w:val="111111"/>
          <w:sz w:val="28"/>
          <w:sz w:val="28"/>
          <w:szCs w:val="28"/>
          <w:rtl w:val="true"/>
          <w:lang w:bidi="ar-SA"/>
        </w:rPr>
        <w:t xml:space="preserve">لم تكن المحن تؤثر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اللطائف التي دائماً أقولها وأذكرها للأخوة وأستشهد بها أنه في الكثير من المناسبات والمواقف في نفس تلك السنة التي وقعت فيها 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وتم توزيع الكثير من المنشورات ضده، وكانت قضية مربكة جداً، وأزعجت الكثير من الأعلام في قم المقدسة لوجود تحد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قال له بعض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ما هو رأيك بأن تردَّ عليهم في بيان أو محاضرة أو منشور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مثل هذا الشيء أبداً حتى لو وزعوا الملايين من هذه المنشورات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أهداف كبرى، وهي تتطلب منا جهداً كبيراً ووقتاً وعملاً كثيراً، وإذا كنت أريد أن أرد على كل واحد يتكلم بكلمة فهذه الأهداف الكبرى تصبح أهدافاً صغيرة وهامشية، ليس لها أي قيمة، وأنا غير مستعد أن أشغل نفسي بالهامشيات، وأنزل إلى هذا المستوى حتى أرد على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 قاله الإمام الراحل درساً مهماً لنا، فإذا تقرأ عشرات الكتب في التوجيه وفي التربية لا يمكن لها أن تعطيك بمقدار هذا الموقف، مع أن المنشورات التي كانت تكتب ضده،كانت قاسية وجارحة جداً، وطاعنة في شخصيته، وفي هذا الحوار لا أريد أن أذكر مضامينها، وربما يتاح لأناس آخرين أن يتكلموا بالتفاصيل المسعة أكثر مني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المحن التي كانت تواجهه، لم يكن يعتبرها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نكتة مهمة في البين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 يعتبرها ابتلاء واختباراً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في اليوم الذي أعلنوا فيه عن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بازركان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أتيت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حيث يجلس كل يوم لاستقبال الناس، فرأيته متأثراً،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خيراً أراك حزيناً ومتأثراً، مع أنه يوجد الكثير من الاختلاف بوجهات النظر بينك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أعجبني فيه وتأثرت لأجله هو استقامته، فالرجل ما غيَّر في حياته شيئاً عندما أصبح رئيساً للوزراء، بل بقى على ما هو عليه سابقاً، بقي بنفس البيت الذي يسكن فيه، وعلى نفس السيارة التي كان يستخدمها، وهذا ينبغي أن يقدَّر، فالشخصية التي لا تؤثر فيها السلطة والمال تستحق كل التقدير والاحترام، بقطع النظر عن الخلافات الفكرية والمنهجية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يوصينا ويوصي الأصدقاء، وخصوصاً الأخوة المشتغلين في الميدان السياسي، وحتى في الميدان المرجعي، بعدم الاغترار بالدنيا والسلطة وغيرها،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تبقى على نفس الحال قبل السلطة وبعدها، ولا تتغير، ولو تغير الشخص بعد السلطة فهذا خطأ ينم عن تنازله عن مبادئه و اشتغاله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يستشهد بقضية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ومضمونها أنه دخل عليه شخص وهو على منبر الكوفة يخطب وهو يحرك ثوبه ليجففه من البلل، وكأنه يجففه في الهواء،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دخلت لكم بثوبي هذا فإذا خرجت بغيره فأنا لكم خائن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مروي عن عبداللّه بن جعفر بن أبي طالب إذ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لو أمرت لي بمعونة أو نفقة، فواللّه مالي نفقة إلا أن أبيع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أجد لك شيئاً إلا أن تأمر عمك أن يسرق فيعطيك</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إذا خرجت من عندكم بغير راحلتي و رحلي و غلامي فلان فأنا خائن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فكانت نفقته تأتيه من غلته بالمدينة بينبع، وكان يطعم الناس منها الخبز واللحم ويأكل هو الثريد بالزيت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يوصينا دائماً بأن الحياة والسلطة والمال والثناء والقدرة لا ينبغي أن تغيرنا، والإنسان الذي ينشغل بالدنيا يفشل؛ لأنه لا يستطيع أن يحقق شيئاًفي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بهذه المحن التي كان يعتبرها ابتلاءات، ويعتبرها جهاداً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شعوره بهذا الشكل، ويرجو من اللّه مزيداً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بعض الأخوة القريبين منه جداً والمنفتحين عليه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هذا التعب، وهذا العناء؟ سيدنا نحن من اليوم الذي صرنا في مدرستكم وقلدناكم وسرنا معكم أخذت بنا السجون والفقر والجوع والزهد والركض من الصباح إلى الليل حتى عوائلنا أخذت تشكوا حالها منا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بعض العوائل كانوا يشتكون من أزواجهم، لأنهم في العمل أكثر مما هم في البيت، كما كان هو في العمل أكثر منه في البيت، وأهم وكلائه لم يكن عندهم بيوت للسكن، في الوقت الذي ينفقون الملايين من الأموال على الآخرين، وعلى المشاريع، وإذا كان عند بعضهم بيت كان حاله حال بيوت </w:t>
      </w:r>
    </w:p>
    <w:p>
      <w:pPr>
        <w:pStyle w:val="BookText"/>
        <w:rPr/>
      </w:pPr>
      <w:r>
        <w:rPr>
          <w:rFonts w:ascii="Amiri" w:hAnsi="Amiri" w:eastAsia="Amiri" w:cs="Amiri"/>
          <w:color w:val="111111"/>
          <w:sz w:val="28"/>
          <w:sz w:val="28"/>
          <w:szCs w:val="28"/>
          <w:rtl w:val="true"/>
          <w:lang w:bidi="ar-SA"/>
        </w:rPr>
        <w:t xml:space="preserve">الناس، لأن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ما كان عنده بيت، وأولاده ما كان عندهم بيوت إلا ما شذَّ وندر، وعادة ليسوا هم الذين اشتروها، بل هي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هذه المحن التي كانت تمر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يعتبرها بلايا وامتحانات، إلا أنها كانت دائمة ومستمرة لا تنقطع ما دام هو في هذه الحياة، وهي تحديات وابتلاءات كبرى وليست صغرى، تحديات دول وحكومات وجماعات، ولكن لم تغيِّر منه شيئاً، وبقي على مسيرته، وبقي على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أي شخص آخر إذا كان يدعو إلى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سنتين، ثلاث، أربع وربما إلى عشر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 استجابة بل تشنُّ عليه حروب بلا هوادة فإنه سوف ييأس، ولكن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يعرف معنى لليأس أبداً في حياته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يأتيه بعض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وتكراراً 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ويشكون له كل أنواع الشكاوي،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واعملوا مؤسسة، أو ابنوا مدرسة، أو شكلوا حزباً، فيقرؤون له آية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ويشكون له الموانع الإدارية، والضغوطات السياسية والفقر والحاجة، إلا أنه كان يخرج لهم من بين كل هذه الأنقاض وكل هذا التشاؤم بصيص أمل، ويعطيهم دفعة معنوية وقوة روحية، ويشحذهم بما حباه اللّه من ذلك كله،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كل الذي تقولون ولكن لابد من العمل وإن طال السفر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دائماً فما من أحد يدخل عليه ليواسيه بمحنه ويشاركه في ابتلاءاته، ولكن الكل كان يذهب إليه محملاً بالأثقال والأعباء فيتحملها هو أو يخفف منها، ولذا فما دخل إليه أحد إلا وخرج من عنده متفائلاً مستبشراً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7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80" o:detectmouseclick="t"/>
                <v:stroke color="#3465a4" joinstyle="round" endcap="flat"/>
                <w10:wrap type="none"/>
              </v:shape>
            </w:pict>
          </mc:Fallback>
        </mc:AlternateContent>
      </w:r>
      <w:bookmarkStart w:id="329" w:name="pg15928_173512"/>
    </w:p>
    <w:p>
      <w:pPr>
        <w:pStyle w:val="Heading2"/>
        <w:numPr>
          <w:ilvl w:val="1"/>
          <w:numId w:val="1"/>
        </w:numPr>
        <w:rPr/>
      </w:pPr>
      <w:bookmarkStart w:id="330" w:name="__RefHeading___Toc15884248_2142443653"/>
      <w:bookmarkStart w:id="331" w:name="_Toc115"/>
      <w:bookmarkEnd w:id="329"/>
      <w:bookmarkEnd w:id="330"/>
      <w:r>
        <w:rPr>
          <w:rtl w:val="true"/>
        </w:rPr>
        <w:t>الحوار الثاني</w:t>
      </w:r>
      <w:r>
        <w:rPr>
          <w:rtl w:val="true"/>
        </w:rPr>
        <w:t xml:space="preserve">: </w:t>
      </w:r>
      <w:r>
        <w:rPr>
          <w:rtl w:val="true"/>
        </w:rPr>
        <w:t>مع فضيلة الحجة الشيخ علي الرميثي دام عزه</w:t>
      </w:r>
      <w:bookmarkEnd w:id="33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15884250_2142443653"/>
      <w:bookmarkStart w:id="333" w:name="_Toc11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الصورة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8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84" o:detectmouseclick="t"/>
                <v:stroke color="#3465a4" joinstyle="round" endcap="flat"/>
                <w10:wrap type="none"/>
              </v:shape>
            </w:pict>
          </mc:Fallback>
        </mc:AlternateContent>
      </w:r>
      <w:bookmarkStart w:id="334" w:name="pg15928_173514"/>
    </w:p>
    <w:p>
      <w:pPr>
        <w:pStyle w:val="Heading3"/>
        <w:numPr>
          <w:ilvl w:val="2"/>
          <w:numId w:val="1"/>
        </w:numPr>
        <w:rPr/>
      </w:pPr>
      <w:bookmarkStart w:id="335" w:name="__RefHeading___Toc15884252_2142443653"/>
      <w:bookmarkStart w:id="336" w:name="_Toc117"/>
      <w:bookmarkEnd w:id="334"/>
      <w:bookmarkEnd w:id="335"/>
      <w:r>
        <w:rPr>
          <w:rtl w:val="true"/>
        </w:rPr>
        <w:t>القسم الأول</w:t>
      </w:r>
      <w:bookmarkEnd w:id="336"/>
    </w:p>
    <w:p>
      <w:pPr>
        <w:pStyle w:val="Heading4"/>
        <w:numPr>
          <w:ilvl w:val="3"/>
          <w:numId w:val="1"/>
        </w:numPr>
        <w:rPr/>
      </w:pPr>
      <w:bookmarkStart w:id="337" w:name="__RefHeading___Toc15884254_2142443653"/>
      <w:bookmarkStart w:id="338" w:name="_Toc118"/>
      <w:bookmarkEnd w:id="337"/>
      <w:r>
        <w:rPr>
          <w:rtl w:val="true"/>
        </w:rPr>
        <w:t>نبذة تعرفية عن الشيخ الرميثي</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فضيلة الشيخ قبل التطرق إلى ما تميز 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شخصية ومعنوية، نريد أن نعرّف القاريء على سماحتكم، ومن خلال لسانكم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زمن النظام السابق، وتحديداً في اليوم الثاني من الحرب العراقية الإيرانية، هاجرنا إلى ايران بعد اشتداد الضغوط علينا من قبل السلطات البعثية، وقد استقر بنا المقام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إلى الحوزه العلمية، وهي حوزة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اتلقى الدروس باللغة العربية، في تلك الحوزة بدأت بالتعرف على أولاد الإمام</w:t>
      </w:r>
    </w:p>
    <w:p>
      <w:pPr>
        <w:pStyle w:val="BookText"/>
        <w:rPr/>
      </w:pPr>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مجموعة أخرى من تلاميذ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ومريديه، منهم السيد باقر الفالي والشيخ عبد الحميد المهاجر ومجموعه من الأساتذه كانوا يتواجدون هناك في بداية الدروس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بعدها كانت لنا لقاءات مفصله دائماً ومحاضرات ودروس أخلاقية مع المرجع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مثلما كانت لنا أيضا دروس أخلاقية أسبوعية مع المرجع الحالي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هذه اللقاءات تعرفنا وعرفنا مزايا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وتقربنا إليه وعرفنا خصائصه وأخلاقه الطيبة والنبيلة والعظيمة التي كان يتمتع بها، والعلوم الرفيعة التي تحصّل عليها، ومن خلال هذا الاحتكاك والتواجد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والتي دامت إلى سنوات عديدة،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خرجنا من ايران باتجاه سوريا، بعد أن اشتد الحصار عليه وعلينا، من قبل سلطات الحكومة الايرانية، كانت تلك السنوات في مدينة قم المقدسة، كلها اتصال دائم لم ينقطع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الحالي وانجاله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فيما يتعلق بدراستي الحوزية على شيء من التفصيل، فقد بدأتها من المراحل الابتدائية وهي ما يعرف بالمقدمات، إلى أن وصلت إلى المراحل المتقدمة وهي السطوح ثم بحوث الخارج، وتتلمذت على يد أنجال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السيد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المدرسين الآخرين سواء أكان في حسينية دار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بعد ذلك في مدرسة جابر ابن حيان وبعدها في مدرسة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في مدرسة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درسنا عند مدرسين آخرين من خارج هذه المدرسه وهذا الإطار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الاعمال التي تزاولونها في الوقت الحاضر؟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أتواجد الآن في كندا، ووجودي هناك يستدعي مني الارتباط مع الجالية العربية والإسلامية الموجوده هناك، والتواصل معهم عبر المناسبات الدينية، من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ووفياتهم، وعبر الكثير من محاولات الإجابة عن الأسئلة التي يطرحوها، والتي تتعلق بجوانب الحياة الاجتماعية في بلد المهجر، وكذلك الأسئلة المتعلقة بقضايا الدين والمذهب، وكل ما يحتاجونه في حياتهم، فإنهم يتواصلون معي في ذلك، سواء عبر اسئلتهم أم عرض مشاكلهم والبحث عن حلول لها، أتشارك مع تلك الجالية في أفراحها وأتراحها</w:t>
      </w:r>
      <w:r>
        <w:rPr>
          <w:rFonts w:eastAsia="Amiri" w:cs="Amiri" w:ascii="Amiri" w:hAnsi="Amiri"/>
          <w:color w:val="111111"/>
          <w:sz w:val="28"/>
          <w:szCs w:val="28"/>
          <w:rtl w:val="true"/>
          <w:lang w:bidi="ar-SA"/>
        </w:rPr>
        <w:t>.</w:t>
      </w:r>
      <w:bookmarkStart w:id="339" w:name="pg15928_173516"/>
    </w:p>
    <w:p>
      <w:pPr>
        <w:pStyle w:val="Heading4"/>
        <w:numPr>
          <w:ilvl w:val="3"/>
          <w:numId w:val="1"/>
        </w:numPr>
        <w:rPr/>
      </w:pPr>
      <w:bookmarkStart w:id="340" w:name="__RefHeading___Toc15884256_2142443653"/>
      <w:bookmarkStart w:id="341" w:name="_Toc119"/>
      <w:bookmarkEnd w:id="339"/>
      <w:bookmarkEnd w:id="340"/>
      <w:r>
        <w:rPr>
          <w:rtl w:val="true"/>
        </w:rPr>
        <w:t>اللقاء الأول</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كان أول لقائكم بالإمام الراحل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استفدتم من هذا اللقاء ؟</w:t>
      </w:r>
    </w:p>
    <w:p>
      <w:pPr>
        <w:pStyle w:val="BookText"/>
        <w:rPr/>
      </w:pPr>
      <w:r>
        <w:rPr>
          <w:rFonts w:ascii="Amiri" w:hAnsi="Amiri" w:eastAsia="Amiri" w:cs="Amiri"/>
          <w:color w:val="111111"/>
          <w:sz w:val="28"/>
          <w:sz w:val="28"/>
          <w:szCs w:val="28"/>
          <w:rtl w:val="true"/>
          <w:lang w:bidi="ar-SA"/>
        </w:rPr>
        <w:t xml:space="preserve">أول لقاء لي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خرجنا من المعسكر الذي كنا نتواجد به في اصفهان، وهو معسكر المهجرين ووصلنا إلى مدينة قم المقدسة، وفي اليوم الثاني لوصولنا، قمنا بزيارة المرجع الراحل وتشرفنا بلقائه، وكان أول سؤال طرحه علي في ذلك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عملكم في العراق؟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أنا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شريف، وهذا عمل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هذا العمل وحده لا يكفي، فأنت تحتاج إلى أن تبذل الجهود المتواصلة في الكتابة،</w:t>
      </w:r>
    </w:p>
    <w:p>
      <w:pPr>
        <w:pStyle w:val="BookText"/>
        <w:rPr/>
      </w:pPr>
      <w:r>
        <w:rPr>
          <w:rFonts w:ascii="Amiri" w:hAnsi="Amiri" w:eastAsia="Amiri" w:cs="Amiri"/>
          <w:color w:val="111111"/>
          <w:sz w:val="28"/>
          <w:sz w:val="28"/>
          <w:szCs w:val="28"/>
          <w:rtl w:val="true"/>
          <w:lang w:bidi="ar-SA"/>
        </w:rPr>
        <w:t>لتوعية الناس وإرشادهم، اعلم أن لديك قدرة على البيان والتعبير والحمد لله، ولكن كل كاتب بحاجة أن يقوي قلمه من خلال الكتابة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ذلك الوقت، بدأت ومجموعة من الأخوة بالدخول في دورات تدريبية، ومن خلال توجيهات المرجع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المستمرة وتشجيعه لنا، بدأنا بتأليف بعض الكتب، وكان أحدها تحت إشراف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آخر كان تحت إشراف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كتاب حول الظلم، ويعتبر أول كتاب لنا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يوجهنا في كل خطواتنا التي نقطعها مع الكتاب، ويرشدنا إلى الكثير فيه عبر لقاءاتنا المتواصلة معه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5884258_2142443653"/>
      <w:bookmarkStart w:id="343" w:name="_Toc120"/>
      <w:bookmarkEnd w:id="342"/>
      <w:r>
        <w:rPr>
          <w:rtl w:val="true"/>
        </w:rPr>
        <w:t>مقومات الشخصية الناجحة</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خلال تلك المعرفة الطويلة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مقومات وخصائص شخصيته ونجاحه؟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إن من يتقرب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ويتواصل معه أو حتى</w:t>
      </w:r>
      <w:bookmarkStart w:id="344" w:name="pg15928_173517"/>
    </w:p>
    <w:p>
      <w:pPr>
        <w:pStyle w:val="BookText"/>
        <w:rPr/>
      </w:pPr>
      <w:bookmarkEnd w:id="344"/>
      <w:r>
        <w:rPr>
          <w:rFonts w:ascii="Amiri" w:hAnsi="Amiri" w:eastAsia="Amiri" w:cs="Amiri"/>
          <w:color w:val="111111"/>
          <w:sz w:val="28"/>
          <w:sz w:val="28"/>
          <w:szCs w:val="28"/>
          <w:rtl w:val="true"/>
          <w:lang w:bidi="ar-SA"/>
        </w:rPr>
        <w:t>يلتقي به لمرة واحدة، يرى أن لديه خصائص قد تفرد بها حقيقة، من هذه الخصائص، صبره واستقامته، وهي قلما تجدها عند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الصبر الكبير وتلك الاستقامة زرعهما فينا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بعض الناس عندهم صبر وعندهم استقامة تصل إلى حدود قد تنتهي عندها، 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صبره واستقامته يمتدان إلى كل أعماله ودأبه الكبير على انجازها، انعكس ذلك في توجيهاته وفي كتاباته وفي مطالعاته، وحتى في لقاءاته مع الآخرين، وهو يواجه سلبياتهم واحباطاتهم، تراه مع كل ذلك يرشد هؤلاء ويعطيهم الهمة ويزرع فيهم كل ما من شأنه أن يحشد قواهم وطاقاتهم على مواصلة مسيرتهم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السنوات التي قضيتها قريباً منه، لم ألمس أو أر أي إشارة أو ذرة يأس تنتابه، كان على الدوام متفائلاً ويتطلع إلى البعيد، كجده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كانت رؤيته للأمور بعيدة المدى، ينظر إليها بشيء من العمق والتدبر، من خلال ما خفي منها ليستكشفها، لذلك يعطي تحليلاته، ويطرح آراؤه بصورة ثاقبة، متوقعاً ما عليه تلك الأمور في المستقبل قبل مجيئه، وفي هذا شواهد كثيرة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5884260_2142443653"/>
      <w:bookmarkStart w:id="346" w:name="_Toc121"/>
      <w:bookmarkEnd w:id="345"/>
      <w:r>
        <w:rPr>
          <w:rtl w:val="true"/>
        </w:rPr>
        <w:t>السبب وراء المشاكل</w:t>
      </w:r>
      <w:bookmarkEnd w:id="3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فضيلة الشيخ تطرقتم إلى بعد النظر واتساعه والذي كان يتمتع 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ميزة خاصة به كما أشار الكثيرون في لقاءات سابقة، أو ممن عرفه لفترة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أن مثل هذه الميزة ربما كانت السبب في بعض المشاكل والمحن التي تعرض لها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خاصة بوجود جهات يمكننا تسميتها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بقيت على أنماط تفكيرها وعملها ثابتة لا تتحرك، أمام مرجعية تتحدث عن المستقبل وتخطط له وتعمل لأجله، وهي 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يعد مثل هذا الاستثناء سبباً لإثارة المشاكل أمام من يحملون أفكاراً جديدة ويريدون التغيير؟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خصائص الإمام الراحل نقاط إيجابية تحسب له، ولكن الآخرين ربما لا يستطيعون تحمل مثل تلك الخصائص والمزايا الشخصية للمقابل، وهو نابع من شعور بالنقص، لذا ترى الكثير من هؤلاء يثيرون المشاكل ويفتعلوها، لتكون تلك المشاكل حجر عثرة أمام 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ويحدوا من قدرته على العمل أو التقدم إلى الأمام في مجالاته والأمور التي يسير نحوها لإنجازها، وإذا لم يتمكنوا من القضاء عليه فهم على الأقل يفكرون بإيقافه أو إحباطه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سأضرب لك مثلاً يصور تلك الحالة، حالة بعد النظر والفهم المستقبلي، وحالة التعاطي التقليدي مع الأمور، جاء مجموعة من الأخوة الأفغان إلى ايران، وهم ينتمون إلى مختلف التنظيمات الإسلاميه الأفغانية، جاؤوا إلى ايران وزاروا بعض العلماء والمراجع، وهي زيارات تم توثيقها عبر مصور تلفزيوني يرافقهم، ما يؤسف له حقيقة في هذه الزيارات، أن أحد الشخصيات المشهورة لم يكن يعرف هل كان هناك شيعة موجودون في أفغانستان أم 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يعرف هذا الشخص الشهير بحقيقة وجود شيعة افغان، وعندما جاء أعضاء الوفد إلى المرجع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وسجلوا كلامه، تعجبوا مما قاله وعبر عنه وكشف من خلال كلمته حجم المعلومات التي كان يمتلكها عن مراحل تطور حركتهم السياسية ومراحل عملهم اللاحقة التي يتصورها في المستقبل، ثم حدد لهم مراحل العمل القادم في الحكومة الأفغانية العتيدة إذا قامت في افغانستان بعد اندحار السوفييت، كان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لهم نسبتهم في الحكومة القادمة تبعاً لعدد نفوسهم الحقيقي وليس كما كان يحملون من تصورات عن تلك الأعداد وهي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نسبتهم حسب كلام الإمام الراحل في الحكومة المتوقعة يجب </w:t>
      </w:r>
    </w:p>
    <w:p>
      <w:pPr>
        <w:pStyle w:val="BookText"/>
        <w:rPr/>
      </w:pP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لهم وزراء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وسفراء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الكلام وقتها مع أعضاء تلك الحركة، زرع فيهم الثقة ومنحهم الحماس، وهم يسمعون تلك التوقعات المستقبلية لافغانستان وحكومتها القادمة، لذلك فإنهم بعد خروجهم من ذلك اللقاء مع الإمام الراحل،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من مرجع أو عالم التقينا به في زيارتنا، مثل هذه الرؤى أو المواقف أو التصورات التي نستفيد منها مستقبلاً، كما لمسنا ذلك في لقائنا مع المرجع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أمر تصور المستقبل وكيف ينبغي أن يكون أو سيتحقق منحصراً في تلك الواقعة، بل إن ذلك امتد إلى الكثيرين من المسؤولين في الدولة الايرانية، حين كانوا يلتقون بسماحته ويأخذ بالحديث معهم عن مستقبل الأحداث الجارية ومآلاتها، ويقدم الحلول لمشاكل مستقبلية تظهر جذورها أمامهم، لم يكن هؤلاء المسؤولين يتحملون تلك الأفكار والآراء ويصرون على رفضها، رغم العدد الكبير من المستشارين الذين يحيطون بهم، في وقت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لوحده وليس لديه مستشارين، لكنه كان يقرأ الكتب بنهم ويتابع الأخبار عبر الصحف، كان يقرأ الواقع بما هو عليه، ويعطي خلاصة تلك القراءة للحاضر ممتدة إلى المستقبل، والمسؤولين في الدولة ورغم وجود الكثير من المستشارين لديهم والامكانيات الكبيرة التي توفرت تحت تصرفهم، إلا أنهم لم يكن بمقدورهم التوصل إلى حلول للمشاكل التي تعترضهم، وكانوا كثيراً ما يقعون في فخ الأخطاء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هذه الأمور التي تحدثت عنها قد صدرت من شخص آخر غير المرجع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ستلقى القبول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استطيع تأكيد ذلك أو نفيه، ولكن هناك حقيقة نعرفها نحن الذين رافقنا </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لسنوات طويلة، فالكثيرون لا يريدون أو لا يسمحون بظهور صورة السيد على سطح الأحداث، وبالتالي لا يتقبلون أو يتفاعلون مع تلك الرؤى والتصورات، وهم أحياناً يتقبلونها إذا كانت صادرة من شخص عادي آخر، لكن نفس ما يتقبلونه من هؤلاء الآخرين لا يستطيعون أو يرفضون تقبله إذا كان صادراً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يتصورون إنه سيستفيد على المستوى الشخصي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ومن خلال معرفتنا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لم يكن في يوم من الأيام يرغب في منفعة شخصية أو خاصة، لأن كل اهتمامه منصبّ على الأمور المفصلية للشعوب المسلمة وللأمة الإسلامية الواحدة والتحديات المصيرية التي تواجهها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يستطيع الآخرون أن يتفقوا مع بعض تلك الاهتمامات أو يرفضوها، تبعاً لتصوراتهم واهتماماتهم، ولكن مايتعلق بنا هو كيف يمكن معالجة تلك التحديات؟</w:t>
      </w:r>
    </w:p>
    <w:p>
      <w:pPr>
        <w:pStyle w:val="BookText"/>
        <w:rPr/>
      </w:pPr>
      <w:r>
        <w:rPr>
          <w:rFonts w:ascii="Amiri" w:hAnsi="Amiri" w:eastAsia="Amiri" w:cs="Amiri"/>
          <w:color w:val="111111"/>
          <w:sz w:val="28"/>
          <w:sz w:val="28"/>
          <w:szCs w:val="28"/>
          <w:rtl w:val="true"/>
          <w:lang w:bidi="ar-SA"/>
        </w:rPr>
        <w:t>على سبيل المثال، النظرة إلى الأخوة الإسلامية، بعض الدول تنظر إليها نظرة سلبية، فحين يدخل الشيعي إلى الدولة الفلانية، وسكن فيها كثيراً مايواجه بالمعارضة ورفض منحه الإقامة، وربما يتعرض إلى مضايقات أخرى، وهي في جميعها مخالفة لمبدأ الأخوة الإسلامية التي كان الإمام الراحل شديد التأكيد عليها في الكثير من بياناته وفي الكثير من كتبه، وألحّ وركز عليها، وهو يرى أن تلك الأخوة غير موجودة في الواقع العملي للبلدان المسلمة، فالأفغاني في العراق غريب، والعراقي في السعودية غريب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هذا التركيز على مبدا الأخوة الإسلامية لم يتحملها أحد من أصحاب </w:t>
      </w:r>
      <w:bookmarkStart w:id="347" w:name="pg15928_173521"/>
    </w:p>
    <w:p>
      <w:pPr>
        <w:pStyle w:val="BookText"/>
        <w:rPr/>
      </w:pPr>
      <w:bookmarkEnd w:id="347"/>
      <w:r>
        <w:rPr>
          <w:rFonts w:ascii="Amiri" w:hAnsi="Amiri" w:eastAsia="Amiri" w:cs="Amiri"/>
          <w:color w:val="111111"/>
          <w:sz w:val="28"/>
          <w:sz w:val="28"/>
          <w:szCs w:val="28"/>
          <w:rtl w:val="true"/>
          <w:lang w:bidi="ar-SA"/>
        </w:rPr>
        <w:t xml:space="preserve">القرار وكانوا يعارضونها كدول لها مصالحها الخاصة ولا ينظرون إلى مصالح الإسلام العليا ومنها الأخوة الإسلامية، وهي مبدأ إسلامي أصيل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عليها ونادى بها الإسلام ورسوله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4"/>
        <w:numPr>
          <w:ilvl w:val="3"/>
          <w:numId w:val="1"/>
        </w:numPr>
        <w:rPr/>
      </w:pPr>
      <w:bookmarkStart w:id="348" w:name="__RefHeading___Toc15884262_2142443653"/>
      <w:bookmarkStart w:id="349" w:name="_Toc122"/>
      <w:bookmarkEnd w:id="348"/>
      <w:r>
        <w:rPr>
          <w:rtl w:val="true"/>
        </w:rPr>
        <w:t>النظرة إلى الدنيا</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الدنيا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حول ذلك موضوعاً مختصراً وهو عبارة عن نقاط مضيئة تجسد نظرة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الموضوع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وللزهد صور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أضيف إلى ذلك واستكمالاً لنظرة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كان زاهداً بكل معنى الكلمة، ينظر باحتقار إلى الدنيا وإلى المال وإلى المناصب، كان طعامه متواضعاً، وفراشه وملابسه كذلك، ويمكنني القول أن الكثير من الناس الفقراء أفضل منه حالاً في ملابسهم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شدة تواضع ملبسه، كانت عباءته التي يرتديها ممزقة، وعلى مدى سنوات طويلة كانت تحمل إليه الهدايا من كل مكان، لكنه كان يعطيها للآخرين ممن حوله، ويبقى ملازماً لعباءته المثقوبة في أكثر 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يردد باستمرار تكفيني هذه العباءة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زهده بالدنيا بكل مغرياتها، جعلته يسمو بهذا الشكل ويرتفع في مكانته، التي طابقت ما وصف به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يرد موجوداً ولا يطلب 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ملبسه، وكان في طعامه يكتفي في الكثير من الأحيان بالخبز والملح أو الخبز واللبن، لذلك وقع في مشاكل طبية كبيرة ورافقته الأمراض، وكنت مطلعاً على زيارات الطبيب إليه </w:t>
      </w:r>
      <w:bookmarkStart w:id="350" w:name="pg15928_173522"/>
    </w:p>
    <w:p>
      <w:pPr>
        <w:pStyle w:val="BookText"/>
        <w:rPr/>
      </w:pPr>
      <w:bookmarkEnd w:id="350"/>
      <w:r>
        <w:rPr>
          <w:rFonts w:ascii="Amiri" w:hAnsi="Amiri" w:eastAsia="Amiri" w:cs="Amiri"/>
          <w:color w:val="111111"/>
          <w:sz w:val="28"/>
          <w:sz w:val="28"/>
          <w:szCs w:val="28"/>
          <w:rtl w:val="true"/>
          <w:lang w:bidi="ar-SA"/>
        </w:rPr>
        <w:t>وهو يخاطبه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أنت الآن الأمة تستفيد من علمك ومن فكرك ومن توجهك ومن علومك، انتبه إلى نفسك فالأمة بحاجة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تأكل جيداً وأن تتناول ما يقوي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أن آكل الطعام اللذيذ وأشبع، والآخرون جياع؟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زاوية أخرى لهذا الزهد تمثلت برفضه للسفر خارج مدينة قم المقدسة في أشهر الصيف حيث ترتفع درجات الحرارة ويسافر الكثير للمناطق الباردة في ايران للاستجمام، لكنه ورغم حبه للسفر، كان يمتنع عن الخروج من مدينة قم المقدسة،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أعيش كما يعيش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مهموماً بما عليه واقع الناس وهم يكابدون مشقات الحياة، ولو أنه استمع إلى نصائح الطبيب وكان يأكل بصورة جيدة، لربما طال به العمر لولا الأجل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تواضع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تجسيداً لما كان يقوله دائماً ونسمعه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رجل الدين أن تكون عنده صفتان صفة الزهد وصفة التواضع، الزهد يحببه إلى اللّه والتواضع يحببه إلى المجتمع وإلى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الصفتان كانتا تلازمان المرجع الراحل</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5884264_2142443653"/>
      <w:bookmarkStart w:id="352" w:name="_Toc123"/>
      <w:bookmarkEnd w:id="351"/>
      <w:r>
        <w:rPr>
          <w:rtl w:val="true"/>
        </w:rPr>
        <w:t>مع الحوزات العلمية</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دور الإمام المجدد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تفعيل الحوزة العلمية ؟</w:t>
      </w:r>
    </w:p>
    <w:p>
      <w:pPr>
        <w:pStyle w:val="BookText"/>
        <w:rPr/>
      </w:pPr>
      <w:r>
        <w:rPr>
          <w:rFonts w:ascii="Amiri" w:hAnsi="Amiri" w:eastAsia="Amiri" w:cs="Amiri"/>
          <w:color w:val="111111"/>
          <w:sz w:val="28"/>
          <w:sz w:val="28"/>
          <w:szCs w:val="28"/>
          <w:rtl w:val="true"/>
          <w:lang w:bidi="ar-SA"/>
        </w:rPr>
        <w:t>من المتعارف عليه أن مناهج الدراسة في الحوزة هي مناهج في الأصول، وفي الفقه، وفي الفلسفة، وفي اللغة العربية، وبعض المناهج الأخرى، وهي بمجملها كانت كلاسيكية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يتمنى أن يقوم بتدريس مواد ومناهج أخرى، </w:t>
      </w:r>
    </w:p>
    <w:p>
      <w:pPr>
        <w:pStyle w:val="BookText"/>
        <w:rPr/>
      </w:pPr>
      <w:r>
        <w:rPr>
          <w:rFonts w:ascii="IRNazanin" w:hAnsi="IRNazanin" w:eastAsia="IRNazanin"/>
          <w:color w:val="111111"/>
          <w:sz w:val="28"/>
          <w:sz w:val="28"/>
          <w:szCs w:val="28"/>
          <w:rtl w:val="true"/>
          <w:lang w:bidi="fa-IR"/>
        </w:rPr>
        <w:t xml:space="preserve">مثل التاريخ لمعرفة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الأئمه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إلى ذلك، كان يقول إنه يحتاج إلى دراسة العلوم الحديثة، ونحتاج إلى دراسة الحقوق والقانون، ونحن نرى الأمة الإسلامية كلها عندها هذا الضعف بمعرفة القوانين والحقوق، ولا تعرف الرعية حقوقها، لذلك ترى الحاكم في بعض الأحيان يتعدى على حقوق الرعية ويضرب الدستور عرض الحائط، وربما يقوم بالغائه وتعيش الأمة في دستور مؤقت أو لا دستور والأمة ساكتة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النتيجه هي عدم الوعي بالقانون والثقافه القانونية والحقوقية، لذلك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يصرعلى هذه المسألة الخطيرة، فلو كانت الأمة تمتلك الوعي في الثقافة الحقوقية والقانونية لما وصلت إلى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الغياب للعلوم الحديثة لم يقتصر على هذا الجانب، بل هناك أمور وعلوم أخرى تشمل قضايا التربية وقضايا المرأة وقضايا الطفل وعلم النفس والسياسة والاقتصاد، كلها مغيبة، عمل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التطرق إليها في كتبه، وأتوقع في المستقبل أن تلاقي صدى كبيراً لأن الأمة تحتاج إلى هكذا علوم للنهوض بواقعها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لدينا علماء في الفقه وفي الأصول وفي الفلسفة، لكننا في المجالات الأخرى مغيبون، لذلك بعض الأمور السياسية حتى رجال الحوزة ينخدعون بها وربما هم يذهبون مع الدولة ومع النظام الحاكم ولا يعلمون ماذا هناك، إنهم يذهبون مع التيار الجارف للسياسة، وهذا الخطأ الكبير نتيجة لنقص الوعي الجيد في المجالات الأخرى وهي مطلوبة دائماً، ويؤكد عليها المرجع </w:t>
      </w:r>
      <w:bookmarkStart w:id="353" w:name="pg15928_173524"/>
    </w:p>
    <w:p>
      <w:pPr>
        <w:pStyle w:val="BookText"/>
        <w:rPr/>
      </w:pPr>
      <w:bookmarkEnd w:id="3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وربما يركن إلى الظالم ويتعاون معه وهو يعلم أو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الكثيرون تعاونوا مع الظالم، نتيجه عدم توفر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وعي ثري ومطلوب وجيد لما وصلت الحالة إلى ما وصلت إليه، ويمكن تلمس ذلك في حالة العراق، وما يمر به الآن رغم توفر الإمكانات الهائلة على إعادة إعماره وبنائه، إلا أن الساسة اهملوا بناء الإنسان الفرد، وبناء شخصية المراة والطفل والشاب والعائلة والجامعة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تأكيده على هذه المجالات العلمية والمناهج الحديثة، وعدم ركونه إلى الظالمين جعلته متميزاً عن الآخرين في طروحاته، وهو ما قاد إلى أن يقف الكثيرون بوجهه ويرفضون الانصات له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5884266_2142443653"/>
      <w:bookmarkStart w:id="355" w:name="_Toc124"/>
      <w:bookmarkEnd w:id="354"/>
      <w:r>
        <w:rPr>
          <w:rtl w:val="true"/>
        </w:rPr>
        <w:t>أهم الآراء والأفكار</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ما هي أهم آرائه وأفكاره؟</w:t>
      </w:r>
    </w:p>
    <w:p>
      <w:pPr>
        <w:pStyle w:val="BookText"/>
        <w:rPr/>
      </w:pPr>
      <w:r>
        <w:rPr>
          <w:rFonts w:ascii="Amiri" w:hAnsi="Amiri" w:eastAsia="Amiri" w:cs="Amiri"/>
          <w:color w:val="111111"/>
          <w:sz w:val="28"/>
          <w:sz w:val="28"/>
          <w:szCs w:val="28"/>
          <w:rtl w:val="true"/>
          <w:lang w:bidi="ar-SA"/>
        </w:rPr>
        <w:t xml:space="preserve">الإجابة على هذا السؤال متشعبة وطويلة، لكن يمكنني الحديث عن أهم ما تميز 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دعوته إلى استيعاب الجميع بغض النظر عن اختلافاتهم، ولاستيعاب الطاقات الذي كان يدعو إليه من أجل استغلاله في بناء الأمة، ورفعها من الحضيض الذي هي فيه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الانسان الذي يقود عملية التغيير في هذه الأمة، ويريد أن يحق الحق في جوانبها المختلفة، عليه أن يعي هذه الحقيقة، حقيقة استيعاب الجميع في برنامجه التغييري، فلا يستبعد هذا أو ذلك، ولا يرفض هذا أو ذاك، كما تفعل الأنظمة </w:t>
      </w:r>
      <w:bookmarkStart w:id="356" w:name="pg15928_173525"/>
    </w:p>
    <w:p>
      <w:pPr>
        <w:pStyle w:val="BookText"/>
        <w:rPr/>
      </w:pPr>
      <w:bookmarkEnd w:id="356"/>
      <w:r>
        <w:rPr>
          <w:rFonts w:ascii="Amiri" w:hAnsi="Amiri" w:eastAsia="Amiri" w:cs="Amiri"/>
          <w:color w:val="111111"/>
          <w:sz w:val="28"/>
          <w:sz w:val="28"/>
          <w:szCs w:val="28"/>
          <w:rtl w:val="true"/>
          <w:lang w:bidi="ar-SA"/>
        </w:rPr>
        <w:t>السياسية في بلداننا، في استبعادها للجميع المختلفين معها، وتقريب المتزلفين إليها، فهم يستبعدون الشباب ويستبعدون النساء، والمثقفين وعلماء الدين والصحفيين والإعلاميين، وكل من يعارضهم معارضة سلمية، مما ولد الكثير من المشاكل والسلبيات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قادة التغيير، استيعاب الجميع لأن ذلك يولد المحبة والألفة بين أبناء الأمة، ووضع كل طاقة في مكانه والاستفادة منها في عملية التغيير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الأمور الأخرى التي أكد عليها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وحدة المسلمين وله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نجمع شمل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شخصياً طبعت منه ستة عشر ألف نسخة، وقد صودر هذا الكتاب وألقي القبض على صاحب المطبعة التي طبعته وحكم عليه بالسجن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10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9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ومن المسائل التي كان يؤكد عليها سماحة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قوله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لكم، واجعلوا حكومته نموذجاً لما تطمحون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ليس لدينا نموذج باهر للحكم غير حكومة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والحكومة العلوية، فرغم قصر عمرها، استطاع أن يدير دولة بحجم خمسين دولة في أنظمة هذا اليوم، استطاع إدارتها بصورة نموذجية ربما تكشف عنها الكثير من عهوده ومواثيقه التي كتبها لولاته، مثل عهده إلى مالك الأشتر</w:t>
      </w:r>
      <w:r>
        <w:rPr>
          <w:rFonts w:eastAsia="IRNazanin" w:cs="IRNazanin"/>
          <w:color w:val="111111"/>
          <w:sz w:val="28"/>
          <w:szCs w:val="28"/>
          <w:rtl w:val="true"/>
          <w:lang w:bidi="fa-IR"/>
        </w:rPr>
        <w:t>.</w:t>
      </w:r>
    </w:p>
    <w:p>
      <w:pPr>
        <w:pStyle w:val="Heading4"/>
        <w:numPr>
          <w:ilvl w:val="3"/>
          <w:numId w:val="1"/>
        </w:numPr>
        <w:rPr/>
      </w:pPr>
      <w:bookmarkStart w:id="357" w:name="__RefHeading___Toc15884268_2142443653"/>
      <w:bookmarkStart w:id="358" w:name="_Toc125"/>
      <w:bookmarkEnd w:id="357"/>
      <w:r>
        <w:rPr>
          <w:rtl w:val="true"/>
        </w:rPr>
        <w:t>الحكومات الإسلامية</w:t>
      </w:r>
      <w:bookmarkEnd w:id="3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 من الحكومات أو الدول تطلق على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حكومات أو دول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نظرة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الحكومات الإسلاميه؟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يتمنى أن تكون؟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كانت هناك حكومات إسلاميه بالمعنى الذي يريده الإمام 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لايوجد شيء اسمه حكومات إسلامية بالمعنى الكامل لتلك الكلمة، لأن هناك شروط ومواصفات عديدة للدولة الإسلامية، قد توجد هناك حكومات تحتوي على القدر الضئيل من ذلك المحتوى الإسلامي، مثل بعض الحريات أو الضوابط أو القوانين، وحكومات غيرها لا تحتوي حتى على تلك النسب الضئيلة من المحتوى الإسلامي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مسائل عديدة فيما يتعلق بهذه الحكومات، ولو من حيث التطبيق الشكلي لمظاهر الإسلام وقوانينه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حضارة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الأمور الإيجابية التي كانت موجودة في العهد الملكي في العراق، أمثال الحريات النسبية، وقلة الاعتقالات، ووجود الأحزاب المتعددة، إضافة إلى سهولة الإقامة بالنسبة إلى القادمين من خارج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45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0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 الحكومات الجمهورية اللاحقة على الملكية بعد العام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اختفت تلك المظاهر والإيجابيت وحلت بدلاً عنها سلبيات ومشاكل،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بكل جهوده وعبر كتبه أو محاضراته التي يلقيها بالمثقفين ومن يأتي لزيارته، ويشجعهم على التحدث إلى الحكومة والطلب منها لتطبيق ما يمكن تطبيقه من قوانين إسلامية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يؤكد على تشكيل الأحزاب وتعددها، لأن ذلك يمنح النظام السياسي صمام أمان تجاه الديكتاتورية التي يمكن لها أن تظهر لعدم </w:t>
      </w:r>
      <w:bookmarkStart w:id="359" w:name="pg15928_173527"/>
    </w:p>
    <w:p>
      <w:pPr>
        <w:pStyle w:val="BookText"/>
        <w:rPr/>
      </w:pPr>
      <w:bookmarkEnd w:id="359"/>
      <w:r>
        <w:rPr>
          <w:rFonts w:ascii="Amiri" w:hAnsi="Amiri" w:eastAsia="Amiri" w:cs="Amiri"/>
          <w:color w:val="111111"/>
          <w:sz w:val="28"/>
          <w:sz w:val="28"/>
          <w:szCs w:val="28"/>
          <w:rtl w:val="true"/>
          <w:lang w:bidi="ar-SA"/>
        </w:rPr>
        <w:t>وجود الأحزاب المتنافسهة، واقتصار ذلك النشاط على حزب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كمثل على ذلك وهذه المرة من ايران، حيث منعوا الأحزاب في فترات معينة، أتذكر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بأحد المقربين إليه، إلى الشيخ رفسنجاني لحثه على السماح بتأسيس الأحزاب، أو أن يقوم هو بتأسيس حزب يضم بين صفوقه جميع الشيعة المستبعدين من تشكيل الأحزاب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جواب رفسنجاني أنه مقتنع بهذه الفكرة إلا أن الظروف السياسية لا تسمح بتنفيذها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تم تطبيق ما أكد عليه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وصلنا إلى تلك الثورات والانتفاضات التي حدثت في العالم العربي والتي تنشد التغيير والمشاركة السياسية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5884270_2142443653"/>
      <w:bookmarkStart w:id="361" w:name="_Toc126"/>
      <w:bookmarkEnd w:id="360"/>
      <w:r>
        <w:rPr>
          <w:rtl w:val="true"/>
        </w:rPr>
        <w:t>مع المناوئين</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الكثيرون حاربوا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وتعرض جراء ذلك لمحن ومصائب، لماذا تعرض لمثل ذلك؟</w:t>
      </w:r>
    </w:p>
    <w:p>
      <w:pPr>
        <w:pStyle w:val="BookText"/>
        <w:rPr/>
      </w:pPr>
      <w:r>
        <w:rPr>
          <w:rFonts w:ascii="Amiri" w:hAnsi="Amiri" w:eastAsia="Amiri" w:cs="Amiri"/>
          <w:color w:val="111111"/>
          <w:sz w:val="28"/>
          <w:sz w:val="28"/>
          <w:szCs w:val="28"/>
          <w:rtl w:val="true"/>
          <w:lang w:bidi="ar-SA"/>
        </w:rPr>
        <w:t>من بديهيات الحياة الاجتماعية أن الإنسان المنعزل والجالس في بيته، والذي لايشترك بأي نشاط اجتماعي معين، لايذكره الآخرون بخير أو سوء، لأنه لايكون معروفاً لديهم، ولا أحد يشير إليه من قريب أو بعيد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مثل هذا الإنسان، لو نزل إلى الساحة الاجتماعية، وشارك الناس مشاكلهم وهمومهم، وكان له في كل موقف كلمة واضحة، وفي كل حادثة رأي صريح، ويقدم هذا الإنسان أطروحات وآراء ويقدم الحلول ويشير إلى الأخطاء، فمن المؤكد أن لا أحد يتقبل ذلك بسهولة، وخاصة الحكومات والأنظمة السياسية</w:t>
      </w:r>
      <w:r>
        <w:rPr>
          <w:rFonts w:eastAsia="Amiri" w:cs="Amiri" w:ascii="Amiri" w:hAnsi="Amiri"/>
          <w:color w:val="111111"/>
          <w:sz w:val="28"/>
          <w:szCs w:val="28"/>
          <w:rtl w:val="true"/>
          <w:lang w:bidi="ar-SA"/>
        </w:rPr>
        <w:t xml:space="preserve">. </w:t>
      </w:r>
      <w:bookmarkStart w:id="362" w:name="pg15928_173528"/>
    </w:p>
    <w:p>
      <w:pPr>
        <w:pStyle w:val="BookText"/>
        <w:rPr/>
      </w:pPr>
      <w:bookmarkEnd w:id="362"/>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فيما يتعلق بالمشاكل الاقتصادية للناس وللمجتمع، كان الكثيرون يقصدون بيته المفتوح دائماً، ويتحدثون إليه عن أوضاعهم الاقتصادية المتدهورة ويعرضون عليه مشاكلهم،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سبب تلك الأوضاع والمشاكل، ويعرضها على الحكومات من خلال دروس الأخلاق التي كان يعقدها كل يوم أربعاء، أو من خلال كتبه وبياناته، ولكن تلك الحكومات لا يمكن أن ترضى بمثل هذه الطروحات، فهي تريد من يتستر على عيوبها ولا يكشفها للآخرين، لكنه كان يرفض ذلك، إنه يشخص الأسباب ويقدم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مشكلة إلا ولها حل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حلول عملية كان يبادر دائماً لتقديمها إلى الأفراد الذين يحيطون به، أو من ينتمون إلى فكره ومدرسته، أو يقلدون مرجعيته ويسيرون وفق طروحاته، والذين كانوا يعملون على تغير واقع الأمة وانتشالها مما 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أمام هولاء الأفراد غير تأسيس الهيئات والجمعيات التي تساعد في تقديم الحلول للكثير من المشاكل، مثل هيئات تزويج العزاب، التي قامت بتزويج الآلاف من الشباب في وقت تعجز فيه الدولة عن تزويج المئات أو حتى 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الهيئات حاربتها الحكومات على اختلاف الأنظمة، لظنها أن ما يقوم 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دعاية له ولمرجعيته، وأنها ستشكل نصراً 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كانوا يشنون الحرب عليه، بشتى الطرق والوسائل، وليس أقلها غلق تلك الهيئات والجمعيات الفاعلة</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5884272_2142443653"/>
      <w:bookmarkStart w:id="364" w:name="_Toc127"/>
      <w:bookmarkEnd w:id="363"/>
      <w:r>
        <w:rPr>
          <w:rtl w:val="true"/>
        </w:rPr>
        <w:t>محاربة الجهل</w:t>
      </w:r>
      <w:bookmarkEnd w:id="36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مهموماً بقضية الجهل وعدم الوعي الذي تعيشه الأمة، وكخطوة </w:t>
      </w:r>
    </w:p>
    <w:p>
      <w:pPr>
        <w:pStyle w:val="BookText"/>
        <w:rPr/>
      </w:pPr>
      <w:r>
        <w:rPr>
          <w:rFonts w:ascii="Amiri" w:hAnsi="Amiri" w:eastAsia="Amiri" w:cs="Amiri"/>
          <w:color w:val="111111"/>
          <w:sz w:val="28"/>
          <w:sz w:val="28"/>
          <w:szCs w:val="28"/>
          <w:rtl w:val="true"/>
          <w:lang w:bidi="ar-SA"/>
        </w:rPr>
        <w:t>عملية للقضاء على هذا الجهل ورفع مستوى وعي الأفراد، قام بفتح العديد من المكتبات العامة، وطبع المئات من العناوين الكتب ووزعها مجاناً، لكي يمنح الأمة خلاصها من الجهل عن طريق المعرفة، لكن من كان ضده قام بإغلاق تلك المكتبات وصادر كتبها، فهم لا يريدون انقاذ الأمة من جهلها، لأن تجهيلها يصب في مصلحتها ودوام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ذلك، إنه يريد أن يرفع عنها جهلها ويجعل منها أمة واعية عن طريق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كانت الحكومات وبعض الأشخاص تحاربه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تاريخ هذه الأسرة، والتي فيها الكثير من الرجالات الذين حاربوا الإنكليز وأعلنوا الثورة عليهم، مثل قائد ثورة التنباك وقائد ثورة العشرين، أستطيع التأكيد أن ما تعرض له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بسبب تلك المواقف التاريخية المشهودة لعائلته، والتي يعمل الإنكليز بشتى طرقهم وأساليبهم على محاربة قادتها، أو من يتوسمون فيه القدرة على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وأستطيع التأكيد، إن من كان يتحرك ضد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ومرجعيته ليس عدواً داخلياً فقط بل عدو خارجي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تفسر أن أي دعاية سلبية تنطلق ضد الإمام الراحل تجدها تنتشر بسرعة رهيبة من شمال العراق إلى جنوبه، إن لم يكن خلفها أجهزة مخابرات تبث تلك الدعايات والسلبيات؟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 الأجهزة والأنظمة السياسية الفاسدة تخشى من المرجعيات الواعية والمتكاملة والرشيدة، ومرجعية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منها، فهي مرجعية متكاملة من جميع الأبعاد لم يغفل عن أي شيء، والدليل كتبه التي ألفها مخاطباً الرجل، وكتب متكلماً إلى المرأة، وتحدث في كتبه إلى الشباب، وإلى </w:t>
      </w:r>
      <w:bookmarkStart w:id="365" w:name="pg15928_173530"/>
    </w:p>
    <w:p>
      <w:pPr>
        <w:pStyle w:val="BookText"/>
        <w:rPr/>
      </w:pPr>
      <w:bookmarkEnd w:id="365"/>
      <w:r>
        <w:rPr>
          <w:rFonts w:ascii="Amiri" w:hAnsi="Amiri" w:eastAsia="Amiri" w:cs="Amiri"/>
          <w:color w:val="111111"/>
          <w:sz w:val="28"/>
          <w:sz w:val="28"/>
          <w:szCs w:val="28"/>
          <w:rtl w:val="true"/>
          <w:lang w:bidi="ar-SA"/>
        </w:rPr>
        <w:t>الحوزة، والى المثقف، وإلى الفلاح، وإلى السياسيين، تحدث في تلك الكتب إلى الجميع، انظر إلى توجيهاته التي يريد من خلالها أن تنهض الأمة، مقابل الآخرين الذين يريدون بالأمة أن تسقط إلى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كان صراعه مع هؤلاء، صراع أفكار وإرادات، وليس صراع أشخاص فيما بينهم، صراع رجل مثقف يريد أن ينهض بالأمة ضد حكومات ظالمة، حكومات مستبدة، تتعاون معها ربما جهات خارجية وداخلية لطمس هذا الفكر، ومحاولة طمس هذا الحضور للمرجع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عرض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تلك الجهات عرضاً هو أقرب إلى القول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منك تأييداً، نريد منك سكوتاً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وسندع هذه الملايين التي تصل إليك شهرياً، وتلك السيارات والأملاك والعقارات، والمحيطون بك من طلاب ومعاونين ومريدين، كلهم سنمنحهم جوازات سفر، وربما جوازات دبلوماسية، كل تلك الأمور سوف نهيؤها لكم ولكن اسكتوا، اسكتوا عن الظلم، واسكتوا عن محاربة الجهل، دع الجهل متفشي بين أوساط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أن يقبل بتلك المغريات الزائلة، لم يرضخ لتلك المطالب والتهديدات، وبقي مصراً على مبادئه ونهجه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يحارب مرجع في التاريخ كما حورب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جهات مختلفة، لماذا؟ هل لأنه كان يريد مالاً؟ لا يريد ذلك،بل هو يعطي المال، ولكن هذا الرجل الواعي، هذا الرجل المتنور الذي يريد أن ينهض بالأمة، يريدون منه أن يكون خانعاً ولم يكن كذلك، لذلك تحمل ما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5884274_2142443653"/>
      <w:bookmarkStart w:id="367" w:name="_Toc128"/>
      <w:bookmarkEnd w:id="366"/>
      <w:r>
        <w:rPr>
          <w:rtl w:val="true"/>
        </w:rPr>
        <w:t>مستوى التفكير</w:t>
      </w:r>
      <w:bookmarkEnd w:id="36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خضم هذه الحرب وتلك الصراعات التي أحاطت بالمرجع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كانت الجهات المعاصرة له، وماذا كان موقفها من تلك الحرب وتلك الصراعات؟</w:t>
      </w:r>
    </w:p>
    <w:p>
      <w:pPr>
        <w:pStyle w:val="BookText"/>
        <w:rPr/>
      </w:pPr>
      <w:r>
        <w:rPr>
          <w:rFonts w:ascii="Amiri" w:hAnsi="Amiri" w:eastAsia="Amiri" w:cs="Amiri"/>
          <w:color w:val="111111"/>
          <w:sz w:val="28"/>
          <w:sz w:val="28"/>
          <w:szCs w:val="28"/>
          <w:rtl w:val="true"/>
          <w:lang w:bidi="ar-SA"/>
        </w:rPr>
        <w:t xml:space="preserve">بالنسبة إلى هذا السؤال ربما فيه الكثير من الحساسيات، أتذكر أحد أبناء المراجع الكبار وقد زاره في مدينة قم المقدسة، وكان هذا الابن مطلعا على اسرار والده، وهي أسرار كثيرة جداً، ولديه معلومات قيّمة وقصص كثيرة أيضاً،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بعض قصص ذلك المرجع إلى ابنه، وفي نهاية الحديث قال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 انتقل إلى رحمة اللّه، والآن أنت حي ترزق، وقد اطلعت على أسرار والدك وقصصه ومواقفه، وفيها الكثير من المواقف التي تفيد الحوزة وتفيد الأمة وتفيد رجال الفكر، فهي قصص تضج بالحيوية، لماذا لا تكتبها كي تستفيد الأمة منها ولو فقط مذكرات والدك بخط يدك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يملك الابن إلا أن يجيب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سبب جرحاً عميقاً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ويمكنني أن أقول أنه جرح قلب الإمام الراحل جرحاً كبيراً جداً، كنت أنظر إلى وجهه وأعرف كيف تألم من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لمن أكتب، والناس يأتون إلي ويقبلون يدي، ويعطونني أموالهم، فلمن أكتب بعد؟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حقيقة، أنظر أي فكر يحمله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يقل له إن هذا هو احساسه تجاه تراث والده الذي مات، وكيف يجب عليه أن يحافظ على تراث والده، وهي مسؤوليته بالدرجة الأساس، حتى لو لم يقل له أحد إن هذه مسؤوليتك تجاه تراث وفكر والدك والمتضمن قصصاً ربما تنتشل الأمة من المآسي</w:t>
      </w:r>
      <w:r>
        <w:rPr>
          <w:rFonts w:eastAsia="Amiri" w:cs="Amiri" w:ascii="Amiri" w:hAnsi="Amiri"/>
          <w:color w:val="111111"/>
          <w:sz w:val="28"/>
          <w:szCs w:val="28"/>
          <w:rtl w:val="true"/>
          <w:lang w:bidi="ar-SA"/>
        </w:rPr>
        <w:t xml:space="preserve">.. </w:t>
      </w:r>
      <w:bookmarkStart w:id="368" w:name="pg15928_173532"/>
    </w:p>
    <w:p>
      <w:pPr>
        <w:pStyle w:val="BookText"/>
        <w:rPr/>
      </w:pPr>
      <w:bookmarkEnd w:id="368"/>
      <w:r>
        <w:rPr>
          <w:rFonts w:ascii="Amiri" w:hAnsi="Amiri" w:eastAsia="Amiri" w:cs="Amiri"/>
          <w:color w:val="111111"/>
          <w:sz w:val="28"/>
          <w:sz w:val="28"/>
          <w:szCs w:val="28"/>
          <w:rtl w:val="true"/>
          <w:lang w:bidi="ar-SA"/>
        </w:rPr>
        <w:t>مع الأسف الشديد هذا المستوى من التفكير موجود لدى الاخرين، وعلى مثل ذلك وسواها كثير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تتصور بعض الأمور الجزئية ولا تنظر إلى البعيد، والآن التداعيات والمحن التي تعيشها الأمة، والهجمات التي تأتي إليها وتتكالب عليها من كل جهة من الخارج، كيف نواجهها الآن دون استعداد أو رؤية بعيدة للأمور؟</w:t>
      </w:r>
    </w:p>
    <w:p>
      <w:pPr>
        <w:pStyle w:val="BookText"/>
        <w:rPr/>
      </w:pPr>
      <w:r>
        <w:rPr>
          <w:rFonts w:ascii="Amiri" w:hAnsi="Amiri" w:eastAsia="Amiri" w:cs="Amiri"/>
          <w:color w:val="111111"/>
          <w:sz w:val="28"/>
          <w:sz w:val="28"/>
          <w:szCs w:val="28"/>
          <w:rtl w:val="true"/>
          <w:lang w:bidi="ar-SA"/>
        </w:rPr>
        <w:t xml:space="preserve">عندما ظهرت الأقمار الصناعية وأجهزة الاستقبال الفضائي، كتب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كراساً حول ذلك</w:t>
      </w:r>
      <w:r>
        <w:rPr>
          <w:rStyle w:val="FootnoteAnchor"/>
          <w:rtl w:val="true"/>
        </w:rPr>
        <w:footnoteReference w:id="121"/>
      </w:r>
      <w:r>
        <w:rPr>
          <w:rFonts w:ascii="Amiri" w:hAnsi="Amiri" w:eastAsia="Amiri" w:cs="Amiri"/>
          <w:color w:val="111111"/>
          <w:sz w:val="28"/>
          <w:sz w:val="28"/>
          <w:szCs w:val="28"/>
          <w:rtl w:val="true"/>
          <w:lang w:bidi="ar-SA"/>
        </w:rPr>
        <w:t xml:space="preserve">، وحول الظواهر الاجتماعية والأخلاقية التي ترافق مثل تلك التكنولوجيا والتي هي الآن أخذت تغزوا أفكار شبابنا وشاباتنا، وتغزو العوائل في عقر دارها، كيف نواجهها؟ لا أحد فكر بذلك غير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أوجب علينا تأسيس وإطلاق قنوات إسلامية تواجه هذا المد الفضائي وتعطي الفكر الرشيد، وخصوصاً 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الفكر الناصع إلى هذه الأمة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5884276_2142443653"/>
      <w:bookmarkStart w:id="370" w:name="_Toc129"/>
      <w:bookmarkEnd w:id="369"/>
      <w:r>
        <w:rPr>
          <w:rtl w:val="true"/>
        </w:rPr>
        <w:t>مع المراجع العظام</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يتعامل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مراجع التقليد في قم المقدسة؟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أعداؤه يشهدون له بأنه لديه أخلاق عالية جداً، وكان دائماً هو الذي يبادر إلى زيارة المراجع، وهو الذي يعرض عليهم مساعدتهم إذا كانوا يحتاجون إلى شيء، وكان دائماً يريد علاقات قوية ووِئاماً موصولاً بين المراجع كي لا تبقى بعض الحساسيات، وكان طبيعياً وجود اختلافات في التوجهات واختلافات في الفتيا، وهو لم يكن ينظر إلى تلك</w:t>
      </w:r>
    </w:p>
    <w:p>
      <w:pPr>
        <w:pStyle w:val="BookText"/>
        <w:rPr/>
      </w:pPr>
      <w:r>
        <w:rPr>
          <w:rFonts w:ascii="Amiri" w:hAnsi="Amiri" w:eastAsia="Amiri" w:cs="Amiri"/>
          <w:color w:val="111111"/>
          <w:sz w:val="28"/>
          <w:sz w:val="28"/>
          <w:szCs w:val="28"/>
          <w:rtl w:val="true"/>
          <w:lang w:bidi="ar-SA"/>
        </w:rPr>
        <w:t xml:space="preserve">الاختلافات نظرة سلبية، كان يريد دائماً وخصوصاً في مايتعلق بالأمور السياسية والأمور الاجتماعية مواقف موحدة من قبل المراجع، كالموقف من الحرب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وموقفاً موحداً من قضايا معينه كقضايا جنوب لبنان وقتها، وافغانستان وباكستان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كان يريده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المراجع، والكل يشهد له بأنه كان هو صاحب المبادرة والخطوة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علاقاته جيدة مع كل المراجع إلا ما ندر، من بعض من كانوا يحملون ظناً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 كانوا يأتون إلى مجالس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لهم أحد سوى سماحة السيد، وكان كثيراً ما يترك إليهم المكان ويجلسهم في قربه أو مكانه، وكثيراً ما تكررت منه هذه المعاملة الرفيعة، وكانوا يرون والحال هذه، إن أخلاق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لهذا تراجعوا عن مواقفهم وسوء ظنونهم وغيروا نظرتهم تجاه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حدث مع الكثير من الشخصيات والمجتهدين، وهو إن دل على شيء فإنما يدل على رفعته وقوة أخلاقه ومثله التي كانت يتمسك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عكسنا السؤال وطرحناه بالشكل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ينظر مراجع التقليد في قم المقدسة إلى مرجعية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نظرة الآخرين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إيجابية، والدليل على ذلك ماحدث حين اعتقل أبنائه ومقلديه وبعض الكوادر المحيطه به وأفراد من مكتبه في قضايا سياسية مدبرة، حين قمنا بالتدخل والاتصال مع بعض الجهات النافذه</w:t>
      </w:r>
      <w:bookmarkStart w:id="371" w:name="pg15928_173534"/>
    </w:p>
    <w:p>
      <w:pPr>
        <w:pStyle w:val="BookText"/>
        <w:rPr/>
      </w:pPr>
      <w:bookmarkEnd w:id="371"/>
      <w:r>
        <w:rPr>
          <w:rFonts w:ascii="Amiri" w:hAnsi="Amiri" w:eastAsia="Amiri" w:cs="Amiri"/>
          <w:color w:val="111111"/>
          <w:sz w:val="28"/>
          <w:sz w:val="28"/>
          <w:szCs w:val="28"/>
          <w:rtl w:val="true"/>
          <w:lang w:bidi="ar-SA"/>
        </w:rPr>
        <w:t>بالدولة، وأحدهم الشيخ ناصر مكارم الشيرازي</w:t>
      </w:r>
      <w:r>
        <w:rPr>
          <w:rStyle w:val="FootnoteAnchor"/>
          <w:rtl w:val="true"/>
        </w:rPr>
        <w:footnoteReference w:id="122"/>
      </w:r>
      <w:r>
        <w:rPr>
          <w:rFonts w:ascii="Amiri" w:hAnsi="Amiri" w:eastAsia="Amiri" w:cs="Amiri"/>
          <w:color w:val="111111"/>
          <w:sz w:val="28"/>
          <w:sz w:val="28"/>
          <w:szCs w:val="28"/>
          <w:rtl w:val="true"/>
          <w:lang w:bidi="ar-SA"/>
        </w:rPr>
        <w:t xml:space="preserve">، أشاد بأخلاق المرجع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كل العلماء وكل المراجع الموجودين في قم المقدسة لم يتكلموا بسوء أو يكتبوا شيئاً سلبياً عن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ينقلون ذلك إلى الدولة، وإنما هناك جهات معروفة الخط والتوجه وربما محسوبة على الجانب العراقي، هؤلاء الذين هم من كتبوا تقارير أمنية مع الأسف الشديد، ونقلوا أحداثاً غير واقعية إلى الحكومة الإيرانية وإلى رجالات الدولة، لذلك أوجدوا تلك الصورة المشوشة، أو توجه الدولة أو نظرتها السلبية إلى السيد المرجع</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5884278_2142443653"/>
      <w:bookmarkStart w:id="373" w:name="_Toc130"/>
      <w:bookmarkEnd w:id="372"/>
      <w:r>
        <w:rPr>
          <w:rtl w:val="true"/>
        </w:rPr>
        <w:t>الأحزاب المناوئة</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هي تلك الجهات التي كانت تعمل ضد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الحكومة؟ وأين مراجع التقليد من مثل هذه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أخفي عليكم ربما هذا البعض من الأشخاص، وهذه الجهات كانت معروفة ومحسوبة على حزب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محسوبة على الحزب أو هي من ضمن قياداته وكوادره؟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ضمن الحزب وقياداته، والأسماء معروفة، حتى إن المسؤول الأمني الكبير في إيران قد ذكر أسمائهم واحداً واحداً مع التقارير التي يكتبونها ضد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أردنا الحصول على هذه التقارير لاستطعنا الحصول عليها وجلبها ولكن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يفكر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مراجع التقليد من هذا؟ وما هو موقفهم من الحزب المذكور والذي هو حزب سياسي يمس مرجعية تعمل لإصلاح المجتمع ولتنظيمه، هل الحزب كان المتسلط على التوجهات السياسية أم كان ذريعه لمحاربة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لكم إن أغلب المراجع إذا لم يكن جميعهم كانت علاقتهم إيجابية جداً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لكنهم لم يعملوا على تغيير هذه الصورة المشوشة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عند النظر إلى المحيطين بقيادة الدولة والحلقة الخاصة المقربة منهم، والمحيطة بالمسؤولين هؤلاء كانوا يمنعون أي أمور إيجابية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إلى الزعماء أو الشخصيات السياسية، ولذلك ينقلون البهتان والكذب، ويقومون بتحويل الايجابيات إلى 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يشخص المشاكل ويعطي الحلول، لكن المحيطين بالقيادات السياسية يقومون بنقل ذلك بصورة محرفة بعيدة عن موضوعها، وكان لهؤلاء المدلسين المحيطين بتلك الشخصيات تاثير كبير، واذكر مثلاً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موقف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التيجاني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تونسي معروف، ركب في سفينة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إصدار قرار منع التطبير والشعائر الحسينية وتقبيل العتبات، قبل ذلك بأسبوع أو عدة أيام اتصل بي أحد قيادات الدولة وأنا في باريس، اتصل 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يقوم القائد بإصدار بيان حول الشعائر الدينية وتهذيبها فعليك أنت أن تصدر بيانات التأييد وتحرك المثقفين الموجودين في أوربا وباريس ليرسلوا بيانات تأييد مماثلة للقائد حتى لا يكون وحده، نريد أن نظهر للقائد على أن قيادات الأمة الإسلامية في الخارج كلها معه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المثل يعطيك دليلاً على أنه توجد هناك فئة تحيط بتلك القيادات يطرقون على رأسه بهذه الأفكار إلى أن اقتنع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اقتنع على أن الشعائر كلها دخيلة على الإسلام جاءت بها فئات محسوبة على المجوس أو الهنود أو غيرها، لذلك يجب أن تهذب هذه الشعائر لذلك اأصدر بيانه، وكانت برقيات التأييد مهيئة من </w:t>
      </w:r>
      <w:bookmarkStart w:id="374" w:name="pg15928_173536"/>
    </w:p>
    <w:p>
      <w:pPr>
        <w:pStyle w:val="BookText"/>
        <w:rPr/>
      </w:pPr>
      <w:bookmarkEnd w:id="374"/>
      <w:r>
        <w:rPr>
          <w:rFonts w:ascii="Amiri" w:hAnsi="Amiri" w:eastAsia="Amiri" w:cs="Amiri"/>
          <w:color w:val="111111"/>
          <w:sz w:val="28"/>
          <w:sz w:val="28"/>
          <w:szCs w:val="28"/>
          <w:rtl w:val="true"/>
          <w:lang w:bidi="ar-SA"/>
        </w:rPr>
        <w:t xml:space="preserve">الخارج ومن الداخل، وإذا عدت إلى مواقف المراجع العراقيين كلهم رفضوا ذلك، وقد استشار القائد بنفسه الكثير من المراجع، واحد هؤلاء المراجع الآن موجود حي يرزق، يقول استشارني وقلت له لا تتدخل في هذا الموضوع واترك قضايا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أكبر منك، وقد حاول الكثيرون قبلك ولم يستطيعوا أن يغيروا، وهذه الشعائر، الناس مقتنعة بها أشد الاقتناع، وهي شعائر مستحبة يقوم بها الناس، يقول هذا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كلامنا وإنما سمع هذه المجموعة التي تحيط به مع الأسف الشديد</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5884280_2142443653"/>
      <w:bookmarkStart w:id="376" w:name="_Toc131"/>
      <w:bookmarkEnd w:id="375"/>
      <w:r>
        <w:rPr>
          <w:rtl w:val="true"/>
        </w:rPr>
        <w:t>المرجع والأمة</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المرجع يسيّر الأمة أم الأمة تسيّر المرجع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في مثل هذه المواقف هذه ليست أمة بل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يسيّر الأمة لما فيه الأصلح لها، بينما تجد جماعة يحاولون أن يسيّروا المرجع لما فيه مصالحهم، فأي مرجعية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المسائل ربما تكون طبيعية في عالم السياسة وهي الآن موجودة في الكثير من الأماكن، لكن توجد هناك حدود وأمور وقوانين يلتزم بها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يحيطون به يصورون له أن هذه الأمور هي من الدين وإن خالفت تعاليمه، لذلك البعض من المراجع يقتنع بها ويتصور أنه قد اتخذ موقفاً صحيحاً وصائباً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هذه التدخلات من قبل بعض المحيطين والمتزلفين والحواشي في الأمور السياسية أو الدينية، هي إحدى العيوب الكبيرة، وهم يمتلكون تاثيراً قوياً، وكذلك الأبناء لهم تأثير قوي في إصدار الفتيا وإصدار الأحكام، طبعاً في بعضهم، وهذه أمور معروفة وليست غائبة عن الناس وكتبت فيها مذكرات </w:t>
      </w:r>
      <w:bookmarkStart w:id="377" w:name="pg15928_173537"/>
    </w:p>
    <w:p>
      <w:pPr>
        <w:pStyle w:val="BookText"/>
        <w:rPr/>
      </w:pPr>
      <w:bookmarkEnd w:id="377"/>
      <w:r>
        <w:rPr>
          <w:rFonts w:ascii="Amiri" w:hAnsi="Amiri" w:eastAsia="Amiri" w:cs="Amiri"/>
          <w:color w:val="111111"/>
          <w:sz w:val="28"/>
          <w:sz w:val="28"/>
          <w:szCs w:val="28"/>
          <w:rtl w:val="true"/>
          <w:lang w:bidi="ar-SA"/>
        </w:rPr>
        <w:t>وقصص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أخير حول هذه النقطة، هذه الحواشي إن لم تجد هوى في نفس هذا الشخص من هذا الجانب هل كانت تعمل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ليست مسألة أهواء، بل إن تلك الحواشي تنتمي إلى مرجعية فكرية لقيطة ممسوخة، تجمع أفكاراً مختلفة، وتتصور على أن هذا هو الإسلام الواقعي، فيأخد من هذا ومن ذاك، وفي المحصلة تلتقي أفكار تلك الحواشي مع أفكار من يحيطون بهم</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5884282_2142443653"/>
      <w:bookmarkStart w:id="379" w:name="_Toc132"/>
      <w:bookmarkEnd w:id="378"/>
      <w:r>
        <w:rPr>
          <w:rtl w:val="true"/>
        </w:rPr>
        <w:t>مع المنبر الحسيني</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للمنبر الحسيني، وكان يؤكد على الاهتمام به وتطويره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يريد أن يكون عليه المنبر الحسيني وكيف يمكن تطويره وفقاً لتلك لرؤية الدؤوبة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امتلك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شاملة للمنبر الحسيني، وللشعائر الحسينية بشكل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في ذلك وتكلم كثيراً حول الموضوع، وله الكثير من المحاضرات والتوصيات، وكان يرى بأن المنبر تحديداً، له خصوصية تميز الشيعة عن غيرهم من المذاهب الأخرى، ومن خلال هذا المنبر استطاع الشيعة أن يحصنوا أفراد الأمة الشيعية من الهجمات الفكريه الواردة إليهم من الأفكار المنحرفة تحصيناً ذاتياً، ثم التحرك على الآخرين واقناعهم بفكرهم الناصع، وإدخالهم للتشيع ونشرهم لهذا التشيع في كل مكان، وخصوصاً فكر وعدالة وسماحة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هذا من خلال المنبر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فإن من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عنده شيء، والذي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أدخل إلى المجتمع، ومن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ما فسد من أموره، وأتصدى لما سيدخل على المجتمع من مفاسد، ومن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أواجه جميع الهجمات، ومن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الآخرين إلى الإسلام وإلى التشيع، ومن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أنشر راية الحق وراية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ومذهبهم في كل بقعة ومعمورة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أن يكون للخطيب علم واسع، وله دراية ومعرفة تامة في أساليب الخطابة والإلقاء، ويعرف كيف يؤثر على الآخرين ويشد انتباههم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يؤكد على الوسيلة الإعلامية المهمة التي تعمل على نشر كل هذا في السابق وهو المنبر، في الحسينيات والمساجد، وكان الناس يحضرون مائة، مائتين، وألفاً والفين، وربما عشرة الآف، زادوا أو قلوا عن ذلك، ولكن الآن في العصر الحاضر وهذه الطفرة العظيمة في وسائل الاتصالات والإاعلام، كان يؤكد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فتح قنوات فضائية إسلامية للمنبر الحسيني كما كان يؤكد كثيراً على أخيه المرجع سماحة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شراء قمر صناعي يكون خاصاً بالشيعة كي يستطيعوا أن يثبتوا جدارتهم للآخرين ولايتركوا أحداً يتحكم بهم، كما يحصل الآن حيث تتحكم الأقمار الصناعية الأخرى بالقنوات الشيعية، تحذفها أو وتوقف وتمنع بثها، لكن لو كان هناك قمر خاص بهم لما حدث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أيضاً على جانب عظيم من الأهمية، حيث يتم نقل صوت الخطيب إلى الملايين من الناس عوضاً عن مئتين أو ألف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 منبر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وبفضل فكر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انتشر التشيع إلى </w:t>
      </w:r>
      <w:bookmarkStart w:id="380" w:name="pg15928_173539"/>
    </w:p>
    <w:p>
      <w:pPr>
        <w:pStyle w:val="BookText"/>
        <w:rPr/>
      </w:pPr>
      <w:bookmarkEnd w:id="380"/>
      <w:r>
        <w:rPr>
          <w:rFonts w:ascii="Amiri" w:hAnsi="Amiri" w:eastAsia="Amiri" w:cs="Amiri"/>
          <w:color w:val="111111"/>
          <w:sz w:val="28"/>
          <w:sz w:val="28"/>
          <w:szCs w:val="28"/>
          <w:rtl w:val="true"/>
          <w:lang w:bidi="ar-SA"/>
        </w:rPr>
        <w:t xml:space="preserve">العالم كله، ونحن ليس لدينا مناسبة أخرى أفضل من تلك المناسبة وهي شهر محرم الحرام، ربما عندنا شهر رمضان الكريم لكن استغلاله به ضعف وتواجد قليل على الساحة الفضائية، لكن 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القادرة على نشر التشيع ونشر الإسلام في كل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الآن مايحدث، بعد هذه الطفرة في وسائل الاتصال، كيف أخذ شيعة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ينشرون مأساته بفضل المنبر، وبفضل الخطيب فالخطيب له خصائص يجب أن يتمتع بها، والحسينيات كذلك لها مميزات، وقد أشار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في كراس إرشادات إلى الخطباء وإلى الحسينيات، كيف تعمل وكيف تتحرك، وكيف على أصحاب الحسينيات أن يكونوا على ثقافه ودراية يجعلوا من خلالها الفرد الذي يدخل إلى الحسينية لا يخرج منها إلا وهو مقتنع بفكر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لذلك فقد امتلك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شاملة وواسعة للمنبر الحسيني وما يتعلق به، في محاضراته وكتبه وتوجيهاته</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5884284_2142443653"/>
      <w:bookmarkStart w:id="382" w:name="_Toc133"/>
      <w:bookmarkEnd w:id="381"/>
      <w:r>
        <w:rPr>
          <w:rtl w:val="true"/>
        </w:rPr>
        <w:t>مع الشعائر الحسينية</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كانت هناك شعائر معينة اختص بها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الشعائر الحسينية، أو الشعائر الدينية، أو الشعائر الولائية، سواء كانت وفيات أو مواليد، كان يقوم بها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يترك أي مناسبة تذهب سدى وإنما يستغلها أفضل استغلال، فكنت تراه في الوفيات يعقد المجالس، وفي المواليد يحضر، وكان في مناسبات المواليد يعمم الكثير من الطلبة، ويلقي عليهم خطابات وتوجيهات، ولاتجد واحدة من هذه المناسبات تخلوا من التوجيه والارشاد،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يستغل جميع المناسبات </w:t>
      </w:r>
      <w:bookmarkStart w:id="383" w:name="pg15928_173540"/>
    </w:p>
    <w:p>
      <w:pPr>
        <w:pStyle w:val="BookText"/>
        <w:rPr/>
      </w:pPr>
      <w:bookmarkEnd w:id="383"/>
      <w:r>
        <w:rPr>
          <w:rFonts w:ascii="Amiri" w:hAnsi="Amiri" w:eastAsia="Amiri" w:cs="Amiri"/>
          <w:color w:val="111111"/>
          <w:sz w:val="28"/>
          <w:sz w:val="28"/>
          <w:szCs w:val="28"/>
          <w:rtl w:val="true"/>
          <w:lang w:bidi="ar-SA"/>
        </w:rPr>
        <w:t xml:space="preserve">الدينية وخصوصاً الشعائر الحسينية أفضل استغلال، وكان من المعروف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يلبس السواد من أول ليلة من محرم الحرام إلى الثامن من ربيع الأول ولا يخلعه إلا في نهاية اليوم الثامن من ربيع الأول</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5884286_2142443653"/>
      <w:bookmarkStart w:id="385" w:name="_Toc134"/>
      <w:bookmarkEnd w:id="384"/>
      <w:r>
        <w:rPr>
          <w:rtl w:val="true"/>
        </w:rPr>
        <w:t>موانع تأسيس الفضائيات</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صاحب قول فقط، بل صاحب قول وفعل، وهذا ما عهدناه وما رأيناه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بتصوركم ماهي العوائق التي وقفت بوجه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ومنعته من إنشاء قنوات فضائية رغم تأكيده على ذلك ودعوته إليها؟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الحقيقه ورغم وجود الفكرة في إنشاء فضائية شيعية، ووجود الكوادر والرجال، ووجود الأموال بمقدار معين، ورغم وجود بعض الموانع المادية إلا أنه من الممكن تجاوزها والتغلب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اعتقد في هذا المجال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يتوقف عند قلة الأموال في التأسيس لمثل هذا المشروع، كما تعذر الكثيرون الذين تحرك عليهم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ووجههم وشحذ هممهم، وكان تبريرهم لعدم القدرة على إنجاز مثل هذا المشروع، إن امكانياتهم المادية ليست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الحقيقة كان هناك شيء أكبر من ذلك، كانت هناك معارضة، ما يمكن تسميته بالمنع من قبل أجهزة الدولة في ايران، تحرك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مختلف المراجع والعلماء والسادة والأساتذه الكبار المعروفين، وطرح عليهم أن يكون لكل استاذ ولكل مرجع قناة فضائية، تنقل دروسه ومحاضراته وكذلك الخطباء الذي يأتون إلى بيت هذا المرجع أو العالم، وتستغل هذه القناة دروس المرجع ودروس العالم، وبهذا تكون عندنا مئة قناة، أو ألف قناة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اقتنع البعض بهذه الفكرة، ولكن القيود التي فرضتها هذه الدولة منعت </w:t>
      </w:r>
      <w:bookmarkStart w:id="386" w:name="pg15928_173541"/>
    </w:p>
    <w:p>
      <w:pPr>
        <w:pStyle w:val="BookText"/>
        <w:rPr/>
      </w:pPr>
      <w:bookmarkEnd w:id="386"/>
      <w:r>
        <w:rPr>
          <w:rFonts w:ascii="Amiri" w:hAnsi="Amiri" w:eastAsia="Amiri" w:cs="Amiri"/>
          <w:color w:val="111111"/>
          <w:sz w:val="28"/>
          <w:sz w:val="28"/>
          <w:szCs w:val="28"/>
          <w:rtl w:val="true"/>
          <w:lang w:bidi="ar-SA"/>
        </w:rPr>
        <w:t>ذلك ولم تسمح حتى بتأسيس إذاعة، وهي أبسط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لانستطيع تحديد المسألة في قطب معين، ويمكن أن تكون هناك ربما توجهات دولية تمنع هذا الصوت الرشيد، وتمنع هذا الفكر الثاقب أن ينطلق للناس، وربما وجدت جهات قد تكون حاقده على المرجعية، وخصوصاً المرجعية الشيرازية، وربما عندهم أحقاد بدر وحنين، الأحقاد التي كانت للميرزا الكبير صاحب ثورة التبغ و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ثورة العشرين، ومواقف تلك الأسرة من الاستعمار البريطاني في ايران والعراق</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5884288_2142443653"/>
      <w:bookmarkStart w:id="388" w:name="_Toc135"/>
      <w:bookmarkEnd w:id="387"/>
      <w:r>
        <w:rPr>
          <w:rtl w:val="true"/>
        </w:rPr>
        <w:t>خلفيات العداوات</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فضيله الشيخ تحدثت عن المنع الموجه، وهو وجدناه في كل شيء، في الكتاب وفي الإذاعة وفي القناة الفضائية، هل نستكشف من ذلك أن هناك خلفيات تاريخية لهذا العداء الموجه ضد الأسرة الشيرازية ومرجعياتها؟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المرجعيه الشيرازية تتميز ليس فقط في الكلام وإنما بالفعل والعمل، وهذه الدول الدكتاتورية والاستعمار تعلم ذلك عن هذه المرجعية، لذلك فهم يشعرون بالخوف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أعمل في بلد مسيحي أو بلد وهابي وأو بلد صابئي، أنا أعمل على بلد من يقوده محسوب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لدى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لطيفة كثيراً ما كان يرويها ويؤكد عليها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إحدى المقاطعات كان هناك رجل معروف بارتباطه بالانكليز، وهو في المقاطعة التي كان يعيش فيها، جعل الناس دائماً في جهل كي يتحكم بهم، وانت داءما ماتستطيع التحكم بالانسان الجاهل، وتسيّره وتقوده بكل 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هذا </w:t>
      </w:r>
      <w:bookmarkStart w:id="389" w:name="pg15928_173542"/>
    </w:p>
    <w:p>
      <w:pPr>
        <w:pStyle w:val="BookText"/>
        <w:rPr/>
      </w:pPr>
      <w:bookmarkEnd w:id="389"/>
      <w:r>
        <w:rPr>
          <w:rFonts w:ascii="Amiri" w:hAnsi="Amiri" w:eastAsia="Amiri" w:cs="Amiri"/>
          <w:color w:val="111111"/>
          <w:sz w:val="28"/>
          <w:sz w:val="28"/>
          <w:szCs w:val="28"/>
          <w:rtl w:val="true"/>
          <w:lang w:bidi="ar-SA"/>
        </w:rPr>
        <w:t>الرجل الكبير أو شيخ العشيره ذهب إلى أوربا وتعلم العلوم ورجع إلى هذه المقاطعة، وأراد أن يبني مدارس وكليات ومؤسسات يطور بها أوضاع مقاطعته، لكن أبيه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نعيش على جهل هؤلاء، ونحن نتمكن من أن نقودهم لأنهم جهلاء، ونتمتع بهذه الثروة وهذه القدرة لأنهم جهلاء، فأنت لو قمت بتعليمهم وتثقيفهم، فإنهم سوف يتغلبون علينا ويطردوننا وينبذوننا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يراد للشعوب أن تبقى جاهلة، لذلك كان الإمام يؤكد على طباعة الكتب وتوزيعها، ويعطي المال اللازم لأجل تحقيق ذلك، وحتى في محرم حيث تقوم بعض الهيئات بتوزيع الطعام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يشجعها على ذلك، ويشجعها أيضاً على توزيع الطعام الفكري</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5884290_2142443653"/>
      <w:bookmarkStart w:id="391" w:name="_Toc136"/>
      <w:bookmarkEnd w:id="390"/>
      <w:r>
        <w:rPr>
          <w:rtl w:val="true"/>
        </w:rPr>
        <w:t>لماذا كان يفعل ذلك؟</w:t>
      </w:r>
      <w:bookmarkEnd w:id="391"/>
    </w:p>
    <w:p>
      <w:pPr>
        <w:pStyle w:val="BookText"/>
        <w:rPr/>
      </w:pPr>
      <w:r>
        <w:rPr>
          <w:rFonts w:ascii="Amiri" w:hAnsi="Amiri" w:eastAsia="Amiri" w:cs="Amiri"/>
          <w:color w:val="111111"/>
          <w:sz w:val="28"/>
          <w:sz w:val="28"/>
          <w:szCs w:val="28"/>
          <w:rtl w:val="true"/>
          <w:lang w:bidi="ar-SA"/>
        </w:rPr>
        <w:t xml:space="preserve">لتوعية الناس وتشجيعهم على محاربة الجهل، لذلك كانت السلطات المستبدة تمنع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بهذا العمل وتحاول محاصرته، لأن مثل هذا الوعي فيه ضرر لهم، لأنهم يريدون الشعب أن يبقى على جهله، حتى يتمكنوا من التحكم به، فالعميل يبقى مسيطراً والاستعمار يبقى على هذه الحالة، لهذا ترى الدكتاتورية والاستبداد تستمر بيننا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إن مثل هذا العداء لهذه الأسرة يرتبط بثورة التنباك في ايران وثورة العشرين في العراق؟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إن الاستعمار البرطاني لا ينسى أعداؤه، وهم لا ينسون ما حدث معهم سواء في ثورة التنباك أو في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العشرين مهمه جداً وكان لها دور في تارخ هذه العائلة الشريفة، لذلك يحقد البريطانيون على هذه العائلة، ويخرجون هذا الحقد على ذراريهم، لذلك يصبّ البلاء صباً على العائلة</w:t>
      </w:r>
    </w:p>
    <w:p>
      <w:pPr>
        <w:pStyle w:val="BookText"/>
        <w:rPr/>
      </w:pPr>
      <w:r>
        <w:rPr>
          <w:rFonts w:ascii="Amiri" w:hAnsi="Amiri" w:eastAsia="Amiri" w:cs="Amiri"/>
          <w:color w:val="111111"/>
          <w:sz w:val="28"/>
          <w:sz w:val="28"/>
          <w:szCs w:val="28"/>
          <w:rtl w:val="true"/>
          <w:lang w:bidi="ar-SA"/>
        </w:rPr>
        <w:t>الشيرازية لأنها قامت بهذه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ودائماً ما كانت هذه العائلة المباركة تريد النهوض بالأمة الإسلامية، ولو عدت بالذاكرة إلى السنوات الخمسين الأخيرة، سواء ما تعلق بحياة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يدور بفلكه لرأيت كم خدم التشيع، وكم كتاب نشر له حول تلك النهضة، وحول التحرك على الشباب، والتحرك على الأطفال، والتحرك على النساء، وفي كل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احترامي للعلماء الآخرين، فإن مثل هذه النظره الشمولية غير موجوده عند هؤلاء الآخرين، وربما هي موجودة عند البعض منهم لكن بنسب ضعيفه جداً، ولكن هذه العائلة تحمل الكثير من المزايا والخصائص العظيمة، لذلك لا يراد لها أن تتحرك ولهذا يأتيها القمع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الإقصاء والتهميش ضد رموزها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 كمثال على حجم هذا الاقصاء والتهميش، أن دولة من الدول تقيم كل سنة وربما كل شهر مؤتمراً لأحد فطاحل علماء الشيعه بالقرن الحالي أو القرن الماضي، لا يوجد عالم لم يقيموا له مثل هذا المؤتمر، لكن سلطان المؤلفين المرجع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البعض يحاربه حتى بعد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ولايريدون التذكير أو الاحتفاء به وبمنجزه، وكذا الحال مع صاحب ثورة العشرين الميرزا محمد تقى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يعقد له مؤتمر يحتفل به، وصاحب ثورة التنباك أو التبغ لماذا لم يعقد له مؤتمر وهو الذي أنقذ ايران من الاستعمار ومن اتفاقيات مهينة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أكثر من ثلاثين عاماً بعد انتصار الثورة في ايران، لم يعقد مثل هذا المؤتمر، لأن ذلك يتعلق بعائلة الشيرازي وجهودها، وهو يذكر بسلطان المؤلفين، ويذكر بقادة الثورات من علماء تلك العائلة</w:t>
      </w:r>
      <w:r>
        <w:rPr>
          <w:rFonts w:eastAsia="Amiri" w:cs="Amiri" w:ascii="Amiri" w:hAnsi="Amiri"/>
          <w:color w:val="111111"/>
          <w:sz w:val="28"/>
          <w:szCs w:val="28"/>
          <w:rtl w:val="true"/>
          <w:lang w:bidi="ar-SA"/>
        </w:rPr>
        <w:t xml:space="preserve">. </w:t>
      </w:r>
      <w:bookmarkStart w:id="392" w:name="pg15928_173544"/>
    </w:p>
    <w:p>
      <w:pPr>
        <w:pStyle w:val="BookText"/>
        <w:rPr/>
      </w:pPr>
      <w:bookmarkEnd w:id="392"/>
      <w:r>
        <w:rPr>
          <w:rFonts w:ascii="Amiri" w:hAnsi="Amiri" w:eastAsia="Amiri" w:cs="Amiri"/>
          <w:color w:val="111111"/>
          <w:sz w:val="28"/>
          <w:sz w:val="28"/>
          <w:szCs w:val="28"/>
          <w:rtl w:val="true"/>
          <w:lang w:bidi="ar-SA"/>
        </w:rPr>
        <w:t>انظر إلى حجم هذا الحقد الذي يمتد حتى إلى الأموات، وكان الحكومات الدكتاتورية أو الاستعمار البريطاني وغيره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نحاربك بغضاً منا لأجدادك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نقول إن تلك المرجعيات بريطانية، ولكن الخط البريطاني موجود سواء في الحكومات أو في أوساط المثقفين أو في أوساط الكتاب وغيرهم، فالاستعمار البريطاني نافذ ويعطي تعليماته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أن يكون الحضور البريطاني نافذاً حتى في بعض المرجعيات؟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استبعد مثل هذا الشيء، وخاصة بعد نشر كتاب معروف ومطبوع في اللغة الفارسية يتحدث عن العلاقات المتبادلة بين البعض المحسوب على رجال الدين والسفارة البريطانية في طهران، وقد ضم الكثير من الوثائق والصور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ضعفاء النفوس ويوجد رجال دين بلباس رجال الدين دخلوا إلى هذه الحوزة المباركة وحركوا الأشياء وسيروها باتجاهات مختلفة ترضي الاستعمار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5884292_2142443653"/>
      <w:bookmarkStart w:id="394" w:name="_Toc137"/>
      <w:bookmarkEnd w:id="393"/>
      <w:r>
        <w:rPr>
          <w:rtl w:val="true"/>
        </w:rPr>
        <w:t>اللاعنف بلا حدود</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تلك الظروف، ورغم كل تلك المعاناة والعذاب الكائن ضد مرجعية الإمام الراحل، نجده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تفتح لنا شيئاً من النوافذ على هذه النظرية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يستغرق الكثير، لكن هناك ما يمكن استذكاره على الصعيد العملي،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يؤكد على مطلب اللاعنف من خلال قوله الذي يردده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ادعو إلى اللاعنف في كل شيء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إحدى المرات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نحتاج في بعض المرات إلى نوع من القسوة؟ </w:t>
      </w:r>
      <w:bookmarkStart w:id="395" w:name="pg15928_173545"/>
    </w:p>
    <w:p>
      <w:pPr>
        <w:pStyle w:val="BookText"/>
        <w:rPr/>
      </w:pPr>
      <w:bookmarkEnd w:id="395"/>
      <w:r>
        <w:rPr>
          <w:rFonts w:ascii="Amiri" w:hAnsi="Amiri" w:eastAsia="Amiri" w:cs="Amiri"/>
          <w:color w:val="111111"/>
          <w:sz w:val="28"/>
          <w:sz w:val="28"/>
          <w:szCs w:val="28"/>
          <w:rtl w:val="true"/>
          <w:lang w:bidi="ar-SA"/>
        </w:rPr>
        <w:t xml:space="preserve">أجابني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سمحنا بقليل من القسوة فأنها تتوسع، لذلك أنا اأمنع العنف في جميع 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كنا نلتزم بالقليل منه، لكننا الآن ندعو إلى اللاعنف في كل شيء حتى نستطيع أن نحصل على كل شيء، فإذا قلنا نسمح ببعض العنف ولا نسمح به في بعض الأوقات، فإن هذا البعض القليل سوف يتغلب على اللاعنف ويتوسع، لذلك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أؤكد على اللاعنف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حقيقة يدعو إلى اللاعنف في جميع الموارد، وكان لديه إيمان كامل به، وقد راجت في ذلك الوقت الكثير من الكتب، حتى إن بعضها كانت تصدر في الغرب، وكان بعض الأخوة يقومون بترجمتها سريعاً إلى اللغة العربية ويبعثوها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عليها ويقرأها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الكثيرون في أنحاء العالم يؤيدون مثل هذا الطرح، وكان يصر على الدعوة إليها، ولكن مع الأسف الشديد فإن العنف المتفشي في عالمنا، من العائلة إلى قمة السلطة، لا تستطيع أن تعالجه في يوم وليلة،إن هذا يحتاج إلى سنوات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 مثلاً الثورة الفرنسية والحرية النسبية التي نادت بها، لم تتحقق في فرنسا بسنوات قليلة، رغم ما سبقها من عشرات الكتب التي أبدعها أصحابها، لذلك نحن نحتاج إلى الكثير من الوقت لتطبيق هذه النظرية حيث عمل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رائعاً لتطبيق هذه النظرية في حياتهم رغم كل ما أحاط بهم</w:t>
      </w:r>
      <w:r>
        <w:rPr>
          <w:rFonts w:eastAsia="IRNazanin" w:cs="IRNazanin"/>
          <w:color w:val="111111"/>
          <w:sz w:val="28"/>
          <w:szCs w:val="28"/>
          <w:rtl w:val="true"/>
          <w:lang w:bidi="fa-IR"/>
        </w:rPr>
        <w:t>.</w:t>
      </w:r>
    </w:p>
    <w:p>
      <w:pPr>
        <w:pStyle w:val="Heading4"/>
        <w:numPr>
          <w:ilvl w:val="3"/>
          <w:numId w:val="1"/>
        </w:numPr>
        <w:rPr/>
      </w:pPr>
      <w:bookmarkStart w:id="396" w:name="__RefHeading___Toc15884294_2142443653"/>
      <w:bookmarkStart w:id="397" w:name="_Toc138"/>
      <w:bookmarkEnd w:id="396"/>
      <w:r>
        <w:rPr>
          <w:rtl w:val="true"/>
        </w:rPr>
        <w:t>مصادرة كتب</w:t>
      </w:r>
      <w:bookmarkEnd w:id="3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كتاب ألفه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حكومة الرسول</w:t>
      </w:r>
    </w:p>
    <w:p>
      <w:pPr>
        <w:pStyle w:val="BookText"/>
        <w:rPr/>
      </w:pP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تمت مصادرته بعد أن طبعت منه عشرة الآف نسخة، ما هي المضامين التي حملها بين دفتيه ولماذا صودر؟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معلوماتي الدقيقة فإن هذا الكتاب قد طبع أكثر من عشر مرات، ولكن بدون إجازة لطبعه، تكفل بطباعته على مرات متفاوتة عدد من الأصدقاء، وتم توزيعه يوم عشرين صفر في إحدى السنوات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يقدم صوراً وحوادث معينة لحكومة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الإمام الراحل يريد أن يقول عبر تلك الصور والحوادث، إن الذي نحن فيه لا يطابق حكومة رسول اللّه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حقيقة واضحة، الحكومات ترفع الشعارات وتدعي بالاقتداء بتلك التجارب، لكنه مجرد إدعاء لا تجد له تطبيقاً عملياً، لذلك كان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في هذا الكتاب وعبر إيراده للكثير من القصص والوقائع، بعد هذه الادعاءات عن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كانوا بعيدين كل البعد عن رسول اللّه 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ترى أن السلطات أحسّت بالخوف عند نشر الكتاب واطلاع الناس على تلك القصص والوقائع، وهي تقارن بينها وبين الدكتاتورية والاستبداد والتسلط وفرض الضرائب الباهظة، والسجون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خلال هذا الكتاب أن يعيد الوعي بالتجربة النبوية في الحكم، والتذكير بالتجربة العلوية أيضاً، وهو مما لا يرضي تلك السلطات، حيث قامت باعتقال صاحب المطبعة، وصودرت نسخ الكتاب التي كانت موجودة فيها وأحرقت، حتى مصمم الغلاف تم اعتقاله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الأمر على هذا الكتاب وحده، فهناك كتاب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bookmarkStart w:id="398" w:name="pg15928_173547"/>
    </w:p>
    <w:p>
      <w:pPr>
        <w:pStyle w:val="BookText"/>
        <w:rPr/>
      </w:pPr>
      <w:bookmarkEnd w:id="398"/>
      <w:r>
        <w:rPr>
          <w:rFonts w:ascii="Amiri" w:hAnsi="Amiri" w:eastAsia="Amiri" w:cs="Amiri"/>
          <w:color w:val="111111"/>
          <w:sz w:val="28"/>
          <w:sz w:val="28"/>
          <w:szCs w:val="28"/>
          <w:rtl w:val="true"/>
          <w:lang w:bidi="ar-SA"/>
        </w:rPr>
        <w:t>نجمع شمل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لطيف جداً وكتاب فيه بساطة في وضع النقاط على الحروف وتشخيص العيوب وكذلك إعطاء العلاج اللازم لها، وهو كتاب مختصر من القطع الصغير، وأتذكر أننا طبعنا منه بحدود خمسة عشر ألف نسخة، ولدى أخذي مائة نسخة منه من المطبعة، جاء رجال الأمن وصادروا الكتاب واعتقلوا صاحب المطبعة وصادروا جميع نسخ الكتاب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السبب في ذلك،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في كتابه هذا عبارة يقول فيها إن التفرد يؤدي إلى الاستبداد، حتى لو كان ذلك المتفرد مرجعاً دينياً فإنه سوف يستبد برأيه، لكن لو كان الحكم شوروياً لا يحدث مثل هذا الشيء، وهم قد اتهموا الإمام الراحل بأنه يقصد فلان وفلان في هذه العبارة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5884296_2142443653"/>
      <w:bookmarkStart w:id="400" w:name="_Toc139"/>
      <w:bookmarkEnd w:id="399"/>
      <w:r>
        <w:rPr>
          <w:rtl w:val="true"/>
        </w:rPr>
        <w:t>المغريات</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من مغريات قدمت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المرحلة؟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مغريات عديدة جداً قدمت إليه، فقد حاولوا إغراؤه بالمال الكثير، وعرضوا عليه ست سيارات مرسيدس، مع تعهدات بجعله أكثر المراجع عطاءً للمنح المالية للطلبة، وأيضاً جوازات دبلوماسية لك ولأولادك وإلى المحيطين بك والمتعلقين بك حتى يسافروا بحريتهم، نعطيك كل هذا وأكثر ولا نريد منك غير المبايعة والسكوت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تلك المغريات إلا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ذلك، فهو لا يريد إلا أن يكون حراً، لا ينحني أو يخضع لأحد مهما كان مركزه أو ما يتمتع من سلطة ونفوذ</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هذه فقد بدأت الحرب ضده</w:t>
      </w:r>
      <w:r>
        <w:rPr>
          <w:rFonts w:eastAsia="IRNazanin" w:cs="IRNazanin"/>
          <w:color w:val="111111"/>
          <w:sz w:val="28"/>
          <w:szCs w:val="28"/>
          <w:rtl w:val="true"/>
          <w:lang w:bidi="fa-IR"/>
        </w:rPr>
        <w:t xml:space="preserve">.. </w:t>
      </w:r>
      <w:bookmarkStart w:id="401" w:name="pg15928_173548"/>
    </w:p>
    <w:p>
      <w:pPr>
        <w:pStyle w:val="Heading3"/>
        <w:numPr>
          <w:ilvl w:val="2"/>
          <w:numId w:val="1"/>
        </w:numPr>
        <w:rPr/>
      </w:pPr>
      <w:bookmarkStart w:id="402" w:name="__RefHeading___Toc15884298_2142443653"/>
      <w:bookmarkStart w:id="403" w:name="_Toc140"/>
      <w:bookmarkEnd w:id="401"/>
      <w:bookmarkEnd w:id="402"/>
      <w:r>
        <w:rPr>
          <w:rtl w:val="true"/>
        </w:rPr>
        <w:t>القسم الثاني</w:t>
      </w:r>
      <w:bookmarkEnd w:id="403"/>
    </w:p>
    <w:p>
      <w:pPr>
        <w:pStyle w:val="Heading4"/>
        <w:numPr>
          <w:ilvl w:val="3"/>
          <w:numId w:val="1"/>
        </w:numPr>
        <w:rPr/>
      </w:pPr>
      <w:bookmarkStart w:id="404" w:name="__RefHeading___Toc15884300_2142443653"/>
      <w:bookmarkStart w:id="405" w:name="_Toc141"/>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 xml:space="preserve">هذا الملحق للحوار هو وقائع حياتية كان فضيلة العلامة الشيخ علي الرميثي حاضراً فيها وشاهداً عليها في 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4"/>
        <w:numPr>
          <w:ilvl w:val="3"/>
          <w:numId w:val="1"/>
        </w:numPr>
        <w:rPr/>
      </w:pPr>
      <w:bookmarkStart w:id="406" w:name="__RefHeading___Toc15884302_2142443653"/>
      <w:bookmarkStart w:id="407" w:name="_Toc142"/>
      <w:bookmarkEnd w:id="406"/>
      <w:r>
        <w:rPr>
          <w:rtl w:val="true"/>
        </w:rPr>
        <w:t>للزهد صور أخرى</w:t>
      </w:r>
      <w:r>
        <w:rPr>
          <w:rtl w:val="true"/>
        </w:rPr>
        <w:t>..</w:t>
      </w:r>
      <w:bookmarkEnd w:id="407"/>
    </w:p>
    <w:p>
      <w:pPr>
        <w:pStyle w:val="BookText"/>
        <w:rPr/>
      </w:pPr>
      <w:r>
        <w:rPr>
          <w:rFonts w:ascii="Amiri" w:hAnsi="Amiri" w:eastAsia="Amiri" w:cs="Amiri"/>
          <w:color w:val="111111"/>
          <w:sz w:val="28"/>
          <w:sz w:val="28"/>
          <w:szCs w:val="28"/>
          <w:rtl w:val="true"/>
          <w:lang w:bidi="ar-SA"/>
        </w:rPr>
        <w:t>ليس فخراً أن يزهد الإنسان في الدنيا وهو لا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فخراً أن يلبس ثوب الزهد وهو مجبرٌ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الفخر أن يمتلك الإنسان الدنيا ويقبض على أزمتها، ويتركها طوعاً واختياراً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الزهد لا يعني الانعزال وترك الحياة خوفاً من الوقوع في ملذاتها وزخارفها، وإنما الزهد الدخول في معترك الحياة ومعاشرة الناس عن قرب، لمواساة ضعفائهم، وإصلاح أغنيائهم، وصياغة الأنموذج الأسمى للزاهدين، والقدوة الفضلى للراغبين بالسير على المنهج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يختار الآخرة على الدنيا، والذل على العز، والجهد على الراحة، والجوع على الشبع، وعاقبة الآجل على محبّة العاجل، والذكر على الغفلة، ويكون نفسه في الدنيا وقلبه في الآخرة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الأطر والمواصفات التي رسمها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للزاهد الواقعي، قد يراها البعض موزعة عند هذا أو ذاك، ولكن وجودها مجتمعة في شخص واحد وفي ظروف غير عادية، قد تكون غير مألوفة أو متعارفة، فالأشخاص الذين نالوا </w:t>
      </w:r>
    </w:p>
    <w:p>
      <w:pPr>
        <w:pStyle w:val="BookText"/>
        <w:rPr/>
      </w:pPr>
      <w:r>
        <w:rPr>
          <w:rFonts w:ascii="Amiri" w:hAnsi="Amiri" w:eastAsia="Amiri" w:cs="Amiri"/>
          <w:color w:val="111111"/>
          <w:sz w:val="28"/>
          <w:sz w:val="28"/>
          <w:szCs w:val="28"/>
          <w:rtl w:val="true"/>
          <w:lang w:bidi="ar-SA"/>
        </w:rPr>
        <w:t xml:space="preserve">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حقب التاريخ البعيد أو القريب، لو دققنا في حياة بعضهم لرأيناها في الغالب لا تحمل إلا بعداً واحداً من أبعاد الزهد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فقيدنا السعيد المرجع الأعلى آية اللّه العظمى الإمام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مثال الزهد والتواضع في كل شيء، وفي كل بعد تراه مقدماً على أقرانه، ولا يرى في ذلك فخراً، ولا عجزاً عن حياة الراحة والرفاهية، فقد عاش في أجواء وظروف لو عاشها غيره لعجز عن الوصول للدرجات الدنيا التي وصلها فقيدنا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في الزهد تربية للنفس وارتقاء للروح فقط، وإنما كان ينظر إليه باعتباره عنصر المواساة الأول مع الفقراء والضعفاء، كان ينظر إليهم أولاً قبل نفسه، وربما كان لا ينظر إلى نفسه بقدر ما ينظر إلى صورة أولئك الذين يئنون من الجوع ولا يجدون ما يسد رمقهم، وكان دائماً يتمثل 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أأقنع من نفسي بأن يقال هذا مرجع المسلمين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ما يفكر به عند كل خطوة يخطوها أو حركة يقوم بها، يرى في احترام الإنسان الضعيف وحفظ كرامته والدفاع عنه وأخذ حقوقه المعيار في الحكم على الأشخاص الذين يدّعون الزهد والتواضع، وعندما يكون المعيار الغير والآخر </w:t>
      </w:r>
    </w:p>
    <w:p>
      <w:pPr>
        <w:pStyle w:val="BookText"/>
        <w:rPr/>
      </w:pPr>
      <w:r>
        <w:rPr>
          <w:rFonts w:ascii="Amiri" w:hAnsi="Amiri" w:eastAsia="Amiri" w:cs="Amiri"/>
          <w:color w:val="111111"/>
          <w:sz w:val="28"/>
          <w:sz w:val="28"/>
          <w:szCs w:val="28"/>
          <w:rtl w:val="true"/>
          <w:lang w:bidi="ar-SA"/>
        </w:rPr>
        <w:t xml:space="preserve">الجمعي تضمحل قيمة الأنا وتموت نوازع الغرور والكبرياء، ويرتقي الإنسان إلى مصاف الأولياء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الدنيا بزخرفها وزبرجها أتت طائعة لفقيدنا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السنين، ولكنه أبى إلا أن يكون كجدّه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امتلك السلطتين الدينية والزمنية، ومع ذلك كان يبيت جائعاً طاوياً، ولا يجد شيئاً يوقد به النار للضياء، ويستحي من مرقع مدرعته لكثرة ما رقعها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عشرين عاماً قريباً منه، لم أره يوماً غيّر عباءته، رغم الثقوب الكبيرة التي احتوتها والتغيرات اللونية التي طرأت عليها، تمسك بها بقوة واعتاد عليها على الرغم من إصرار المقربين وهدايا المقلدين الداعية إلى 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محصورة في هذا البعد الضيّق، وإنما تتعدّاه إلى كل الأمور التي ترتبط به من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الشيء المتميز في فقيدنا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حرصه الشديد على تتبع أحوال الماضين من الزهاد، وخصوصاً أولئك الذين يرتبطون بالشجرة الطيبة من آل الشيرازي الكرام، أمثال الميرزا الكبير، والشيخ محمد تقي الشيرازي، والسيد عبد الهادي الشيرازي، والسيد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فطبّق كل ما سمع عنهم، وكان لا يأخذ إلا الصعب المستصعب الذي فيه تقويم للنفس ورقي للروح، لذلك أقول وبفخر إن زهد فقيدنا يمثل خلاصة زهد الماضين من شجرته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بعد غياب الجسد عنا، قد تكون القصص والوقائع التي عشتها وعايشتها عن قرب خير ما يعطي الصورة الواقعية عن زهد شمولي غطى مختلف الأبعاد، ورسم واقعاً مغايراً لما ألفه الناس عن الزهد، فهذا مرجعنا </w:t>
      </w:r>
      <w:bookmarkStart w:id="408" w:name="pg15928_173551"/>
    </w:p>
    <w:p>
      <w:pPr>
        <w:pStyle w:val="BookText"/>
        <w:rPr/>
      </w:pPr>
      <w:bookmarkEnd w:id="408"/>
      <w:r>
        <w:rPr>
          <w:rFonts w:ascii="IRNazanin" w:hAnsi="IRNazanin" w:eastAsia="IRNazanin"/>
          <w:color w:val="111111"/>
          <w:sz w:val="28"/>
          <w:sz w:val="28"/>
          <w:szCs w:val="28"/>
          <w:rtl w:val="true"/>
          <w:lang w:bidi="fa-IR"/>
        </w:rPr>
        <w:t xml:space="preserve">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والصور الأخرى للزهد</w:t>
      </w:r>
      <w:r>
        <w:rPr>
          <w:rFonts w:eastAsia="IRNazanin" w:cs="IRNazanin"/>
          <w:color w:val="111111"/>
          <w:sz w:val="28"/>
          <w:szCs w:val="28"/>
          <w:rtl w:val="true"/>
          <w:lang w:bidi="fa-IR"/>
        </w:rPr>
        <w:t>..</w:t>
      </w:r>
    </w:p>
    <w:p>
      <w:pPr>
        <w:pStyle w:val="Heading4"/>
        <w:numPr>
          <w:ilvl w:val="3"/>
          <w:numId w:val="1"/>
        </w:numPr>
        <w:rPr/>
      </w:pPr>
      <w:bookmarkStart w:id="409" w:name="__RefHeading___Toc15884304_2142443653"/>
      <w:bookmarkStart w:id="410" w:name="_Toc143"/>
      <w:bookmarkEnd w:id="409"/>
      <w:r>
        <w:rPr>
          <w:rtl w:val="true"/>
        </w:rPr>
        <w:t>الصورة الأولى</w:t>
      </w:r>
      <w:bookmarkEnd w:id="410"/>
    </w:p>
    <w:p>
      <w:pPr>
        <w:pStyle w:val="BookText"/>
        <w:rPr/>
      </w:pPr>
      <w:r>
        <w:rPr>
          <w:rFonts w:ascii="Amiri" w:hAnsi="Amiri" w:eastAsia="Amiri" w:cs="Amiri"/>
          <w:color w:val="111111"/>
          <w:sz w:val="28"/>
          <w:sz w:val="28"/>
          <w:szCs w:val="28"/>
          <w:rtl w:val="true"/>
          <w:lang w:bidi="ar-SA"/>
        </w:rPr>
        <w:t xml:space="preserve">يقوم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مكانه، يستقبل ضيفه القادم بإجلال ووقار، يليق بمكانة الأستاذ الأول للحوزة العلمية في قم المشرفة، إنه آية اللّه المرحوم الشيخ الباياني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لزيارة الإمام الشيرازي في بيته رداً على الزيارة التي قام بها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رجوعه من مدينة أردبيل موطنه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أجلسه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 وبعد أن رحّب به طويلاً،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أخبار أردبيل؟ قال المرحوم الباياني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لوهلة ظننت أن الحوزة انتقلت إلى أردبيل،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العلماء والمدرّسين رأيتهم في أردبيل، ولكثرة مشاغلي وارتباطاتي لم أتمكن من زيارة الكل، غير عدد ضئيل لا يتجاوز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فسأله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يجري في أردبيل، هل هناك مؤتمر استدعى حضور هذا العدد الضخم من العلماء؟ فقال المرحوم الباياني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جاءوا للاصطياف والاستجمام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الإمام الراحل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أردبيل بيت وسيع ولأقربائي عدة بيوت، إذا أحببتم قضاء بعض الوقت والراحة فأنا في خدمتكم، فقال له الإمام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أفكر يوماً بالإقدام على هكذا خطوة، فالدنيا جد وعمل، والراحة والنوم الطويل ينتظرنا في القبر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وبدون أية مقدمات أو فاصلة عن الكلام السابق قال الإمام مخاطباً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بالمجزرة التي ذهب ضحيتها عدة مئات من مسلمي البوسنة والهرسك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سربنيستا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تتصوروا أن المسؤولية لا تطالنا، نحن مقصرون بالنسب التي نستطيع العمل بها ولم نعمل، والعلماء يأتون في المقدمة، وكذلك وسائل </w:t>
      </w:r>
      <w:bookmarkStart w:id="411" w:name="pg15928_173552"/>
    </w:p>
    <w:p>
      <w:pPr>
        <w:pStyle w:val="BookText"/>
        <w:rPr/>
      </w:pPr>
      <w:bookmarkEnd w:id="411"/>
      <w:r>
        <w:rPr>
          <w:rFonts w:ascii="Amiri" w:hAnsi="Amiri" w:eastAsia="Amiri" w:cs="Amiri"/>
          <w:color w:val="111111"/>
          <w:sz w:val="28"/>
          <w:sz w:val="28"/>
          <w:szCs w:val="28"/>
          <w:rtl w:val="true"/>
          <w:lang w:bidi="ar-SA"/>
        </w:rPr>
        <w:t>الإعلام تحمل قسطاً وافراً من التقصير؛ فهي لم تتعامل مع هذا الحدث الكبير بالنسبة المطلوبة والعناية المرادة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المستمعين من أجواء الاستجمام إلى أهمية الاهتمام بالحدث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ودع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ضيفه وعاد إلى مكانه ثانية، التفت أحد الجالسين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ما كنا نحب التحدث بحضور الأستاذ الباياني، فقد يكون محقاً في بعض كلامه، فالسفر في الوقت الحاضر نافع لكم، ومناخ مدينة قم المقدسة الملتهب، وما أصابكم من فقر في الدم، وآلام ركبتكم تستدعي أخذ قسط وفير من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التفت الإمام إلينا وخاطبنا بحرقة المهموم المحزون على ما يجري في العالم الإسلامي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اعبر إلا عما بداخلي بحضور الشيخ، وأقولها إليكم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نخلق للراحة، وإنما للعمل والكدح، وما يجري من مآسٍ في عالمنا يفرض علينا التوجه الجدي لما يحدث، والمسارعة في التحرك 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أقول لفقراء قم لو سألوني، هل فكرت بنا يا سيد محمد، فنحن مثلك نعاني من الحر وشح المياه وتلوثها؟ عليّ البقاء هنا لكي أواسي الفقراء في هذه المدينة والمدن الأخرى فيما يعانونه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اشتداد الأمراض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المتعلقين به لم أشاهده يوماً خارجاً من بيته سراً أو علناً، طلباً للراحة أو شوقاً للعزلة</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5884306_2142443653"/>
      <w:bookmarkStart w:id="413" w:name="_Toc144"/>
      <w:bookmarkEnd w:id="412"/>
      <w:r>
        <w:rPr>
          <w:rtl w:val="true"/>
        </w:rPr>
        <w:t>الصورة الثانية</w:t>
      </w:r>
      <w:bookmarkEnd w:id="41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في مكتب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بالهاتف يقدم إليّ للتحدث مع شخص يريدني، رفعت السماعة وإذا بي أسمع </w:t>
      </w:r>
    </w:p>
    <w:p>
      <w:pPr>
        <w:pStyle w:val="BookText"/>
        <w:rPr/>
      </w:pPr>
      <w:r>
        <w:rPr>
          <w:rFonts w:ascii="Amiri" w:hAnsi="Amiri" w:eastAsia="Amiri" w:cs="Amiri"/>
          <w:color w:val="111111"/>
          <w:sz w:val="28"/>
          <w:sz w:val="28"/>
          <w:szCs w:val="28"/>
          <w:rtl w:val="true"/>
          <w:lang w:bidi="ar-SA"/>
        </w:rPr>
        <w:t>صوتاً أعرفه يطالبني بالحضور فوراً لأمر هام؛ وبعد أن وصلت إليه مسرعاً،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 خدمة وهي أن تسرع في إيصال هذا السمك المشوي إلى سماحة الإمام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 مرفوض، ليس مني وإنما من سماحته الذي يرفض هكذا أكلات ويراها من الترف والبذخ، وأنا لا أستطيع الذهاب به وعندي العلم الكامل برفضه من قبل سماحة السيد، فإن كنت مصراً على إيصاله فأرجو منك إعفائي من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أتكفّل بإيصاله لسماحته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صاحب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المقلدين المخلصين لسماحة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للمكتب مسرعاً، ودخل مباشرة على سماحته الذي كان جالساً مع بعض الناس ووضع أمامه صحناً كبيراً فيه سمكتان مشويتان، وطلب من سماحته التفضل بالأكل قبل أن يبرد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رفع الإمام الغطاء الموضوع على السمك وقال للذي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هذه السمكه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إحدى السمكتين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وقدمها للناس المتواجدين في المكتب، وخذ الثانية للعاملين في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جئت بهذا لك، والناس الذين في الخارج ربما أكلوا السمك كثيراً، وأنا سمعت بأن سماحتكم لم تأكلوا السمك منذ سنوات وأحببت أن تأكل من يدي، ثم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تفضلوا بالأكل من هذا، وأنا الآن ذاهب إلى السوق لأبتاع السمك للجالسين والعاملين في المكتب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أشكرك كثيراً على شعورك، ولكن لي إليك طلب وهو أن لا تكرر هذا الأمر ثانية، أتعرف لماذا؟ لهذه الأسباب</w:t>
      </w:r>
      <w:r>
        <w:rPr>
          <w:rFonts w:eastAsia="Amiri" w:cs="Amiri" w:ascii="Amiri" w:hAnsi="Amiri"/>
          <w:color w:val="111111"/>
          <w:sz w:val="28"/>
          <w:szCs w:val="28"/>
          <w:rtl w:val="true"/>
          <w:lang w:bidi="ar-SA"/>
        </w:rPr>
        <w:t xml:space="preserve">: </w:t>
      </w:r>
      <w:bookmarkStart w:id="414" w:name="pg15928_173554"/>
    </w:p>
    <w:p>
      <w:pPr>
        <w:pStyle w:val="BookText"/>
        <w:rPr/>
      </w:pPr>
      <w:bookmarkEnd w:id="414"/>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أسعار السمك غالية جداً، ولا يستطيع كل أصناف المجتمع التفكير به، وأنا لا يمكنني شراؤه أو أكله قبل أن يأكله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سيقول الناس الذين يدخلون المكتب أو يمرون بجنبه وهم يشمون رائحة السمك طاغية في كل مكان من المكتب؟ أتعلم ماذا سيقولون؟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يستطيع أن يحشو أمعاءه بشيء رخيص وبسيط، أما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السمك المشوي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تزيده إلا بعداً عن دار الآخرة وإقبالاً على ملذات الدنيا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هذه النقطة أخذ صاحب السمك يقدم اعتذاره الشديد، وإنه كان جاهلاً سبب عدم أكل سماحته للسمك، وإنه لن يكرر ذلك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طلب الإمام من أحد المقربين بأن يضع شيئاً من العطور أو البخور في المكتب ومتعلقاته، لكي تطغى رائحته على رائحة السمك ولا يبقى أثر لذلك</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5884308_2142443653"/>
      <w:bookmarkStart w:id="416" w:name="_Toc145"/>
      <w:bookmarkEnd w:id="415"/>
      <w:r>
        <w:rPr>
          <w:rtl w:val="true"/>
        </w:rPr>
        <w:t>الصورة الثالثة</w:t>
      </w:r>
      <w:bookmarkEnd w:id="416"/>
    </w:p>
    <w:p>
      <w:pPr>
        <w:pStyle w:val="BookText"/>
        <w:rPr/>
      </w:pPr>
      <w:r>
        <w:rPr>
          <w:rFonts w:ascii="Amiri" w:hAnsi="Amiri" w:eastAsia="Amiri" w:cs="Amiri"/>
          <w:color w:val="111111"/>
          <w:sz w:val="28"/>
          <w:sz w:val="28"/>
          <w:szCs w:val="28"/>
          <w:rtl w:val="true"/>
          <w:lang w:bidi="ar-SA"/>
        </w:rPr>
        <w:t xml:space="preserve">مشهد يومي يتكرر أمامي كلما حضرت صباحاً إلى بيت سماحة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كنت أشاهد خادم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أبو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ورقة صغيرة تتضمن مشتريات المكتب اليومية والبيت الخاص لسماحته، من مواد الطعام والمتطلبات الأخرى إلى سماحة السيد، ليقبض ثمنها، وكثيراً ما أرى سماحته يسأل الخادم عن سعر هذه البضاعة أو جودة تلك المواد ولماذا ارتفعت بهذا المقدار؟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كنت أسأل نفسي، ترى لماذا يعمل الخادم بهذه الطريقة المملة يومياً؟ أليس من الأفضل أن يقوم بشراء احتياجات المكتب والبيت شهرياً لما لها من فائدة على وقته وقيمة البضاعة، باعتبار أن أسعار الجملة فيها فارق كبير عن </w:t>
      </w:r>
    </w:p>
    <w:p>
      <w:pPr>
        <w:pStyle w:val="BookText"/>
        <w:rPr/>
      </w:pPr>
      <w:r>
        <w:rPr>
          <w:rFonts w:ascii="Amiri" w:hAnsi="Amiri" w:eastAsia="Amiri" w:cs="Amiri"/>
          <w:color w:val="111111"/>
          <w:sz w:val="28"/>
          <w:sz w:val="28"/>
          <w:szCs w:val="28"/>
          <w:rtl w:val="true"/>
          <w:lang w:bidi="ar-SA"/>
        </w:rPr>
        <w:t xml:space="preserve">أسعار المفرد؟ ولماذا يدقق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الخادم بهذه الدقة ويستفسر عن كل الأمور التي جلبها واشتراها؟</w:t>
      </w:r>
    </w:p>
    <w:p>
      <w:pPr>
        <w:pStyle w:val="BookText"/>
        <w:rPr/>
      </w:pPr>
      <w:r>
        <w:rPr>
          <w:rFonts w:ascii="Amiri" w:hAnsi="Amiri" w:eastAsia="Amiri" w:cs="Amiri"/>
          <w:color w:val="111111"/>
          <w:sz w:val="28"/>
          <w:sz w:val="28"/>
          <w:szCs w:val="28"/>
          <w:rtl w:val="true"/>
          <w:lang w:bidi="ar-SA"/>
        </w:rPr>
        <w:t>وذات مرة سألت الخادم عما يدور في خلدي، وأكدت بأن المسألة فيها منفعة مادية ربما سماحته لم يلتفت إليها، وقلت له لماذا لا تعرض هذا الرأي على سماحته أو أحد المتعلقين به، ربما يستحسنوه وترتاح أنت لبعض الوقت؟ فأجابني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لا ترتبط بي، وإنما هي تأكيدات سماحته بالرجوع إليه في هكذا موارد، وأنا بدوري ألححت عليه سابقاً على ما ذكرتم وأكدت على الارتفاع اليومي الفاحش للأسعار، ولكنه رفض الأسباب وطلب مواصلة العمل يومياً،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معرفة المزيد اذهب وتحسس الأسباب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الأخيرة للخادم جعلتني أتحين أقرب فرصة للقاء سماحته ومعرفة الأسباب منه شخصياً، وبعد يومين سنحت لي الفرصة بالجلوس قرب سماحة السيد وسؤاله عن الأسباب، فقلت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سيدنا لماذا لا تسمحون للخادم بشراء مواد الطعام واحتياجات المكتب مرة في الشهر لما لها فائدة في الوقت والمال؟ ثم لماذا لا تحولون هذه المهمة لشخص آخر باعتبارها أمراً ثانوياً لا يجب أن يأخذ من وقتكم الثمين؟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استفسارك قد أجبت عليه اليوم لأحد المقربين، وأقول لك كما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جليس الدار، وهذا يمنعني من معرفة الكثير من الأمور التي تحدث في الخارج، وهذا الشيء الذي يقوم به الخادم يجعلني على ارتباط دائم مع الشارع العام وما يدور فيه وخصوصاً المسائل المتعلقة بالوضع الاقتصادي وتأثيراته السلبية على الوضع المعاشي والاجتماعي، وأنا من خلال هذه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يومياً على أسعار السوق ومعدلات التضخم </w:t>
      </w:r>
      <w:bookmarkStart w:id="417" w:name="pg15928_173556"/>
    </w:p>
    <w:p>
      <w:pPr>
        <w:pStyle w:val="BookText"/>
        <w:rPr/>
      </w:pPr>
      <w:bookmarkEnd w:id="417"/>
      <w:r>
        <w:rPr>
          <w:rFonts w:ascii="Amiri" w:hAnsi="Amiri" w:eastAsia="Amiri" w:cs="Amiri"/>
          <w:color w:val="111111"/>
          <w:sz w:val="28"/>
          <w:sz w:val="28"/>
          <w:szCs w:val="28"/>
          <w:rtl w:val="true"/>
          <w:lang w:bidi="ar-SA"/>
        </w:rPr>
        <w:t>ومسائل التوزيع ونوعية المادة أو البضاعة، وما يهمني أكثر معرفة نسب ارتفاع الأسعار وتأثيراتها على الفقراء والضعفاء، وكيف يتسنى لهم مماشاة الارتفاعات العالية والمستمرة للأسعار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كلامكم صحيح وأنا أتفهم احساساتكم ومواساتكم للضعفاء، ولكن الناحية الأمنية يجب أن لا نغفل عنها، الحيطة والحذر مطلوبة في هذه الظروف ودائماً، وهذا الشيء يستدعي الشراء شهرياً وعدم الاقتصار على تاجر معين، وخصوصاً أن الخادم معروف عند الكل وربما يقدم البعض على أذيتكم بواسطة المواد التي يجلبها هذا الخادم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إشكالك صحيح من بعض الوجوه، ولكنني لا آخذ به، أتعرف لماذا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آذان صاغية لمعرفة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كم يزورني يومياً من الناس على اختلاف أصنافهم وأوضاعهم، فماذا أقول للفقير منهم لو سألني عن علمي بارتفاعات الأسعار وبما يعانون من أزمات وضغوط لتلبية احتياجات عوائلهم؟ هل أقول لهم لا علم لي بما تعانون منه؟ وهل أقدم لهم المساعدة المادية فقط ولا أنظر للمسائل المتعلقة بمعيشتهم؟ أليس من واجب مرجع التقليد أن يكون أول العارفين بالأوضاع الاقتصادية والاجتماعية وتأثيراتها على أوضاع الفقراء والمحتاجين؟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قلت لسماحته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اطلب المعذرة على تطفلي</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5884310_2142443653"/>
      <w:bookmarkStart w:id="419" w:name="_Toc146"/>
      <w:bookmarkEnd w:id="418"/>
      <w:r>
        <w:rPr>
          <w:rtl w:val="true"/>
        </w:rPr>
        <w:t>الصورة الرابعة</w:t>
      </w:r>
      <w:bookmarkEnd w:id="41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الأمراض البسيطة لم تثن يوماً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تأدية مهامه بأكمل وجه وأفضل صورة، ولعلّ أغلب الذين عاشروه أو حضروا درسه التفتوا جيداً إلى هذه النقطة وكيف أنه يقوم بالتدريس أو الحضور لملاقاة الناس وهو مصاب </w:t>
      </w:r>
    </w:p>
    <w:p>
      <w:pPr>
        <w:pStyle w:val="BookText"/>
        <w:rPr/>
      </w:pPr>
      <w:r>
        <w:rPr>
          <w:rFonts w:ascii="Amiri" w:hAnsi="Amiri" w:eastAsia="Amiri" w:cs="Amiri"/>
          <w:color w:val="111111"/>
          <w:sz w:val="28"/>
          <w:sz w:val="28"/>
          <w:szCs w:val="28"/>
          <w:rtl w:val="true"/>
          <w:lang w:bidi="ar-SA"/>
        </w:rPr>
        <w:t>بالزكام أو وجع الرأس أو آلام الركبة، أما الأمور الأخرى التي يقوم بها داخل البيت من كتابة ومطالعة وعبادة وتفكير فلم تنقطع وإن تكالبت عليه الأمراض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اشتد عليه ألم الركبة، ولم تعد هناك فائدة من جميع الأدوية الجديدة لعلاجها أو تسكينها، اضطر إلى إجراء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محدد من الركبة، حيث تقتضي العملية شق اللحم بسكين حاد جداً في مكان معين قريب من منطقة الألم وبدون استعمال أية مادة مخدرة، لإخراج الدم المتجمع في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جيء برجل مسن من أطراف مدينة ساوه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إيرانية قرب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لمعاينة ركبة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أن عاينها وفحصها جيداً، حدّد مكان الفصد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أن تمسكوا برجل السيد من الطرفين فالضربة ستكون قوية وعميقة وبدون أية مواد مخدرة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للعملية، وقام الرجل بفصد المكان المعين فخرج الدم وأخذ يتدفق بقوة، وبعد انقضاء فترة قصيرة يعرفها الرجل من خلال تجاربه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يكفي، لنشد الجرح بهذا الرباط، عند هذه المرحلة سقط الإمام مغشياً عليه والرجل ما زال واقفاً،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بالسوائل والأكلات المقوية للتعويض عن الدم المفقود، وخرج مودّعاً بعد أن دعا له بالعافية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الدقائق مرت سريعاً وسماحة السيد لم يفق من غيبوبته، لذلك أسرع أحد الحاضرين بالذهاب إلى أحد الأطباء ودعاه لمعاينة السيد المرجع، وأسرع الطبيب بعد مجيئه لفحص سماحته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ضغط السيد منخفض جداً بالإضافة إلى أنه مصاب بفقر دم مزمن وهذا ما يجعل الضعف يشتد على </w:t>
      </w:r>
    </w:p>
    <w:p>
      <w:pPr>
        <w:pStyle w:val="BookText"/>
        <w:rPr/>
      </w:pPr>
      <w:r>
        <w:rPr>
          <w:rFonts w:ascii="Amiri" w:hAnsi="Amiri" w:eastAsia="Amiri" w:cs="Amiri"/>
          <w:color w:val="111111"/>
          <w:sz w:val="28"/>
          <w:sz w:val="28"/>
          <w:szCs w:val="28"/>
          <w:rtl w:val="true"/>
          <w:lang w:bidi="ar-SA"/>
        </w:rPr>
        <w:t xml:space="preserve">سماحته، لذلك سارع الدكتور بإيصال المغذي إلى أحد أوردته، وبعد لحظات أفاق الإمام من غيبوبته، وهنا استغل الطبيب الوضع ليكرر ما قاله سابقاً إلى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أوصاه في زيارات سابقة بالعناية بغذائه والتركيز على ما يقوي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وضعكم الصحي يزداد سوءاً وإذا لم تركزوا على المشويات من اللحوم وغيرها، وعصير الفواكه فربما تصابون بأمراض لا يمكن شفاؤها بسهولة، ثم أوصى بعض المقربين بالعناية بسماحة السيد وعدم التساهل في تقديم كل ما يساعد على 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خرج الطبيب كرّر بعض الحاضرين ما أكد عليه،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وحاجة المسلمين إلى سماحتكم، تستدعي عدم التفريط بصحتكم والإقبال على تناول الأطعمة التي أوصى بها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الطبيب لغيري، أما أنا فلا أعمل بوصاياه لأن الأمور التي ذكرها تميت القلب وتبعد الإنسان عن العباد ورب العباد، ثم إن الإنسان لا يعلم متى يفارق الدنيا، فماذا أقول لربي لو مت وأنا مقبل على هذه الملذات؟ وهل كل الذين يصابون بمرضي لا يعالجون إلا بهذه الطريقة؟ والفقير الذي ليس لدية مال لشراء هكذا أمور ماذا يعمل لكي يشفى من مرضه؟</w:t>
      </w:r>
    </w:p>
    <w:p>
      <w:pPr>
        <w:pStyle w:val="BookText"/>
        <w:rPr/>
      </w:pPr>
      <w:r>
        <w:rPr>
          <w:rFonts w:ascii="Amiri" w:hAnsi="Amiri" w:eastAsia="Amiri" w:cs="Amiri"/>
          <w:color w:val="111111"/>
          <w:sz w:val="28"/>
          <w:sz w:val="28"/>
          <w:szCs w:val="28"/>
          <w:rtl w:val="true"/>
          <w:lang w:bidi="ar-SA"/>
        </w:rPr>
        <w:t>ربما يسأل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ماذا يأكل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يؤيده أغلب الذين عايشوه وجلسوا على مائدته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طعامه المفضل ماء المرق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يصنع من الماء وبعض الزيت وشيء من معجون الطماطم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الخبز اليابس المقطع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الأمور الأخرى فلا يقربها غالباً، وحتى الولائم التي يقيمها لضيوفه أو التي يُدعى لها تراه لا يقترب إلا من نوع واحد من الأكل، وبالتأكيد هذا النوع </w:t>
      </w:r>
      <w:bookmarkStart w:id="420" w:name="pg15928_173559"/>
    </w:p>
    <w:p>
      <w:pPr>
        <w:pStyle w:val="BookText"/>
        <w:rPr/>
      </w:pPr>
      <w:bookmarkEnd w:id="420"/>
      <w:r>
        <w:rPr>
          <w:rFonts w:ascii="Amiri" w:hAnsi="Amiri" w:eastAsia="Amiri" w:cs="Amiri"/>
          <w:color w:val="111111"/>
          <w:sz w:val="28"/>
          <w:sz w:val="28"/>
          <w:szCs w:val="28"/>
          <w:rtl w:val="true"/>
          <w:lang w:bidi="ar-SA"/>
        </w:rPr>
        <w:t>يكون أقل الأنواع بساطة وتكلفة، وأنا شخصياً جلست على مائدته كثيراً ولم أره يأكل غير بعض المرق وكسرة صغيرة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والحلويات هي الأخرى لا يميل إليها على الرغم من مرور عشرات العلب أمامه يومياً، تلك التي يجلبها العرسان الجدد معهم عند إجراء عقود الزواج في بيت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4"/>
        <w:numPr>
          <w:ilvl w:val="3"/>
          <w:numId w:val="1"/>
        </w:numPr>
        <w:rPr/>
      </w:pPr>
      <w:bookmarkStart w:id="421" w:name="__RefHeading___Toc15884312_2142443653"/>
      <w:bookmarkStart w:id="422" w:name="_Toc147"/>
      <w:bookmarkEnd w:id="421"/>
      <w:r>
        <w:rPr>
          <w:rtl w:val="true"/>
        </w:rPr>
        <w:t>الصورة الخامسة</w:t>
      </w:r>
      <w:bookmarkEnd w:id="422"/>
    </w:p>
    <w:p>
      <w:pPr>
        <w:pStyle w:val="BookText"/>
        <w:rPr/>
      </w:pPr>
      <w:r>
        <w:rPr>
          <w:rFonts w:ascii="Amiri" w:hAnsi="Amiri" w:eastAsia="Amiri" w:cs="Amiri"/>
          <w:color w:val="111111"/>
          <w:sz w:val="28"/>
          <w:sz w:val="28"/>
          <w:szCs w:val="28"/>
          <w:rtl w:val="true"/>
          <w:lang w:bidi="ar-SA"/>
        </w:rPr>
        <w:t xml:space="preserve">هناك شيء لم يلفت نظري، غير أن أحد الأشخاص ممن يواظبون على الحضور في مكتب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لفتني إليه، ففي أحد الأيام سألت هذا الشخص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أراك تتسابق إلى حضور غرفة الإمام كلما فتحت لعامة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جلسات خاصة مع بعض الشخصيات الزائرة لا يسمح لأحد الاشتراك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الواقع؟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أنا أرغب في الحصول على الهدايا من سماحة السيد،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مناسبة لتقديم الهدايا؟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الهدايا التي يأتي بها الناس لسماحة السيد يقدمها للحاضرين في غرفته، وأنا خلال العام الماضي حصلت على أكثر من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وأتوقع الحصول على المزيد كلما حضرت في غرفته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في نفسي لماذا لم أتوجه إلى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لغرض الحصول على الهدايا وإنما لتدوين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جلسات سابقة رأيت هذه الحالة أمامي مرات ومرات ولكنني لم أتوقف عندها، واليوم هذا الشخص يوجهني إليها وكأنه وعاها قبلي، فراجعت بعض الصور التي مازالت مرسومة في ذهني، فشاهدت أن والدي في إحدى زياراته قد حصل على قطعة قماش راقية جداً، وأخي الدكتور كان نصيبه علبة من العطور الغالية، والسيد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 أسود من الذي </w:t>
      </w:r>
    </w:p>
    <w:p>
      <w:pPr>
        <w:pStyle w:val="BookText"/>
        <w:rPr/>
      </w:pPr>
      <w:r>
        <w:rPr>
          <w:rFonts w:ascii="Amiri" w:hAnsi="Amiri" w:eastAsia="Amiri" w:cs="Amiri"/>
          <w:color w:val="111111"/>
          <w:sz w:val="28"/>
          <w:sz w:val="28"/>
          <w:szCs w:val="28"/>
          <w:rtl w:val="true"/>
          <w:lang w:bidi="ar-SA"/>
        </w:rPr>
        <w:t>يلف على الرأس كعمامة، إنه ديدن سماحته لا يحب أن يفرح بالهدايا قبل أن يفرح الآخرون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أخذت أراقب الوضع في كل مرة يؤتى بالهدايا لسماحته، وخصوصاً الزائرين القادمين من دول الخليج فبعضهم اعتاد على حمل بعض الهدايا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حقاً المصداق الأمثل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لا يفرح بما يقدم إليه، ويسارع بتحويله إلى من حضر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يحزن على ما فاته، وإن كان كبيراً في نظر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يتردد في الإقدام ثانية على كل فكرة أو مشروع أفشله الآخرون أو صادروه في المرات السابقة، والقصص في هذا المجال كثيرة جداً، وهناك أكثر من حادثة لمصادرة الحقوق الشرعية والأموال الخاصة من وكلائه ومقلديه، ناهيك عن قرارات الحجز على الأشياء المرسلة والواصلة إليه، أما أساليب المنع والإغلاق والنهب والاحتلال لمؤسساته ومدارسه، فهي الأخرى غدت حالة طبيعية لديه لكثرتها وتكررها بين الحين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المشروع الإسكاني الذي أراد بناءه في مدينة قم المشرفة، يعد من أبرز المشاريع التي تم القضاء عليها بصورة غريبة بحيث صودر كل شيء يتعلق بالمشروع، واعتقل كل من له ارتباط وصلة قريبة أو بعيدة بالمشروع، حتى سائقي الشاحنات الذين جلبوا الحديد من مدينة بندر عباس الإيرانية لم يسلموا من قرارات الاعتقال والإهانة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قامت السلطات بمصادرة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الآن مكان تجمع </w:t>
      </w:r>
      <w:bookmarkStart w:id="423" w:name="pg15928_173561"/>
    </w:p>
    <w:p>
      <w:pPr>
        <w:pStyle w:val="BookText"/>
        <w:rPr/>
      </w:pPr>
      <w:bookmarkEnd w:id="423"/>
      <w:r>
        <w:rPr>
          <w:rFonts w:ascii="Amiri" w:hAnsi="Amiri" w:eastAsia="Amiri" w:cs="Amiri"/>
          <w:color w:val="111111"/>
          <w:sz w:val="28"/>
          <w:sz w:val="28"/>
          <w:szCs w:val="28"/>
          <w:rtl w:val="true"/>
          <w:lang w:bidi="ar-SA"/>
        </w:rPr>
        <w:t xml:space="preserve">الباصات في مدينة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الترمينال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والحديد المرسل من دولة الكويت، ومصادرة كل الأموال المخصصة للمشروع والتي كانت موضوعة في حساب خاص في أحد البنوك والمقدرة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سئل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الحادثة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خططه المستقبلية في إيران، هل يستمر عليها أم يوقفها؟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علينا أن نعمل بجد ومثابرة وأن لا نتراجع أو نركع أمام هذه التصرفات، والعاملون للهدف الكبير ربما يلاقون أكبر من ذلك، وما عليهم إلا الصمود والتحمل والاستمرار في تأدية مهامهم وأعمالهم، واختتم كلامه بهذه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15884314_2142443653"/>
      <w:bookmarkStart w:id="425" w:name="_Toc148"/>
      <w:bookmarkEnd w:id="424"/>
      <w:r>
        <w:rPr>
          <w:rtl w:val="true"/>
        </w:rPr>
        <w:t>الصورة السادسة</w:t>
      </w:r>
      <w:bookmarkEnd w:id="425"/>
    </w:p>
    <w:p>
      <w:pPr>
        <w:pStyle w:val="BookText"/>
        <w:rPr/>
      </w:pPr>
      <w:r>
        <w:rPr>
          <w:rFonts w:ascii="Amiri" w:hAnsi="Amiri" w:eastAsia="Amiri" w:cs="Amiri"/>
          <w:color w:val="111111"/>
          <w:sz w:val="28"/>
          <w:sz w:val="28"/>
          <w:szCs w:val="28"/>
          <w:rtl w:val="true"/>
          <w:lang w:bidi="ar-SA"/>
        </w:rPr>
        <w:t xml:space="preserve">في صبح أحد الأيام كنت جالساً مع حجة الإسلام والمسلمين السيد حسين الشيرازي ابن المرجع الأعلى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الغرفة المجاورة لغرفة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بنا نسمع صوت 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العلامة التي بواسطتها يطلب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أو شيئاً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الوقت مازال مبكراً وخادم المكتب لم يأت بعد، لذلك قمنا أنا والسيد حسين بفتح الغرفة المخصصة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ماذا يريد الإمام في الصباح الباكر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دخلنا الغرفة شاهدنا سماحته يجمع البطانيات الجديدة الموضوعة على الأرض وهو يكرر القول أين ذهبت البطانيات القديمة؟ من رفعها من مكانها؟ لماذا غيّرت؟ ألم أقل لكم لا تغيروا شيئاً في غرفتي؟ فقال له السيد </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 آقا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عبارة احترام ينطق بها المقربون من سماحته رحمه اللّه عندما يخاطبونه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البطانيات القديمة و سخة وبالية إلا أننا لم نغيرها إلا بعد إلحاح أحد مقلديكم الذي جاءنا يوم أمس حاملاً معه البطانيات الجديدة ، حيث فرشها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سماحته رحمه اللّه مخاطباً السيد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أكثر الناس علماً بحاجة الناس الذين يأتون إلينا يومياً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السيد حسين هو المشرف علی شؤون المكتب إثر سفر آية اللّه السيد رضا الشيرازي رحمه اللّه إلی كويت، وسفر سماحة السيد جعفر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فالكل يأتي وهو يحمل طلبات عالية لا نستطيع تلبيتها جميعاً، والبعض يقدر الحالة ويشاهد الظروف بعينه وكثيراً ما يعذروننا ويقبلون باليسير، وأنتم بعملكم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البطانيات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ستفتحون ألسنة الناس علينا، وإذا أردنا أن نعتذر إليهم بقلة الإمكانات وضعف اليد لا يصدقون ذلك وهم يرون الجديد والتغيير أمامهم، وربما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تستطيعون مساعدتي وأنتم يومياً تشترون حاجة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الحاجة يريد قضاء حاجته فقط، ولا يرى مهما غيّر ذلك، ونحن ليس من مهامنا إخبار الناس بأن هذه الأشياء الجديدة مهداة، وحتى إذا أخبرناهم إنها مهداة ربما لا يصدقنا البعض ويقول لماذا لا يهدي الناس إلينا نحن المحتاجين؟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أسرعنا أنا والسيد حسين بجلب البطانيات القديمة من أحد غرف المكتب، وأعدنا فرشها وترتيبها من جديد في غرفة سماحته، فجلس عليها وهو مرتاح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الحالة رأيتها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شاهد التغيرات التي أجريت على الجدار الخارجي للمكتب، وكذلك عندما رأى أحد الصباغين وهو يهم </w:t>
      </w:r>
      <w:bookmarkStart w:id="426" w:name="pg15928_173563"/>
    </w:p>
    <w:p>
      <w:pPr>
        <w:pStyle w:val="BookText"/>
        <w:rPr/>
      </w:pPr>
      <w:bookmarkEnd w:id="426"/>
      <w:r>
        <w:rPr>
          <w:rFonts w:ascii="Amiri" w:hAnsi="Amiri" w:eastAsia="Amiri" w:cs="Amiri"/>
          <w:color w:val="111111"/>
          <w:sz w:val="28"/>
          <w:sz w:val="28"/>
          <w:szCs w:val="28"/>
          <w:rtl w:val="true"/>
          <w:lang w:bidi="ar-SA"/>
        </w:rPr>
        <w:t>بصبغ جدران المكتب، فمنعه وطلب من الكل عدم تغيير أي شيء في المكتب بناءً أو صبغاً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أحد على تغيير أي شيء في المكتب، وبقيت جدرانه كما هي مملوءة بالثقوب والشقوق لا تقي الجالسين فيها من لسعات برد الشتاء القارص</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5884316_2142443653"/>
      <w:bookmarkStart w:id="428" w:name="_Toc149"/>
      <w:bookmarkEnd w:id="427"/>
      <w:r>
        <w:rPr>
          <w:rtl w:val="true"/>
        </w:rPr>
        <w:t>الصورة السابعة</w:t>
      </w:r>
      <w:bookmarkEnd w:id="428"/>
    </w:p>
    <w:p>
      <w:pPr>
        <w:pStyle w:val="BookText"/>
        <w:rPr/>
      </w:pPr>
      <w:r>
        <w:rPr>
          <w:rFonts w:ascii="Amiri" w:hAnsi="Amiri" w:eastAsia="Amiri" w:cs="Amiri"/>
          <w:color w:val="111111"/>
          <w:sz w:val="28"/>
          <w:sz w:val="28"/>
          <w:szCs w:val="28"/>
          <w:rtl w:val="true"/>
          <w:lang w:bidi="ar-SA"/>
        </w:rPr>
        <w:t xml:space="preserve">الذي يجلس عند سماحة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إلا وهو محمّل بالقصص الهادفة والعظات الصالحة، فسماحته إذا لم يذكر قصة مؤثرة لا يترك موعظة حسنة وهو الخبير باستغلال كل شيء لصالح الفكرة التي يريد إيصالها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أحد الأيام كنا جالسين عند سماحته وإذا بمجموعة من التجار الطهرانيين يتقدمهم المرحوم الحاج هادي الكتبي يدخلون 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للسلام عليه، و بعد أن جلسوا بدأ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بالسؤال عن أحوالهم واحداً تلو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التجار الطهرانيين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الأسبوع الماضي كنت في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وفقنا للدعاء لسماحتكم، فقال 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سافرت إلى مشهد؟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سماحة الإمام و توجه إلى الحاج هادي الكتبي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أنكم أنتم كذلك كنتم في مشهد المقدسة، كيف سافرتم؟ فقال الحاج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بالسيارة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ثمن السيارة و ثمن الطائرة؟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 التجار الطهرانيين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يرى الإنسان أنه غني و يستطيع أن يستغل ماله للركوب في أية وسيلة، ولكن هذا ليس فخراً، الفخر أن يعرف كيف يحافظ على المال الذي حصل عليه بصعوبة، و كيف تنظر إليه الناس، وهل السفر في الطائرة أو السيارة يؤثر على رأي الناس فيه سلباً أو إيجاباً؟</w:t>
      </w:r>
    </w:p>
    <w:p>
      <w:pPr>
        <w:pStyle w:val="BookText"/>
        <w:rPr/>
      </w:pPr>
      <w:r>
        <w:rPr>
          <w:rFonts w:ascii="Amiri" w:hAnsi="Amiri" w:eastAsia="Amiri" w:cs="Amiri"/>
          <w:color w:val="111111"/>
          <w:sz w:val="28"/>
          <w:sz w:val="28"/>
          <w:szCs w:val="28"/>
          <w:rtl w:val="true"/>
          <w:lang w:bidi="ar-SA"/>
        </w:rPr>
        <w:t>ثم إن 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أي أشدها عناءً، ومن يريد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يختار الأمور التي تصب عليه الخير العميم، وأنا أرى أن السفر بالطائرة والمبيت في فندق خمس نجوم والجلوس على موائد الطعام المفضلة، تبعد الإنسان عن الهدف الواقعي وتقسّي القلب وتبعده من الرحمة والرأفة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غالباً ما يكون وبالاً على صاحبه، يجره نحو الطغيان و التكبر، اليوم سفر بالطائرة وغداً بطائرة خاصة وبعد غد سفرة حول العالم، وهكذا يدور الإنسان بدوامة لا تنتهي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والطغيان لا يأتي فجأة أو من فراغ، إنه يأتي تدريجياً، شيئاً فشيئاً يصبح الإنسان طاغياً لا يكفيه كل ما بحوزته فيطلب المزيد و المزيد، فيستغل كل شئ للمزيد، و يقوم بأي شئ لطلب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استطاع الإنسان أن يسيطر على تصرفاته، ويتقيد بمنهاج الزاهدين وسلوك الخائفين، ويراعي ظروف الآخرين، سيكون محبوباً من الخالق ومن المخلوقين، ويبقى ذكره على ألسنة العالمين إلى قيام يوم الدين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التجار الطهرانيين لم يستطع رفع رأسه إلى الأعلى خجلاً، فظل مطرقاً برأسه نحو الأرض وهو يبكي، وعندما انتهى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29" w:name="pg15928_173565"/>
    </w:p>
    <w:p>
      <w:pPr>
        <w:pStyle w:val="BookText"/>
        <w:rPr/>
      </w:pPr>
      <w:bookmarkEnd w:id="429"/>
      <w:r>
        <w:rPr>
          <w:rFonts w:ascii="Amiri" w:hAnsi="Amiri" w:eastAsia="Amiri" w:cs="Amiri"/>
          <w:color w:val="111111"/>
          <w:sz w:val="28"/>
          <w:sz w:val="28"/>
          <w:szCs w:val="28"/>
          <w:rtl w:val="true"/>
          <w:lang w:bidi="ar-SA"/>
        </w:rPr>
        <w:t>كلامه، قال هذا التاجر وهو مازال مطرقاً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أعاهدك سيدي وأعاهد اللّه جل وعلا أنني لن أسافر إلى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بالسيارة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غير محصورة في الذهاب إلى مشهد بهذه الوسيلة أو تلك، وإنما على الإنسان أن يجعل الزهد منهجه في الحياة، وعليه أن لا يخطو أية خطوة إلا بعد التفكير بها جيداً، هل هي مرضية من الحق تعالى أم لا؟ كما إن المال يجب أن يصرف في الموارد الضرورية والمستحبة والمفيدة للصالح العام، وفي الحديث الوارد عنهم 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تَزُولُ قَدَمٌ يَوْمَ الْقِيَامَةِ حَتَّى يُسْأَلَ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مَالِهِ أَيْنَ اكْتَسَبَهُ وَ فِيمَا أَنْفَقَه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5884318_2142443653"/>
      <w:bookmarkStart w:id="431" w:name="_Toc150"/>
      <w:bookmarkEnd w:id="430"/>
      <w:r>
        <w:rPr>
          <w:rtl w:val="true"/>
        </w:rPr>
        <w:t>الصورة الثامنة</w:t>
      </w:r>
      <w:bookmarkEnd w:id="43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الصغائر تعرف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أردنا أن نعرف شخصاً ما، نعرفه من تصرفاته في الأمور الجزئية، من طريقة أكله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للسوائل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أسلوبه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استغلاله للوسائل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ببعض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نطبّق هذه القاعدة على السيرة الذاتية لسماحة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لرأيناها تنسحب خجلاً من الواقع الذي عاشه سماحته في مختلف ظروف حياته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يريد أن يشرب كأساً من الشاي، فإنه لا يضع في الشاي إلا مكعب صغير من السكر، وإذا أراد أن يحركه، فيحركه بهدوء كي لا يسقط بعضه في الصحن، وإذا سقط شيء من الشاي في الصحن فلا يتركه بل يقوم بشربه </w:t>
      </w:r>
    </w:p>
    <w:p>
      <w:pPr>
        <w:pStyle w:val="BookText"/>
        <w:rPr/>
      </w:pPr>
      <w:r>
        <w:rPr>
          <w:rFonts w:ascii="Amiri" w:hAnsi="Amiri" w:eastAsia="Amiri" w:cs="Amiri"/>
          <w:color w:val="111111"/>
          <w:sz w:val="28"/>
          <w:sz w:val="28"/>
          <w:szCs w:val="28"/>
          <w:rtl w:val="true"/>
          <w:lang w:bidi="ar-SA"/>
        </w:rPr>
        <w:t>أولاً، ولم أره مرة أرجع الشاي لبرودته أو رداءته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الواردة إليه بعضها يوضع في أرشيفه الخاص إذا كان مهماً، والبعض الآخر الذي ليس فيه فائدة يحاول أن لا يترك الصفحات والقطع البيضاء الموجودة فيها دون الاستفادة منها، وكذلك الرسائل التي يرسلها فإنه لا يترك فيها بياضاً، وإذا وجد فيقوم بقطعه من الرسالة للاستفادة منه في مطالب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عنده ثمين جداً، والدقائق على قلتها لا يتركها تذهب سدى، كيف يجعلها تفلت منه وهو الباحث عن المزيد من الوقت للمطالعة والتأليف؟ وربما تكفي الواقعة التالية لمعرفة مدى حرص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الأيام جاءني صديق يعمل في مكتب سماحته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بعد الظهر سيأتي أحد الصحفيين لإجراء مقابلة مع سماحة السيد ومن الضروري أن تكون حاضراً عند إجرائها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في الموعد المحدد، وجاء الصحفي ونصب أدواته استعداداً للقاء، وجاء سماحة السيد وجلس في مكانه المخصص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بطرح الأسئلة، وقبل طرح السؤال الأول أدار الصحفي جهاز التسجيل لإجراء الحوار، وإذا بالجهاز لا يعمل، وتبين أن الجهاز غير موصول بالكهرباء وإن السلك الرابط بين الجهاز والكهرباء قد نسيه الصحفي في مكان غير معلوم، فاعتذر لسماحة السيد وقال سأبعث شخصاً ليشتري لي بطاريات من السوق، ولن نتأخر إلا عشر دقائق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سمع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بالدقائق العشرة نهض ودخل إلى البيت، ورجع وهو يحمل كراساً صغيراً، وجلس في مكانه وبدأ يقرأ بالكراس وهو يقول </w:t>
      </w:r>
      <w:bookmarkStart w:id="432" w:name="pg15928_173567"/>
    </w:p>
    <w:p>
      <w:pPr>
        <w:pStyle w:val="BookText"/>
        <w:rPr/>
      </w:pPr>
      <w:bookmarkEnd w:id="432"/>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الكراس تكفي الدقائق العشرة لمطالعته، ولم تمض أكثر من عشرة دقائق إلا والإمام قد أنهى مطالعته للكراس والصحفي بدأ جاهزاً لطرح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يمر يوم دون أن تُهدى إلى سماحته مجموعة من الكتب على اختلاف أنواعها وقيمها،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يطلبني قبل أن يدخل إلى بيته ويقول لي خذ هذه المجموعة من الكتب وأوقفها في مكتبة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مكتبة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البقية ستبقى عندي بعض الوقت للمطالعة وبعدها سأحولها لك لتقدمها للمكتبة، فلم تكن لديه مكتبة خاصة، وما يطلبه من كتب وخصوصاً تلك التي يحتاجها في تأليفاته أحضرها بنفسي له من بعض المكتبات العامة أو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 مسكناً ولم يمتلك أرضاً أو عقاراً، ليس هو فحسب بل كل المتعلقين به من إخوانه وأولاده، فتراهم يتنقلون من مسكن إلى مسكن بين الحين والآخر، وعندما ألحّ بعض التجار عليه وعلى أخيه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مسكنين لهما اعترضا على ذلك بشدة وقالا للتجار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ولابد فاشتروا بالأموال التي خصصتموها لشراء مساكن لنا بعض المراكز الإسلامية أو بعض الحسينيات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الطريقة استطاعا أن يخرجا من ضغوطات التجار، وأن يقيما بعض المؤسسات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هذه الأمثلة والقصص كافية للحكم على شخص كان الزهد يسري بعروقه مسرى الدم</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5884320_2142443653"/>
      <w:bookmarkStart w:id="434" w:name="_Toc151"/>
      <w:bookmarkEnd w:id="433"/>
      <w:r>
        <w:rPr>
          <w:rtl w:val="true"/>
        </w:rPr>
        <w:t>الصورة التاسعة</w:t>
      </w:r>
      <w:bookmarkEnd w:id="43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المسؤولون في بعض الدول أن الناس كلهم من قماش واحد، وإن </w:t>
      </w:r>
    </w:p>
    <w:p>
      <w:pPr>
        <w:pStyle w:val="BookText"/>
        <w:rPr/>
      </w:pPr>
      <w:r>
        <w:rPr>
          <w:rFonts w:ascii="Amiri" w:hAnsi="Amiri" w:eastAsia="Amiri" w:cs="Amiri"/>
          <w:color w:val="111111"/>
          <w:sz w:val="28"/>
          <w:sz w:val="28"/>
          <w:szCs w:val="28"/>
          <w:rtl w:val="true"/>
          <w:lang w:bidi="ar-SA"/>
        </w:rPr>
        <w:t>كانوا من الفقهاء أو المراجع، فالذي لا يبارك خطواتهم، ويعترض على تصرفاتهم، يمكنهم قص لسانه ببعض المال أو بعض الامتيازات الآنية من حطام الدنيا، التي ربما كانت غاية بعض المعترضين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أية ثمار عندما اصطدم بواقع صلب مقاوم، بأناس نذروا أنفسهم للدفاع عن الحق والعدالة، وعن الحرية والكرامة، وعن الإسلام الواقعي الأصيل، ويأتي في مقدمة أولئك الذين وقفوا وتصدوا بحزم للمخالفات الشرعية المتكررة، فقيدنا الراحل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غدت قصصه ومواقفه البطوليه أمام الجائرين والمستبدين دروساً وعبراً يترنم بها كل من أراد أن يسلك طرق المقاومة والتحدي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والأساليب التي اتبعها سيدنا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التعديات على قوانين السماء وتعاليم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من قضية إلى أخرى، فبعض المسائل كان يعالجها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النصيحة المباشرة وغير المباشرة، بالرسائل الشفوية والكتابية، بالدروس والمحاضرات، باللقاءات الخاصة والعامة، من خلال الكراسات والكتب التي ينشرها ويوزعها يومياً، ومن خلال تحريكه للخطوط والفاعليات المؤثرة في القرارات المختلفة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الأساليب المتنوعة في المواجهة تحيّر السلطات، وهي التوّاقة إلى طمس معالم كل الأصوات المعترضة والمخالفة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الألاعيب التي حيكت بعناية لإسكات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وجرّه نحو زمرة المصفقين والمتملقين، إرسال الوسطاء والشخصيات وبعض القيادات للقاء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ما حصلوا عليه، والمتوقع ما يحصل عليه من مزايا ومكاسب إن هو صفق وبايع مثلهم، حتى إن أحد الوفود المهمة </w:t>
      </w:r>
    </w:p>
    <w:p>
      <w:pPr>
        <w:pStyle w:val="BookText"/>
        <w:rPr/>
      </w:pPr>
      <w:r>
        <w:rPr>
          <w:rFonts w:ascii="Amiri" w:hAnsi="Amiri" w:eastAsia="Amiri" w:cs="Amiri"/>
          <w:color w:val="111111"/>
          <w:sz w:val="28"/>
          <w:sz w:val="28"/>
          <w:szCs w:val="28"/>
          <w:rtl w:val="true"/>
          <w:lang w:bidi="ar-SA"/>
        </w:rPr>
        <w:t xml:space="preserve">التي دخلت على خط الوساطة نقل كلاماً عن أحد المسؤولين الكبار يفيد بأنه حاضر لتقديم كل ما يجعل السيد الشيرازي يعيش بنعيم لا يبور، ولإبداء حسن النية من جانبه فإنه سيرسل مجموعة من سيارات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للبيت والعائلة، وسيحول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 لرفع شهرية سماحته في الحوزة، وإنه سيوصي المسؤولين في الإذاعة والتلفزيون على تخصيص أوقات كافية للتبليغ عن مرجعية السيد الشيرازي وأفكاره،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أحدهم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لو كنت طالباً للدنيا لاستكثرت من المال والجاه وأنا في العراق، ولو كنت أطلب الراحة والرفاهية لما تركت الكويت، والآن أقول لكم أنا لست من أولئك الذين يتكالبون على حطام الدنيا وزبرجها، ويسكتون عن الأخطاء لكي لا تقطع مصادر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الحاضر وفي أي وقت أرى انتهاكاً للقيم والتعاليم السماوية، فإنه لا يحق لي السكوت أو الانزواء جانباً وإن أدى ذلك لمصادرة مؤسساتي واعتقال أبنائي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بماذا أخاطب المظلومين لو أرادوا مني التدخل لرفع الحيف عنهم، هل تعلمون كم الشكاوي التي تصلني يومياً وتطالبني بالمساعدة والمعونة من جرّاء اضطهادهم وظلمهم؟</w:t>
      </w:r>
    </w:p>
    <w:p>
      <w:pPr>
        <w:pStyle w:val="BookText"/>
        <w:rPr/>
      </w:pPr>
      <w:r>
        <w:rPr>
          <w:rFonts w:ascii="Amiri" w:hAnsi="Amiri" w:eastAsia="Amiri" w:cs="Amiri"/>
          <w:color w:val="111111"/>
          <w:sz w:val="28"/>
          <w:sz w:val="28"/>
          <w:szCs w:val="28"/>
          <w:rtl w:val="true"/>
          <w:lang w:bidi="ar-SA"/>
        </w:rPr>
        <w:t>لماذا يصر المسؤولون على تكميم الأفواه؟ هل فكروا بعواقب ذلك؟ ولماذا يرفضون الرأي الآخر؟ أين التعددية التي يتكلمون عنها أحياناً؟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ويتكلم، والوفد يستمع باستغراب، لأنه </w:t>
      </w:r>
    </w:p>
    <w:p>
      <w:pPr>
        <w:pStyle w:val="BookText"/>
        <w:rPr/>
      </w:pPr>
      <w:r>
        <w:rPr>
          <w:rFonts w:ascii="Amiri" w:hAnsi="Amiri" w:eastAsia="Amiri" w:cs="Amiri"/>
          <w:color w:val="111111"/>
          <w:sz w:val="28"/>
          <w:sz w:val="28"/>
          <w:szCs w:val="28"/>
          <w:rtl w:val="true"/>
          <w:lang w:bidi="ar-SA"/>
        </w:rPr>
        <w:t>حديث جديد عليهم، لم يعهدوه من أحد قبلاً، فمهماتهم مع الآخرين جميعها تكللت بالنجاح والفوز، واليوم يرون أنفسهم قد اُكلوا بعد أن كانوا هم الآكلين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ساعة تقريباً توقف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الكلام، فقال أحد أعضاء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ماذا نقول للمسؤول الكبير عندما نرجع؟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انقلوا إليه ما سمعتم،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مشكلتكم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الموقف ومواقف أخرى مثيلة، تيقن المسؤولون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راغباً في الدنيا وما فيها، وهو لا يمكن أن يأتي معهم بطرق الترغيب، فتحول المسار بعد ذلك إلى الطَّرق بعنف بكل أساليب التهديد والمضايقة والمصادرة والاعتقال والمطاردة وبالأوزان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4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48" o:detectmouseclick="t"/>
                <v:stroke color="#3465a4" joinstyle="round" endcap="flat"/>
                <w10:wrap type="none"/>
              </v:shape>
            </w:pict>
          </mc:Fallback>
        </mc:AlternateContent>
      </w:r>
      <w:bookmarkStart w:id="435" w:name="pg15928_173572"/>
    </w:p>
    <w:p>
      <w:pPr>
        <w:pStyle w:val="Heading2"/>
        <w:numPr>
          <w:ilvl w:val="1"/>
          <w:numId w:val="1"/>
        </w:numPr>
        <w:rPr/>
      </w:pPr>
      <w:bookmarkStart w:id="436" w:name="__RefHeading___Toc15884322_2142443653"/>
      <w:bookmarkStart w:id="437" w:name="_Toc152"/>
      <w:bookmarkEnd w:id="435"/>
      <w:bookmarkEnd w:id="436"/>
      <w:r>
        <w:rPr>
          <w:rtl w:val="true"/>
        </w:rPr>
        <w:t>الحوار الثالث</w:t>
      </w:r>
      <w:r>
        <w:rPr>
          <w:rtl w:val="true"/>
        </w:rPr>
        <w:t xml:space="preserve">: </w:t>
      </w:r>
      <w:r>
        <w:rPr>
          <w:rtl w:val="true"/>
        </w:rPr>
        <w:t>مع آية اللّه الشيخ حسن الغديري</w:t>
      </w:r>
      <w:bookmarkEnd w:id="43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15884324_2142443653"/>
      <w:bookmarkStart w:id="439" w:name="_Toc153"/>
      <w:bookmarkEnd w:id="438"/>
      <w:r>
        <w:rPr>
          <w:rtl w:val="true"/>
        </w:rPr>
        <w:t>اشارة</w:t>
      </w:r>
      <w:bookmarkEnd w:id="43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5928_173574"/>
      <w:bookmarkStart w:id="441" w:name="pg15928_173574"/>
      <w:bookmarkEnd w:id="441"/>
    </w:p>
    <w:p>
      <w:pPr>
        <w:pStyle w:val="BookText"/>
        <w:rPr/>
      </w:pPr>
      <w:bookmarkStart w:id="442" w:name="pg15928_173574"/>
      <w:bookmarkEnd w:id="442"/>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83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52"/>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نلتقي بفضيلة آية اللّه الشيخ حسن رضا</w:t>
      </w:r>
    </w:p>
    <w:p>
      <w:pPr>
        <w:pStyle w:val="BookText"/>
        <w:rPr/>
      </w:pPr>
      <w:r>
        <w:rPr>
          <w:rFonts w:ascii="Amiri" w:hAnsi="Amiri" w:eastAsia="Amiri" w:cs="Amiri"/>
          <w:color w:val="111111"/>
          <w:sz w:val="28"/>
          <w:sz w:val="28"/>
          <w:szCs w:val="28"/>
          <w:rtl w:val="true"/>
          <w:lang w:bidi="ar-SA"/>
        </w:rPr>
        <w:t>غديري</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ينتمي إلى حواري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ميثم التمار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مدينة ديرا غازي خان بمقاطعة البنجاب الباكستانية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يقيم حالياً في لندن بالمملكة المتحدة ويمارس وظائفه الدينية في كل الاتجاهات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من حاضرة قم المقدسة العلمية على يد المراجع العظام حتى بلغ مرتبة سامية من العلم والفضل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نال الشهادة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الليسانس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والعلوم الإنسانية من جامعة البنجاب بلاهور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نال الشهادة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الليسانس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من جامعة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تجاوزت مؤلفاته المائة عنوان في أبواب متفرقة من المعرفة باللغة الأردية والفارسية والعربية والانجليزية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دواوينه، وله تعليقات علمية على كتب فقهية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محاضر وقاض مرشد وكاتب مؤلف ومحقق مترجم وأديب 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باشر وساهم في تأسيس العشرات من المؤسسات الاجتماعية والاعلامية والثقافية والدينية في الباكستان والمملكة المتحدة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يتولى الان مجلس القضاء الشيعي الإسلامي بلندن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ليحدثنا عن بعض خصائص ومزايا الإمام الراحل السيد محمد بن المهدي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3"/>
        <w:numPr>
          <w:ilvl w:val="2"/>
          <w:numId w:val="1"/>
        </w:numPr>
        <w:rPr/>
      </w:pPr>
      <w:bookmarkStart w:id="443" w:name="__RefHeading___Toc15884326_2142443653"/>
      <w:bookmarkStart w:id="444" w:name="_Toc154"/>
      <w:bookmarkEnd w:id="443"/>
      <w:r>
        <w:rPr>
          <w:rtl w:val="true"/>
        </w:rPr>
        <w:t>بداية المعرفة</w:t>
      </w:r>
      <w:bookmarkEnd w:id="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حدثونا عن بداية معرفتكم بالإمام</w:t>
      </w:r>
    </w:p>
    <w:p>
      <w:pPr>
        <w:pStyle w:val="BookText"/>
        <w:rPr/>
      </w:pPr>
      <w:r>
        <w:rPr>
          <w:rFonts w:ascii="IRNazanin" w:hAnsi="IRNazanin" w:eastAsia="IRNazanin"/>
          <w:color w:val="111111"/>
          <w:sz w:val="28"/>
          <w:sz w:val="28"/>
          <w:szCs w:val="28"/>
          <w:rtl w:val="true"/>
          <w:lang w:bidi="fa-IR"/>
        </w:rPr>
        <w:t xml:space="preserve">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لمعرفتي به قبل لقائه، فتعود إلى زمن الدراسة في الحوزات </w:t>
      </w:r>
    </w:p>
    <w:p>
      <w:pPr>
        <w:pStyle w:val="BookText"/>
        <w:rPr/>
      </w:pPr>
      <w:r>
        <w:rPr>
          <w:rFonts w:ascii="Amiri" w:hAnsi="Amiri" w:eastAsia="Amiri" w:cs="Amiri"/>
          <w:color w:val="111111"/>
          <w:sz w:val="28"/>
          <w:sz w:val="28"/>
          <w:szCs w:val="28"/>
          <w:rtl w:val="true"/>
          <w:lang w:bidi="ar-SA"/>
        </w:rPr>
        <w:t xml:space="preserve">العلمية، وقد تعرفت عليه عبر الكتب وعبر الأساتذة، وأتصور أن ذلك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نحضر للدرس عند أساتذتنا، كانوا أيضاً يتكلمون عن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وبعدما انتقلنا إلى قم المقدسة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هناك في الحوزه كنت أدرس كفاية الأصول للمرحوم الآخوند في علم الأصول أستاذنا ذكر كتاب الوصول إلى كفاية الأصول للسيد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 عن الكتاب وعن المؤلف فقال إذا كنت تريد أن تفهم الكفاية يجب أن يكون لديك هذا الكتاب وكذلك عندما كنت أحضر درس المكاسب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إحدى المرات ذهبنا إلى أستاذ الفلسفة، وكان يدرسنا كتاب شرح المنظومة للسبزواري فذكر اسم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عليكم بشرح السيد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رأينا في جميع العلوم والكتب التي درسناها أن الأستاذ يذكر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ينقل الكثير عن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ذهبت إلى بيت أحد الأساتذة وسألته من هو هذا السيد الشيرازي، الشارح للكفاية والمكاسب والفلسفه، فبدأ الأستاذ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أعرفه معرفة شخصية، ولم أزره ولم أره، ولكن عبر كتبه فهمت هذه الشخصية العظيمة، وإذا أراد أحد أن يصل إلى مرحلة الاجتهاد، فيجب عليه أن يطالع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أين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من كربلاء المقدسة، وهو الآن في الكويت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سنوات رزقني اللّه أداء فريضة الحج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ذهبنا إلى الكويت، وكان معنا أحد الأصدقاء من قم المقدسة وكان يعرف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يمكن أن نذهب ونزوره، فبقينا هناك يوم وليلة، وذهبنا إلى </w:t>
      </w:r>
    </w:p>
    <w:p>
      <w:pPr>
        <w:pStyle w:val="BookText"/>
        <w:rPr/>
      </w:pPr>
      <w:r>
        <w:rPr>
          <w:rFonts w:ascii="Amiri" w:hAnsi="Amiri" w:eastAsia="Amiri" w:cs="Amiri"/>
          <w:color w:val="111111"/>
          <w:sz w:val="28"/>
          <w:sz w:val="28"/>
          <w:szCs w:val="28"/>
          <w:rtl w:val="true"/>
          <w:lang w:bidi="ar-SA"/>
        </w:rPr>
        <w:t xml:space="preserve">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رحب بنا كثيراً، وشجعنا وتشرفنا بزيارته، وبعدها أرشدنا إلى عدد من الأمور الأخلاقية والعلمية، وقد سألت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سيدنا لقد كتبتم في كل العلوم كتباً، فكيف تسنى لكم هذا التوفيق؟</w:t>
      </w:r>
    </w:p>
    <w:p>
      <w:pPr>
        <w:pStyle w:val="BookText"/>
        <w:rPr/>
      </w:pPr>
      <w:r>
        <w:rPr>
          <w:rFonts w:ascii="Amiri" w:hAnsi="Amiri" w:eastAsia="Amiri" w:cs="Amiri"/>
          <w:color w:val="111111"/>
          <w:sz w:val="28"/>
          <w:sz w:val="28"/>
          <w:szCs w:val="28"/>
          <w:rtl w:val="true"/>
          <w:lang w:bidi="ar-SA"/>
        </w:rPr>
        <w:t>تبسّم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شجعنا على الكتابة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تكتبوا كل ما تدرسونه، فالكتابة تبقى والخطابة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منا البقاء في ضيافته، وأهدى إلينا مجموعة من الكتب،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تستطيعوا قراءتها في موسم الحج، ولكنكم عند العودة بمشيئة اللّه تستطيعون مطالعتها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الفتره التي قضيناها برفقة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تقريباً حوالي ساعتين ونصف، وكان ذلك أول لقاء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وأتذكر أنه في ذلك الوقت كان شاباً ونحن كذلك، وقد طلبنا منه النصيحة في كيفية العيش في هذه الحياة وجعلها مثمرة،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والعمل كررها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مرور سنتين على هذا اللقاء قامت الثورة الايرانية، كان جارنا قبل قيام الثورة سماحة المرحوم السيد علي الفالي، وكان يأتي لزيارتنا ويحدثنا عن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كان سماحة السيد محسن الخاتمي من الأصدقاء، وقد فتح أبواب عقولنا أكثر على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نجحت الثوره جاء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ايران، وقد ذَكّرته بزيارتي له في الكويت، فقال لي لم تجدد الزيارة بعدها،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لم أوفق حيث كانت رحلات الخطوط الجوية غير مؤاتية بشكل جيد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استقر في مدينة قم المقدسة، وتعددت لقاءاتي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45" w:name="pg15928_173577"/>
    </w:p>
    <w:p>
      <w:pPr>
        <w:pStyle w:val="BookText"/>
        <w:rPr/>
      </w:pPr>
      <w:bookmarkEnd w:id="445"/>
      <w:r>
        <w:rPr>
          <w:rFonts w:ascii="Amiri" w:hAnsi="Amiri" w:eastAsia="Amiri" w:cs="Amiri"/>
          <w:color w:val="111111"/>
          <w:sz w:val="28"/>
          <w:sz w:val="28"/>
          <w:szCs w:val="28"/>
          <w:rtl w:val="true"/>
          <w:lang w:bidi="ar-SA"/>
        </w:rPr>
        <w:t>بيته وهو شرف كبير لي، حيث كنت أذهب إلى زيارته مع السيد محسن والسيد علي، وتعودت عند زيارته في كل أسبوع أن يعطينا كتاباً من كتبه الجديدة، وكنا نشتاق إلى تلك الكتب، ولم أكن متعوداً على الذهاب إلى منازل مراجع آخرين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المرات، قلت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سيدنا اليوم لم تعطنا كتاباً جديداً، وأنا قد تعودت على أخذه كل أسبوع، فسأل أحد العاملين في مكتبه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الجديد؟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 علم،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ليس لديك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المخزن وائت بكتاب 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لي بأحد كتبه المطبوعة حديثاً، ونصحني بالكتابة في مختلف المواضيع</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5884328_2142443653"/>
      <w:bookmarkStart w:id="447" w:name="_Toc155"/>
      <w:bookmarkEnd w:id="446"/>
      <w:r>
        <w:rPr>
          <w:rtl w:val="true"/>
        </w:rPr>
        <w:t>تجسيد الفضائل</w:t>
      </w:r>
      <w:bookmarkEnd w:id="447"/>
    </w:p>
    <w:p>
      <w:pPr>
        <w:pStyle w:val="BookText"/>
        <w:rPr/>
      </w:pPr>
      <w:r>
        <w:rPr>
          <w:rFonts w:ascii="Amiri" w:hAnsi="Amiri" w:eastAsia="Amiri" w:cs="Amiri"/>
          <w:color w:val="111111"/>
          <w:sz w:val="28"/>
          <w:sz w:val="28"/>
          <w:szCs w:val="28"/>
          <w:rtl w:val="true"/>
          <w:lang w:bidi="ar-SA"/>
        </w:rPr>
        <w:t xml:space="preserve">وفي هذا المجال يمكنني القول أنني قد أخذت الكثير من المعارف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اللقاء الأول في الكويت، واللقاءات اللاحقة في قم المقدسة والتعرف إلى شخصيته، التي تجسد الكثير من معالم الإنسانية، وتجسد العلم والتقوى عملاً لا قولاً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يقول شيئاً يجسد قوله إلى عمل ملموس</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وجوده حاضراً وفاعلاً حتى خارج الحوزة، وجود يستضيء منه كل مؤمن، أذكر في إحدى المرات أني سافرت إلى مدينة دبي، للقاء بعض الشخصيات في أوقاف الإدارة الشرعية الجعفرية، ودار هناك حديث عن مواضيع عديدة، وجاء ذكر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أطروحته عن النظام الشرعي في المجتمع، وهي أطروحة عجيبة، وذلك إن ما يقوله فيها لا يمكن تحقيقه في </w:t>
      </w:r>
      <w:bookmarkStart w:id="448" w:name="pg15928_173578"/>
    </w:p>
    <w:p>
      <w:pPr>
        <w:pStyle w:val="BookText"/>
        <w:rPr/>
      </w:pPr>
      <w:bookmarkEnd w:id="448"/>
      <w:r>
        <w:rPr>
          <w:rFonts w:ascii="Amiri" w:hAnsi="Amiri" w:eastAsia="Amiri" w:cs="Amiri"/>
          <w:color w:val="111111"/>
          <w:sz w:val="28"/>
          <w:sz w:val="28"/>
          <w:szCs w:val="28"/>
          <w:rtl w:val="true"/>
          <w:lang w:bidi="ar-SA"/>
        </w:rPr>
        <w:t>الحاضر، ولكن بعد مرور الزمن يتحقق بعض الأشياء منها وكنا شهوداً على ذلك، فنكتشف أن نظريته تلك لم تكن تختص بذلك الوقت المحدد الحاضر، بل بالمستقبل، كان يتكلم عن المستقبل وعما بعد الظهور وأنه سيحصل كذا وكذا حسب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واعتقد أن اللّه سبحانه وتعالى منحه فكراً خاصاً، وأيدهُ بأداء الواجب بإسلوب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عالم ديني يؤدي واجباته أما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يؤدي واجبه بأسلوب مختلف ومتجسد بكل المعالم والمعارف،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يتكلم يتكلم عن واقع الأمور من خلال جوهرها، وليس الظاهر منها فقط</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5884330_2142443653"/>
      <w:bookmarkStart w:id="450" w:name="_Toc156"/>
      <w:bookmarkEnd w:id="449"/>
      <w:r>
        <w:rPr>
          <w:rtl w:val="true"/>
        </w:rPr>
        <w:t>الأخلاق الفاضلة</w:t>
      </w:r>
      <w:bookmarkEnd w:id="450"/>
    </w:p>
    <w:p>
      <w:pPr>
        <w:pStyle w:val="BookText"/>
        <w:rPr/>
      </w:pPr>
      <w:r>
        <w:rPr>
          <w:rFonts w:ascii="Amiri" w:hAnsi="Amiri" w:eastAsia="Amiri" w:cs="Amiri"/>
          <w:color w:val="111111"/>
          <w:sz w:val="28"/>
          <w:sz w:val="28"/>
          <w:szCs w:val="28"/>
          <w:rtl w:val="true"/>
          <w:lang w:bidi="ar-SA"/>
        </w:rPr>
        <w:t xml:space="preserve">المعروف عن هذه العائلة الكريمة، وخاصة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إنهم يمتلكون أخلاقاً طيبة، ومن مميزاته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العلمائي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من خلال أسلوبه العملي، وهذه طبعاً من الصفات الكريمة عند كل إنسان مؤمن، ولكنها تتجلى بأورع صورها عند الإنسان الذي هو مرجع ديني كبير، والذي يبين رسالات اللّه و يبين معالم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فقد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حاملاً لهذه الصفات الأخلاقية الكريمة بصورة متميزة</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5884332_2142443653"/>
      <w:bookmarkStart w:id="452" w:name="_Toc157"/>
      <w:bookmarkEnd w:id="451"/>
      <w:r>
        <w:rPr>
          <w:rtl w:val="true"/>
        </w:rPr>
        <w:t>مقومات النجاح</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مقومات نجاح السيد برأيكم؟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مقومات نجاحه فاعتقد أنه امتلك الإخلاص الشديد لله وهذه صفة مهمة للعاملين في سبيل إسعاد الناس وتوجيههم</w:t>
      </w:r>
      <w:r>
        <w:rPr>
          <w:rFonts w:eastAsia="Amiri" w:cs="Amiri" w:ascii="Amiri" w:hAnsi="Amiri"/>
          <w:color w:val="111111"/>
          <w:sz w:val="28"/>
          <w:szCs w:val="28"/>
          <w:rtl w:val="true"/>
          <w:lang w:bidi="ar-SA"/>
        </w:rPr>
        <w:t>.</w:t>
      </w:r>
      <w:bookmarkStart w:id="453" w:name="pg15928_173579"/>
    </w:p>
    <w:p>
      <w:pPr>
        <w:pStyle w:val="Heading3"/>
        <w:numPr>
          <w:ilvl w:val="2"/>
          <w:numId w:val="1"/>
        </w:numPr>
        <w:rPr/>
      </w:pPr>
      <w:bookmarkStart w:id="454" w:name="__RefHeading___Toc15884334_2142443653"/>
      <w:bookmarkStart w:id="455" w:name="_Toc158"/>
      <w:bookmarkEnd w:id="453"/>
      <w:bookmarkEnd w:id="454"/>
      <w:r>
        <w:rPr>
          <w:rtl w:val="true"/>
        </w:rPr>
        <w:t>النظرة الايجابية</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 يستطيع النظر إلى الجوانب الإيجابية في القضايا المطروحة أمامه ولا ينظر إلى السلبيات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يأخذ الجانب السلبي في المسائل التي في متناول يده سواء اجتماعية أو فقهية أو سياسية رغم معارضته لها، بل كان يطرح الأمور الإيجابية الموجودة فيها، مثل شورى الفقهاء حيث أعطى رأياً معارضاً بصورة إيجابية، وكان لا يلجأ إلى المعارضة السلبية، فهو يعتمد على ما يتسلح به من معرفة علمية، والتي تعد سلاحاً إيجابياً مقابل باقي الأسلحة السلبية، وهذا ما أتصور أنه هو الذي كان يقوّم نجاحه في كثير من قضاياه ومشاريعه العلمية</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5884336_2142443653"/>
      <w:bookmarkStart w:id="457" w:name="_Toc159"/>
      <w:bookmarkEnd w:id="456"/>
      <w:r>
        <w:rPr>
          <w:rtl w:val="true"/>
        </w:rPr>
        <w:t>التنظيم والتقوى</w:t>
      </w:r>
      <w:bookmarkEnd w:id="4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أسستم منظمة علماء الشيعة؟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جئت من باكستان مع مجموعة من الأخوة وذهبنا للقاء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هجرتنا إلى قم المقدسة، لأخذ النصيحة والمشورة منه حول ما يمكننا عمله، وقد أشار علينا بالتنظيم، قبل أن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مع التقوى، وعلى ضوء ذلك شكلنا منظمة علماء الشيعة في 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هو من يدير تلك المنظمة بعد أن ارشدكم إلى تأسيسها؟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هو المرشد، وهو من دلنا على الأمور التنظيمية، ونحن أسسنا وشكلنا تلك المنظمة في باكستان، وقد وفقنا في الكثير من الأمور العلمية والتبليغية نتيجة إرشاداته لنا، لأننا أصبحنا ننظر إلى قضايانا بصورة إيجابية ونترك السلبيات التي تعيقنا عن العمل رغم وجودها، وهو 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 نتيجته السلب والإيجاب نتيجته الإيجاب</w:t>
      </w:r>
      <w:r>
        <w:rPr>
          <w:rFonts w:eastAsia="Amiri" w:cs="Amiri" w:ascii="Amiri" w:hAnsi="Amiri"/>
          <w:color w:val="111111"/>
          <w:sz w:val="28"/>
          <w:szCs w:val="28"/>
          <w:rtl w:val="true"/>
          <w:lang w:bidi="ar-SA"/>
        </w:rPr>
        <w:t>).</w:t>
      </w:r>
      <w:bookmarkStart w:id="458" w:name="pg15928_173580"/>
    </w:p>
    <w:p>
      <w:pPr>
        <w:pStyle w:val="Heading3"/>
        <w:numPr>
          <w:ilvl w:val="2"/>
          <w:numId w:val="1"/>
        </w:numPr>
        <w:rPr/>
      </w:pPr>
      <w:bookmarkStart w:id="459" w:name="__RefHeading___Toc15884338_2142443653"/>
      <w:bookmarkStart w:id="460" w:name="_Toc160"/>
      <w:bookmarkEnd w:id="458"/>
      <w:bookmarkEnd w:id="459"/>
      <w:r>
        <w:rPr>
          <w:rtl w:val="true"/>
        </w:rPr>
        <w:t>مع الثقلين</w:t>
      </w:r>
      <w:bookmarkEnd w:id="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سبحانه وتعالى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خصائص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المتميزة أنه كان دائماً يستدل ويذكر ويستند على الآيات القرآنية الكريمة والأحاديث الشريفة للنبي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يذكر موضوعاً يذكر الآية وكنت أفكر كيف هو يأتي بالآية مع كل موضوع؟ وكان يأتي بالأحاديث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أيضاً من الصفات الخاصة به، لأن كل إنسان يريد أن يظهر شخصيته العلمسية يأتي ببيانه الشخصي ولكن هو كان يأتي ببيان إما من القرآن أو من الحديث أو الرواية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مميزاته العلمية واعتقد أيضاً إن هذا من مقومات نجاحه الفكري ونجاحه العلمي ونجاحه التخطيطي ونجاحة التنظيمي، إضافة إلى أن اللّه سبحانه وتعالى وفقه لهذه الأمور</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5884340_2142443653"/>
      <w:bookmarkStart w:id="462" w:name="_Toc161"/>
      <w:bookmarkEnd w:id="461"/>
      <w:r>
        <w:rPr>
          <w:rtl w:val="true"/>
        </w:rPr>
        <w:t>الكويت أم كربلاء المقدسة؟</w:t>
      </w:r>
      <w:bookmarkEnd w:id="462"/>
    </w:p>
    <w:p>
      <w:pPr>
        <w:pStyle w:val="BookText"/>
        <w:rPr/>
      </w:pPr>
      <w:r>
        <w:rPr>
          <w:rFonts w:ascii="Amiri" w:hAnsi="Amiri" w:eastAsia="Amiri" w:cs="Amiri"/>
          <w:color w:val="111111"/>
          <w:sz w:val="28"/>
          <w:sz w:val="28"/>
          <w:szCs w:val="28"/>
          <w:rtl w:val="true"/>
          <w:lang w:bidi="ar-SA"/>
        </w:rPr>
        <w:t xml:space="preserve">ومن مشاريع النجاح هذه الحسينيات في الكويت، زرت مرة الكويت بعد وفاة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الأخوة الكويتيون يقولون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الكويت إلى كربلاء المقدسة قلت كيف قالوا هو أسس الحسينيات الكثيرة، وحب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مقومات النجاح مع التوكل والتوسل طبعا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5884342_2142443653"/>
      <w:bookmarkStart w:id="464" w:name="_Toc162"/>
      <w:bookmarkEnd w:id="463"/>
      <w:r>
        <w:rPr>
          <w:rtl w:val="true"/>
        </w:rPr>
        <w:t>الآراء السياسية</w:t>
      </w:r>
      <w:bookmarkEnd w:id="4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كانت له آراء سياسية لا يمكن الإفصاح عنها؟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كانت عنده مثل هذه الآراء على أسس سياسة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يقارنها بالكثير من أمور الواقع وكيف هي بعيدة عنها، لهذا كان يواجه المشاكل</w:t>
      </w:r>
      <w:bookmarkStart w:id="465" w:name="pg15928_173581"/>
    </w:p>
    <w:p>
      <w:pPr>
        <w:pStyle w:val="BookText"/>
        <w:rPr/>
      </w:pPr>
      <w:bookmarkEnd w:id="465"/>
      <w:r>
        <w:rPr>
          <w:rFonts w:ascii="Amiri" w:hAnsi="Amiri" w:eastAsia="Amiri" w:cs="Amiri"/>
          <w:color w:val="111111"/>
          <w:sz w:val="28"/>
          <w:sz w:val="28"/>
          <w:szCs w:val="28"/>
          <w:rtl w:val="true"/>
          <w:lang w:bidi="ar-SA"/>
        </w:rPr>
        <w:t xml:space="preserve">بسبب آرائه تلك، بالإضافة إلى شورى الفقهاء، وقد عارضها بعضهم وكان له موقف منها، لأنهم لم يمتلكوا الرؤية الكاملة لها، لكن السيد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لديه تلك الرؤية، وذلك الوضوح، فهو يقول هذا رأي علمي ويقرن ذلك بمباحث الحديث الموجودة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عنده آراء خاصة بالكثير من المواضيع السياسية والتي يرى ضرورة تطبيقها في ايران وخارج ايران، قبل الثورة وبعد الثورة بمراحل وبأماكن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تلك الآراء واجه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رغم الإيجابية في طروحاته، ظناً من الآخرين أن آراء السيد الشيرازي هي سلبية كما يعتقدون</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5884344_2142443653"/>
      <w:bookmarkStart w:id="467" w:name="_Toc163"/>
      <w:bookmarkEnd w:id="466"/>
      <w:r>
        <w:rPr>
          <w:rtl w:val="true"/>
        </w:rPr>
        <w:t>تجسيد الصفات الأخلاقية</w:t>
      </w:r>
      <w:bookmarkEnd w:id="467"/>
    </w:p>
    <w:p>
      <w:pPr>
        <w:pStyle w:val="BookText"/>
        <w:rPr/>
      </w:pPr>
      <w:r>
        <w:rPr>
          <w:rFonts w:ascii="Amiri" w:hAnsi="Amiri" w:eastAsia="Amiri" w:cs="Amiri"/>
          <w:color w:val="111111"/>
          <w:sz w:val="28"/>
          <w:sz w:val="28"/>
          <w:szCs w:val="28"/>
          <w:rtl w:val="true"/>
          <w:lang w:bidi="ar-SA"/>
        </w:rPr>
        <w:t xml:space="preserve">الحديث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ومتشعب، وأما بالنسبة إلى معلوماتي ولقاءاتي معه فقد حضرت في مجالسه كثيراً ورأيت فيه تجسد جميع الصفات الأخلاقية والتواضع والتوكل على اللّه والتوسل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معروفاً بالأخلاق العالية التي أصبحت عنواناً بارزاً لمدرسته، لذا الآن يقولون إن الشيرازيين عندهم أخلاق وهذا في تصوري ميراث معنوي انتقل إلى نسله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انما بعثت لأتمم مكارم الأخلاق</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علماء كثيرون موجودون في الحوزات عندنا يؤدون وظائفهم الدينية لتبيين معالم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468" w:name="pg15928_173582"/>
    </w:p>
    <w:p>
      <w:pPr>
        <w:pStyle w:val="BookText"/>
        <w:rPr/>
      </w:pPr>
      <w:bookmarkEnd w:id="468"/>
      <w:r>
        <w:rPr>
          <w:rFonts w:ascii="Amiri" w:hAnsi="Amiri" w:eastAsia="Amiri" w:cs="Amiri"/>
          <w:color w:val="111111"/>
          <w:sz w:val="28"/>
          <w:sz w:val="28"/>
          <w:szCs w:val="28"/>
          <w:rtl w:val="true"/>
          <w:lang w:bidi="ar-SA"/>
        </w:rPr>
        <w:t xml:space="preserve">أما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يتميز في أمر تبيين 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خاص وأنا أتذكر مرات حديثه عن موضوع التوسل،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أحاديث عديدة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مبدياً التواضع الداخلي من قبل نفسه، وهذه من الميزات الشخصية وهو المقوم الاساسي لنجاحه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فالسيد الشيرازي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اتخذ أسلوب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 بالنسبة إلى المواضيع الإجتماعية الأخرى مثل التعامل مع الآخرين، التعامل مع الحوزات العلمية، التعامل مع المراجع، التعامل مع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رأيت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المجالات يتخذ أسلوب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والأسلوب الإلهي، يعني التعامل على أساس حفظ حرمة الآخر واحترام الرأي الآخر والأخذ بأسلوب يؤثر بنفسية الآخرين من منظور تبيين معالم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العمل، وهذا شيء مهم جداً أن يعمل الإنسان بما يقول القرآن الكريم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ويفعل، آو يمكن التعبير عن ذلك بصورة أخرى كان قوله مطابقاً لفعله، أو إن فعله يطابق ما يريد قوله</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5884346_2142443653"/>
      <w:bookmarkStart w:id="470" w:name="_Toc164"/>
      <w:bookmarkEnd w:id="469"/>
      <w:r>
        <w:rPr>
          <w:rtl w:val="true"/>
        </w:rPr>
        <w:t>العبادة والعلاقة مع اللّه</w:t>
      </w:r>
      <w:bookmarkEnd w:id="470"/>
    </w:p>
    <w:p>
      <w:pPr>
        <w:pStyle w:val="BookText"/>
        <w:rPr/>
      </w:pPr>
      <w:r>
        <w:rPr>
          <w:rFonts w:ascii="Amiri" w:hAnsi="Amiri" w:eastAsia="Amiri" w:cs="Amiri"/>
          <w:color w:val="111111"/>
          <w:sz w:val="28"/>
          <w:sz w:val="28"/>
          <w:szCs w:val="28"/>
          <w:rtl w:val="true"/>
          <w:lang w:bidi="ar-SA"/>
        </w:rPr>
        <w:t xml:space="preserve">أما بالنسبة إلى عباداته وعلاقته مع اللّه عز وجل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بنفس أسلوب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إخلاصاً لله سبحانه وتعالى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العباده تظهر على سيرته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كل عالم عابد، وهذا صحيح، وكل عالم يؤدي واجباته ويعبد اللّه سبحانه وتعالى وله علاقة مع اللّه، </w:t>
      </w:r>
      <w:bookmarkStart w:id="471" w:name="pg15928_173583"/>
    </w:p>
    <w:p>
      <w:pPr>
        <w:pStyle w:val="BookText"/>
        <w:rPr/>
      </w:pPr>
      <w:bookmarkEnd w:id="471"/>
      <w:r>
        <w:rPr>
          <w:rFonts w:ascii="Amiri" w:hAnsi="Amiri" w:eastAsia="Amiri" w:cs="Amiri"/>
          <w:color w:val="111111"/>
          <w:sz w:val="28"/>
          <w:sz w:val="28"/>
          <w:szCs w:val="28"/>
          <w:rtl w:val="true"/>
          <w:lang w:bidi="ar-SA"/>
        </w:rPr>
        <w:t xml:space="preserve">لكن كلامنا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يقال إثبات الشيء لا ينفي ماعداه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بأقوى تمثلات كلمة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نقل لي ابنه الكريم آية اللّه 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كان يصلي صلاة الليل ويطوّل بالدعاء والتعقيبات، و كان يقرأ أدعية خاصة ويبكي عند قراءتها، فهو مثل ما نقل في الروايات عن الإمام السجاد يقرأ الدعاء ويبكي، وهذا البكاء من صميم القلب المتعلق باللّه سبحانه وتعالى، بالنسبة إلى عبادة السيد استطيع أن أعبر أنه كان شخصاً عابداً بالمعنى الكامل للكلمة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5884348_2142443653"/>
      <w:bookmarkStart w:id="473" w:name="_Toc165"/>
      <w:bookmarkEnd w:id="472"/>
      <w:r>
        <w:rPr>
          <w:rtl w:val="true"/>
        </w:rPr>
        <w:t>احترام الآخرين</w:t>
      </w:r>
      <w:bookmarkEnd w:id="473"/>
    </w:p>
    <w:p>
      <w:pPr>
        <w:pStyle w:val="BookText"/>
        <w:rPr/>
      </w:pPr>
      <w:r>
        <w:rPr>
          <w:rFonts w:ascii="Amiri" w:hAnsi="Amiri" w:eastAsia="Amiri" w:cs="Amiri"/>
          <w:color w:val="111111"/>
          <w:sz w:val="28"/>
          <w:sz w:val="28"/>
          <w:szCs w:val="28"/>
          <w:rtl w:val="true"/>
          <w:lang w:bidi="ar-SA"/>
        </w:rPr>
        <w:t>وأما بالنسبة إلى طريقة تعامله مع بقية المراجع، فهو كان يحفظ احترام كل المراجع حتى وهو يذكر المراجع القدامى يذكرهم كأبائه، ويذكر المعاصرين من المراجع باحترام كامل، وهذا من ميزاته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يقصّر في حفظ حرمة الشخصيات الأخرى، حتى لو كان في بعض الموارد يختلف مع هذا أو ذاك، كان يذكر اسم الآخرين بأحترام كامل وهذا أيضاً إحدى المقومات لنجاحه</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5884350_2142443653"/>
      <w:bookmarkStart w:id="475" w:name="_Toc166"/>
      <w:bookmarkEnd w:id="474"/>
      <w:r>
        <w:rPr>
          <w:rtl w:val="true"/>
        </w:rPr>
        <w:t>الأصل العمل</w:t>
      </w:r>
      <w:bookmarkEnd w:id="475"/>
    </w:p>
    <w:p>
      <w:pPr>
        <w:pStyle w:val="BookText"/>
        <w:rPr/>
      </w:pPr>
      <w:r>
        <w:rPr>
          <w:rFonts w:ascii="Amiri" w:hAnsi="Amiri" w:eastAsia="Amiri" w:cs="Amiri"/>
          <w:color w:val="111111"/>
          <w:sz w:val="28"/>
          <w:sz w:val="28"/>
          <w:szCs w:val="28"/>
          <w:rtl w:val="true"/>
          <w:lang w:bidi="ar-SA"/>
        </w:rPr>
        <w:t xml:space="preserve">والحديث عن مواقف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المواضيع العلمية والعملية، تجرنا إلى ما كان يعتقده وما اختص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الاختصاص بمعنى آخر هو إبداع بالرأي والموقف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أصالة العمل، شكلت إضافة في الأصول الموجودة في أمهات الكتب والمباحث الحوزوية، واعتقد أنه إذا طبق هذا الأصل في المجتمع في شؤونه </w:t>
      </w:r>
      <w:bookmarkStart w:id="476" w:name="pg15928_173584"/>
    </w:p>
    <w:p>
      <w:pPr>
        <w:pStyle w:val="BookText"/>
        <w:rPr/>
      </w:pPr>
      <w:bookmarkEnd w:id="476"/>
      <w:r>
        <w:rPr>
          <w:rFonts w:ascii="Amiri" w:hAnsi="Amiri" w:eastAsia="Amiri" w:cs="Amiri"/>
          <w:color w:val="111111"/>
          <w:sz w:val="28"/>
          <w:sz w:val="28"/>
          <w:szCs w:val="28"/>
          <w:rtl w:val="true"/>
          <w:lang w:bidi="ar-SA"/>
        </w:rPr>
        <w:t>المختلفة، يكون هذا المجتمع مجتمعاً إنسانياً كاملاً، لكننا ومع الأسف نشاهد في كل العالم مسلمين أو غير مسلمين مؤمنين أو غير مؤمنين كلهم ليس لهم اهتمام كامل بهذه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أسباب عديدة دعت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التركيز على هذا الأصل، منها الضغوط المادية الكثيرة، والمشوقات والمشجعات للأمور المادية التي وصلت إلى حد جعلت الإنسان في أكثر أوقاته مشغولاً بالأمور المادية فقط، ولا يرى غير هذا المورد، حياته المادية والرفاه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إذا كان مثل هذا الإنسان يتوجه ويلتفت في كل الأوقات إلى الأمور المادية المحضة فلا يمكن له أن يتوجه إلى أصالة العمل الواقعي الواجب تحقيقه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يؤكد ويصر على تحقيق أصالة العمل في المجتمع وهذا هو من ميزاته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5884352_2142443653"/>
      <w:bookmarkStart w:id="478" w:name="_Toc167"/>
      <w:bookmarkEnd w:id="477"/>
      <w:r>
        <w:rPr>
          <w:rtl w:val="true"/>
        </w:rPr>
        <w:t>الحريات</w:t>
      </w:r>
      <w:bookmarkEnd w:id="478"/>
    </w:p>
    <w:p>
      <w:pPr>
        <w:pStyle w:val="BookText"/>
        <w:rPr/>
      </w:pPr>
      <w:r>
        <w:rPr>
          <w:rFonts w:ascii="Amiri" w:hAnsi="Amiri" w:eastAsia="Amiri" w:cs="Amiri"/>
          <w:color w:val="111111"/>
          <w:sz w:val="28"/>
          <w:sz w:val="28"/>
          <w:szCs w:val="28"/>
          <w:rtl w:val="true"/>
          <w:lang w:bidi="ar-SA"/>
        </w:rPr>
        <w:t xml:space="preserve">وأما الآراء الأخرى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المجتمع كالحريات واللاعنف وأخرى من هذا القبيل، فقد كان يتخذ لها موقفاً قوياً، 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حيث كان يؤكد على لزوم تحقيق الحرية في المجتمع بالمعنى الواقعي للكلمة، ويقول إننا كثيراً ما نتحدث عن الحريات وأما تطبيقها وتحقيقها عملياً فلا يوجد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أن تشرح لنا بشيء من التفصيل نظرته إلى الحريات وإلى أي مدى وصلت تلك النظرة؟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وباعتباره مرجع تقليد وعالم دين، يعتقد بأن الحريات يجب أن تكون في دائرة الإسلام والدين لا خارجة عنها، وإلا فلا قيمة</w:t>
      </w:r>
      <w:bookmarkStart w:id="479" w:name="pg15928_173585"/>
    </w:p>
    <w:p>
      <w:pPr>
        <w:pStyle w:val="BookText"/>
        <w:rPr/>
      </w:pPr>
      <w:bookmarkEnd w:id="479"/>
      <w:r>
        <w:rPr>
          <w:rFonts w:ascii="Amiri" w:hAnsi="Amiri" w:eastAsia="Amiri" w:cs="Amiri"/>
          <w:color w:val="111111"/>
          <w:sz w:val="28"/>
          <w:sz w:val="28"/>
          <w:szCs w:val="28"/>
          <w:rtl w:val="true"/>
          <w:lang w:bidi="ar-SA"/>
        </w:rPr>
        <w:t>لها، بل قد تعطي نتيجة سلبية، وكان يعتقد أنه يجب أن تطبق الحريات في المجتمع في دائرة الحكم الإلهي، حيث يضمن السعادة للبشر في الحياة، على مستوى الأفراد والمجتمع، فإن الحريات التي في هذه الدائرة هي أوسع من الحريات المطروحة في عالم اليوم، وكان يعتقد أن اللّه سبحانه وتعالى خلق الإنسان وأعطاه بفضله الإرادة والاختيار، فيجب أن لا تخرج الاستفادة من هذه القوى عن دائرة الشرع، وإذا خرجت فإنها توجب المفسدة، بل تنشئ المفسدة، فتفسد حياة الإنسان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أن كل الحريات يجب أن تكون في دائرة الدين والشرع الإلهي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أنه كان يقيم الأدلة في الحقوق الاجتماعية لكل انسان، كحق الحياة مثلاً، وليس لأحد السلطة على سلب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إنسان الحق أن يحيى في هذه الدنيا ويتمتع بكل ما هو موجود من النعم الإلهية، وكما للحاكم الحق في كل ذلك، كذلك للآخرين</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5884354_2142443653"/>
      <w:bookmarkStart w:id="481" w:name="_Toc168"/>
      <w:bookmarkEnd w:id="480"/>
      <w:r>
        <w:rPr>
          <w:rtl w:val="true"/>
        </w:rPr>
        <w:t>الإرهاب الجسدي والفكري</w:t>
      </w:r>
      <w:bookmarkEnd w:id="481"/>
    </w:p>
    <w:p>
      <w:pPr>
        <w:pStyle w:val="BookText"/>
        <w:rPr/>
      </w:pPr>
      <w:r>
        <w:rPr>
          <w:rFonts w:ascii="Amiri" w:hAnsi="Amiri" w:eastAsia="Amiri" w:cs="Amiri"/>
          <w:color w:val="111111"/>
          <w:sz w:val="28"/>
          <w:sz w:val="28"/>
          <w:szCs w:val="28"/>
          <w:rtl w:val="true"/>
          <w:lang w:bidi="ar-SA"/>
        </w:rPr>
        <w:t xml:space="preserve">وباعتقاد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اللاعنف والسلم وغيرها من الأمور تضمن حق الحياة للإنسان، في مجتمعات لا تخلو من العنف والإرهاب بشكل عام، ولا أقصد الإرهاب بمعناه العام من قتل النفس المحترمة، بل هناك إرهاب أشد أثراً من إرهاب القتل، وهو الإرهاب الفكري،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بأن المجتمع يجب أن يكون خالياً من الإرهاب الفكري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يعتقد بأن الحوزات العلمية الموجودة عندنا تعمل على تبليغ ما هو الحق للناس لكي لا يؤثر أحد من الإرهابيين على الفكر، وأكيد أن الإرهاب الفكري أشد فساداُ من الإرهاب الجسدي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يؤكد أننا يجب أن نعارض الإرهاب الفكري من أجل ترسيخ الأسس السليمة للحياة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يؤكد في كتاباته وخطاباته أنه يجب على كل واحد من العلماء والمثقفين وعلى كل مؤمن أن يقوم بدوره مقابل الإرهاب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كرجل دين دوري في مقابل الإرهاب الفكري بالكتابة والخطابة وبيان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والمثقف دوره في دائرة عمله حسب منهجه الموجود وحسب طاقاته واستعداداته، والشخص الذي عنده مال وليس لديه علم هو يقوم بدوره في دائرة عمله ويعارض الإرهاب الفكري، يعني يقطع طرق الإرهابيين الذين يريدون أن يسلبوا حق الحرية للإنسان، تلك الحرية التي منحها اللّه سبحانه وتعالى للإنسان، فمع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كما في الآية الكريمة إلا أن الآية الأخرى تنص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الإنسان خلقه اللّه سبحانه وتعالى حراً فلماذا الإنسان الآخر يأتي ويسلب هذا الحق و يقوم بأعمال لسلب هذه الحرية؟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الإرهاب الفكري، أنا أريد أن افكر بأي شيء اعتقد بصحته حسب قناعتي، ولكن شخصاً آخر يأتي ويجبرني على اعتناق ما أرفضه كما نرى من هؤلاء الإرهابيين والجماعات التكفيرية، إنهم يكفرون كل شخص، يدعون إنهم مسلمون، حتى في أيام الحج والعمرة لا يعطون الحرية للشخص المسلم الآخر ليتمتع بمذهبه ودينه، هذا هو الإرهاب الفكري</w:t>
      </w:r>
      <w:r>
        <w:rPr>
          <w:rFonts w:eastAsia="Amiri" w:cs="Amiri" w:ascii="Amiri" w:hAnsi="Amiri"/>
          <w:color w:val="111111"/>
          <w:sz w:val="28"/>
          <w:szCs w:val="28"/>
          <w:rtl w:val="true"/>
          <w:lang w:bidi="ar-SA"/>
        </w:rPr>
        <w:t xml:space="preserve">. </w:t>
      </w:r>
      <w:bookmarkStart w:id="482" w:name="pg15928_173587"/>
    </w:p>
    <w:p>
      <w:pPr>
        <w:pStyle w:val="BookText"/>
        <w:rPr/>
      </w:pPr>
      <w:bookmarkEnd w:id="482"/>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يعارض وبقوة ويعطي الأفكار السديدة في مقابل هذا الارهاب، وهو نفسه كان له دور كبير في سد باب الإرهاب ومعارضته، وفي كتبه الموجودة نرى تأكيده على ما كان يعتقده، وهو تأكيد يستند إلى القرآن الكريم حيث يؤكد على التذكير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إنه تذكير نافع، فكان يذكر لكي ننتبه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كان دأب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بياناته، أنه يرغّبنا ويشجعنا ويشجع كل الشيعة أن يحاربوا الإرهاب الفكري بكل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يعتقد بالسلام واللاعنف، ولهذا الغرض أعطى الكثير من الأطروحات الممتلئة بالإرشادادت الصحيحة للإنسان والتي تظهر بوضوح في كتبه ومحاضراته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ميزات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يعطي إلية العمل ويبين كيفيته وهذا 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عرض للآراء بل كان يعطي الإرشاد الصحيح للتطبيق المقصود في مقابل الإرهاب الفكري والعملي، أي أنه كان يبين طرق المعارضة والمحاربة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5884356_2142443653"/>
      <w:bookmarkStart w:id="484" w:name="_Toc169"/>
      <w:bookmarkEnd w:id="483"/>
      <w:r>
        <w:rPr>
          <w:rtl w:val="true"/>
        </w:rPr>
        <w:t>نظرة إلى واقع المسملين والغربيين</w:t>
      </w:r>
      <w:bookmarkEnd w:id="48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دور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إرشاد وتوجيه إلى الطرق الواقعية للتطبيق، وهذه من أهم الخصائص المميزة له، وقد كان يشاهد ما يقع في الغرب ويقول إن هؤلاء الغربيين يخططون ضد المسلمين فلماذا لا ننتبه؟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ننتبه ونتوجه إلى معرفة مخططاتهم الفاسدة</w:t>
      </w:r>
      <w:r>
        <w:rPr>
          <w:rFonts w:eastAsia="Amiri" w:cs="Amiri" w:ascii="Amiri" w:hAnsi="Amiri"/>
          <w:color w:val="111111"/>
          <w:sz w:val="28"/>
          <w:szCs w:val="28"/>
          <w:rtl w:val="true"/>
          <w:lang w:bidi="ar-SA"/>
        </w:rPr>
        <w:t xml:space="preserve">. </w:t>
      </w:r>
      <w:bookmarkStart w:id="485" w:name="pg15928_173588"/>
    </w:p>
    <w:p>
      <w:pPr>
        <w:pStyle w:val="BookText"/>
        <w:rPr/>
      </w:pPr>
      <w:bookmarkEnd w:id="485"/>
      <w:r>
        <w:rPr>
          <w:rFonts w:ascii="Amiri" w:hAnsi="Amiri" w:eastAsia="Amiri" w:cs="Amiri"/>
          <w:color w:val="111111"/>
          <w:sz w:val="28"/>
          <w:sz w:val="28"/>
          <w:szCs w:val="28"/>
          <w:rtl w:val="true"/>
          <w:lang w:bidi="ar-SA"/>
        </w:rPr>
        <w:t>وكان يعتقد أن جميع ما يخططون له لا يعطي النتيجة المطلوبة لهم، لأن مستقبلهم مستقبل فاسد، فالإسلام يعلو ولا يعلى عليه، وكان يعتقد أن الغربيين كل ما يخططون له فإن مصيره الفشل، وذلك من خلال سياق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بشرط الإيمان، والإيمان يقتضي العمل وهو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فالمجتمع السليم الإنساني الإلهي الديني، هو المجتمع الذي تكون فيه الحريات الحقيقية للإنسان، وليس لأحد أن يسلب هذا الحق عن الآخر، وهو ما كان يؤكد عليه كما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طرقاً عديدة لسلامة المجتمع من الفساد</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5884358_2142443653"/>
      <w:bookmarkStart w:id="487" w:name="_Toc170"/>
      <w:bookmarkEnd w:id="486"/>
      <w:r>
        <w:rPr>
          <w:rtl w:val="true"/>
        </w:rPr>
        <w:t>وسائل الإعلام</w:t>
      </w:r>
      <w:bookmarkEnd w:id="487"/>
    </w:p>
    <w:p>
      <w:pPr>
        <w:pStyle w:val="BookText"/>
        <w:rPr/>
      </w:pPr>
      <w:r>
        <w:rPr>
          <w:rFonts w:ascii="Amiri" w:hAnsi="Amiri" w:eastAsia="Amiri" w:cs="Amiri"/>
          <w:color w:val="111111"/>
          <w:sz w:val="28"/>
          <w:sz w:val="28"/>
          <w:szCs w:val="28"/>
          <w:rtl w:val="true"/>
          <w:lang w:bidi="ar-SA"/>
        </w:rPr>
        <w:t xml:space="preserve">أذكر أني كنت حاضراً في إحدى مجالس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ودار الحديث فيه عن وسائل الإعلام والفضائيات، وقد تحيرنا كثيراً مما طرحه حول إنشاء وتأسيس فضائيات إسلامية في ذلك الوقت المبكر من ظهور القنوات الفضائية، ومصدر تحيرنا أننا كنا نفكر بأن مثل هذا العمل هو عمل حكومي، فالحكومات والدول هي التي تقوم بإنشاء وتأسيس القنوات الفضائية، لا رجال الدين ولا المؤسسة الدينية، ولكن بعدما تحققت مثل تلك الأفكار، وشاهدنا ظهور الكثير من تلك القنوات الفضائية، توصلنا إلى نتيجة مفادها، 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يفكر في المستقبل، ويفكر فيه عميقاً، وكان يرى أن للفضائيات الدور الكبير لمستقبل البشرية، وفي إرشاد وتوجيه وهداية الناس وهكذا هو واقع الحال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وأتذكر في إحدى المرات، إن الأمام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في حديثه عن </w:t>
      </w:r>
      <w:bookmarkStart w:id="488" w:name="pg15928_173589"/>
    </w:p>
    <w:p>
      <w:pPr>
        <w:pStyle w:val="BookText"/>
        <w:rPr/>
      </w:pPr>
      <w:bookmarkEnd w:id="488"/>
      <w:r>
        <w:rPr>
          <w:rFonts w:ascii="Amiri" w:hAnsi="Amiri" w:eastAsia="Amiri" w:cs="Amiri"/>
          <w:color w:val="111111"/>
          <w:sz w:val="28"/>
          <w:sz w:val="28"/>
          <w:szCs w:val="28"/>
          <w:rtl w:val="true"/>
          <w:lang w:bidi="ar-SA"/>
        </w:rPr>
        <w:t xml:space="preserve">وسائل الإعلام ومنها الجرائد والمجلات وقال إن تلك الإصدارات لها دور كبير في تثبيت العقيدة، فيجب أن نكتب في الجرائد والمجلات المقالات القويمة المبتنية على الآيات الكريمة وأحاديث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يؤكد على هذا الأمر تاكيداً عملياً، من خلال تشجيعنا على الكتابة، وكنت واحداً من الذين شجعني على الكتابة، واعتقد أن تشجيعه لي كان له الأثر الكبير في حبي للكتابة واستمراري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كنت ألتقيه في مناسبات متفرقة وأتشرف بحضوره، كان يسألني ماذا كتبت؟ فكنت أجيبه بأني طالب علم أريد الدراسة وليس لدي وقت للكتابة، وكنت وقتها في مرحلة درس الخارج،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تدرسه الآن اكتبه واحتفظ بكتابتك تلك، ففي المستقبل سيكون لديك كتاباً كاملاً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أنه عاود طرح سؤاله علي بعد أشهر ماذا كتبت؟ فأجبته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قمت بكتابة موضوعات دروسي،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كتبته سيصبح كتاباً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موضوع ما كتبته تلك الفترة موضوعاً عن الميراث، وبعدها بفترة عرضت على سماحته كتيباً صغيراً بخط اليد، حول النظام السياسي للإسلام باللغة الفارسية، ولشدة سروره أمر بطباعته، وقد أخبرته وقتها أن الكتاب بحاجة إلى تصحيح، وليست لدي الخبرة الكافية لذلك، لكنه طمأنني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عملت جاهداً، واعتقد أن كل ما كتبته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هذا الكتيب في ايران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سياسي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5884360_2142443653"/>
      <w:bookmarkStart w:id="490" w:name="_Toc171"/>
      <w:bookmarkEnd w:id="489"/>
      <w:r>
        <w:rPr>
          <w:rtl w:val="true"/>
        </w:rPr>
        <w:t>المنبر الحسيني</w:t>
      </w:r>
      <w:bookmarkEnd w:id="4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نذكر الكثير حول المنبر الحسيني، ودور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التشجيع عليه والاهتمام به،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المنبر الحسيني نظرة أساسية </w:t>
      </w:r>
    </w:p>
    <w:p>
      <w:pPr>
        <w:pStyle w:val="BookText"/>
        <w:rPr/>
      </w:pPr>
      <w:r>
        <w:rPr>
          <w:rFonts w:ascii="Amiri" w:hAnsi="Amiri" w:eastAsia="Amiri" w:cs="Amiri"/>
          <w:color w:val="111111"/>
          <w:sz w:val="28"/>
          <w:sz w:val="28"/>
          <w:szCs w:val="28"/>
          <w:rtl w:val="true"/>
          <w:lang w:bidi="ar-SA"/>
        </w:rPr>
        <w:t xml:space="preserve">للتطبيق، ويقول هذا المنبر نعمة ببركة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من خلاله أن نبلغ رسالاتنا إلى العالم، ولا يوجد في أي دين أو مذهب مثل ما يوجد لدينا عبر المنبر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الواقع، فالمنبر الحسيني سبب إحياء الدين، وهو أكبر وسيلة للإرشاد والهداية، وأكبر وسيلة للنصيحة بالأمر بالمعروف والنهي عن المنكر، 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المقصود الحقيقي من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بنهضته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والمنبر الحسيني يقوم بدور الأمر والنهي بشكل سهل وواسع، والذي يجلس في المجالس الحسينية ويسمع الحديث الحكيم والكلام النوراني ويأخذ معارف كبيرة، سوف يسعى ليطبق هذه المعرفة في الحياة كلما وفق للتطبيق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تشجيعه للمنبر الحسيني، كان يطلب من الخطيب أن يكون عارفاً بمختلف الأمور، ويجب أن يبلغ الناس ما هي وظيفتهم في الحياة بالنسبة إلى اللّه سبحانه وتعالى خالقهم وربهم، وبالنسبة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ويطالب الخطيب أن يوجه ويشجع الناس إلى أداء حقوق اللّه وحقوق الناس، وذلك من خلال توضيح العبادات والمعاملات، ولأجل كل هذه الأمور لابد وأن يكون الخطيب الحسيني مطلعاً بمختلف مناحي الحياة ليقوم بدوره الواسع وبترغيب الناس وجلبهم الى طريق الحق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يطالبنا دائماً بتوسيع وظائف المنبر، وكان يقوم بتأسيس الحسينيات لأجل إرشاد الناس، وله أكثر من كتاب حول الموضوع،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الاستفادة من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المساجد والحسينيات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توجيهاته الكثيرة بهذا الخصوص في محاضراته ولقاءاته</w:t>
      </w:r>
      <w:r>
        <w:rPr>
          <w:rFonts w:eastAsia="Amiri" w:cs="Amiri" w:ascii="Amiri" w:hAnsi="Amiri"/>
          <w:color w:val="111111"/>
          <w:sz w:val="28"/>
          <w:szCs w:val="28"/>
          <w:rtl w:val="true"/>
          <w:lang w:bidi="ar-SA"/>
        </w:rPr>
        <w:t xml:space="preserve">. </w:t>
      </w:r>
      <w:bookmarkStart w:id="491" w:name="pg15928_173591"/>
    </w:p>
    <w:p>
      <w:pPr>
        <w:pStyle w:val="BookText"/>
        <w:rPr/>
      </w:pPr>
      <w:bookmarkEnd w:id="491"/>
      <w:r>
        <w:rPr>
          <w:rFonts w:ascii="Amiri" w:hAnsi="Amiri" w:eastAsia="Amiri" w:cs="Amiri"/>
          <w:color w:val="111111"/>
          <w:sz w:val="28"/>
          <w:sz w:val="28"/>
          <w:szCs w:val="28"/>
          <w:rtl w:val="true"/>
          <w:lang w:bidi="ar-SA"/>
        </w:rPr>
        <w:t xml:space="preserve">وأتذكر أنه كان لدي قبل أربعين عاماً، كتيب صغير مطبوع في كربلاء المقدسة، وهو عبارة عن إرشادات وجهها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الخطباء، وهو ما يدل على اهتمامه بالمنبر الحسيني، وكنت كثيراً ما اسمعه يردد على لسانه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ركبنا هذه السفينة أو أصبحنا خارجها؟</w:t>
      </w:r>
    </w:p>
    <w:p>
      <w:pPr>
        <w:pStyle w:val="BookText"/>
        <w:rPr/>
      </w:pPr>
      <w:r>
        <w:rPr>
          <w:rFonts w:ascii="Amiri" w:hAnsi="Amiri" w:eastAsia="Amiri" w:cs="Amiri"/>
          <w:color w:val="111111"/>
          <w:sz w:val="28"/>
          <w:sz w:val="28"/>
          <w:szCs w:val="28"/>
          <w:rtl w:val="true"/>
          <w:lang w:bidi="ar-SA"/>
        </w:rPr>
        <w:t xml:space="preserve">وكان يفسر الأحاديث النبوية الشريفة، ويذكر في أحاديثه بعد فقرة وأخرى، كلام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في رواية كذا ورواية كذا وتعودنا أنه يذكر الرواية بدقة شديدة، وكان يتنقل بين الروايات والأحاديث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بمنتهى السهولة واليسر فيذكر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ليتبعها بعد ذلك برواية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ينتقل إلى رواية أخرى للامام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يؤكد دوماً على أهمية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فيه من معارف، ويجب علينا أن نتوسل إليهم بكل المعارف، والمنبر الحسيني يضمن لنا مثل تلك المعرفة لهم</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5884362_2142443653"/>
      <w:bookmarkStart w:id="493" w:name="_Toc172"/>
      <w:bookmarkEnd w:id="492"/>
      <w:r>
        <w:rPr>
          <w:rtl w:val="true"/>
        </w:rPr>
        <w:t>دور المرأة في المجتمع</w:t>
      </w:r>
      <w:bookmarkEnd w:id="493"/>
    </w:p>
    <w:p>
      <w:pPr>
        <w:pStyle w:val="BookText"/>
        <w:rPr/>
      </w:pPr>
      <w:r>
        <w:rPr>
          <w:rFonts w:ascii="Amiri" w:hAnsi="Amiri" w:eastAsia="Amiri" w:cs="Amiri"/>
          <w:color w:val="111111"/>
          <w:sz w:val="28"/>
          <w:sz w:val="28"/>
          <w:szCs w:val="28"/>
          <w:rtl w:val="true"/>
          <w:lang w:bidi="ar-SA"/>
        </w:rPr>
        <w:t>أما بالنسبة إلى دور المرأة في المجتمع الإسلامي، فقد كان يعتقد أن المرأة لها دور كبير في التربية، لأن التربيه الصحيحة تبدأ في حجر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بمقدورها أن تربي أولادها تربية صحيحة أو فاسدة، وعليه يجب توجيه المرأة ويجب إرشادها، لأن سعادة المجتمع الإسلامي تقوم عبر هذه التربية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فالبيت المدرسة الإولى للطفل، وحجر الأم هو المصدر الحقيقي للتربية، </w:t>
      </w:r>
    </w:p>
    <w:p>
      <w:pPr>
        <w:pStyle w:val="BookText"/>
        <w:rPr/>
      </w:pPr>
      <w:r>
        <w:rPr>
          <w:rFonts w:ascii="Amiri" w:hAnsi="Amiri" w:eastAsia="Amiri" w:cs="Amiri"/>
          <w:color w:val="111111"/>
          <w:sz w:val="28"/>
          <w:sz w:val="28"/>
          <w:szCs w:val="28"/>
          <w:rtl w:val="true"/>
          <w:lang w:bidi="ar-SA"/>
        </w:rPr>
        <w:t>وكل ما يصلح الأم يصلح التربية، وبالتالي يتأسس المجتمع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أن تكون المرأة عالمة، عابدة، صالحة، وعارفة بأمور التربية الإسلامية الصحيحة، وكان يذكر قصة أحد العلماء، الذي لا يحضرني اسمه الآن، وهو رجل دين وعالم كبير كانت أمه تتوضأ قبل أن ترضعه، يعني أنه أخذ اللبن من الأم على الطهارة، طوال فترة الرضاع، فأصبح عالماً جيداً صالحاً ومصلحاً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فالتربية الإسلامية الصحيحة والواقعية والإنسانية والإلهية عبر الأم، ودور المرأة دور كبير في الإسلام، أعطاها الكثير من الحقوق، لكننا مع الأسف في مجتمعنا نسلب حقوق المرأة كثيراً في الكثير من الموارد، مثلاً بعض الأفراد يتمسكون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ليفرضوا رأيهم على المرأة لأن الآية تنص على أن الرجل هو الحاكم وهذا فهم خاطئ وليس بصحيح،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يقومون بأمورهن، أي تقع على عاتقهم مسؤولية أمورها، لا أنهم قوامون بمعنى الحاكمون، فليست هنالك حكومة بين الزوج والزوجة، بل علاقة إنسانية كما يرى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واحد منهما مسؤول عن تربية الأولاد تربية صحيحة، واللّه سبحانه وتعالى خلق الإنسان من ذكر وأنثى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التقوى هي الأساس للإنسان المتقي، ويستحيل أن يسلب المتقي حق الإنسان الآخر، فالمتقي يؤدي حق الآخر، والمتقي يؤدي حق اللّه وحق الناس، المرأة إذا كانت صالحة وكانت </w:t>
      </w:r>
    </w:p>
    <w:p>
      <w:pPr>
        <w:pStyle w:val="BookText"/>
        <w:rPr/>
      </w:pPr>
      <w:r>
        <w:rPr>
          <w:rFonts w:ascii="Amiri" w:hAnsi="Amiri" w:eastAsia="Amiri" w:cs="Amiri"/>
          <w:color w:val="111111"/>
          <w:sz w:val="28"/>
          <w:sz w:val="28"/>
          <w:szCs w:val="28"/>
          <w:rtl w:val="true"/>
          <w:lang w:bidi="ar-SA"/>
        </w:rPr>
        <w:t>مؤمنة، تكون تربيتها للأولاد تربية صحيحة سليمة الإهية دينية، فيكون المجتمع الإسلامي مجتمعاً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دور المرأة في المجتمع الإسلامي، كما كان يؤكد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ليكون المجتمع على الأساس الصحيح ولا يفسد ولا يكون فيه ما يخرب تلك التربية وتلك التنشئة، لأن المرأة تقدر أن تخرّب المجتمع وتقدر أن تصلح، فلها دور كبير، وللإمام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آراء قيمة لتوجيه المرأة ولإرشادها إلى وظائفها ومسؤولياتها، ذكر الكثير منها في كتبه ومحاضراته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الذي يرتبط بهذا الموضوع هو نظرة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الأطفال والشباب، وهذا الرابط هو التربية، فإذا كانت التربية صحيحة، يكون الطفل فرداً في مجتمع صحيح صالح، وإذا كانت تربية فاسدة يكون الطفل مصدراً للفساد داخل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الشباب، فهناك الكثير مما يجذبهم، وهم في هذه المرحلة من العمر، مثل الجمال والمال والجاه، فيريد أن يستمتع بها ويستفيد منها، وهي موجودة بكثرة في مجتمعاتنا، لذا من الضروري إرشادهم إلى الطريقة الصحيحة للإستفادة منها، وأن يستمتع بالطريقة الصحيحة لا الفاسدة، أي بعبارة أخرى، إن الإنسان بطبعه يريد أن يأكل لسد الجوع، وأن يشرب لإرواء العطش، وأن يلبس لستر العري أو التجمل، لكن يجب عليه أن يأكل حلالاً و يشرب حلالاً ويلبس حلالاً، والشاب الذي يعيش في المجتمع الصحيح السليم، يستحيل أن يميل إلى الحرام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آراء حول الشباب، وكان يؤكد أنه يجب أن نقوم بدور كبير لإرشادهم وتربيتهم لأن هؤلاء هم أبناء المجتع في الحاضر </w:t>
      </w:r>
      <w:bookmarkStart w:id="494" w:name="pg15928_173594"/>
    </w:p>
    <w:p>
      <w:pPr>
        <w:pStyle w:val="BookText"/>
        <w:rPr/>
      </w:pPr>
      <w:bookmarkEnd w:id="494"/>
      <w:r>
        <w:rPr>
          <w:rFonts w:ascii="Amiri" w:hAnsi="Amiri" w:eastAsia="Amiri" w:cs="Amiri"/>
          <w:color w:val="111111"/>
          <w:sz w:val="28"/>
          <w:sz w:val="28"/>
          <w:szCs w:val="28"/>
          <w:rtl w:val="true"/>
          <w:lang w:bidi="ar-SA"/>
        </w:rPr>
        <w:t>والمستقبل، فيجب أن نبني أساسهم على التربية الصحيحة ونوجههم وميولهم إلى الحلال عن طريق مشاريعنا الفكرية، وكان يؤكد أن أهمية تربية الشباب تدعونا إلى أن نقوم بدورنا المنوط بنا، وأن نقوم بمسؤولياتنا قبالها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يشجع الشباب على البرامج التعليمية الواسعة</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5884364_2142443653"/>
      <w:bookmarkStart w:id="496" w:name="_Toc173"/>
      <w:bookmarkEnd w:id="495"/>
      <w:r>
        <w:rPr>
          <w:rtl w:val="true"/>
        </w:rPr>
        <w:t xml:space="preserve">صفات نائب الإمام </w:t>
      </w:r>
      <w:r>
        <w:rPr>
          <w:rtl w:val="true"/>
        </w:rPr>
        <w:t>(</w:t>
      </w:r>
      <w:r>
        <w:rPr>
          <w:rtl w:val="true"/>
        </w:rPr>
        <w:t>عليه السلام</w:t>
      </w:r>
      <w:r>
        <w:rPr>
          <w:rtl w:val="true"/>
        </w:rPr>
        <w:t>)</w:t>
      </w:r>
      <w:bookmarkEnd w:id="4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المطاف كيف تصفون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معرفتكم له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عن الإمام الراحل السيد محمد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بالسهل واليسير، وليس حديثاً عن شخص، بل هو عن مزاياه الشخصية وعن صفاته الكريمة، من العلم والعمل والجهاد والتقوى و الفضيله والكمال، وأعتقد أن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حاملاً لجميع الصفات لنائب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العصر علماً وعملاً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7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6" o:detectmouseclick="t"/>
                <v:stroke color="#3465a4" joinstyle="round" endcap="flat"/>
                <w10:wrap type="none"/>
              </v:shape>
            </w:pict>
          </mc:Fallback>
        </mc:AlternateContent>
      </w:r>
      <w:bookmarkStart w:id="497" w:name="pg15928_173596"/>
    </w:p>
    <w:p>
      <w:pPr>
        <w:pStyle w:val="Heading2"/>
        <w:numPr>
          <w:ilvl w:val="1"/>
          <w:numId w:val="1"/>
        </w:numPr>
        <w:rPr/>
      </w:pPr>
      <w:bookmarkStart w:id="498" w:name="__RefHeading___Toc15884366_2142443653"/>
      <w:bookmarkStart w:id="499" w:name="_Toc174"/>
      <w:bookmarkEnd w:id="497"/>
      <w:bookmarkEnd w:id="498"/>
      <w:r>
        <w:rPr>
          <w:rtl w:val="true"/>
        </w:rPr>
        <w:t>الحوار الرابع</w:t>
      </w:r>
      <w:r>
        <w:rPr>
          <w:rtl w:val="true"/>
        </w:rPr>
        <w:t xml:space="preserve">: </w:t>
      </w:r>
      <w:r>
        <w:rPr>
          <w:rtl w:val="true"/>
        </w:rPr>
        <w:t xml:space="preserve">مع فضيلة الحجة الشيخ حسن الاصفهاني </w:t>
      </w:r>
      <w:r>
        <w:rPr>
          <w:rtl w:val="true"/>
        </w:rPr>
        <w:t>(</w:t>
      </w:r>
      <w:r>
        <w:rPr>
          <w:rtl w:val="true"/>
        </w:rPr>
        <w:t>رحمه اللّه</w:t>
      </w:r>
      <w:r>
        <w:rPr>
          <w:rtl w:val="true"/>
        </w:rPr>
        <w:t>)</w:t>
      </w:r>
      <w:bookmarkEnd w:id="49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0" w:name="__RefHeading___Toc15884368_2142443653"/>
      <w:bookmarkStart w:id="501" w:name="_Toc175"/>
      <w:bookmarkEnd w:id="500"/>
      <w:r>
        <w:rPr>
          <w:rtl w:val="true"/>
        </w:rPr>
        <w:t>اشارة</w:t>
      </w:r>
      <w:bookmarkEnd w:id="50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إذا أردنا أن نتحدث عن شخص من الأشخاص فلا شك في أننا نعايشه بشكل مباشر، أو أن نَعمد إلى مَنْ كان يعاشرهم، ويعيش معهم، ويتقلبون جميعاً في هذه الحياة بكل ما فيها من أفراح وأتراح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أردت أن تتحدث عن عالم من العلماء فإنك تعمد إلى شيوخه إن استطعت، وإلا فإنك تتوجه إلى طلابه وتلاميذه الذين نهلوا من علومه ومعارفه، وكلما كان التلميذ أقرب كان الحديث معه 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أن تتحدث عن نابغة من نوابغ الدهر، ومفكر من مفكري العصر،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تتهيب المقام وتدخل باحترام إلى محرابه المكلل بالعلوم والحكمة، فتقف على الأعتاب وتقلب النظريات العلمية والآراء النقدية والاستنباطات المبتكرة، وتأخذ بالحديث عن جانب من جوانب النبوغ والعبقرية في شخصية ذاك العملاق الذي تتحدث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أردت أن تتحدث عن مرجع كبير، وقامة دينية شامخة، فإن المقام مهيب لما له من الحرمة والقداسة؛ لأن المرجع ظل المعصوم، أو هو نائب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العصر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إذا أردت أن تتحدث عن شخص هو إنسان، وهو عالم كبير، ونابغة من نوابغ الدهر، ومفكر من أكبر مفكري العصر، ومرجع عملاق من أعظم مراجع هذا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سيختلف تماماً والنظرة ستكون واسعة، لأن الرحاب شاسعة</w:t>
      </w:r>
      <w:r>
        <w:rPr>
          <w:rFonts w:eastAsia="Amiri" w:cs="Amiri" w:ascii="Amiri" w:hAnsi="Amiri"/>
          <w:color w:val="111111"/>
          <w:sz w:val="28"/>
          <w:szCs w:val="28"/>
          <w:rtl w:val="true"/>
          <w:lang w:bidi="ar-SA"/>
        </w:rPr>
        <w:t xml:space="preserve">. </w:t>
      </w:r>
      <w:bookmarkStart w:id="502" w:name="pg15928_173599"/>
    </w:p>
    <w:p>
      <w:pPr>
        <w:pStyle w:val="BookText"/>
        <w:rPr/>
      </w:pPr>
      <w:bookmarkEnd w:id="502"/>
      <w:r>
        <w:rPr>
          <w:rFonts w:ascii="Amiri" w:hAnsi="Amiri" w:eastAsia="Amiri" w:cs="Amiri"/>
          <w:color w:val="111111"/>
          <w:sz w:val="28"/>
          <w:sz w:val="28"/>
          <w:szCs w:val="28"/>
          <w:rtl w:val="true"/>
          <w:lang w:bidi="ar-SA"/>
        </w:rPr>
        <w:t xml:space="preserve">نعم، إننا اليوم نريد أن نتحدث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نابغة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الكبير، والعالم الخبير آية الآيات، ومحقق الروايات، المجدد لما مُحي من معالم الدِّين الحنيف الإمام الراحل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وعُطر رمسه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ونلتقي في هذه الإطلالة مع أحد طلابه المقربين، ومرافقيه في مسيرته سماحة الشيخ حسن الأصفهاني ليحدثنا عن تجربته الشخصية مع أستاذه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ممن قضى عقوداً من السنين في درسه وخدمته نسمع له ماذا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يجيب عن أسئلتنا التي حملناها وتوجهنا إليه بها </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5884370_2142443653"/>
      <w:bookmarkStart w:id="504" w:name="_Toc176"/>
      <w:bookmarkEnd w:id="503"/>
      <w:r>
        <w:rPr>
          <w:rtl w:val="true"/>
        </w:rPr>
        <w:t>التعريف بسماحة الشيخ الاصفهاني</w:t>
      </w:r>
      <w:bookmarkEnd w:id="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بكلمات موجزة، كيف يمكننا أن نتعرّف على الشيخ الاصفهاني؟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العبد الفقير إلى رحمة ربه الشيخ حسن الأصفهاني، ولدت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شمسي، ليست لدي مؤلفات، ولكن مارست الخطابة الحسينية في بداية حياتي في مدينة كربلاء المقدسة، حيث كنت أقرأ مقدمة لمجلس الشيخ المرحوم أحمد سيبويه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محلة باب الخان </w:t>
      </w:r>
      <w:r>
        <w:rPr>
          <w:rStyle w:val="FootnoteAnchor"/>
          <w:rtl w:val="true"/>
        </w:rPr>
        <w:footnoteReference w:id="139"/>
      </w:r>
      <w:r>
        <w:rPr>
          <w:rFonts w:ascii="Amiri" w:hAnsi="Amiri" w:eastAsia="Amiri" w:cs="Amiri"/>
          <w:color w:val="111111"/>
          <w:sz w:val="28"/>
          <w:sz w:val="28"/>
          <w:szCs w:val="28"/>
          <w:rtl w:val="true"/>
          <w:lang w:bidi="ar-SA"/>
        </w:rPr>
        <w:t xml:space="preserve">، فقرأت لعشرة أيام فأهدوني 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احتفظ به إلى الآن، وقد كتبت عليه لأول مجلس قرأته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البداية انتسبنا في مدرسة الحفاظ، ومن هناك انطلقنا كل حسب جهده واجتهاده، وبدأنا بالعمل وكنت أشارك كثيراً في المجالس، ولكن أصدقائي </w:t>
      </w:r>
    </w:p>
    <w:p>
      <w:pPr>
        <w:pStyle w:val="BookText"/>
        <w:rPr/>
      </w:pPr>
      <w:r>
        <w:rPr>
          <w:rFonts w:ascii="Amiri" w:hAnsi="Amiri" w:eastAsia="Amiri" w:cs="Amiri"/>
          <w:color w:val="111111"/>
          <w:sz w:val="28"/>
          <w:sz w:val="28"/>
          <w:szCs w:val="28"/>
          <w:rtl w:val="true"/>
          <w:lang w:bidi="ar-SA"/>
        </w:rPr>
        <w:t>ورفاقي من الخطباء، وأصحاب المنابر الآن لم يكونوا يشوقوني ويشجعوني لارتقاء المنبر وتطويره شيئاً فشيئاً؛ ولذا فهجرت المنبر للأسف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وصلنا إلى إيران، وارتقيت المنبر لأول مرة في قريتنا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تتالت المسألة عن أطراف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بعد الثورة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كنت أقوم بتوجيه ومساعدة الناس وخدمتهم التي أمر بها الدين القويم هناك، ثم التحقت بمكتب السيد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المنبر والخطابة، من كثرة المسؤوليات الملقاة على عاتقي في خدمة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عنوان عملك في مكتب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فهل كنت مديراً للمكتب؟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دخولي للمكتب وبيت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 اللقاءات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منسق ما يخص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 وأرافقه في كل زياراته؛ وكنت كذلك إلى أن جاء السيد محسن الخاتمي وصار مسؤول المكتب والبيت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الأثناء أضاف لي مسؤولية جديدة وهي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الحراسة الشخصية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فتنظيم الحرس وتعيينهم، ومتابعة ما يخصهم كلها كانت بيدي، فكنت مسؤولاً عن تدريب وتربية هؤلاء للتعامل الأخلاقي مع كل الداخلين والخارجين من المكتب، وطريقة التعامل مع أعضاء المكتب وضيوفه وزواره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أنيطت بي مهمة جديدة وهي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الرواتب الشهرية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أرسل الأشخاص لتوزيع الرواتب وأحياناً كنت أرافقهم لتوزيع الشهريات، لاسيما بعد أن خرج السيد الخاتمي من إيران </w:t>
      </w:r>
      <w:r>
        <w:rPr>
          <w:rFonts w:eastAsia="Amiri" w:cs="Amiri" w:ascii="Amiri" w:hAnsi="Amiri"/>
          <w:color w:val="111111"/>
          <w:sz w:val="28"/>
          <w:szCs w:val="28"/>
          <w:rtl w:val="true"/>
          <w:lang w:bidi="ar-SA"/>
        </w:rPr>
        <w:t xml:space="preserve">.. </w:t>
      </w:r>
      <w:bookmarkStart w:id="505" w:name="pg15928_173601"/>
    </w:p>
    <w:p>
      <w:pPr>
        <w:pStyle w:val="BookText"/>
        <w:rPr/>
      </w:pPr>
      <w:bookmarkEnd w:id="505"/>
      <w:r>
        <w:rPr>
          <w:rFonts w:ascii="Amiri" w:hAnsi="Amiri" w:eastAsia="Amiri" w:cs="Amiri"/>
          <w:color w:val="111111"/>
          <w:sz w:val="28"/>
          <w:sz w:val="28"/>
          <w:szCs w:val="28"/>
          <w:rtl w:val="true"/>
          <w:lang w:bidi="ar-SA"/>
        </w:rPr>
        <w:t xml:space="preserve">فكنت أوزع الرواتب على كل العاملين في بيت ومكتب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بعض الأفراد حيث كان لهم علاقة خاصة بالسيد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فيأخذون منه رواتبهم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ناصر الأسدي، والشيخ فاضل الصفار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 ذلك إلى عدة أعوام، كل هذه القضايا منوطة ومعلقة بي شخصياً، إلى أن جرت الأحداث والمضايقات للسيد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يعمل معه، و كلٌ أَخذ نصيباً من ذلك، فبعض أُودع السجن، وكثير منهم تعرض لأنواع كثيرة من التعذيب، وبعض هرب متخفياً يترقب إلى آخره، أما أنا فأبعدوني إلى أصفهان، ولا زلت فيها، وقد وفقنا لبناء مسجدين باسم مسجد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واستمر بنا الحال إلى عام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أصلي الجمعة وأقيم الجماعة هناك، وارتقي المنبر أحياناً في المسجد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رأيت أن المسافة بعيدة بين مكان إقامتي والمسجد، فتركت الذهاب إلى المسجد، علماً أن في جانب المسجد حسينية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الإمامين المرتضى والمنتظر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والبناء الآن قد اكتمل، وعينت إماماً لصلاة الجماعة، وأكون مسؤولاً لرواتبهم ومصاريفهم وذلك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الآن، وهذا ملخص عن حياتي في بيت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وعطر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أنا؟ وما أنا إلا عبد من عباد اللّه، وفقني اللّه سبحانه وتعالى لأكون بخدمة ذلك الإنسان العظيم مجدد القرن الماضي، فدعونا نتحدث عن الإمام الراحل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5884372_2142443653"/>
      <w:bookmarkStart w:id="507" w:name="_Toc177"/>
      <w:bookmarkEnd w:id="506"/>
      <w:r>
        <w:rPr>
          <w:rtl w:val="true"/>
        </w:rPr>
        <w:t>حديث البدايات</w:t>
      </w:r>
      <w:bookmarkEnd w:id="50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كانت معرفتكم بالإمام الراحل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w:t>
      </w:r>
    </w:p>
    <w:p>
      <w:pPr>
        <w:pStyle w:val="BookText"/>
        <w:rPr/>
      </w:pPr>
      <w:r>
        <w:rPr>
          <w:rFonts w:ascii="IRNazanin" w:hAnsi="IRNazanin" w:eastAsia="IRNazanin"/>
          <w:color w:val="111111"/>
          <w:sz w:val="28"/>
          <w:sz w:val="28"/>
          <w:szCs w:val="28"/>
          <w:rtl w:val="true"/>
          <w:lang w:bidi="fa-IR"/>
        </w:rPr>
        <w:t>درجاته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ذكرياتكم الأولى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معرفتي بالإمام الراحل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مبكرة جداً، فمنذ الطفولة وقبل سن التكليف حتى، وربما كنت في التاسعة من عمري حيث كنا أطفالاً ونذهب إلى الصحن الحسيني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زملائي ورفاقي وأقراني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لنؤدي صلاة الجماعة بإمامة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ماليء العين والبصر، وشاغل كل الأجيال في كربلاء المقدسة فالكل يتحدث عن السيد الشيرازي، من البقال وحتى كبار الرجال، وكذلك 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وأوائل تلك الذكريات الندية، والبدايات المرضية كانت من انتسابي إلى 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الأهلية في كربلاء المقدسة حيث واصلت الدراسة فيها حتى نهاية المرحلة الابتدائية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جيداً أننا عندما كنا في الصف السادس جاءنا إلى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نديم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درَّسنا مادة التاريخ وكنا مجموعة من أبناء كربلاء المقدسة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القزويني، والشيخ علي حيدر المؤيد، والسيد هادي القزويني، والسيد مهدي القزويني، والشيخ رضا داعي الحق وغيرهم من أبناء العوائل المشهورة في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جيداً أن لهجة الشيخ كانت قريبة إلى اللّهجة الموصلية، وكنا نظن أنه من أبناء العامة في بداية تدريسه لنا، فهذه كانت أوائل الذكريات لي في كربلاء المقدسة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تلك الأيام والأثناء أذكر أن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والشيخ علي حيدر المؤيد، والشيخ رضا داعي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مداولات ومناقشات أقنعنا بضرورة ولزوم الدخول في صفوف طلاب العلم الديني، </w:t>
      </w:r>
      <w:bookmarkStart w:id="508" w:name="pg15928_173603"/>
    </w:p>
    <w:p>
      <w:pPr>
        <w:pStyle w:val="BookText"/>
        <w:rPr/>
      </w:pPr>
      <w:bookmarkEnd w:id="508"/>
      <w:r>
        <w:rPr>
          <w:rFonts w:ascii="Amiri" w:hAnsi="Amiri" w:eastAsia="Amiri" w:cs="Amiri"/>
          <w:color w:val="111111"/>
          <w:sz w:val="28"/>
          <w:sz w:val="28"/>
          <w:szCs w:val="28"/>
          <w:rtl w:val="true"/>
          <w:lang w:bidi="ar-SA"/>
        </w:rPr>
        <w:t>وأقنعنا بالتزيي بزي رجال الدين من عمامة وتوابعها والالتحاق بالحوزة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أن ذلك تمَّ بمراسيم لطيفة ومشجعة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أذكرها ولا أنساها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في بيت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في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من منزله تلك الليلة بلباس طلاب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التحقت بالحوزة العلمية ونجحنا في ذلك الامتحان منحنا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وكجائزة لنا على مجهودنا ودراستنا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التحقت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بعنوان معلم تشجيعاً لي ومساعدة بنفس الوقت لأننا كنا 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الأموال والسيولة النقدية في تلك الأثناء، فالوضع الاقتصادي العام، وخصوصاً في كربلاء المقدسة كان ضاغطاً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علاقتنا بالسيد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المنوال إلى أن اعتقل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وسجن، ثم توارى واختفى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الأنظار تلك الفترة المعهودة من الزمن الصعب، والأيام العجاف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هنا أن السيد مجتبى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في تلك الأيام بعض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أوصلها إلى أصحابها خفية وبطريق مختلفة، منها أني اشتريت بعض الفواكه والخضار وذهبت إلى بيت السيد في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وأوصلتها إلى أصحابها ورجعت</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5884374_2142443653"/>
      <w:bookmarkStart w:id="510" w:name="_Toc178"/>
      <w:bookmarkEnd w:id="509"/>
      <w:r>
        <w:rPr>
          <w:rtl w:val="true"/>
        </w:rPr>
        <w:t>رسائل مختلفة</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 مضمون تلك الرسائل، هل تذكرون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من رسائل أخرى أوصلتها شيخنا؟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الرسائل كانت مخصوصة لأشخاص معينين ومغلقة، ولم أكن مخولاً</w:t>
      </w:r>
    </w:p>
    <w:p>
      <w:pPr>
        <w:pStyle w:val="BookText"/>
        <w:rPr/>
      </w:pPr>
      <w:r>
        <w:rPr>
          <w:rFonts w:ascii="Amiri" w:hAnsi="Amiri" w:eastAsia="Amiri" w:cs="Amiri"/>
          <w:color w:val="111111"/>
          <w:sz w:val="28"/>
          <w:sz w:val="28"/>
          <w:szCs w:val="28"/>
          <w:rtl w:val="true"/>
          <w:lang w:bidi="ar-SA"/>
        </w:rPr>
        <w:t>بفتحها أو الإطلاع عليها أو على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كانت هناك رسائل أخرى من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أعطاني إياها لكي أوصلها إلى السيد محسن الخاتمي، والشيخ ضياء الزبيدي في السجن حيث اعتقلا ووضعا في السجن، تلك الرسالة استنسختها بورقة ثانية أعطيتهما إياها وتركت الأصل معي، وبقيت محتفظاً بها إلى أن اعتقلت في إيران، فصادرتها السلطات فيما صادرت من وثائق وما شابه من مقتنيات شخصية وأمانات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أن السيد والشيخ أطلق سراحهما في منتصف الليل، ولم يطل سجنهما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أذكر أن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بعض الرسائل إلى مراجع وأعلام إيران بخصوص البقيع وضرورة السعي لإعادة بنائه، وكانت موجهة إلى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بختم يده فأوصلنا تلك الرسائل إلى أصحابها، وأخذنا الإجابات عليها ورجعنا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أذكره بأن السيد المرحوم 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الثانية تصلني من سماحة السيد ونحن سوف نسعى جهدنا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السيد المرحوم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موجوداً فاستلم الرسالة ابنه المرحوم السيد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حملنا رسالة أخرى وبذات المضمون إلى المرحوم الشيخ مرتضى الحائري حيث اعتذر لنا بكلام طويل ولكن مما قاله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سلامي لسماحة السيد، وسأسعى جهدي لذلك إن شاء اللّه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أذكره في هذا الأمر أن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توماناً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عندما خرجنا من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أني أذكر جيداً عندما كنت مع السيد علي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نوزع شهرياً لقرابة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طالب حوزوي كهدية شهرية مبلغاً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توماناً في المدرسة الفيضية، حيث كنا نخصص غرفة الشيخ محمد حسين الأعلمي لأجل ذلك ونستمر لمدة ثلاثة أيام من كل شهر، وذلك قبل مغادرة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إلى إيران، ولا أعلم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نكن نستطيع توزيع الشهرية في نفس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 أو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كان المانع ازدياد عدد الطلبة أو شيء آخر لمحظور سياسي أو منع أمني؟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بالضبط، ولكن الذي أذكره أننا انتقلنا بعد ذلك إلى بيت ومنزل السيد أحمد الفالي لتوزيع الشهرية من هناك ولمدة ثلاثة أيام أيضاً، واستمرينا على ذلك إلى أن انتقلنا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أنني أذكر وصول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حيث اتصل بالسيد علي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أخبره بوصول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السيد علي إلى منزل والده السيد أحمد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كنت حاضراً في أول طعام يصنع لسماحة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يومها، ومن ثم انتقل سماحته إلى بيت السيد علي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الأيام الأولى من تلك الفترة طلب مني السيد مجتبى أن أرافق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زياراته للعلماء والمراجع كعادة العلماء والسيد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وذلك لأنني كنت أرافق السيد مجتبى في معظم زياراته للعلماء هذا من جهة، ومن جهة أخرى أنني كنت على معرفة واسعة ببيوت العلماء وعناوينها فكنت دليل سماحته للوصول إلى المقصود دون عناء ولو بالسؤال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والسيد مجتبى طلب مني أن أكون بخدمة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تقبلت هذه المكرمة، وبقيت مع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ألقي عليّ القبض من السلطات الأمنية واعتقلت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تلك الفترة كنت بخدمة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ورافقته في كل زياراته التي قام بها، وحتى رد الزيارات من قبل العلماء أيضاً، فقد كانت أيام حركة ونشاط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أذكره في هذا المقام، أننا كنا في زيارة للسيد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قضية المرحوم السيد 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والحجر عليه بإغلاق باب بيته بليلة واحدة فقط، تلك القضية المعروفة والمشهورة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تلك الأثناء زار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الأعلام والمراجع الكرام كالسيد 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صادق الروحاني، والشيخ هاشم آملي، والشيخ مرتضى الحائري، وغيرهم من أعيان تلك الأيام، فكان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الجميع من دقَّة الظروف و ينصحهم بالتروِّي والحذر من المتصيِّدين بالماء العكر، لأن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يتوجس الخوف من ذلك الحراك في تلك المرحلة الدقيقة جداً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882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88"/>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كان يقول لهم، إذا تذكرون الفحوى ومضمون حديث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بأم العين الأعمال الخاطئة والتجاوزات التي تجري، ويرى ببصيرته وخبرته وما إلى ذلك أن الخطأ إذا لم يعالج فإنه يستفحل حتى يتسع الخرق على الراقع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فمما كان يقوله سماحته مُحذِّراً وناصحاً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الأعمال التي تسير وترونها خاطئة وغير شرعية وليست مناسبة إذا لم تقفوا أنتم أمامها لعلاجها وإصلاحها الآن فإنها ستستفحل، وسيأتي دوركم بعد أن دارت وعصفت بغيركم، فعليكم بالسعي لوقفها منذ البداية،</w:t>
      </w:r>
    </w:p>
    <w:p>
      <w:pPr>
        <w:pStyle w:val="BookText"/>
        <w:rPr/>
      </w:pPr>
      <w:r>
        <w:rPr>
          <w:rFonts w:ascii="Amiri" w:hAnsi="Amiri" w:eastAsia="Amiri" w:cs="Amiri"/>
          <w:color w:val="111111"/>
          <w:sz w:val="28"/>
          <w:sz w:val="28"/>
          <w:szCs w:val="28"/>
          <w:rtl w:val="true"/>
          <w:lang w:bidi="ar-SA"/>
        </w:rPr>
        <w:t xml:space="preserve">وكان يؤكد على كل مَنْ يلتقي به أن هذه الأعمال خاطئة وغير سليمة، وأنها جزء من خطة استعمارية يجب الانتباه لها،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كان يعتذر بعذر، ويتعلل بعلل لا طائل منها إلا الفرار والهروب من مواجهة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واللطيف أن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متفطناً لذلك كله، ولذا كان يقول معلقاً عندما نخرج من عند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الفرار من الفتنة والشر من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سنن الأوصياء والأولياء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أننا إذا كنا نطرح عليهم مسألة، أو نقول رأينا في قضية ما فكانوا يمتعضون وينزعجون، حتى أنه اقترح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بعضهم تعطيل الدرس احتجاجاً لما جرى، إلا أنهم لم يوافقوا ولم يعطلوا الدرس ولا حتى واحد منهم فعل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ذلك اليوم، أو تلك الليلة التزم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ولم يخرج منه تلك المدة المديدة التي تعرفونها، لأنه رأى نفسه أنه يصرخ في صحراء مقفرة، ولا يجيبه إلا الصدى، فلماذا يخرج؟ ومن يزور؟ وكيف يناقش ولمن النصيحة؟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أي شيء كان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عليهم غير ما 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أتذكره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يؤكد على نقطتين،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خطة استعمارية يجب الحذر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الأعمال موجهة ليس لضرب أشخاص بل هي موجهة أصلاً لضرب المرجعية والمراجع؛ والمرجعية كما تعلمون مقام هام وسامي جداً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يصان ويحترم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يريد ويطمح أن يشارك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من الأشكال بالممانعة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وأقلها كان موقف التدريس، وتعطيل الدرس ولو ليوم واحد فقط ولكن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 والاحتجاج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الأعمال التي كانت تجري في البلاد حينها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كانوا يقولون أو يجيبون؟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شخصياً كنت أكتب وأدوِّن كل ما يقولون، ولكن مذكراتي تلك صودرت حين اعتقلوني فاعتقلوها هي أيضاً، ولا أحد يعلم أين صار مصيرها؟ وهل بقيت أم أنها صارت وقوداً للنيران؟ لست أدري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أخذها منكم؟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الجهات الأمنية المختصة التي اعتقلتني، وذلك لأننا كانت لنا معهم قضايا كثيرة، وأهم ما لهم علينا أنهم كانوا يعلمون ويعرفون فحوى ومضمون وكلام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بزياراته للمراجع والعلماء، وهذا كان كثيراً، وبما أنني كنت أرافق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وأكتب كل ما يقال فكانوا على إطلاع كامل على كل ذلك، وأذكر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بعض الزيارات له، يحتد معهم ويتكلم بقوة وشجاعة دون مواربة ولا يقبل عذر، ويعرب عن رأيه</w:t>
      </w:r>
    </w:p>
    <w:p>
      <w:pPr>
        <w:pStyle w:val="BookText"/>
        <w:rPr/>
      </w:pPr>
      <w:r>
        <w:rPr>
          <w:rFonts w:ascii="Amiri" w:hAnsi="Amiri" w:eastAsia="Amiri" w:cs="Amiri"/>
          <w:color w:val="111111"/>
          <w:sz w:val="28"/>
          <w:sz w:val="28"/>
          <w:szCs w:val="28"/>
          <w:rtl w:val="true"/>
          <w:lang w:bidi="ar-SA"/>
        </w:rPr>
        <w:t>بصراحة ووضوح دون خوف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أنني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أخشى أن هذا الأسلوب سوف يعطيهم ذريعة وحجة ليخلقوا لنا المشاكل ويعيقوا حركتنا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واجبنا الشرعي، ووظيفتنا نؤديها رضي مَنْ رضي وأبى مَنْ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المرات حضر مجموعة من رجال المال والتجار عند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وتكلموا معه ببعض القضايا التي تهمهم، أو ما يعانون منها، فأرشدهم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 بعض التوجيهات والإرشادات الاقتصادية، فكتبوها ونشروها فيما بعد بأسمائهم لأنها كانت لصالح الاقتصاد الإيراني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أذكره أننا في إحدى الزيارات التي قمنا بها إلى بيت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الهجوم عليه وإغلاق بابه أمام المراجعين، فسأل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الحكام على أي وجه يجيزون ضريبة البضائع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من باب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ليس بدليل، ودخل معه في بحث علمي فقهي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السيد الشيريعتمداري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هناك حل، لو 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الهرج والمرج واضطرب الوضع، وكل شخص يُدخل إلى البلاد ما يعجبه ويرغب من البضائع المستوردة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فليمنعوا الأشياء المحرمة من المخدرات والمشروبات والأسلحة، وكل هذه الأشياء التي تضر بالبلاد والعباد، وليتركوا </w:t>
      </w:r>
    </w:p>
    <w:p>
      <w:pPr>
        <w:pStyle w:val="BookText"/>
        <w:rPr/>
      </w:pPr>
      <w:r>
        <w:rPr>
          <w:rFonts w:ascii="Amiri" w:hAnsi="Amiri" w:eastAsia="Amiri" w:cs="Amiri"/>
          <w:color w:val="111111"/>
          <w:sz w:val="28"/>
          <w:sz w:val="28"/>
          <w:szCs w:val="28"/>
          <w:rtl w:val="true"/>
          <w:lang w:bidi="ar-SA"/>
        </w:rPr>
        <w:t>الناس أحراراً في تجارتهم لا أن يمنعوا كل البضائع أو يضعوا عليها الضرائب، فما يضير أن تدخل بعض الشاي، أو طن من النسيج للبلاد فهذا غير صحيح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بزياراته للمراجع يتباحث معهم في الأمور التي تهم العباد والبلاد؛ ولذا كان هناك احترام متبادل فيما بينهم وكان أفضلهم معنا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الكلبايكائي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الحواشي كانوا يتضايقون وينزعجون ولا تجد منهم الاحترام كما ينبغي أو كما يجب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كانوا يقولون عن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سمعت منهم كلمة إيجابية أو سلبية تجاه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كلاماً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أقوال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أذكر أنه قال شيئاً بخصوص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كثيراً ما يمدح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حاشيته والمقربين منه، وكذلك ينقل عن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الشعب الإيراني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سيعرف مكانة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جاء لزيارة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صدري فجئت إليك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أتذكره أننا عندما كنا نذهب لزيارتهما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الشريعتمداري، والسيد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كانا يحترمان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جداً، وأما مكتب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كنا نتصل بهم لنأخذ موعداً في الساعة الرابعة أو الخامسة بعد الظهر،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مشغول وليس لديه وقت تعالوا في يوم آخر غداً أو بعد غد</w:t>
      </w:r>
      <w:r>
        <w:rPr>
          <w:rFonts w:eastAsia="Amiri" w:cs="Amiri" w:ascii="Amiri" w:hAnsi="Amiri"/>
          <w:color w:val="111111"/>
          <w:sz w:val="28"/>
          <w:szCs w:val="28"/>
          <w:rtl w:val="true"/>
          <w:lang w:bidi="ar-SA"/>
        </w:rPr>
        <w:t xml:space="preserve">! </w:t>
      </w:r>
      <w:bookmarkStart w:id="511" w:name="pg15928_173611"/>
    </w:p>
    <w:p>
      <w:pPr>
        <w:pStyle w:val="BookText"/>
        <w:rPr/>
      </w:pPr>
      <w:bookmarkEnd w:id="511"/>
      <w:r>
        <w:rPr>
          <w:rFonts w:ascii="Amiri" w:hAnsi="Amiri" w:eastAsia="Amiri" w:cs="Amiri"/>
          <w:color w:val="111111"/>
          <w:sz w:val="28"/>
          <w:sz w:val="28"/>
          <w:szCs w:val="28"/>
          <w:rtl w:val="true"/>
          <w:lang w:bidi="ar-SA"/>
        </w:rPr>
        <w:t xml:space="preserve">فكان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 الوقت الذي يحددوه لنا وذلك من منطلق الوظيفة الشرعية والواجب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مكتب السيد الشريعتمداري، والسيد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دائماً يرحبون ويفسحون المجال لزيارتنا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أذكره أن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شارك شخصياً في تشييع جثمان السيد الشهيد السعيد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على الجنازة وأقام مجلساً للفاتحة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ولمدة ثلاثة أيام كما هو معروف ومشهور</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5884376_2142443653"/>
      <w:bookmarkStart w:id="513" w:name="_Toc179"/>
      <w:bookmarkEnd w:id="512"/>
      <w:r>
        <w:rPr>
          <w:rtl w:val="true"/>
        </w:rPr>
        <w:t>زيارة السيد الخميني</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زياراتكم في الأيام الأولى لانتصار الثورة في إيران، عن ماذا كان يدور الحديث، بين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والمراجع والعلماء، بأي محاور و مباني كانت تدور الجلسات؟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قم المقدسة قادماً من الكويت، كان العلماء والأعلام يأتون لزيارة سماحته عن طريق السيد علي الفالي، حتى أن السيد الخميني كان ممن زاروا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57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95"/>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ويؤكد على الإقلال من سفك الدماء، وإنهاء ووقف الإعدامات التي كانت تحصل في حينها بتهمة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الثورة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 الخميني زار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إقامته حيث كان نازلاً </w:t>
      </w:r>
      <w:bookmarkStart w:id="514" w:name="pg15928_173612"/>
    </w:p>
    <w:p>
      <w:pPr>
        <w:pStyle w:val="BookText"/>
        <w:rPr/>
      </w:pPr>
      <w:bookmarkEnd w:id="514"/>
      <w:r>
        <w:rPr>
          <w:rFonts w:ascii="Amiri" w:hAnsi="Amiri" w:eastAsia="Amiri" w:cs="Amiri"/>
          <w:color w:val="111111"/>
          <w:sz w:val="28"/>
          <w:sz w:val="28"/>
          <w:szCs w:val="28"/>
          <w:rtl w:val="true"/>
          <w:lang w:bidi="ar-SA"/>
        </w:rPr>
        <w:t xml:space="preserve">في بيت الشيخ محمد اليزدي وليس في بيته السابق، و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التعامل الإسلامي والأخلاقي مع العلماء خاصة، وبالتالي ضرورة تغيير الأساليب العسكرية والمخابراتية من الاعتقالات العشوائية والإلقاء بالسجون لكل من هبّ ودبّ دون مراعاة أوامر الشرع الحنيف، وحتى الأمور العرفية والأخلاقية للتعامل </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5884378_2142443653"/>
      <w:bookmarkStart w:id="516" w:name="_Toc180"/>
      <w:bookmarkEnd w:id="515"/>
      <w:r>
        <w:rPr>
          <w:rtl w:val="true"/>
        </w:rPr>
        <w:t>زيارة الإمام الراحل للشيخ المنتظري</w:t>
      </w:r>
      <w:bookmarkEnd w:id="516"/>
    </w:p>
    <w:p>
      <w:pPr>
        <w:pStyle w:val="BookText"/>
        <w:rPr/>
      </w:pPr>
      <w:r>
        <w:rPr>
          <w:rFonts w:ascii="Amiri" w:hAnsi="Amiri" w:eastAsia="Amiri" w:cs="Amiri"/>
          <w:color w:val="111111"/>
          <w:sz w:val="28"/>
          <w:sz w:val="28"/>
          <w:szCs w:val="28"/>
          <w:rtl w:val="true"/>
          <w:lang w:bidi="ar-SA"/>
        </w:rPr>
        <w:t xml:space="preserve">وأما الرجل الثاني للثورة الشيخ المنتظري فإنه لم يبادر إلى زيارة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بادر بزيارته في بيته الكائن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 مرادن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كانت أول زيارة لي مع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طرح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المنتظري مسألة ضرورة وقف الإعدامات لأنها كانت في ذروتها، كما طرح على الشيخ أن يكون وسيطاً بين السيد الخميني وسائر المراجع ليلتقوا ولو مرة في الأسبوع أو على الأقل مرة في الشهر ويتبادلوا التشاور في كل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استغرب الشيخ المنتظري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طلابه الصغار ولا يمكنني أن أعمل شيئاً بهذا الخصوص، والحال أن الكثير من الأمور كانت منوطة به، وهو ماسك بزمامها إلا أنه استطاع أن يجيب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جيد وذكي، لأنه في الواقع كان لا يريد مثل هذه اللقاءات على مثل تلك المستويات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تكن صاحب قرار مؤثر، أو رأي نافذ ولكنك درست عند السيد الخميني لفترة، وهو يحترمك ويسمع كلامك ويقدّر العمل الذي تقوم به، فأطرح عليه الأمر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رجع المنتظري وكرر كلامه معتذراً عدم القدرة على هذا الطرح، </w:t>
      </w:r>
      <w:bookmarkStart w:id="517" w:name="pg15928_173613"/>
    </w:p>
    <w:p>
      <w:pPr>
        <w:pStyle w:val="BookText"/>
        <w:rPr/>
      </w:pPr>
      <w:bookmarkEnd w:id="517"/>
      <w:r>
        <w:rPr>
          <w:rFonts w:ascii="Amiri" w:hAnsi="Amiri" w:eastAsia="Amiri" w:cs="Amiri"/>
          <w:color w:val="111111"/>
          <w:sz w:val="28"/>
          <w:sz w:val="28"/>
          <w:szCs w:val="28"/>
          <w:rtl w:val="true"/>
          <w:lang w:bidi="ar-SA"/>
        </w:rPr>
        <w:t>ومما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أكن إلا أحد طلابه العاديين، وليس لي شأن يذكر، ولم أتحمل أي مسؤولية، ولا يمكن لي مثل هذا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رأيه وأنه قادر ومسؤول، ولكنه أيضاً أصرَّ على أنه غير قادر ولا شأن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وخرجنا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الفترة التي كان فيها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في بيت السيد علي الفالي أتى ابن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والده لزيارة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التقاه وجلس معه كل من السيد مجتبى، والسيد علي الفالي لفترة طويلة، واقترح بعض الأمور عليهم وكان أغلبها شكلي وإداري، فمنها طلب أن نجعل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حراساً من الناس المقربين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لا يعتمدوا على الغرباء كما فعل هو نفسه الذي كان مكلفاً بحراسته والده، فجمع حراساً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بالفعل عملنا بهذا الاقتراح، حيث أن الكثير من الغرباء يكونون مندسين وعملاء للآخرين، فجعلنا جميع الحرس ممن نعرفهم ونثق بهم من أهالي كربلاء المقدسة خاصة، ومن البيوت المعروفة بالتدين وبالولاء والإخلاص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3"/>
        <w:numPr>
          <w:ilvl w:val="2"/>
          <w:numId w:val="1"/>
        </w:numPr>
        <w:rPr/>
      </w:pPr>
      <w:bookmarkStart w:id="518" w:name="__RefHeading___Toc15884380_2142443653"/>
      <w:bookmarkStart w:id="519" w:name="_Toc181"/>
      <w:bookmarkEnd w:id="518"/>
      <w:r>
        <w:rPr>
          <w:rtl w:val="true"/>
        </w:rPr>
        <w:t>زيارة الشيخ محمد يزدي</w:t>
      </w:r>
      <w:bookmarkEnd w:id="51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زيارة السيد الإمام الراحل إلى الشيخ محمد يزدي في بيته، طرح سماحته بعض القضايا المهمة وهناك تنبأ لهم وقال لهم محذراً عن احتمال هجوم العراق على إيران وأنه يجب الحذر والحيطة من هذا الجانب، لاسيما الجيش والقوات المسلحة عليهم أن يكونوا على أهبة الاستعداد لرد الهجوم العراقي الذي يراه وشيكاً</w:t>
      </w:r>
      <w:r>
        <w:rPr>
          <w:rFonts w:eastAsia="Amiri" w:cs="Amiri" w:ascii="Amiri" w:hAnsi="Amiri"/>
          <w:color w:val="111111"/>
          <w:sz w:val="28"/>
          <w:szCs w:val="28"/>
          <w:rtl w:val="true"/>
          <w:lang w:bidi="ar-SA"/>
        </w:rPr>
        <w:t xml:space="preserve">. </w:t>
      </w:r>
      <w:bookmarkStart w:id="520" w:name="pg15928_173614"/>
    </w:p>
    <w:p>
      <w:pPr>
        <w:pStyle w:val="BookText"/>
        <w:rPr/>
      </w:pPr>
      <w:bookmarkEnd w:id="520"/>
      <w:r>
        <w:rPr>
          <w:rFonts w:ascii="Amiri" w:hAnsi="Amiri" w:eastAsia="Amiri" w:cs="Amiri"/>
          <w:color w:val="111111"/>
          <w:sz w:val="28"/>
          <w:sz w:val="28"/>
          <w:szCs w:val="28"/>
          <w:rtl w:val="true"/>
          <w:lang w:bidi="ar-SA"/>
        </w:rPr>
        <w:t>كما أنه نصحهم بأن يمدوا جسور التواصل مع زعماء العشائر في جنوب العراق وأن يدفعوا لهم الصلات والمساعدات والهدايا لضمان وقوفهم معهم، ولعل المبلغ المطلوب لذلك الأمر كان بسيطاً ولا يتجاوز ثمن طائرة حربية واحدة فقط، بل وعليهم أن يشجعوهم ويمدوهم بالسلاح ليثوروا على حكومة صدام ويساندوهم ليسقطوه وإلا فإن خطره قادم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إنهم لم يفهموا ذلك، ولم يقدروا هذا الاقتراح، لأنهم لم يكونوا مُطَّلعين على واقع النظام الصدامي الفاسد جداً، ولم يصدقوا نبوءة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بالهجوم العراقي على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ذاك اللقاء بين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الخميني وأعضاء الثورة ممن حضروا في بيت الشيخ اليزدي، والشيخ اليزدي كان يكتب الحوار الذي كان يدور بين السيدين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أقوله وبالتفصيل هو موجود ومسجل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نرى أن الشيخ محمد يزدي يقبّل يد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عندما كنا نزورهم في بيته أو عندما كان يأتي لزيارة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السيد الفالي، وفي ذلك الوقت لم تكن لدينا أجهزة إعلامية وتصوير وما شابه ذلك لنوثق ذلك بالصوت والصورة، وتقول للعالم أين كان هؤلاء من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مكان ومكانة السيد في تلك الأيام </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5884382_2142443653"/>
      <w:bookmarkStart w:id="522" w:name="_Toc182"/>
      <w:bookmarkEnd w:id="521"/>
      <w:r>
        <w:rPr>
          <w:rtl w:val="true"/>
        </w:rPr>
        <w:t xml:space="preserve">السيد الشيرازي </w:t>
      </w:r>
      <w:r>
        <w:rPr>
          <w:rtl w:val="true"/>
        </w:rPr>
        <w:t>(</w:t>
      </w:r>
      <w:r>
        <w:rPr>
          <w:rtl w:val="true"/>
        </w:rPr>
        <w:t>رحمه اللّه</w:t>
      </w:r>
      <w:r>
        <w:rPr>
          <w:rtl w:val="true"/>
        </w:rPr>
        <w:t xml:space="preserve">) </w:t>
      </w:r>
      <w:r>
        <w:rPr>
          <w:rtl w:val="true"/>
        </w:rPr>
        <w:t>والعشائر العراقية</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كان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على العشائر العراقية حسب خبرتكم ووجهة نظركم؟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علمي وإطلاعي أن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يتعامل مع</w:t>
      </w:r>
      <w:bookmarkStart w:id="523" w:name="pg15928_173615"/>
    </w:p>
    <w:p>
      <w:pPr>
        <w:pStyle w:val="BookText"/>
        <w:rPr/>
      </w:pPr>
      <w:bookmarkEnd w:id="523"/>
      <w:r>
        <w:rPr>
          <w:rFonts w:ascii="Amiri" w:hAnsi="Amiri" w:eastAsia="Amiri" w:cs="Amiri"/>
          <w:color w:val="111111"/>
          <w:sz w:val="28"/>
          <w:sz w:val="28"/>
          <w:szCs w:val="28"/>
          <w:rtl w:val="true"/>
          <w:lang w:bidi="ar-SA"/>
        </w:rPr>
        <w:t>العشائر العراقية بواقعية وخبرة عملية، فلذا تراه كان يؤكد على نقطتين مهمتين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نزع السلاح من العشائر العراقية، وتجويعهم وإفقارهم خطة استعمارية 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نكسب العشائر العراقية والعمل على تفوقها وتسليحها ودعمها مادياً ومعنوياً ليكونوا أداة الثورة لاسقاط حكومة صدام الفاسدة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5884384_2142443653"/>
      <w:bookmarkStart w:id="525" w:name="_Toc183"/>
      <w:bookmarkEnd w:id="524"/>
      <w:r>
        <w:rPr>
          <w:rtl w:val="true"/>
        </w:rPr>
        <w:t>محاولات التسقيط في الكويت</w:t>
      </w:r>
      <w:bookmarkEnd w:id="5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كان الهجوم شديداً وشرساً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كإصدار الفتوى ومؤيداتها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سبب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تعامل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شخصياً لم أكن في الكويت، ولكن سمعت ممن أثق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أنه كانت هناك بعض الجهات، وبعض الأفراد ممن عملوا ضد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كان في كربلاء المقدسة وقبل أن ينزل على الكويت، واستمرت الحملة في الكويت ولكن بشدة وشراسة أقوى، واشترك فيها كبار الشخصيات العراقية في حينها، الذين سعوا جهدهم لتسقيط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والتأثير على شخصيته في العيون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هؤلاء عندما كانوا ياتون إلى كربلاء المقدسة للزيارة، وكان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يزورهم في أماكن إقامتهم ويحتفي بهم كثيراً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القضايا السادة الكرام سماحة السيد المرجع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الأخوة على دراية وإطلاع أكثر مني عن تلك المرحلة، ولكن الذي سمعته من بعض الأخوة المقربين والأصدقاء </w:t>
      </w:r>
    </w:p>
    <w:p>
      <w:pPr>
        <w:pStyle w:val="BookText"/>
        <w:rPr/>
      </w:pPr>
      <w:r>
        <w:rPr>
          <w:rFonts w:ascii="Amiri" w:hAnsi="Amiri" w:eastAsia="Amiri" w:cs="Amiri"/>
          <w:color w:val="111111"/>
          <w:sz w:val="28"/>
          <w:sz w:val="28"/>
          <w:szCs w:val="28"/>
          <w:rtl w:val="true"/>
          <w:lang w:bidi="ar-SA"/>
        </w:rPr>
        <w:t xml:space="preserve">أن سبب ذلك كله كان بعض المصالح المادية، إذ أنهم كانوا يتصورون أن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يؤثر على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الآن أحد العلماء الأعلام من الذين هداهم اللّه وعرفوا حق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اعتذروا من ماضيهم، وعن تلك الضجة المفتعلة بحق السيد في تلك المرحلة، إلا أن آثارها ما زالت باقية في الواقع والأذهان لاسيما البسطاء السذج من أفراد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زرع في الكويت بذرة شقاق وغذاها فنمت وكبرت وما زالت آثارها وثمارها المرة في أرض الواقع رغم أنه يأتي اليوم إلى مكتب السيد الشيرازي وله سلام وكلام وملاحظات مع الأخوة، باعتباره شخصية منتمية لأحد الأحزاب المعروفة والفاعلة في الساحة العراقية منذ أن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قبل أن ينتقل إلى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بداية تحركهم ضد السيد الشيرازي في كربلاء المقدسة أن مكتبهم أو مقرهم الذي اتخذوه في مدينة كربلاء في تلك الأيام تعرض ذات يوم إلى هجوم من قبل أفراد مجهولين إلا أنهم اتهموا جماعة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الذين هاجموهم واعتدوا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فوجهوا أصابع الاتهام وألقوا تبعاته كلها على السيد وجماعته، كما اتهموا سماحته بإثارة الناس والرأي العام في كربلاء المقدسة ضدهم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أثر تلك الحادثة راح عناصر ومسؤولي الحزب بالعمل ضد السيد الشيرازي جهاراً نهاراً، وظهر ذلك إلى العلن، علماً أن المقر ذلك 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أسسه تحت اسم جمعية خيرية ولكن بعد فترة جاء جماعة ذلك الحزب وسيطروا عليه وجعلوه مقراً لهم في كربلاء المقدسة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بريئاً من كل ذلك وهي كانت أعمال حزبية متبادلة فيما بينهم كما لا يخفى على المطلعين والخبراء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بعد تلك الحادثة أظهروا العداء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وراحوا يعملون ضده في الخفاء والعلن، ومن ذلك أنهم كانوا يذهبون إلى بعض الشخصيات ويتكلمون ضد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أنهم استطاعوا إصدار بيان منه ضد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قمة الهرم الاجتماعي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عندي تلك البيانات والأوراق التي صدرت بحق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إلا أنني لا أدري أين صارت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تحرك صار فيما بعد فإنه كان ينطلق ويستنكر على ذلك البيان المفتعل، وأذكر أننا وبعد أن نزلنا إلى إيران وجاء بعض أنجاله وأولاده ذهبنا لزيارتهم مع السيد مجتبى والسيد علي الفالي، وأظهروا الندم على ما فعلوه بالسيد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أحد ابنائه جاء لزيارة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بنفسه على يدي ورجلي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يقبلهما معتذراً من سماحته، وذلك حينما وصل إلى قم المقدسة وراح يبكي ويعتذر من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أعذرونا فإن الحزب الفلاني هو الذي حركنا وأخذ البيان ضدكم لغايات كنا نجهلها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أكن في مسألة البيان من الوالد، ومع ذلك فأنا اعتذر وأطلب العفو والمساعدة من سماحتكم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هناك كانت بذور الشقاق، وأولئك الذين افتعلوا كل هذه الضجة ضد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ردة فعل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شهدت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يعيرها أهمية ولا يعتبرها ذات شأن، وكان يقول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نقوم بواجبنا وأولئك يعملوا أعمالهم؛ ولم يكن يسمح حتى بالعمل ضد أحد أو يحرك الشارع ضد أحد منهم لا في العراق، ولا في الكويت ولا إيران، حتى عندما اعتقل أخوته كالسيد الشهيد، أو السيد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يحرك ساكناً ضد أولئك الحزبيين المعروفين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كانت ردة فعل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لذلك الحزب في كربلاء المقدسة، والكويت ثم في إيران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أي</w:t>
      </w:r>
    </w:p>
    <w:p>
      <w:pPr>
        <w:pStyle w:val="BookText"/>
        <w:rPr/>
      </w:pPr>
      <w:r>
        <w:rPr>
          <w:rFonts w:ascii="Amiri" w:hAnsi="Amiri" w:eastAsia="Amiri" w:cs="Amiri"/>
          <w:color w:val="111111"/>
          <w:sz w:val="28"/>
          <w:sz w:val="28"/>
          <w:szCs w:val="28"/>
          <w:rtl w:val="true"/>
          <w:lang w:bidi="ar-SA"/>
        </w:rPr>
        <w:t>تحرك ضد أحد منهم لا في كربلاء المقدسة، ولا في الكويت، ولا حتى عندما نزل إلى إيران، لا هو شخصياً تكلم ضدهم، ولم يسمح لأحدٍ أن يتكلم إذا استشاره في مثل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العجيب فعلاً هو عداء أولئك السافر والغريب ضد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عداؤهم شديداً، وحقدهم وبغضهم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وأعجب فعلاً؛ فكانوا يتصورون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ساحة الصراع السياسي فإنه سيكتسح الساحة العراقية كلها ويسحب البساط من تحت أقدامهم وأنه سيسيطر على ساحة الحراك السياسي والاجتماعي والاقتصادي كله؛ وأنه سيقصيهم من الساحة كلها فيجب عليهم أن يحاربوه قبل أن يكبر ويستفحل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لأنهم كانوا يسمون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بملك كربلاء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شخصياً الآن لا أعرف حقيقة لماذا كانوا يبغضون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26" w:name="pg15928_173619"/>
    </w:p>
    <w:p>
      <w:pPr>
        <w:pStyle w:val="BookText"/>
        <w:rPr/>
      </w:pPr>
      <w:bookmarkEnd w:id="526"/>
      <w:r>
        <w:rPr>
          <w:rFonts w:ascii="Amiri" w:hAnsi="Amiri" w:eastAsia="Amiri" w:cs="Amiri"/>
          <w:color w:val="111111"/>
          <w:sz w:val="28"/>
          <w:sz w:val="28"/>
          <w:szCs w:val="28"/>
          <w:rtl w:val="true"/>
          <w:lang w:bidi="ar-SA"/>
        </w:rPr>
        <w:t xml:space="preserve">ولماذا كانوا يحقدون عليه بهذا الشكل، فمن أين؟ وكيف؟ ولماذا؟ وما هي أسباب ذلك الحقد والبغضاء ضد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هذا مما يثير العجب والاستغراب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أن بعض الأشخاص الذين لم يكن لهم ربط أو انتساب لذاك الحزب كانوا يملئون قلوبهم حقداً وحسداً وبغضاً ضد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وكثير منهم نعرفهم وما زالوا أحياء في كربلاء المقدسة، وكنا نذهب لزيارتهم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المرجع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منازلهم وبيوتهم إلا أنهم لم يبادروا ولم يأتوا ولو لمرة واحدة لزيارة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وإن هذا من أعجب العجب فعلاً</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5884386_2142443653"/>
      <w:bookmarkStart w:id="528" w:name="_Toc184"/>
      <w:bookmarkEnd w:id="527"/>
      <w:r>
        <w:rPr>
          <w:rtl w:val="true"/>
        </w:rPr>
        <w:t xml:space="preserve">شهادة الميرزا جواد التبريزي </w:t>
      </w:r>
      <w:r>
        <w:rPr>
          <w:rtl w:val="true"/>
        </w:rPr>
        <w:t>(</w:t>
      </w:r>
      <w:r>
        <w:rPr>
          <w:rtl w:val="true"/>
        </w:rPr>
        <w:t>رحمه اللّه</w:t>
      </w:r>
      <w:r>
        <w:rPr>
          <w:rtl w:val="true"/>
        </w:rPr>
        <w:t>)</w:t>
      </w:r>
      <w:bookmarkEnd w:id="528"/>
    </w:p>
    <w:p>
      <w:pPr>
        <w:pStyle w:val="BookText"/>
        <w:rPr/>
      </w:pPr>
      <w:r>
        <w:rPr>
          <w:rFonts w:ascii="Amiri" w:hAnsi="Amiri" w:eastAsia="Amiri" w:cs="Amiri"/>
          <w:color w:val="111111"/>
          <w:sz w:val="28"/>
          <w:sz w:val="28"/>
          <w:szCs w:val="28"/>
          <w:rtl w:val="true"/>
          <w:lang w:bidi="ar-SA"/>
        </w:rPr>
        <w:t xml:space="preserve">وأذكر أننا ذات يوم ذهبنا لزيارة الشيخ 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وبعد عودته من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كربلاء المقدسة داهمته قوات أمن الرئيس المخلوع صدام في العراق وسفّرته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سكن مدينة قم المقدسة وشرع بتدريس الدروس العالية ويعد درسه من أجود الدروس العلمية في مختلف العلوم، لاسيّما الفقه والأصول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أوائل نزولنا إلى مدينة قم المقدسة من الكويت وبعد السلام والاحترام وبدون مقدمات قال الميرزا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أحدى الليالي ذهبنا إلى أحد الكبار ولم يكن أحد عنده إلا نحن،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الأعمال التي تقومون بها لم يفعلها أي شخصية من شخصيات الشيعة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تصدرون البيانات بين فترة وأخرى ضد السيد محمد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عذراً على المقاطعة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هذا أنتم من الميرزا؟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أنا سمعته بنفسي، وهذا نص ولفظ ما قاله الشيخ الميرزا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جلس وأطرق برأسه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ويستأنف الميرزا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الشرعية لا يجوز إصدار مثل هذه البيانات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ورفع طرف الفراش الذي يجلس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تجيب على كل هذه الرسائل؟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أجيب عن كل هذه الرسائل التي تصلني؟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جواب شرعي، بعض الناس يتكلمون، وبعض الأفراد يكتبون ضد شخص آخر، فهل مثل هذه الأمور أصبحت حجة واورثتكم العلم اليقين حتى تصدروا مثل تلك البيانات؟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إلى كلام الميرزا جواد التبريزي وهو يبتسم ولم يقل شيئاً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جوابه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لديه جواب إلا رفعه لطرف الفراش،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أجيب على كل هذه الرسائل؟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كانت تحتوي تلك الرسائل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يرسلها للسيد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الميرزا جواد التبريزي لم يقل عنها شيئاً، وظاهراً أنه لم يره إياها ولم يطلعه على محتواها، ولكنه أراه مجموعة تحت الفراش وهو بحالة غضب واضح على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كانت هناك زيارات متبادلة تتذكرونها مع علماء السنة في مدينة قم</w:t>
      </w:r>
    </w:p>
    <w:p>
      <w:pPr>
        <w:pStyle w:val="BookText"/>
        <w:rPr/>
      </w:pPr>
      <w:r>
        <w:rPr>
          <w:rFonts w:ascii="Amiri" w:hAnsi="Amiri" w:eastAsia="Amiri" w:cs="Amiri"/>
          <w:color w:val="111111"/>
          <w:sz w:val="28"/>
          <w:sz w:val="28"/>
          <w:szCs w:val="28"/>
          <w:rtl w:val="true"/>
          <w:lang w:bidi="ar-SA"/>
        </w:rPr>
        <w:t>المقدسة، وقبلها في الكويت، وكربلاء المقدسة أو مع بعض علماء النصارى وقساوستهم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تكن هناك أي زيارات متبادلة لنا معهم، إلا أن هناك زيارات فردية أو جماعية من بعض الشخصيات العلمائية لأهل السنة والجماعة بحيث كانوا يأتون إلى زيارة سماحة السيد الشيرازي وخاصة في أعقاب المؤتمرات الإسلامية، كمؤتمر الوحدة الذي كان يعقد سنوياً، فكان بعض المترجمين من أصدقائنا يأتون بهم لزيارة سماحة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وأذكر منهم الشيخ أحمد كفتارو</w:t>
      </w:r>
      <w:r>
        <w:rPr>
          <w:rStyle w:val="FootnoteAnchor"/>
          <w:rtl w:val="true"/>
        </w:rPr>
        <w:footnoteReference w:id="141"/>
      </w:r>
      <w:r>
        <w:rPr>
          <w:rFonts w:ascii="Amiri" w:hAnsi="Amiri" w:eastAsia="Amiri" w:cs="Amiri"/>
          <w:color w:val="111111"/>
          <w:sz w:val="28"/>
          <w:sz w:val="28"/>
          <w:szCs w:val="28"/>
          <w:rtl w:val="true"/>
          <w:lang w:bidi="ar-SA"/>
        </w:rPr>
        <w:t>مفتي سورية، والأسقف كابوتشي</w:t>
      </w:r>
      <w:r>
        <w:rPr>
          <w:rStyle w:val="FootnoteAnchor"/>
          <w:rtl w:val="true"/>
        </w:rPr>
        <w:footnoteReference w:id="142"/>
      </w:r>
      <w:r>
        <w:rPr>
          <w:rFonts w:ascii="Amiri" w:hAnsi="Amiri" w:eastAsia="Amiri" w:cs="Amiri"/>
          <w:color w:val="111111"/>
          <w:sz w:val="28"/>
          <w:sz w:val="28"/>
          <w:szCs w:val="28"/>
          <w:rtl w:val="true"/>
          <w:lang w:bidi="ar-SA"/>
        </w:rPr>
        <w:t xml:space="preserve">الفلسطيني، وبعض النواب ووجهاء الحركات الجهادية الفلسطينية، وهؤلاء كان سماحة السيد يتكلم معهم بخصوص فلسطين وأساليب المقاومة للكيان الصهيوني والتعامل مع اليهود وكيفية العمل للخلاص من ذلك الشر المستطير ودور لدول الإسلامية والوحدة الإسلامية في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371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07"/>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408" o:detectmouseclick="t"/>
                <v:stroke color="#3465a4" joinstyle="round" endcap="flat"/>
                <w10:wrap type="none"/>
              </v:shape>
            </w:pict>
          </mc:Fallback>
        </mc:AlternateContent>
      </w:r>
      <w:bookmarkStart w:id="529" w:name="pg15928_173622"/>
    </w:p>
    <w:p>
      <w:pPr>
        <w:pStyle w:val="BookText"/>
        <w:rPr/>
      </w:pPr>
      <w:bookmarkEnd w:id="5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مضمون كلام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أولئك الزوار مثل كابوتشي؟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شخصياً لم أكن معهم حاضراً في تلك الجلسات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 يوصي مثل الشيخ أحمد كفتارو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بالدقة والحرفية أنا لا أذكر الآن، ولكن مما أذكره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بأن ابن الشيخ أحمد كفتارو كان مسؤولاً عن حزب التحرير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من الحزبيين الأقوياء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صورة موجودة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أتى الشيخ لزيارة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 ولهفة بادية وواضحة أذكرها، وأنا كما قلت لكم أنني كنت أحضر مثل هذه الجلسات وأسجل وأكتب كل ما يقال فيها واحتفظ بها في بيتي إلا أنهم أخذوا ذلك كله حين اعتقلوني في إيران للمرة الثانية فاعتقلوها معي وأخذوها إلى حيث أرادوا ولم أدر واللّه العالم أين هي الآن وما الذي حلّ بها</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5884388_2142443653"/>
      <w:bookmarkStart w:id="531" w:name="_Toc185"/>
      <w:bookmarkEnd w:id="530"/>
      <w:r>
        <w:rPr>
          <w:rtl w:val="true"/>
        </w:rPr>
        <w:t xml:space="preserve">برنامج الإمام الراحل </w:t>
      </w:r>
      <w:r>
        <w:rPr>
          <w:rtl w:val="true"/>
        </w:rPr>
        <w:t>(</w:t>
      </w:r>
      <w:r>
        <w:rPr>
          <w:rtl w:val="true"/>
        </w:rPr>
        <w:t>رحمه اللّه</w:t>
      </w:r>
      <w:r>
        <w:rPr>
          <w:rtl w:val="true"/>
        </w:rPr>
        <w:t xml:space="preserve">) </w:t>
      </w:r>
      <w:r>
        <w:rPr>
          <w:rtl w:val="true"/>
        </w:rPr>
        <w:t>في قم المقدسة</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برنامج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نزل إلى مدينة قم بادئ ذي بدء؟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الأيام الأولى من دخول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قم المقدسة،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ويتخذ الحزب من البلاد الإسلامية مجالاً لعمله لإقامة دولة الخلافة، ولديه ناطقين رسميين في عدد من البلاد الإسلامية، والكثير من المكاتب الإعلامية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وللحزب انتشار فيفلسطين ولبنان ودول شرق آسيا، وبعض الدول الغربية كالمملكة المتحدة وأستراليا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والحزب محظور في معظم الدول العربية والإسلامية، وفي ألمانيا وروسيا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بيت السيد علي الفالي كان برنامج السيد الإمام على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الساعة الثامنة صباحاً كان يجلس في ديوانية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المرحوم السيد علي الفالي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غرفتين متلاصقتين، وكان السادة من آل المدرسي هم الذين يتوسطون بين الأفراد والهيئات لزيارة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سماحته يستقبلهم فيتكلم مع الأفراد، ويخطب أو يحاضر بالجماعات والهيئات، وكل بحسب درجته العلمية والثقافية، أو مكانته الاجتماعية، أو وظيفته ومهمته السياسية أو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الزيارات تستمر إلى الساعة الثانية، وربما حتى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ويتخلل ذلك طبعاً صلاة الظهرين بإمامة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للحضور في الديوانية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971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11"/>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وبعد ذلك 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قسطاً من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للجلوس في الديوانية الساعة الخامسة مساءً وحتى ينتهي المراجعون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واعتباراً من اليوم الرابع لوصول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لمدينة قم المقدسة بدأنا بالزيارات، وكانت كثيرة ومكثفة، وأذكر أننا في ذات يوم قمنا باثني عشرة زيارة في أثني عشر مكاناً مختلفاً، وهذا ليس بالأمر السهل كما تعلمون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فكنا نزور العلماء والأعلام، والمراجع الكرام، وغيرهم من أعيان المجتمع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أذكره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المشكيني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هو الوحيد الذي لم يأذن بزيارته علماً </w:t>
      </w:r>
    </w:p>
    <w:p>
      <w:pPr>
        <w:pStyle w:val="BookText"/>
        <w:rPr/>
      </w:pPr>
      <w:r>
        <w:rPr>
          <w:rFonts w:ascii="Amiri" w:hAnsi="Amiri" w:eastAsia="Amiri" w:cs="Amiri"/>
          <w:color w:val="111111"/>
          <w:sz w:val="28"/>
          <w:sz w:val="28"/>
          <w:szCs w:val="28"/>
          <w:rtl w:val="true"/>
          <w:lang w:bidi="ar-SA"/>
        </w:rPr>
        <w:t>أنني اتصلت ببيته لأخذ موعداً للزيارة فلم يأذنوا لنا بذلك، وعاد وأتصل السيد علي الفالي بهم محاولاً أخذ موعد لزيارة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أيضاً لم يأذنوا بذلك فلم نجتمع به والحمد لله أننا لم نره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بقية العلماء فإننا زرناهم قاطبة دون استثناء على ما أذكر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رفض الزيارة، ولأي سبب؟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أعرف ذلك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أعرفه أنه كان يتهرب من اللقاء، لماذا؟ لست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زيارات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مستمرة من الساعة الثامنة صباحاً وحتى منتصف الليل، وربما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ساعة من الراحة خلال ذلك، وأذكر أنني كنت أرافق سماحته في تلك الفترة من الصباح وحتى آخر الليل، حتى أن أهلي وأبنائي كان يحتجون عليّ أنني لا أبالي بهم فيعترضون على غيابي وتأخري بالعودة إلى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مكانة مرموقة وعالية في الثورة الإيرانية لماذا فقدها، مع أنه كان من الأعمدة الأساسية للثورة فلماذا ابتعدوا عنه شيئاً فشيئاً إلى أن أقصوه تماماً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الثورة لا يريد الارتباط معهم، وما كان يقبل هذه الفكرة ومع بعض التصرفات، وبالأخص بعد خروج السيد الخميني من المشفى وذهابه إلى جماران، منذ ذلك الوقت بدأت تشتد العداوة منهم تجاه السيد الشيرازي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كنت هناك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أكن هناك، ولكن السيد علي الفالي كان هناك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أنك لا تعلم ما قالوا، وما سمعوا عن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bookmarkStart w:id="532" w:name="pg15928_173625"/>
    </w:p>
    <w:p>
      <w:pPr>
        <w:pStyle w:val="BookText"/>
        <w:rPr/>
      </w:pPr>
      <w:bookmarkEnd w:id="5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يقل شيئاً، وكلما سألت السيد علي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يجبني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إذا كنت أصر عليه أحياناً إلا أن السيد علي كان يخبئه علي، ويخفيه عني، ولا يخبرني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أنه نقل ذلك للخواص أكثر مني وهم خواص الخواص كالسيد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ولكنني لا أعلم يقيناً ما الذي جرى هناك، فلم أرافق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جماران أبداً، ولا أعرف شيئاً عنها حقيقة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5884390_2142443653"/>
      <w:bookmarkStart w:id="534" w:name="_Toc186"/>
      <w:bookmarkEnd w:id="533"/>
      <w:r>
        <w:rPr>
          <w:rtl w:val="true"/>
        </w:rPr>
        <w:t xml:space="preserve">من أخلاقيات الإمام الراحل </w:t>
      </w:r>
      <w:r>
        <w:rPr>
          <w:rtl w:val="true"/>
        </w:rPr>
        <w:t>(</w:t>
      </w:r>
      <w:r>
        <w:rPr>
          <w:rtl w:val="true"/>
        </w:rPr>
        <w:t>رحمه اللّه</w:t>
      </w:r>
      <w:r>
        <w:rPr>
          <w:rtl w:val="true"/>
        </w:rPr>
        <w:t>)</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لديك قصة جميلة عن أخلاقيات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تعامله مع من يهاجمه بالقول أو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أحدهم عض يد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يقبلها؟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حضوره ووجوده أخلاق متجسدة، فكان يراعي الأخلاقيات كلها في تعامله مع جميع الأفراد، فذات يوم جاء لزيارة سماحته اثنان من المسؤولين الأمنيين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كان ذلك بالتحديد؟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أتصور أن ذلك بعد اعتقال ابن السيد علي الفالي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في أوائل أيام الثورة، ونزول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قم المقدسة؟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عامليان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احتجز لعدة أيام، فذلك في أوائل أيام الثورة، وكان قد تقرر أن يأتي من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المنتظري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مؤلف من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البداية رفض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معهما، ولكن وبإصرار السيد علي الفالي، والسيد محسن الخاتمي الذي كان ما زال في إيران قبل أن يخرج منها، قبل ورضي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w:t>
      </w:r>
    </w:p>
    <w:p>
      <w:pPr>
        <w:pStyle w:val="BookText"/>
        <w:rPr/>
      </w:pPr>
      <w:r>
        <w:rPr>
          <w:rFonts w:ascii="Amiri" w:hAnsi="Amiri" w:eastAsia="Amiri" w:cs="Amiri"/>
          <w:color w:val="111111"/>
          <w:sz w:val="28"/>
          <w:sz w:val="28"/>
          <w:szCs w:val="28"/>
          <w:rtl w:val="true"/>
          <w:lang w:bidi="ar-SA"/>
        </w:rPr>
        <w:t>معهما، وأذكر أنه كان شدة بالكلام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عن ابن السيد علي الفالي ما الذي فعله حتى يعتقل، وعباس عامليان لماذا يعتقل؟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 عامليان قام بتوزيع شريط كاسيت للشيخ المنتظري وهو يتكلم حول قضية فدك</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كان يسكنها طائفة من اليهود ، ولم يزالوا على ذلك حتى السنة السابعة حيث قذف اللّه بالرعب في قلوب أهلها فصالحوا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النصف من فدك وروي أنه صالحهم عليها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وابتدأ بذلك تأريخها الإسلامي، فكانت ملكاً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مما لم يوجف عليها بخيل ولا ركاب، وأهداها أو وهبها لابنته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فكانت لها بها عمال يعملون ويأتون بالحصاد أو قيمته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فغصبت من يد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طالبت بها، طلبوا منها الشهود على خلاف ما أنزل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اتهموا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أنهم 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المعالجة تكون بتلك الطريقة من اعتقال وسجن وما يتبعهما فإن هذا غير صحيح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ولكنهما وبمجرد دخولهما على جناب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بدؤوا الحديث بهذه الشدة، لكن جناب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يجبهم بشيء بل أطرق برأسه إلى الأرض ولم يتكلم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لما رأوا سكوت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إجابتهم تواقحوا أكثر وهنا تدخل السيد محسن الخاتمي،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مَنْ يطلب جناب السيد من الأهل وهو بانتظاره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الطريقة انسحب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ودخل إلى داخل البيت، والسيد محسن قادهم إلى غرفة ثانية وما أن دخلوا عليها حتى نزل عليهما السيد </w:t>
      </w:r>
    </w:p>
    <w:p>
      <w:pPr>
        <w:pStyle w:val="BookText"/>
        <w:rPr/>
      </w:pPr>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شديد جداً، ومنطق قوي لم يتوقعوه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قيل لي في المحكمة ولم أسمعه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لهما السيد محسن؟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فأنا لم أكن حاضراً ساعتها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الآن لا تعرفون ماذا قال لهم شيخنا؟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أعرف أنه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لم يكن لديكم عقل ولا شعور، أما تستحون؟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تعلمون ما قدّم هذا السيد الجليل للسيد الخميني من خدمات وللثورة، فهو قد أمضى عمره في خدمة هذه الثورة، والآن أنتم تأتون وتعملون ضده،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جرى لعقولكم؟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في تلك الأيام حاولوا أن يخرجوا الناس بمظاهرات ومسيرات شعبية ضد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وحاولوا تعطيل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وبحثه بما يقومون به من مشاغبات وما يفتعلونه من مشاكل، وما يثيرونه من بلابل بهدف عرقلة الدرس وتسقيطه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حينها أصدر رئيس الجمهورية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بني صدر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ولد في همدان الإيرانية، تولّى مؤقتاً منصب وزير الشئون الخارجية في إيران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إبراهيم يزدي وتلاه في هذا المنصب صادق قطب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رئاسة الجمهورية الإيرانية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تعب عليه بني صدر كثيراً، 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للإسلام وفيه الكثير من القول الباطل، وهو صورة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الأخضر</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للقذافي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في حقيقته كان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للرئيس الليبي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القذافي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يطبعونه ويوزعونه بشكل عجيب في إيران وربما طبعوا منه آلاف النسخ ووزعوها على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قال ذلك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قام بعض الأفراد محتجين بشدة،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تضعيف للنظام، وضرب لقيم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بداية الثورة وبني صدر في أوج قوته ورئاسته لإيران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سماحة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 غضبهم، وتمالك نفسه في الدرس،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أقل شيئاً مما تتصورون، والذي قلته هو أنه كتاب تعب عليه ولكن فيه زخرفات مخالفة للإسلام كثيراً، وأنه عيناً من الكتاب الأخضر للقذافي، ذاك عربي وهذا فارسي لكن الفكرة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 في رئاسة وقوة بني صدر أليس كذلك؟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كان هذا القول في زمن رئاسة وقوة أبو الحسن بني صدر، وسيطرة القذافي في ليبيا، وذلك لأن ليبيا كانت قوية في إيران حينها وذلك بواسطة الشيخ منتظري، فجماعة الشيخ المنتظري قاموا بأعمال سيئة وغير معقولة كتوزيعهم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للقذافي بالملايين من النسخ في إيران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حاداً وشديداً أو خشناً في تعامله مع كل الناس، وبعضهم كانوا يأتون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ويتكلمون بفظاظة وشدة </w:t>
      </w:r>
    </w:p>
    <w:p>
      <w:pPr>
        <w:pStyle w:val="BookText"/>
        <w:rPr/>
      </w:pPr>
      <w:r>
        <w:rPr>
          <w:rFonts w:ascii="Amiri" w:hAnsi="Amiri" w:eastAsia="Amiri" w:cs="Amiri"/>
          <w:color w:val="111111"/>
          <w:sz w:val="28"/>
          <w:sz w:val="28"/>
          <w:szCs w:val="28"/>
          <w:rtl w:val="true"/>
          <w:lang w:bidi="ar-SA"/>
        </w:rPr>
        <w:t xml:space="preserve">ويغلظون بالكلام بوجه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ويسمعهم بأذنه إلا أنه لم يكن يجيب أحد منهم على إساءته، بل كان يطرق برأسه إلى الأرض ويحمّر وجهه الشريف فقط، فنعرف أن إساءة حصلت من أحدهم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كانوا يهينوا السيد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وللأسف الشديد، هذا نعرفه عندما كان وجه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تغير لونه، إلا أنه لم يكن يقل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شيخنا قصة أخرى غير قصة بني صدر وكتابه، هل تذكرون مثالاً آخر حدث في دروس البحث الخارج، كأن يقوم أحدهم ويقول كلاماً ، أو يرفع شعاراً، أو يشكل بأشكال قوي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شخصياً لم أر أحداً، لا في الدرس، ولا في مسجد الإمام زين العابدين، ولا في مكتبه يفعل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انتقل إلى مقره الجديد؟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قضية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تقدم طرفاً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درسه المعتاد، وبعد أيام من ذلك انتقل إلى مقره الجديد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 حجة عطّل الدرس هناك ونقله إلى المقر الجديد؟ في العرف الحوزوي بحاجة إلى سبب مقنع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عرفوا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قضية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تلك الأيام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صحياً، أو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أسبوع وحين بدأ الدرس في المقر الجديد، وشيئاً فشيئاً انتشر الخبر عبر جماعة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نشروا الخبر وأفشوه بين الناس، ولكن بشيء من التحفظ وبعض الاحتياطات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الأصدقاء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العمل كان اعتراضاً على ما حدث للسيد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قد جعلوه جليس البيت ومنع من اللقاء معه، مما دفع السيد الشيرازي إلى تعطيل مؤقت لدرسه، ثم وقبل وفاته بعدة سنوات عطل السيد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نهائياً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إشكالات الحكومة على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كانت ترسل بعض الأفراد المتطرفين إلى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صدر منه كلاماً يمسّ النظام في الدرس يقومون بالاعتراض عليه، ولكن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يتقبل ذلك ببرودة أعصاب، وحلم عجيب، بل كان يردّ على أسئلتهم ويجيب على إشكالاتهم بعلمية وفقاهة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الكثير من أفراد القوى الأمنية والمخابرات كانوا يأتون ويحضرون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إنهم يستدعون أو يطلبون بعض الوجوه البارزة ممن يحضر درس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فيمنعونهم من حضور الدرس، ونحن كنا بدورنا نذهب إليهم ونسألهم أو أننا نرسل إليهم الأفراد وليسألهم ويستفسر منهم عن سبب الغياب وعدم الحضور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وضعنا غير مساعد على الحضور فإن لديكم علماً ولكن ليس لديكم أموالاً تسعنا فنسعى لغيركم، وأعذرونا من الحضور في درس السيد، وبعضهم صرّح بذلك جهاراً وقالها صراحة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وهدفهم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وتضعضع صفوف أصحابه وطلابه، ومحاولة التأثير على علمية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بتضعيف دروسه أو منعه، وبالتالي التقليل من عدد الطلاب والمريدين، ولا ينتشر صيت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وعلميته، ومكانته في القلوب والعقول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الحقيقة كانت واضحة وضوح الشمس بأنهم كانوا يخافون كثيراً من الإمام الشيرازي وذلك لقوته ومكانته الاجتماعية وأخلاقه الراقية، فكانوا يخشونه رغم أننا كنا لا نترك فرصة إلا ونبين لهم بأن السيد لا يعاديهم ولا يعمل ضدهم، فتعالوا إليه واجلسوا معه وحاوروه واسمعوا منه متى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لا يقبلون منا نصحنا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المحاورة والجلوس مع السيد الشيرازي فيها خطر شديد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كل هذه الضغوط الهائلة، فإن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يضعف ولم يقلّ الحضور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يتأثر درس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التأثير الواضح وذلك لأن طلاب وتلاميذ السيد الشريعتمداري كانوا يحضرون معنا، وكان لهم حضورهم وقوتهم في ذلك الحين، فكل الصامدين المخلصين للسيد الشريعتمداري وبعض الطلاب الإيرانيين، وقسماً من الأفاغنة، والكربلائيين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بعض الطلاب الكربلائيين يخافون حضور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جميعاً جعلوا مسألة تضعيف درس السيد الشيرازي أمراً ليس سهلاً على أولئك المعطلين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أنه كان طالبان من طلاب السيد صادق الروحاني يحضرون درس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ويكثرون من طرح الإشكالات بوجه أو بدون وجه، وبحق وبدون حق، وغالباً كانت إشكالاتهما في غير محلها وغير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في ذلك الوقت كان صعباً جداً، ومشكل جداً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يريد النظام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القوم ما أرادوه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قصيرة من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يريدون من</w:t>
      </w:r>
    </w:p>
    <w:p>
      <w:pPr>
        <w:pStyle w:val="BookText"/>
        <w:rPr/>
      </w:pPr>
      <w:r>
        <w:rPr>
          <w:rFonts w:ascii="Amiri" w:hAnsi="Amiri" w:eastAsia="Amiri" w:cs="Amiri"/>
          <w:color w:val="111111"/>
          <w:sz w:val="28"/>
          <w:sz w:val="28"/>
          <w:szCs w:val="28"/>
          <w:rtl w:val="true"/>
          <w:lang w:bidi="ar-SA"/>
        </w:rPr>
        <w:t xml:space="preserve">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يبايعهم وكفى، وكل شيء بعدها يقولوه أو يريدونه من جناب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ويمضي لهم على البياض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كانوا يريدونه من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لم يستطع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يعطيهم أو يوافق على إعطائهم لأن ذلك غير ممكن شرعاً وعقلاً ومنطقاً وواقعاً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تكليف السيد الشيرازي كان يقتضي عليه واجباً معيناً ولا يمكن أن يوافق على الشر أو الظلم والجور الذي كان يمارس من قبلهم، فكيف يقبل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الناس الأبرياء بدون وجه حق، وبدون ذنب يوجب القتل؟</w:t>
      </w:r>
    </w:p>
    <w:p>
      <w:pPr>
        <w:pStyle w:val="BookText"/>
        <w:rPr/>
      </w:pPr>
      <w:r>
        <w:rPr>
          <w:rFonts w:ascii="Amiri" w:hAnsi="Amiri" w:eastAsia="Amiri" w:cs="Amiri"/>
          <w:color w:val="111111"/>
          <w:sz w:val="28"/>
          <w:sz w:val="28"/>
          <w:szCs w:val="28"/>
          <w:rtl w:val="true"/>
          <w:lang w:bidi="ar-SA"/>
        </w:rPr>
        <w:t>وهذا ليس من عندي أو أنا استنتجته من خلال الوقائع التي شهدتها، لا بل هذا ما جاء به السيد أحمد الخميني</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أصيب السيد أحمد الخميني بأزمة قلبية وتنفسية توفي على أثرها في السابع عشر من شهر شوال من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شخصياً،فقد جاء مرتين إلى السيد الشيرازي وهو يحمل رسالة شفهية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تعمل معنا وتسلم لنا بشكل كامل ومطلق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اعتراض حتى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جواب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أذكر نص كلام السيد الراحل الآن، ولكن ظاهراً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صديقكم ومستعد للعمل معكم في سبيل خدمة هذه الأمة وهذا الشعب، ولكن أكون معكم بشكل كامل ودون رأي لي أو نقاش معكم فهذا أمر آخر يصعب علي الالتزام به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أن الشيخ محمد علي شريعتي الذي كان له نفوذ وكلمة في السلطة، وهو الذي جاء بالسيد أحمد الخميني إلى جناب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لزيارته وذلك </w:t>
      </w:r>
      <w:bookmarkStart w:id="535" w:name="pg15928_173633"/>
    </w:p>
    <w:p>
      <w:pPr>
        <w:pStyle w:val="BookText"/>
        <w:rPr/>
      </w:pPr>
      <w:bookmarkEnd w:id="535"/>
      <w:r>
        <w:rPr>
          <w:rFonts w:ascii="Amiri" w:hAnsi="Amiri" w:eastAsia="Amiri" w:cs="Amiri"/>
          <w:color w:val="111111"/>
          <w:sz w:val="28"/>
          <w:sz w:val="28"/>
          <w:szCs w:val="28"/>
          <w:rtl w:val="true"/>
          <w:lang w:bidi="ar-SA"/>
        </w:rPr>
        <w:t xml:space="preserve">قبل أن يزوره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يُلحُّ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نريد ذلك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بالتسليم لهم دون كلام ولا نقاش في شيء</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5884392_2142443653"/>
      <w:bookmarkStart w:id="537" w:name="_Toc187"/>
      <w:bookmarkEnd w:id="536"/>
      <w:r>
        <w:rPr>
          <w:rtl w:val="true"/>
        </w:rPr>
        <w:t>زيارة الشيخ أحمد جنتي</w:t>
      </w:r>
      <w:bookmarkEnd w:id="537"/>
    </w:p>
    <w:p>
      <w:pPr>
        <w:pStyle w:val="BookText"/>
        <w:rPr/>
      </w:pPr>
      <w:r>
        <w:rPr>
          <w:rFonts w:ascii="Amiri" w:hAnsi="Amiri" w:eastAsia="Amiri" w:cs="Amiri"/>
          <w:color w:val="111111"/>
          <w:sz w:val="28"/>
          <w:sz w:val="28"/>
          <w:szCs w:val="28"/>
          <w:rtl w:val="true"/>
          <w:lang w:bidi="ar-SA"/>
        </w:rPr>
        <w:t xml:space="preserve">ومن اللطيف أنني أذكر لكم زيارتنا لجنتي، فأذكر أننا قصدنا زيارته وكان بيته بعيداً جداً، وهو صغير جداً ربما لا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أنه لم يكن قد زار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فذهبنا إليه بمبادرة من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واستقبلنا استقبالاً جيداً، ولكن بعد مدة جاء لزيارة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حاضراً في هذا اللقاء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ما أن استقر به المجلس حتى بدأ بلهجة عنيفة وخشنة،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جماعتكم والأفراد العراقيين الذين يتكلمون كثيراً ضد النظام، ويضعفون الحكومة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لا يرتبطون بنا، وهؤلاء من مدينة أخرى ونحن من كربلاء المقدسة ولا ربط لنا بهم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مرتبطون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لك وأكرر أنهم ليسوا منا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الشيخ أليسوا من جماعة وأتباع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وأؤكد أنه لا يوجد كربلائي واحد ضدكم في القول أو العمل، واتيني بكربلائي واحد من جماعتنا عمل ضدكم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قام الرجل وذهب مغضباً، وكانت تلك أول وآخر زيارة له لنا</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5884394_2142443653"/>
      <w:bookmarkStart w:id="539" w:name="_Toc188"/>
      <w:bookmarkEnd w:id="538"/>
      <w:r>
        <w:rPr>
          <w:rtl w:val="true"/>
        </w:rPr>
        <w:t>زيارة السيد الخامنئي</w:t>
      </w:r>
      <w:bookmarkEnd w:id="5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تتذكر بعض اللقاءات السياسية أو الدينية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ذهبنا إلى زيارة السيد الخامنئي، وكان مقره في غرفة ابن السيد محمد علي أبطحي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المدرسة الفيضية الطابق الثاني، فلقينا السيد ورحّب بالسيد</w:t>
      </w:r>
    </w:p>
    <w:p>
      <w:pPr>
        <w:pStyle w:val="BookText"/>
        <w:rPr/>
      </w:pPr>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والمعروف أن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متشوقاً لخدمة الناس، وكان يحذره من احتمال هجوم عراقي على إيران فعليهم باليقظة، وتكلم معه حول الأخلاق وطرح عليه بالبدء بتدريس الأخلاق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الخامنئي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علاقة وطيدة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عن ذكرياته في كربلاء المقدسة،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الشيخ هاشمي رفسنجاني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 شرق إيران لأسرة من المزارعين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 بالسجن عدة مرات في فترة حكم شاه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منصب رئيس البرلمان بين عامي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أعوام الحرب العراقية الإيرانية التي انتهت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عينه الخميني قائماً بأعمال قائد القوات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ليالي الجمعة ذهبنا إلى كربلاء المقدسة، وحضرت أول صلاة جماعة في كربلاء كانت لكم، وصفوف صلاة الجماعة الأولى كانت ممتلئة ولم يكن لنا مكان للصلاة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رفسنجاني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الصفوف وذهبنا إلى جانبكم فواحد منا صلى عن اليمين والآخر عن الشمال من جنابكم واقتدينا بكم في صلاتنا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تذكرون ذلك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لطفكم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ونصحه بأن يكونوا معتدلين ولا يكونوا متشددين ومتطرفين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مسؤوليتي في وزارة الدفاع، والأمور الدفاعية </w:t>
      </w:r>
      <w:bookmarkStart w:id="540" w:name="pg15928_173635"/>
    </w:p>
    <w:p>
      <w:pPr>
        <w:pStyle w:val="BookText"/>
        <w:rPr/>
      </w:pPr>
      <w:bookmarkEnd w:id="540"/>
      <w:r>
        <w:rPr>
          <w:rFonts w:ascii="Amiri" w:hAnsi="Amiri" w:eastAsia="Amiri" w:cs="Amiri"/>
          <w:color w:val="111111"/>
          <w:sz w:val="28"/>
          <w:sz w:val="28"/>
          <w:szCs w:val="28"/>
          <w:rtl w:val="true"/>
          <w:lang w:bidi="ar-SA"/>
        </w:rPr>
        <w:t xml:space="preserve">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مسؤولية الخامنئي يومذاك هي إمامة الجمعة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إلى ما تطلبون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وقمنا وخرجنا وخرج معنا إلى الدرج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مشيعاً لجناب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ودعنا ولكن لم يأت لزيارة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5884396_2142443653"/>
      <w:bookmarkStart w:id="542" w:name="_Toc189"/>
      <w:bookmarkEnd w:id="541"/>
      <w:r>
        <w:rPr>
          <w:rtl w:val="true"/>
        </w:rPr>
        <w:t>زيارة أئمة الجمعة</w:t>
      </w:r>
      <w:bookmarkEnd w:id="542"/>
    </w:p>
    <w:p>
      <w:pPr>
        <w:pStyle w:val="BookText"/>
        <w:rPr/>
      </w:pPr>
      <w:r>
        <w:rPr>
          <w:rFonts w:ascii="Amiri" w:hAnsi="Amiri" w:eastAsia="Amiri" w:cs="Amiri"/>
          <w:color w:val="111111"/>
          <w:sz w:val="28"/>
          <w:sz w:val="28"/>
          <w:szCs w:val="28"/>
          <w:rtl w:val="true"/>
          <w:lang w:bidi="ar-SA"/>
        </w:rPr>
        <w:t>وأذكر أننا قصدنا زيارة كل أئمة الجمعة فزرناهم في بيوتهم، كما أننا زرنا والتقينا بالقاضي وحاكم محكمة الثورة الخاصة برجال الدين في قم المقدسة</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شيخاً له مكتبة لبيع الكتب قبل أن يصبح رئيساً للمحكمة، ولا أذكر اسمه الآن، ولكن الذي أذكره أن لهذا المنصب عدد من العناوين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الإعداد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المحكمة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محكمة الثورة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الخاص برجال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ذهبنا مع جناب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لزيارته 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لم يكن هكذا 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لم يكن خشناً، ولا عنيفاً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الطريقة بتعاملكم مع قادة النظام الملكي وقتلهم ونشر صورهم بهذا الشكل في الصحف والجرائد 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w:t>
      </w:r>
    </w:p>
    <w:p>
      <w:pPr>
        <w:pStyle w:val="BookText"/>
        <w:rPr/>
      </w:pP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يعدمون الناس وإذا عدمتم فلا تشهروا بهم بهذه الطريقة بالجرائد والمجلات، فإن ذلك له مردود سلبي في الرأي العام، والمجتمع البشري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 في جواب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لهؤلاء الشباب، أو ماذا نجيب هؤلاء الشباب المتحمسون؟</w:t>
      </w:r>
    </w:p>
    <w:p>
      <w:pPr>
        <w:pStyle w:val="BookText"/>
        <w:rPr/>
      </w:pPr>
      <w:r>
        <w:rPr>
          <w:rFonts w:ascii="Amiri" w:hAnsi="Amiri" w:eastAsia="Amiri" w:cs="Amiri"/>
          <w:color w:val="111111"/>
          <w:sz w:val="28"/>
          <w:sz w:val="28"/>
          <w:szCs w:val="28"/>
          <w:rtl w:val="true"/>
          <w:lang w:bidi="ar-SA"/>
        </w:rPr>
        <w:t>فقال 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بهذا الجواب وبهذا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هو منطق الإسلام عندكم؟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حرس الثورة الذين وضعوا أرواحهم في أكفهم ماذا نجيبهم؟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هذا الجواب وقمنا وانصرفنا من ذلك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الجماعات المنحرفة كثيرة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كحزب الثورة والشيوعيين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تبذل ضغوطاً كبيرة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يصدر فتوى ضدهم، ولكن سماحة السيد أبى ذلك ولم يصدر بيان ضدهم، لماذا؟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هي فكرة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قمنا بعمل ما ضدهم فإنهم سوف يتعاظمون ويكثرون ويكبرون، ولكن إذا استطعنا أن ندخل بعض الأفراد الأكفاء في أوساطهم وحاولوا تغييرهم من الداخل فهذا أفضل وأكمل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الأفراد كانوا معنا ولكن عندما رأوا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يصدر بياناً ضدهم ابتعدوا عنا بل وأصبحوا ضدنا، وعن هذا الطريق ضربنا ولحق بنا الكثير من الضرر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صامداً في موقفه وفكره وأهدافه الخاصة به مهما بلغت الضغوط عليه من كل الأطراف المناوئة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الكثير من أصدقاء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الذين كانوا في كربلاء المقدسة تركوه وحيداً في إيران؟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أقول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أي أسباب أتحدث؟</w:t>
      </w:r>
    </w:p>
    <w:p>
      <w:pPr>
        <w:pStyle w:val="BookText"/>
        <w:rPr/>
      </w:pPr>
      <w:r>
        <w:rPr>
          <w:rFonts w:ascii="Amiri" w:hAnsi="Amiri" w:eastAsia="Amiri" w:cs="Amiri"/>
          <w:color w:val="111111"/>
          <w:sz w:val="28"/>
          <w:sz w:val="28"/>
          <w:szCs w:val="28"/>
          <w:rtl w:val="true"/>
          <w:lang w:bidi="ar-SA"/>
        </w:rPr>
        <w:t xml:space="preserve">أذكر إن أحد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أقربائنا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وكيلاً لجناب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وسجن في العراق، وعندما خرج من السجن ووصل إلى قم المقدسة نزل في بيت السيد علي الفالي إلى أن انتقل إلى بيته، وكانت له علاقة خاصة وحميمية بالسيد الفالي والسيد مجتبى، فكان مصراً على السيد مجتبى لكي يبدأ بدرس البحث الخارج في قم المقدسة، ولكن السيد مجتبى لم يرضخ لرغبته وينفذ اقتراحه، ولم يقبل اقتراحه فانزعج كثيراً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وصل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قم المقدسة ونزل في بيت السيد علي الفالي أيضاً، وقريبي كان يتوقع أن ينزل سماحة السيد في بيته إلا أنه لم ينزل عنده ونزل عند السيد الفالي، فانزعج أكثر من عدم تلبية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لرغبته بذلك وفسرها على أنها إهانة له فانقطع عن السيد، ولم يأت لزيارته سوى مرة واحدة فقط، ثم أخذ موقفاً سلبياً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لأجل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هذا الموقف السلبي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ذهب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بيت السيد الفالي ولم يأت عنده وينزل في بيته وأنا وكيله المطلق في العراق، هكذا كان يفكر وبهذه الطريقة كان ينظر إلى المسألة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وبدون أي سبب وجيه ترك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رغم أنه كان من أشد المدافعين والمخلصين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يضع صورة سماحته في مسجده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مثال، وكثير من الأفراد والشخصيات الكبيرة فبينما هم في كربلاء المقدسة كانوا يسيرون في ركاب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ويسيرون معه ويؤيدونه بقوة، وذلك لأن جناب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يزورهم شخصياً ويلتقي بهم في منازلهم أو مقراتهم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فكانوا أصدقاء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يتكلم معهم ويوجههم وينصحهم وهم يكتبون وينشرون بعض القضايا ضد الشيوعية أو البعثية أو حتى ضد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لم يكونوا أوفياء لسماحة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تكن أقدامهم ثابتة على صراط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يقفزون من حبل إلى آخر كلما تطلبت مصالحهم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يمكن أن يقاسوا بالشيخ الشاهرودي</w:t>
      </w:r>
      <w:r>
        <w:rPr>
          <w:rStyle w:val="FootnoteAnchor"/>
          <w:rtl w:val="true"/>
        </w:rPr>
        <w:footnoteReference w:id="150"/>
      </w:r>
      <w:r>
        <w:rPr>
          <w:rFonts w:ascii="Amiri" w:hAnsi="Amiri" w:eastAsia="Amiri" w:cs="Amiri"/>
          <w:color w:val="111111"/>
          <w:sz w:val="28"/>
          <w:sz w:val="28"/>
          <w:szCs w:val="28"/>
          <w:rtl w:val="true"/>
          <w:lang w:bidi="ar-SA"/>
        </w:rPr>
        <w:t xml:space="preserve">، أو السيد الفالي، أوالسيد الطبسي، وغيرهم من الأعيان الكبار الذين اثبتوا وفاءهم وصدقهم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فأولئك كان سبب انقطاعهم وابتعادهم عن السيد الشيرازي أن السيد كان مشغولاً جداً ولا يستطيع وليس لديه وقت ليزورهم كل في منزله ليرضيه ويتواصل معهم أكثر، وهم لم يقدروا هذه المسألة، وخاصة أنهم صاروا أصحاب مكانة مرموقة ووجاهة في المجتمع، وكانوا يشعرون بالسيادة والقيادة في ظل الظروف الجديدة، وأحدهم عندما ابتعد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ذهب إليه السيد وزاره في بيته وكان مجلساً عاماً، ولكن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يستطيع أن يذهب إلى كل واحد منهم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الآخر كانوا يتركون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ويذهبون بعيداً ولم يلتزموا </w:t>
      </w:r>
    </w:p>
    <w:p>
      <w:pPr>
        <w:pStyle w:val="BookText"/>
        <w:rPr/>
      </w:pPr>
      <w:r>
        <w:rPr>
          <w:rFonts w:ascii="Amiri" w:hAnsi="Amiri" w:eastAsia="Amiri" w:cs="Amiri"/>
          <w:color w:val="111111"/>
          <w:sz w:val="28"/>
          <w:sz w:val="28"/>
          <w:szCs w:val="28"/>
          <w:rtl w:val="true"/>
          <w:lang w:bidi="ar-SA"/>
        </w:rPr>
        <w:t>موقف الحياد بل راحوا ينتقدون سماحته ويشهرون به في المحافل والمناهل؛ وهؤلاء كانوا على خطر عظيم وتأثيرهم كبير على المسيرة وذلك لأن القريب عندما يبتعد يؤذي قريبه مرتين، الابتعاد والتشهير بحق أو دون 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بعض الأشخاص لم يكونوا ثابتي القدم، ولم يكونوا أوفياء، فأحدهم كان منذ البداية متذبذباً وله إشكالات وانتقادات وبقي حتى آخر أيامه ينتقد ويستشكل، وأبناؤه كان لهم دور كبير في ذلك، وغيره أيضاً كان لهم مواقف معادية ضد السيد لاسيما بعد وفاة المرحوم السيد علي الفالي، وبقي على عدائه إلى آخر أيام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أثار الأمور ضد السيد محمد رضا في الكويت كما تعلمون ذلك عنه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لم يكن يسأل عن شخصه أو يرسل إليه التحيات والسلامات مع الزوار من أهل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للظروف السياسية التي كان يعيشها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شخص فلان بالتحديد، فهذا ما أزعجه وضايقه شيئاً ما، وهو إلى اليوم هكذا مع بعض الشدة أو الرخاء حسب الظروف يتقلب، فيعبرون أشخاصهم أولاً وكان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يقل لهم سلموا على فلان بالتحديد كأنه لا يحترمه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خطأ فادح كانوا يقعون فيه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فكانوا يتعاملون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الندية، أي إذا لم يتصل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أو يزورهم أو يرسل إليهم سلام خاصاً،كانوا يتعاملون مع سماحة السيد بنفس الطريقة فلا يتصل ولا يزور ولا يسلم لأنه يعتبر نفسه بمقام اجتماعي ووجاهة يجب أن يحترمه السيد الشيرازي لأجل ذلك</w:t>
      </w:r>
      <w:r>
        <w:rPr>
          <w:rFonts w:eastAsia="Amiri" w:cs="Amiri" w:ascii="Amiri" w:hAnsi="Amiri"/>
          <w:color w:val="111111"/>
          <w:sz w:val="28"/>
          <w:szCs w:val="28"/>
          <w:rtl w:val="true"/>
          <w:lang w:bidi="ar-SA"/>
        </w:rPr>
        <w:t xml:space="preserve">. </w:t>
      </w:r>
      <w:bookmarkStart w:id="543" w:name="pg15928_173640"/>
    </w:p>
    <w:p>
      <w:pPr>
        <w:pStyle w:val="BookText"/>
        <w:rPr/>
      </w:pPr>
      <w:bookmarkEnd w:id="5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من العلماء كانوا مؤيدين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في كربلاء المقدسة، ولكن تغير الوضع في إيران حيث تركوه وحيداً وابتعدوا عنه، لماذا؟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أقول والقول يطول ويقصر، ولكن أقول كلمة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المصالح الدنيوية لهم</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5884398_2142443653"/>
      <w:bookmarkStart w:id="545" w:name="_Toc190"/>
      <w:bookmarkEnd w:id="544"/>
      <w:r>
        <w:rPr>
          <w:rtl w:val="true"/>
        </w:rPr>
        <w:t>إذاعة كربلاء</w:t>
      </w:r>
      <w:bookmarkEnd w:id="5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يؤسس إذاعة في كربلاء المقدسة ولكن الحكومة العراقية منعته، هل كنت في تلك القضية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انقل لكم عن السيد جعفر بحر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عيّن عضواً في اللجنة المركزية للانتفاضة الشعبانية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 حلقة وصل بين الجماهير والمرجع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واعتقلته المخابرات الصدامية مع بعض من كان من أعضاء اللجنة المركزية وثلاثة من إخوته وابنيه الكرام ، وبعد سقوط النظام العفلقي تبين استشهاده مع اخوته وابنيه المظلومين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كان يذهب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زياراته إلى بغداد للقاء بعض المسؤولين من الوزارات كوزير الأوقاف أو وزير الشؤون أو وزير الداخلية، أو غيرهم ممن زارهم سماحة السيد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نذهب إلى مكاتبهم وأول شيء كان يطلبه منهم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تأسيس إذاعة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ولكن هذا الطلب قوبل بالرفض القاطع من قبل جميع الوزراء والمسؤولين في حينها</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مدينة النجف الأشرف، نشأ على يد والده أبي الشهداء الأربعة أحد علماء هذه الأسرة ومجتهديها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جديدة، وفريدة من نوعها في ذلك الوقت، حين أسس شبكة من السماعات حتى أنها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نشرها في كل كربلاء المقدسة لاسيما المراكز الرئيسية اعتباراً من الحرمين الشريفين والشوارع الموصلة إليهما كشارع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وشارع قبلة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وشارع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وشارع السدرة، حتى غطت تلك الشبكة كل كربلاء بالصوت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مركز البث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البث قبل أذان الظهر وقبل أذان المغرب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فقط، وكان السيد عبد الحسين القزويني يقرأ التوجيهات الدينية التي ترسل إليه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حين خرجنا من كربلاء المقدسة كان هذا البرنامج معمولاً به في كربلاء ومستمراً، والآن وبعد السقوط أستأنف الأخوة العمل بهذا المشروع الرائد ولكن البث يتم من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لكم ذكريات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أندونوسيا وسوهارتو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كشمير والهند أو فلسطين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فلسطين 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بعض البيانات ويكتب رسائل لأخيه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دعم القضية الفلسطينية، وأما البقية فلم يكن لدي تفاصيل أذكرها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تعلم شيئاً عن علاقة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بالعشائر العراقية في العراق أو في إيران، أو مع الوهابية في السعودية أو أي عمل بهذا الخصوص كحركة أو جلسة حوار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نشاط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الوهابية السعودية كان عبر منظمة العمل</w:t>
      </w:r>
      <w:bookmarkStart w:id="546" w:name="pg15928_173642"/>
    </w:p>
    <w:p>
      <w:pPr>
        <w:pStyle w:val="BookText"/>
        <w:rPr/>
      </w:pPr>
      <w:bookmarkEnd w:id="546"/>
      <w:r>
        <w:rPr>
          <w:rFonts w:ascii="Amiri" w:hAnsi="Amiri" w:eastAsia="Amiri" w:cs="Amiri"/>
          <w:color w:val="111111"/>
          <w:sz w:val="28"/>
          <w:sz w:val="28"/>
          <w:szCs w:val="28"/>
          <w:rtl w:val="true"/>
          <w:lang w:bidi="ar-SA"/>
        </w:rPr>
        <w:t>الإسلامي فرع الحجاز</w:t>
      </w:r>
      <w:r>
        <w:rPr>
          <w:rStyle w:val="FootnoteAnchor"/>
          <w:rtl w:val="true"/>
        </w:rPr>
        <w:footnoteReference w:id="151"/>
      </w:r>
      <w:r>
        <w:rPr>
          <w:rFonts w:ascii="Amiri" w:hAnsi="Amiri" w:eastAsia="Amiri" w:cs="Amiri"/>
          <w:color w:val="111111"/>
          <w:sz w:val="28"/>
          <w:sz w:val="28"/>
          <w:szCs w:val="28"/>
          <w:rtl w:val="true"/>
          <w:lang w:bidi="ar-SA"/>
        </w:rPr>
        <w:t xml:space="preserve">، وكان يديره الشيخ حسن الصفار وكان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الشيخ للعمل على فضح أعمال الوهابية ومواجهة التطرف والتحجر الوهابي السلفي، وذلك قبل أن يعود ويتصل بأطراف الحكومة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 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يحاضر ويخطب ويصدر مجلة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 فيها ويشرحون فيها أفكار الوهابية العدائية ويفضحون أعمالهم العدائية ضد الأمة الإسلامية، وكانوا يخافونها لأنها فعلاً كانت مؤثرة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5884400_2142443653"/>
      <w:bookmarkStart w:id="548" w:name="_Toc191"/>
      <w:bookmarkEnd w:id="547"/>
      <w:r>
        <w:rPr>
          <w:rtl w:val="true"/>
        </w:rPr>
        <w:t>الضائقة المالية</w:t>
      </w:r>
      <w:bookmarkEnd w:id="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هناك ضائقة مالية، هل تعرفون لماذا كانت تحدث مثل هذه المشاكل المالية؟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يحلها السيد الراحل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السبب كان لديه كثير من الوكلاء، وكثير منهم كانوا يجمعون الحقوق الشرعية ويأخذونها ولا يوصلونها إلى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لتأسيس المؤسسات، وتمويل المشاريع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وللأسف الشديد، كان هناك بعض الأفراد غير المخلصين، أو غير المنصفين، بحيث لم يراعوا الحقوق ونسبهم التي يحددها لهم سماحة السيد </w:t>
      </w:r>
      <w:bookmarkStart w:id="549" w:name="pg15928_173643"/>
    </w:p>
    <w:p>
      <w:pPr>
        <w:pStyle w:val="BookText"/>
        <w:rPr/>
      </w:pPr>
      <w:bookmarkEnd w:id="549"/>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كانوا يأخذون نصف الحقوق، أو أكثر أو لا يوصلوا شيئاً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ومشاريع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ومؤسساته ومسؤولياته كبيرة جداً، ولذا تراه دائماً في ضائقة مالية لتمويل أعماله الكثيرة جداً؛ وربما هذه النقطة بالذات وهذا السبب الذي دفع بالسيد ليأذن لكثير من الناس من أهل الخير أو من لديهم أعمال خيرية ليصرفوها في مناطقهم وبناء مؤسساتهم فيها، حيث أن سماحته وصل إلى طريقة طريفة في هذا المجال وكان يراها أجدى وأنفع من الطريقة المتبعة بتعيين الوكلاء وصرف الحقوق الشرعية، وهي أن يوسع دائرة الوكلاء ويشجع كل أهل الخير للعمل الخيري، ولا يحصرها في الوكيل أو المرجع ويحصرها بذلك فقط، بل نشرها على نطاق واسع ليعم الخير وتزدهر المشاريع الخيرية في كل مكان</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5884402_2142443653"/>
      <w:bookmarkStart w:id="551" w:name="_Toc192"/>
      <w:bookmarkEnd w:id="550"/>
      <w:r>
        <w:rPr>
          <w:rtl w:val="true"/>
        </w:rPr>
        <w:t>زيارة سامراء</w:t>
      </w:r>
      <w:bookmarkEnd w:id="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كنت شيخنا في الحركة التي قام بها من أجل سامراء في ليالي شهر رمضان المبارك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كنت في أحدى السفرات معه وذلك بعد صلاة الظهر، حيث خرجنا من باب الشهداء وكان الباص ينتظرنا هناك، وكنا بخدمة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الطريق، ووصلنا إلى سامراء المشرفة قبل أذان المغرب وصلينا في الحرم المقدس للإمامين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تناولنا طعام الإفطار، ثم توجهنا إلى مرقد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توجهنا إلى الكاظمية</w:t>
      </w:r>
      <w:bookmarkStart w:id="552" w:name="pg15928_173644"/>
    </w:p>
    <w:p>
      <w:pPr>
        <w:pStyle w:val="BookText"/>
        <w:rPr/>
      </w:pPr>
      <w:bookmarkEnd w:id="552"/>
      <w:r>
        <w:rPr>
          <w:rFonts w:ascii="Amiri" w:hAnsi="Amiri" w:eastAsia="Amiri" w:cs="Amiri"/>
          <w:color w:val="111111"/>
          <w:sz w:val="28"/>
          <w:sz w:val="28"/>
          <w:szCs w:val="28"/>
          <w:rtl w:val="true"/>
          <w:lang w:bidi="ar-SA"/>
        </w:rPr>
        <w:t>المقدسة، ومنها عدنا إلى كربلاء المقدسة حيث وصلنا عند السحور إليها، رحلة لا أنساها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يشوّق الناس ويرغبهم على مثل هذه الزيارات والسفرات، ولذا ترى أن بعض الناس كانوا يذهبون إلى سامراء المشرفة عدة مرات في الشهر</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5884404_2142443653"/>
      <w:bookmarkStart w:id="554" w:name="_Toc193"/>
      <w:bookmarkEnd w:id="553"/>
      <w:r>
        <w:rPr>
          <w:rtl w:val="true"/>
        </w:rPr>
        <w:t>تربية الأبناء</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تربية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لأبنائه، وكيف يتعامل معهم، أو مع أقربائه وعائلته؟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أسلوب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تربيته لأبنائه مثالياً إلى أبعد الحدود، وأستطيع أن أقول إنه كان نموذجياً، حيث إنه لم يكن في أي بيت من بيوت المراجع الكرام مثل ذلك؛ فعائلة السيد الشيرازي عائلة علمائية بكل معنى الكلمة فكان لا يسمح لأبنائه أن يدرسوا في المدارس العادية أكثر من عدة سنوات، بل كان يشوقهم ويشجعهم للالتحاق بالحوزة العلمية لتحصيل العلوم من الحوزة وليس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حنوناً وعطوفاً وودوداً جداً مع أبنائه وأحفاده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أنك تره إذا كان في غرفة الاستقبال وعنده ضيوف وسمع صوت بكاء الأطفال داخل البيت فكان يتألم لهم وحناناً عليهم لا غضباً منهم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يسأل عن سبب ذاك البكاء وهل هو طبيعي أو عن مرض، ففي الفترة التي كنت فيها بخدمته لم أره ولو لمرة واحدة تكلم مع أحد أبنائه أو أحفاده بشدة، ولم أسمعه يصدر كلاماً قاسياً على أحد منهم؛ ولذا قلت بأنه كان مثالياً ونموذجياً في تربيته الصالحة والصحيحة لهم</w:t>
      </w:r>
      <w:r>
        <w:rPr>
          <w:rFonts w:eastAsia="Amiri" w:cs="Amiri" w:ascii="Amiri" w:hAnsi="Amiri"/>
          <w:color w:val="111111"/>
          <w:sz w:val="28"/>
          <w:szCs w:val="28"/>
          <w:rtl w:val="true"/>
          <w:lang w:bidi="ar-SA"/>
        </w:rPr>
        <w:t xml:space="preserve">. </w:t>
      </w:r>
      <w:bookmarkStart w:id="555" w:name="pg15928_173645"/>
    </w:p>
    <w:p>
      <w:pPr>
        <w:pStyle w:val="Heading3"/>
        <w:numPr>
          <w:ilvl w:val="2"/>
          <w:numId w:val="1"/>
        </w:numPr>
        <w:rPr/>
      </w:pPr>
      <w:bookmarkStart w:id="556" w:name="__RefHeading___Toc15884406_2142443653"/>
      <w:bookmarkStart w:id="557" w:name="_Toc194"/>
      <w:bookmarkEnd w:id="555"/>
      <w:bookmarkEnd w:id="556"/>
      <w:r>
        <w:rPr>
          <w:rtl w:val="true"/>
        </w:rPr>
        <w:t>محاولات الاغتيال</w:t>
      </w:r>
      <w:bookmarkEnd w:id="5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محاولة اغتيال كانت ضد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أو في العراق، كم محاولة اغتيال جرت بحق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إيران جرت محاولتان وأنا كنت في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عندما كنا بزيارة للسيد مرتضى القزويني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مدرسة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أنه وبمجرد دخولنا إلى البيت سمعنا الرصاص يلعلع خلفنا، وبعض الرصاصات أصابت باحة المنزل، والشرطة قالوا لنا 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شخص مدمن للمخدرات تصرف بدون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أخفوا ذلك ولم يصرحوا بالحقيقة وهي أنه كان يحاول اغتيال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ذلك المعتدي؟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المعروفين في مدينة قم المقدسة، وبالتحقيق والتدقيق علمنا أنه من حراس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مسؤول الأمن أتى لزيارة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الشيخ المنتظري وقدم اعتذاره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حدث بحقه، وقد ألقي القبض على ذلك الشخص وأودع السجن لفترة ثم أنهم أطلقوا سراحه كما قيل لنا؛ فهذا ما رأيته وحضرته شخصياً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من القوات العراقية حين قصفت قم المقدسة وذلك في حرب المدن بين البلدين، فقصفت الطائرات العراقية بيت السيد الراحل فاضطر لإخلاء مدينة قم المقدسة مع من أخلوها ونزل إلى مدينة مشهد المقدسة وفي 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أحد الزائرين أن يدخل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يخفي سلاحه ونيته، إلا أن اللّه سبحانه وتعالى كشفه ومنعه الأخوة من </w:t>
      </w:r>
    </w:p>
    <w:p>
      <w:pPr>
        <w:pStyle w:val="BookText"/>
        <w:rPr/>
      </w:pPr>
      <w:r>
        <w:rPr>
          <w:rFonts w:ascii="Amiri" w:hAnsi="Amiri" w:eastAsia="Amiri" w:cs="Amiri"/>
          <w:color w:val="111111"/>
          <w:sz w:val="28"/>
          <w:sz w:val="28"/>
          <w:szCs w:val="28"/>
          <w:rtl w:val="true"/>
          <w:lang w:bidi="ar-SA"/>
        </w:rPr>
        <w:t xml:space="preserve">الدخول إلى غرفة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ولذا غيرنا مكان إقامة وغرفة سماحة السيد إلى مكان آخر أكثر أمناً له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أذكره في إيران أما العراق فلا أتذكر شيئاً من هذا القبيل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المجلات التي تأسست في العراق،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الثقافة الإسلامية أو الأخلاق والآداب، ماذا كانت تهدف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كنت مشاركاً في تأسيسها أو مطلعاً على دور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التشويق لتأسيسها؟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أتذكر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 وشوّق السيد محمد علي الطبسي لتأسيس مجلة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كان يدفع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تكاليفها؟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كان يدفع تكاليف جميع المجلات كمبادئ الإسلام،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الأخلاق والآداب، وحتى أجوبة المسائل الدينية، تلك التي كان مسؤولاً عنها السيد عبد الرضا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هذه الدوريات يتحملها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يدفع لهم تكاليفها، حتى أنني أتذكر أن بعض المقالات كانت تنشر بأسماء بعض الأشخاص المحترمين وهي بالحقيقة بقلم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سافرت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كمرافق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تقدم ذكره من سفرنا مع سماحته لزيارة سامراء المقدسة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رحلته من قم المقدسة إلى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أثناء تبادل قصف المدن في الحرب العراقية الإيرانية فقصفوا مدينة قم المقدسة بالخصوص، وأصيب الكثير من الأماكن لاسيما جوار وما حول بيت السيد </w:t>
      </w:r>
    </w:p>
    <w:p>
      <w:pPr>
        <w:pStyle w:val="BookText"/>
        <w:rPr/>
      </w:pPr>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أصيب مقر صندوق القرض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 فيها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عامليان وابنه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طفل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والسيد علي الفالي كنا قد خرجنا لتفقد أماكن القصف البعيدة عن بيت السيد الشيرازي، ولكن عندما عدنا عرفنا أن القصف طال كل ما حول السيد الراحل ومكان إقامته حيث كان في سرداب حسينية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تضررت الأبواب والنوافذ بشكل كبير نتيجة القصف العنيف للمكان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يغادر مدينة قم المقدسة إلى مدينة مشهد</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من السيد المرجع السيد صادق، والسيد علي الفالي، ولكن السيد علي الفالي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أبقى لخدمة المصابين والمجروحين وتشييع الشهداء، فاختاروني أنا للنيابة عنه لمرافقة السيد الشيرازي برحلته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إلى بيتي وودعت أهلي وأطفالي وسلمتهم أمانة للحاج محمد بان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تريد أن تأخذهم فخذهم أنا في خدمة السيد وهؤلاء أمانة عندك فأحفظهم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ذهبتم إلى مشهد المقدسة؟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الحكومة قد خصصت أحد رجالها للتجسس ومراقبة السيد الشرازي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وضعوه بعنوان حرس على بيت السيد، والحقيقة أنه كان لمراقبة كل شيء، وكل فرد يأتي إلى بيت السيد من شخصيات، والنشاطات وفي الليل كان يذهب ويقدم تقريره إلى الحرس الثوري أو الأمن وكان يتواجد من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وحتى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 أي اثني عشرة ساعة كان يراقب السيد بشكل متواصل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الليلة لم يذهب في الوقت المحدد له، وبقي يزاول عمله، ولكن </w:t>
      </w:r>
    </w:p>
    <w:p>
      <w:pPr>
        <w:pStyle w:val="BookText"/>
        <w:rPr/>
      </w:pPr>
      <w:r>
        <w:rPr>
          <w:rFonts w:ascii="Amiri" w:hAnsi="Amiri" w:eastAsia="Amiri" w:cs="Amiri"/>
          <w:color w:val="111111"/>
          <w:sz w:val="28"/>
          <w:sz w:val="28"/>
          <w:szCs w:val="28"/>
          <w:rtl w:val="true"/>
          <w:lang w:bidi="ar-SA"/>
        </w:rPr>
        <w:t xml:space="preserve">استطعنا إقناعه وبشدة للذهاب إلى بيت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ليستفسر لنا هل من إصابات في العائلة، وفي لحظات غيابه غادرنا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لبيت السيد سائق اسمه أبو عطا نثق به وهو رجل يمكن الاعتماد عليه وكان يحفظ الأسرار حتى لو كانوا يقتلونه لا يتكلم بكلمة واحدة وكان عارفاً بقوانين السياقة وملتزماً بها بدقة،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شارع مزار شاه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ثم إنّ أقوى الشواهد التاريخية تشير إلى أنّ صاحب هذه البقعة المباركة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بن أحمد بن محمد بن علي بن عبد اللّه بن جعفر بن عبد اللّه بن جعفر بن محمد الحنفية بن علي أمير المؤمنين سلام اللّه عليه، وكان أبوه أول من هاجر إلى مدينة قم من السادة ذرية 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بادئ الأمر استغرب هذا الطلب مني ورفض التوجه إلى المكان خوفاً على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ولكني أقنعته بالفكرة، فوافق على ذلك، وذهبنا إلى ذلك المكان، وكنا قد استخرنا على المرافقين لنا في رحلتنا، فكان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رجبي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زور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نقل لأي منهم أين نحن ذاهبون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واستلمنا الطريق وراحت السيارة تنهب بسرعة، وكان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يحادث السائق أبو عطا خلال الطريق، والحرس كانوا ما بين النائم والمستيقظ، ولم نتوقف حتى للحظة في تلك الصحراء القاحلة لا لطعام ولا لشراب إلا لملئ الوقود فقط</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واللطيف أن جناب السيد كان ينظر إلى تلك الصحراء المترامية الأطراف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بيد اليابانيين لكانت كلها خضراء، وأشجارها مثمرة وغابات منتجة ومفيدة، وأذكر أنها كانت ليلة مقمرة جميلة وكان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أول الطريق إلى آخره يتكلم معنا، وينصح ويرشد ويطرح بعض الأطروحات لحل مشاكل المسلمين في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وصلنا إلى مدينة مشهد المقدسة فتح لنا الباب السيد مجتبى شخصياً وكم تفاجئ وانبهر من وجودنا عنده واستقبل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حفاوة واشتياق، و أعطى المرافقين غرفة ليرتاحوا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ليرتاح من عناء هذا السفر فلم ينم أكثر من نصف ساعة، ثم قام يتمشى في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 أن المكان غير آمن فانتقلنا إلى مكان قريب من إحدى المعسكرات وبقينا فيه أسبوعاً لم يخرج أحد منا من هناك، لا الحرس ولا السائق ولا أحد فكان أشبه بالسجن الحقيقي لنا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تعبت وأسمح لي أن أخرج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المدينة والحسينية والمدرسة، ولا تخبرهم عن مجيء السيد أبداً، وهذا كان بعد أن انتقل كل الحواشي من النساء والأطفال إلى مدينة مشهد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المقرر أن يلتحق بنا السيد علي الفالي إلا أنه حدث له حادث وتوفي وهو في المستشفى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ذهاب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 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دخولنا لمدرسة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وجودنا علنياً، وذلك بعد وفاة السيد علي الفالي، حيث بدأ درس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المدرسة من حيث انتهى درسه في قم المقدسة، وكان الحضور في الأيام الأولى قليلاً نسبياً إلا أن المكان امتلأ بالطلاب مع الأيام</w:t>
      </w:r>
      <w:r>
        <w:rPr>
          <w:rFonts w:eastAsia="Amiri" w:cs="Amiri" w:ascii="Amiri" w:hAnsi="Amiri"/>
          <w:color w:val="111111"/>
          <w:sz w:val="28"/>
          <w:szCs w:val="28"/>
          <w:rtl w:val="true"/>
          <w:lang w:bidi="ar-SA"/>
        </w:rPr>
        <w:t>.</w:t>
      </w:r>
      <w:bookmarkStart w:id="558" w:name="pg15928_173650"/>
    </w:p>
    <w:p>
      <w:pPr>
        <w:pStyle w:val="BookText"/>
        <w:rPr/>
      </w:pPr>
      <w:bookmarkEnd w:id="558"/>
      <w:r>
        <w:rPr>
          <w:rFonts w:ascii="Amiri" w:hAnsi="Amiri" w:eastAsia="Amiri" w:cs="Amiri"/>
          <w:color w:val="111111"/>
          <w:sz w:val="28"/>
          <w:sz w:val="28"/>
          <w:szCs w:val="28"/>
          <w:rtl w:val="true"/>
          <w:lang w:bidi="ar-SA"/>
        </w:rPr>
        <w:t xml:space="preserve">فذات يوم قرر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وصمم على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دون إعلان، وفي الساعة الثانية ظهراً ذهبنا من جهة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 وقد اخترنا ذلك الوقت الذي لا يكون فيه إلا الغرباء فقط فلا يعرفنا أحد وهكذا حصل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دخلنا الحرم الشريف، وزرنا وصلينا ثم قفلنا راجعين وكان سماحته بطريق العودة ينظر إلى الأطراف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يتوسع هذا المكان الشريف، ويجب أن يكون صحناً واحداً موحداً لا صحون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أن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عند الرأس الشريف حيث أفرج له الزوار ليصل</w:t>
      </w:r>
    </w:p>
    <w:p>
      <w:pPr>
        <w:pStyle w:val="BookText"/>
        <w:rPr/>
      </w:pPr>
      <w:r>
        <w:rPr>
          <w:rFonts w:ascii="Amiri" w:hAnsi="Amiri" w:eastAsia="Amiri" w:cs="Amiri"/>
          <w:color w:val="111111"/>
          <w:sz w:val="28"/>
          <w:sz w:val="28"/>
          <w:szCs w:val="28"/>
          <w:rtl w:val="true"/>
          <w:lang w:bidi="ar-SA"/>
        </w:rPr>
        <w:t>إلى الضريح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درست عند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كنت في مدينة قم المقدسة كنت ملتزماً بحضور درس السيد الراحل رضوان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 السيد مع تلاميذه وطلابه؟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تعامله مع طلابه تعاملاً أبوياً حتى لو كان بعضهم أكبر من سماحته في السن، وبعضهم كانوا يسألون ويستشكلون، ويتدخلون في الكلام وحتى الدرس، وكثير منها كان في غير محلها وغير صحيحة، ولم أر منه خلال هذه الفترة أي نوع من الشدة في الكلام مع أحد منهم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درس الأخلاق فكان يلقيه في مسجد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درساً مميزاً وفيه كثير من الموعظة والقصص المفيدة على كل المستويات</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5884408_2142443653"/>
      <w:bookmarkStart w:id="560" w:name="_Toc195"/>
      <w:bookmarkEnd w:id="559"/>
      <w:r>
        <w:rPr>
          <w:rtl w:val="true"/>
        </w:rPr>
        <w:t xml:space="preserve">في رحاب الإمام الحسين </w:t>
      </w:r>
      <w:r>
        <w:rPr>
          <w:rtl w:val="true"/>
        </w:rPr>
        <w:t>(</w:t>
      </w:r>
      <w:r>
        <w:rPr>
          <w:rtl w:val="true"/>
        </w:rPr>
        <w:t>عليه السلام</w:t>
      </w:r>
      <w:r>
        <w:rPr>
          <w:rtl w:val="true"/>
        </w:rPr>
        <w:t>)</w:t>
      </w:r>
      <w:bookmarkEnd w:id="5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كانت علاقة السيد الراحل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561" w:name="pg15928_173651"/>
    </w:p>
    <w:p>
      <w:pPr>
        <w:pStyle w:val="BookText"/>
        <w:rPr/>
      </w:pPr>
      <w:bookmarkEnd w:id="561"/>
      <w:r>
        <w:rPr>
          <w:rFonts w:ascii="Amiri" w:hAnsi="Amiri" w:eastAsia="Amiri" w:cs="Amiri"/>
          <w:color w:val="111111"/>
          <w:sz w:val="28"/>
          <w:sz w:val="28"/>
          <w:szCs w:val="28"/>
          <w:rtl w:val="true"/>
          <w:lang w:bidi="ar-SA"/>
        </w:rPr>
        <w:t>خصوصاً في شهري محرم وصفر؟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ملتزماً بلبس السواد في شهري محرم وصفر، ولم أر مرجعاً من المراجع مثله ملتزماً بالسواد مثله، فإنه كان يلتزم بالسواد منذ أن كان عمره ثماني أو تسع سنوات إلى أن توفي، وهكذا كان والده الميرزا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أتذكره جيداً كيف كان يلبس السواد في محرم وصفر وذلك ليس الجبة والصاية فقط، بل حتى تحت الجبة، كان أسوداً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يحترم الجميع ويحبهم ويبادلهم المودة والصداقة، فلم يكن يعادي أحداً، هذا وقد رأيته مراراً وتكراراً في كربلاء المقدسة وغيرها،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مجلس فاتحة أو غيره لأحد الأفراد وبعض الأفراد المناوئين له حاضرون في المجلس ولا يقفون له عندما يدخل، ولكن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 داخل يدخل يقف له ويسلم عليه ولا يجلس حتى يجلس ذلك الشخص في مجلسه، وهذا رأيته عدة مرات وفي عدد من المجالس</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5884410_2142443653"/>
      <w:bookmarkStart w:id="563" w:name="_Toc196"/>
      <w:bookmarkEnd w:id="562"/>
      <w:r>
        <w:rPr>
          <w:rtl w:val="true"/>
        </w:rPr>
        <w:t>استقبال السيد الخونساري</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سمعت باستقباله للسيد الخونساري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أذكره أن السيد الخونساري وصل إلى مدينة كربلاء المقدسة قبل الخميني، وكان قد دخل إلى العراق وذهب إلى النجف الأشرف بادئ ذي بدء، ولكن هناك لم يستقبله أحد كما ينبغي له أو لمثله</w:t>
      </w:r>
      <w:r>
        <w:rPr>
          <w:rFonts w:eastAsia="Amiri" w:cs="Amiri" w:ascii="Amiri" w:hAnsi="Amiri"/>
          <w:color w:val="111111"/>
          <w:sz w:val="28"/>
          <w:szCs w:val="28"/>
          <w:rtl w:val="true"/>
          <w:lang w:bidi="ar-SA"/>
        </w:rPr>
        <w:t>.</w:t>
      </w:r>
      <w:bookmarkStart w:id="564" w:name="pg15928_173652"/>
    </w:p>
    <w:p>
      <w:pPr>
        <w:pStyle w:val="BookText"/>
        <w:rPr/>
      </w:pPr>
      <w:bookmarkEnd w:id="564"/>
      <w:r>
        <w:rPr>
          <w:rFonts w:ascii="Amiri" w:hAnsi="Amiri" w:eastAsia="Amiri" w:cs="Amiri"/>
          <w:color w:val="111111"/>
          <w:sz w:val="28"/>
          <w:sz w:val="28"/>
          <w:szCs w:val="28"/>
          <w:rtl w:val="true"/>
          <w:lang w:bidi="ar-SA"/>
        </w:rPr>
        <w:t xml:space="preserve">ولما علم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السيد الخونساري على مشارف كربلاء خرج إلى وادي كربلاء المقدسة واستقبله من هناك، ورافقه إلى أن أنزله في بيته حتى يكون ضيفاً عليه، لكن السيد الخونساري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مكاني في الحسينية الطهرانية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شيدت هذه الحسينية على أرض خان الباشا الذي بناه الوزير العثماني حسن باشا سنة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لأستقبال 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وتقع مقابل باب الرجاء أحد أبواب الروضة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مجموعة من التجار الإيرانيين من مدينة طهران أرض الخان من مديرية أوقاف بغداد وشاركهم في تمويلها بعض التجار من العراق والكويت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اقيمت هذه الحسينية لعموم زائري مدينة كربلاء ومراقدها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النظام البعثي البائد بتدميرها بالكامل بعد أنتفاضة شعبان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وبعد سقوط هذا النظام عادت للوجود واعيد بنائها وهي الآن في مراحل البناء النهائية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هناك قام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الوفود العلمائية لزيارة السيد الخونساري، وقدمه لصلاة الجماعة مكانه في الصحن الشريف،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خلفه، وكان يحترمه كثيراً وبشكل غير عادي، ولهذا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لمرجعية السيد الخونساري بعد وفاة السيد ميرزا مهدي الشيرازي</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5884412_2142443653"/>
      <w:bookmarkStart w:id="566" w:name="_Toc197"/>
      <w:bookmarkEnd w:id="565"/>
      <w:r>
        <w:rPr>
          <w:rtl w:val="true"/>
        </w:rPr>
        <w:t>الساندويش الفكري</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الكثير من الناس كانوا يعارضون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بكتاباته الكتيبات الصغيرة، لاسيما الموجهة للناشئة وكانوا يعللون ذلك بأن هذا ليس من شأن السيد، فلماذا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على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سمعت منه شيئاً بهذا الخصوص؟ </w:t>
      </w:r>
      <w:bookmarkStart w:id="567" w:name="pg15928_173653"/>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الكتيبات الصغيرة السهلة الفهم والعميقة المحتوى هي أفضل بكثير من الكتب الكبيرة، والضخمة المعقدة بالألفاظ والاصطلاحات الغربية عن ذهن القارئ العادي، وبعبارة أخرى كان يشبه هذه الكتيبات بأكلة الوجبات السريعة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سريعة القراءة وسهلة الفهم وبسيطة التداول، وهي توصل الفكرة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مرة قلت لسماحة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الكثير من الكلمات الصعبة ومن العيار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كتبته لأولئك الذين يعترضون على الكتب البسيطة التي أكتبها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فكرة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وعقيدته بأن هذه الكتيبات السهلة البسيطة القابلة للفهم هي ذات جدوى أكبر من تلك المطولات والمعقدات بالمصطلحات، لذا كان يصر على إصدارها بين الحين والآخر، رغم أن بعض المغرضين كانوا يشيعون أن تلك الكتب لا تفيد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غير ذلك تماماً، فمثلاً السلسلة التي كان يصدرها سماحته على شكل كتيبات يوزعها في موسم الحج من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الشيعة؟ وأعرف الشيعة، وهكذا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تعرف الناس بالشيعة بطريقة إيجابية وسهلة وبقلم مرجع كبير فكان مردودها كبير جداً على كل المستويات</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5884414_2142443653"/>
      <w:bookmarkStart w:id="569" w:name="_Toc198"/>
      <w:bookmarkEnd w:id="568"/>
      <w:r>
        <w:rPr>
          <w:rtl w:val="true"/>
        </w:rPr>
        <w:t xml:space="preserve">حكومة النبي والأمير </w:t>
      </w:r>
      <w:r>
        <w:rPr>
          <w:rtl w:val="true"/>
        </w:rPr>
        <w:t>(</w:t>
      </w:r>
      <w:r>
        <w:rPr>
          <w:rtl w:val="true"/>
        </w:rPr>
        <w:t>عليهما السلام</w:t>
      </w:r>
      <w:r>
        <w:rPr>
          <w:rtl w:val="true"/>
        </w:rPr>
        <w:t>)</w:t>
      </w:r>
      <w:bookmarkEnd w:id="5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هناك كتاب له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السلطات صادرت هذا الكتاب وأحرقوا منه عشرة آلاف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تفاصيل في هذه القضية ؟</w:t>
      </w:r>
      <w:bookmarkStart w:id="570" w:name="pg15928_173654"/>
    </w:p>
    <w:p>
      <w:pPr>
        <w:pStyle w:val="BookText"/>
        <w:rPr/>
      </w:pPr>
      <w:bookmarkEnd w:id="5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أذكر أنه هناك كتاب لسماحة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حكومة النبي 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الكتاب ترجمه السيد محمد باقر الفالي إلى اللغة الفارسية، ولا أذكر أنه طبع في اللغة العربية، ولكنه طبع باللغة الفارسية فصودرت جميع النسخ من هذا الكتاب ومنعوه من الانتشار بين الناس، وذلك لأن السيد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شرح أساسيات حكومة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يوافق مزاجهم وفكرهم وعملهم وسياستهم وذلك لأنهم لا يريدوا أن يعرف الناس إلا ما يعرفوهم عليه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تعلم من الذي أمر بحرق الكتب، وكيف كانت ردة فعل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أعرف من أمر بحرق الكتب بعد مصادرتها، ولكن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نقوم بواجبنا الشرعي، ونؤدي ما علينا، وهم يعملون ما يريدون ويفعلون ما يشاؤون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نلاحظ عليه الانزعاج أو التألم من مثل هذه الأعمال، وأما ما كان يبطنه سماحته من ضيق وحزن وألم فهذا لا يعرفه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5884416_2142443653"/>
      <w:bookmarkStart w:id="572" w:name="_Toc199"/>
      <w:bookmarkEnd w:id="571"/>
      <w:r>
        <w:rPr>
          <w:rtl w:val="true"/>
        </w:rPr>
        <w:t>تزويج الأبناء</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تذكر كيفية زواج أولاده، وما هو أسلوبه بهذا الشأن؟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أذكر مراسيم زواج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وأذكرها جيداً وأنها كانت بسيطة جداً وبدون أي تشريفات أو تزيينات، بل كان سريعاً ومفاجئاً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العلويات من بناته فكان يزوجهن من الأكفاء بسرعة وبساطة والسيد الراحل ما كان يهتم لكل الانتقادات الموجهة له بهذا الخصوص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اعترضوا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بتزويج البنات فلان وفلان حيث لم </w:t>
      </w:r>
      <w:bookmarkStart w:id="573" w:name="pg15928_173655"/>
    </w:p>
    <w:p>
      <w:pPr>
        <w:pStyle w:val="BookText"/>
        <w:rPr/>
      </w:pPr>
      <w:bookmarkEnd w:id="573"/>
      <w:r>
        <w:rPr>
          <w:rFonts w:ascii="Amiri" w:hAnsi="Amiri" w:eastAsia="Amiri" w:cs="Amiri"/>
          <w:color w:val="111111"/>
          <w:sz w:val="28"/>
          <w:sz w:val="28"/>
          <w:szCs w:val="28"/>
          <w:rtl w:val="true"/>
          <w:lang w:bidi="ar-SA"/>
        </w:rPr>
        <w:t xml:space="preserve">يقبلوا بهذه الطريقة السهلة السريعة في الزواج لاسيما البنات، 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يأبه لأحد في هذا المجال لأنه يراه صحيحاً وموافقاً للشريعة السمحة تماماً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تذكرون قصة عن كيفية تلك الأعراس من السرعة والبساطة وكلام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بساطة لا توصف، فلم يضع أي قيود أو شروط، وبمجرد أن يطلبوا منه ويخطبوا كريمته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إذا كانوا سادة من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بذلك فوراً ويجري مراسيم الزواج بسرعة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أبناءه الذكور فكانوا بنفس البساطة، فكان يقول 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نزوج السيد جعفر، أو اليوم نزوج السيد مهدي، أو السيد محمد علي، وأنا شخصياً حضرت وليمة زواج السيد مرتضى وحتى السيد محمد علي وأما السيد محمد حسين فلم أكن حاضراً وليمته وزواجه إلا أنه بنفس الطريقة وبنفس البساطة</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5884418_2142443653"/>
      <w:bookmarkStart w:id="575" w:name="_Toc200"/>
      <w:bookmarkEnd w:id="574"/>
      <w:r>
        <w:rPr>
          <w:rtl w:val="true"/>
        </w:rPr>
        <w:t xml:space="preserve">عبادة السيد الراحل </w:t>
      </w:r>
      <w:r>
        <w:rPr>
          <w:rtl w:val="true"/>
        </w:rPr>
        <w:t>(</w:t>
      </w:r>
      <w:r>
        <w:rPr>
          <w:rtl w:val="true"/>
        </w:rPr>
        <w:t>رحمه اللّه</w:t>
      </w:r>
      <w:r>
        <w:rPr>
          <w:rtl w:val="true"/>
        </w:rPr>
        <w:t>)</w:t>
      </w:r>
      <w:bookmarkEnd w:id="5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ارتباط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من دعاء وصلاة وتوسل وتوكل؟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السفر الذي رافقت به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قم المقدسة إلى مدينة مشهد المقدسة كان دائم الذكر، وأذكر أنه قرابة أربع وعشرين ساعة لم ينم فيها سماحته علماً أنني إذا كنت مسافراً في السيارة أبقى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لا أنام فيها والسير على طول الطريق، وكان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معنا بشوؤن المسلمين في العالم أو ينصحنا، أو أنه يذكر اللّه سبحانه وتعالى، وكان دائماً على وضوء وصلاته في السفر مختصرة وسريعة وهذا ما رأيته شخصياً من تلك السفرة الطويلة نسبياً لأننا خرجنا من الحسينية في قم المقدسة الساعة التاسعة مساءً</w:t>
      </w:r>
      <w:bookmarkStart w:id="576" w:name="pg15928_173656"/>
    </w:p>
    <w:p>
      <w:pPr>
        <w:pStyle w:val="BookText"/>
        <w:rPr/>
      </w:pPr>
      <w:bookmarkEnd w:id="576"/>
      <w:r>
        <w:rPr>
          <w:rFonts w:ascii="Amiri" w:hAnsi="Amiri" w:eastAsia="Amiri" w:cs="Amiri"/>
          <w:color w:val="111111"/>
          <w:sz w:val="28"/>
          <w:sz w:val="28"/>
          <w:szCs w:val="28"/>
          <w:rtl w:val="true"/>
          <w:lang w:bidi="ar-SA"/>
        </w:rPr>
        <w:t xml:space="preserve">ووصلنا إلى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 عند السيد مجتبى في الساعة الحادية عشر قبل الظهر من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سماحته لم يترك صلاة الليل في تلك الفترة العصيبة التي كنت أرافقه فيها وكذلك لم يترك غسل الجمعة والعجيب أنه كان يغتسل غسل الجمعة بإبريق من الماء البارد في الشتاء القارس في المرافق القديمة في المدرسة في مدينة مشهد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عندك قصص ترويها لنا في هذا الباب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ما أكثرها فسماحة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ملتزماً جداً حتى بالمستحبات وهذا أنا على يقين منه فلا يتركها في أي ظرف وفي كل الحالات ومهما كانت الأوضاع صعبة كان يأتي بها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فحياة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تتلخص بكلمات فإما يكتب أو يدرس أو يذكر اللّه أو يتفكر في أوضاع الأمة الإسلامية، وما هي السبل لإنقاذها من المآسي التي تسقط فيها حالياً؟ والملاحظ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تعب قام ليمشي في البيت الذي يسكنه لدقائق معدودة فإذا كان لنفسه كان يفكر في المؤسسات والمشاريع المهمة وإذا كان معه أحد فتراه يتشاور معه فيما يفكر فيه</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5884420_2142443653"/>
      <w:bookmarkStart w:id="578" w:name="_Toc201"/>
      <w:bookmarkEnd w:id="577"/>
      <w:r>
        <w:rPr>
          <w:rtl w:val="true"/>
        </w:rPr>
        <w:t>الشؤون الشخصية</w:t>
      </w:r>
      <w:bookmarkEnd w:id="5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كان السيد الراحل في ملبسه ومأكله ونومه؟</w:t>
      </w:r>
      <w:bookmarkStart w:id="579" w:name="pg15928_173657"/>
    </w:p>
    <w:p>
      <w:pPr>
        <w:pStyle w:val="BookText"/>
        <w:rPr/>
      </w:pPr>
      <w:bookmarkEnd w:id="5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نومه فكان قليلاً جداً، وأذكر أننا في البيت الذي نزلنا به في مشهد المقدسة رأيت ذلك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عيني فتراه إما مشغولاً بالكتابة والتأليف وعندما يتعب أو يرى أن عليه أن ينام فإنه يذهب ليستريح لا يتجاوز ذلك نصف ساعة، وإذا كان متعباً أو مرهقاً فإنه ينام لمدة ساعة لا أكثر، وأما ملبسه فكان بسيطاً جداً لا يتجاوز العباية والصاية وما تحتها</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5884422_2142443653"/>
      <w:bookmarkStart w:id="581" w:name="_Toc202"/>
      <w:bookmarkEnd w:id="580"/>
      <w:r>
        <w:rPr>
          <w:rtl w:val="true"/>
        </w:rPr>
        <w:t>حصار ربع قرن</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الأخيرة من عمره الشريف كان جليس البيت ومحاصراً ممنوعاً من الخروج هل تذكرون كم مرة خرج من بيته وبأي مناسبة؟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خروجه نادراً وقليلاً جداً وأذكر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إحدى المرات وذهبنا معه إلى حسينية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بيته، من أجل الصلاة على جنازة عمته أم الأخوة السادة آل النوري والمرة الثانية خرج لعيادة السيد الكلبايكاني في مرضه وهو في بيته ولا أذكر أن سماحته خرج من بيته خلال هذه المدة المديدة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ارتباط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بالشباب خاصة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يراعي هذه الفئة العمرية بشكل خاص لأنه يرى بهم أمل الأمة ومستقبلها، ولذا تراه يستقبلهم بحفاوة ويسلم عليهم واحداً واحداً، وإذا كانوا قليلي العدد يسأل كل واحد منهم عن اسمه وعمره وعمله وتحصيله العلمي، وينصحهم ويرشدهم ويشجعهم لصنع مستقبلهم، وغالباً كان يوصيهم بثلاثة أشياء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تأليف الكتب، الخوف من اللّه في السر والعلن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الوصايا الثلاث التي كان يؤكد عليها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أحد من </w:t>
      </w:r>
    </w:p>
    <w:p>
      <w:pPr>
        <w:pStyle w:val="BookText"/>
        <w:rPr/>
      </w:pPr>
      <w:r>
        <w:rPr>
          <w:rFonts w:ascii="Amiri" w:hAnsi="Amiri" w:eastAsia="Amiri" w:cs="Amiri"/>
          <w:color w:val="111111"/>
          <w:sz w:val="28"/>
          <w:sz w:val="28"/>
          <w:szCs w:val="28"/>
          <w:rtl w:val="true"/>
          <w:lang w:bidi="ar-SA"/>
        </w:rPr>
        <w:t>زواره، إلا أنه يوصي بها الشباب خاصة، وكان بعض الشباب يتأثرون بكلامه ويحاولون تطبيقها في مستقبلهم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خطباء المنبر الحسيني ويشجعهم على تحسين أدائهم المنبري ومقارنته بالكتابة والتأليف، فكلما كان يزوره أحد الخطباء المشهورين أو المغمورين فكان يوصيهم بأن يكتبوا لا أقل من كتاب عن كل من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أذكره في هذا السبيل أن المرحوم الشيخ أحمد الرحماني الهمداني</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هاجر إلى طهران ودرس فيها واشتغل بالخطابة والوعظ والتأليف، بالإضافة إلى اشتغاله بالتدريس سنوات عديدة في مدرسة آية اللّه المجتهدي الطهراني، ثم أسَّس مدرسة عرفت باسم مدرسة آية اللّه الآخوند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لكلام وتشويق وترغيب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كتبه الرائعة والمشهورة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الشيخ الفلسفي عندما منع من الخطابة وأجبر على الإقامة في بيته كتب إليه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قال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بالتأليف والكتابة، فكان أول ما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بين التربية والوراثة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تعامله مع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ربات البيوت، طالبات الجامعات والمعاهد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كن يأتين لزيارته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يوصي جميعهن بتقوى اللّه والزواج المبكر ويشوقهن للكتابة والتأليف كل منهن في مجالها والخوف من اللّه في السر والعلن، وهذه بالحقيقة وصايا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الزائرين والمراجعين له</w:t>
      </w:r>
      <w:r>
        <w:rPr>
          <w:rFonts w:eastAsia="Amiri" w:cs="Amiri" w:ascii="Amiri" w:hAnsi="Amiri"/>
          <w:color w:val="111111"/>
          <w:sz w:val="28"/>
          <w:szCs w:val="28"/>
          <w:rtl w:val="true"/>
          <w:lang w:bidi="ar-SA"/>
        </w:rPr>
        <w:t>.</w:t>
      </w:r>
      <w:bookmarkStart w:id="582" w:name="pg15928_173659"/>
    </w:p>
    <w:p>
      <w:pPr>
        <w:pStyle w:val="Heading3"/>
        <w:numPr>
          <w:ilvl w:val="2"/>
          <w:numId w:val="1"/>
        </w:numPr>
        <w:rPr/>
      </w:pPr>
      <w:bookmarkStart w:id="583" w:name="__RefHeading___Toc15884424_2142443653"/>
      <w:bookmarkStart w:id="584" w:name="_Toc203"/>
      <w:bookmarkEnd w:id="582"/>
      <w:bookmarkEnd w:id="583"/>
      <w:r>
        <w:rPr>
          <w:rtl w:val="true"/>
        </w:rPr>
        <w:t>الخوف من اللّه تعالى</w:t>
      </w:r>
      <w:bookmarkEnd w:id="5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اللّه خوفاً واقعياً حقيقياً، هل رأيت ذلك منه أو شعرت منه يوماً؟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أشهد بأن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يخاف اللّه بكل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قضية أذكرها جيداً أنني رأيت منه مرة واحدة شدة في الكلام والموقف، كان شخص يدعى حاج محمد وهو مسؤول شراء الحاجيات اليومية لبيت السيد وكان يعطيه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مقداراً معيناً من المال لشراء الحاجيات كما يعطيه قائمة بالأغراض التي سيشتريها من السوق، كالخضار والفواكه واللحم والرز والخبز، وفي بعض الأوقات كان مسؤول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ويعلم أن مقدار المال لا يكفي لحاجات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عائلته كانت كبيرة فيضيف بعض الكميات المقررة، وفي آخر الأسبوع كان يأتيني ويقدم حسابه ومصروفه الإضافي للبيت، وأنا أعطيه المال وبعد ذلك أقدم قائمة الصادرات والواردات أسبوعياً لجناب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يدقق في القائمة فذات يوم رأى في قائمتي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كتبت باسم الحاج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أخذ منكم؟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اشترى أكثر مما قلتم له فأخذ الإضافي مني؛ فانفعل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الغضب على وجهه خوفاً من اللّه فقام وبدأ يمشي في الغرفة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تدخلت في أمري يا شيخ، تدخلت في أمري وأنا أخاف اللّه فكم فقير موجود حولنا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يشرح لي بأن عليه أن يعيش عيش الفقراء وأن لا يسرف في معاشه وإلا فهو مسؤول أمام اللّه عز وجل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لم أعمل خلاف الشرع وأنا كنت مجبراً فماذا أصنع والرجل </w:t>
      </w:r>
      <w:bookmarkStart w:id="585" w:name="pg15928_173660"/>
    </w:p>
    <w:p>
      <w:pPr>
        <w:pStyle w:val="BookText"/>
        <w:rPr/>
      </w:pPr>
      <w:bookmarkEnd w:id="585"/>
      <w:r>
        <w:rPr>
          <w:rFonts w:ascii="IRNazanin" w:hAnsi="IRNazanin" w:eastAsia="IRNazanin"/>
          <w:color w:val="111111"/>
          <w:sz w:val="28"/>
          <w:sz w:val="28"/>
          <w:szCs w:val="28"/>
          <w:rtl w:val="true"/>
          <w:lang w:bidi="fa-IR"/>
        </w:rPr>
        <w:t>قد دفع من ماله؟</w:t>
      </w:r>
    </w:p>
    <w:p>
      <w:pPr>
        <w:pStyle w:val="BookText"/>
        <w:rPr/>
      </w:pPr>
      <w:r>
        <w:rPr>
          <w:rFonts w:ascii="Amiri" w:hAnsi="Amiri" w:eastAsia="Amiri" w:cs="Amiri"/>
          <w:color w:val="111111"/>
          <w:sz w:val="28"/>
          <w:sz w:val="28"/>
          <w:szCs w:val="28"/>
          <w:rtl w:val="true"/>
          <w:lang w:bidi="ar-SA"/>
        </w:rPr>
        <w:t xml:space="preserve">إلا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يقنع بكلامي وظهر عدم الارتياح على وجهه الشريف وحزن من تصرفي وأنا بدوري انزعجت فذهبت لألوذ بالسيد المرجع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استقالتي ليعفيني من مهمتي وأعطيته كل المفاتيح والأشياء التي كانت عندي، إلا أن سماحة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مني الاستقالة ولم يعفني من مهمتي وهكذا انتهت تلك القضية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 تعامله مع الكادر في البيت والمكتب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لأفراد المكتب والحرس والمسؤولين عن الضيافة فكان تعامله أبوياً وحنوناً وأقصد الأب الذي لا يأمر حتى أبناءه، فلم أره مرة واحدة يقول للحاج جعفر أعطيني أو أجلب كأساً من الماء، بل إذا احتاج إلى أن يشرب كان يقوم بنفسه ليشرب الماء، حتى أنه إذا أراد أحد منه الخيرة فتراه يقوم بنفسه ويأتي بالقرآن الكريم، ولذا فإنه جرت العادة أنه إذا أراد أحدهم الخيرة فيأتي إلى السيد ومعه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5884426_2142443653"/>
      <w:bookmarkStart w:id="587" w:name="_Toc204"/>
      <w:bookmarkEnd w:id="586"/>
      <w:r>
        <w:rPr>
          <w:rtl w:val="true"/>
        </w:rPr>
        <w:t xml:space="preserve">سرور السيد الشيرازي </w:t>
      </w:r>
      <w:r>
        <w:rPr>
          <w:rtl w:val="true"/>
        </w:rPr>
        <w:t>(</w:t>
      </w:r>
      <w:r>
        <w:rPr>
          <w:rtl w:val="true"/>
        </w:rPr>
        <w:t>رحمه اللّه</w:t>
      </w:r>
      <w:r>
        <w:rPr>
          <w:rtl w:val="true"/>
        </w:rPr>
        <w:t>)</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شيء كان يسّر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البهجة على قلبه؟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يطبع كتاب ويوزع، كان يسره ذلك كثيراً، وتراه مبتهجاً ومسروراً، وأذكر أنه في إحدى المرات أتى الشيخ الذاكري من بيروت وكان معه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آخر طبع في بيروت، فوجدنا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عليه السرور، وظهر الفرح على وجهه، وأخذ يتصفح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أبدؤوا بتوزيعه سريعاً وأوصلوه بيد القراء، فكان سماحته إذا رأى الكتاب قد خرج من المطبعة إلى عالم النور فإن ذلك يدخل السرور والبهجة على قلبه الشريف</w:t>
      </w:r>
      <w:r>
        <w:rPr>
          <w:rFonts w:eastAsia="Amiri" w:cs="Amiri" w:ascii="Amiri" w:hAnsi="Amiri"/>
          <w:color w:val="111111"/>
          <w:sz w:val="28"/>
          <w:szCs w:val="28"/>
          <w:rtl w:val="true"/>
          <w:lang w:bidi="ar-SA"/>
        </w:rPr>
        <w:t>.</w:t>
      </w:r>
      <w:bookmarkStart w:id="588" w:name="pg15928_173661"/>
    </w:p>
    <w:p>
      <w:pPr>
        <w:pStyle w:val="Heading3"/>
        <w:numPr>
          <w:ilvl w:val="2"/>
          <w:numId w:val="1"/>
        </w:numPr>
        <w:rPr/>
      </w:pPr>
      <w:bookmarkStart w:id="589" w:name="__RefHeading___Toc15884428_2142443653"/>
      <w:bookmarkStart w:id="590" w:name="_Toc205"/>
      <w:bookmarkEnd w:id="588"/>
      <w:bookmarkEnd w:id="589"/>
      <w:r>
        <w:rPr>
          <w:rtl w:val="true"/>
        </w:rPr>
        <w:t>الكسل يزعجه</w:t>
      </w:r>
      <w:bookmarkEnd w:id="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شيء كان يؤذيه ويزعجه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يتأذى من عدم النشاط، وينزعج من الكسل وعدم الحيوية، أو التواني والتباطؤ بالعمل من قبل بعض الأخوة والأصدقاء، أو عندما يرى أن بعضهم لا ينفذ ما أرشده عليه، أو أمره به وهذا ربما يخص الحواشي والمقربين والمحيطين بجنابه، فكان ينزعج إذا تكاسلوا أو لم يعملوا ولم يكن لهم عذر 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رأيته يطبخ طعاماً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أذكر أنه في الموجة الثانية لقصف المدن في الحرب تقرر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ولده المرحوم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سيارة إسعاف قديمة ولا تكاد تخرج من المدينة، تابعة لمستشفى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علماً أنني لم أكن معهما، ولكن في اليوم الثاني أخذت العنوان من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بأثرهما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وجود السيد الراحل وولده، وكان نازلاً في بيت والد الشيخ حسين الفدائي حفظه اللّه، وتعجبت من ذلك لأن المكان لم يكن آمناً بما يكفي على جناب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كان لا يعلم بوجوده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عنده وإذا به يأتي لنا بالفطور بنفسه، في قدر قد طبخ به رزاً غير مصفى، ومرقة خاصة لم أكل مثلها في حياتي، وكان يعلق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قضايا شكلية ويجب أن لا نقف عندها كثيراً وعلى الإنسان أن لا يتلف وقته ويضيع أيامه بصنع الطعام وأكله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أخرى كانت في أحدى الأيام العادية، وحين طلبني وكان لي موعداً عنده، فذهبت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حان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ادخل </w:t>
      </w:r>
    </w:p>
    <w:p>
      <w:pPr>
        <w:pStyle w:val="BookText"/>
        <w:rPr/>
      </w:pPr>
      <w:r>
        <w:rPr>
          <w:rFonts w:ascii="IRNazanin" w:hAnsi="IRNazanin" w:eastAsia="IRNazanin"/>
          <w:color w:val="111111"/>
          <w:sz w:val="28"/>
          <w:sz w:val="28"/>
          <w:szCs w:val="28"/>
          <w:rtl w:val="true"/>
          <w:lang w:bidi="fa-IR"/>
        </w:rPr>
        <w:t>الآن نذهب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دخلت رأيته دخل المطبخ وأخرج من الثلاجة مقداراً من الرز والمرق وأتى بهما كما هما باردان،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وكل معي، فجلسنا وأكلنا هذا الطعام هنيئاً مريئاً، ثم قمنا وذهبنا إلى موعدنا المقرر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صادف أن أحد من العمال أو الموظفين لم ينفذ ما عليه، ولم يقم بواجبه، فماذا كان يقول 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يتصرف معه في هذه الحالة؟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ويستفسر منه عن سبب ذلك، فإن كان لديه عذر وجيه، ودليل مقنع فيدلي به، وإذا لم يكن له عذر فإنه يطرق برأسه إلى الأرض ولا يرفع رأسه خجلاً من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وسماحة السيد كان يسكت ولا يقول له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يحدد شخصاً آخر لهذا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يختار شخصاً آخر لهذا العمل، ولكن لم نره يغضب ويغلظ على أحد من المقصرين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أصدر بعضهم بياناً ضد السيدالشيرازي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تصدى جمع من العلماء لذلك وقاموا بمحاولات لسحب البيان، هل كنت معهم؟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هل سمعت شيئاً عن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بداية صدور البيان ضد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يظهر حتى وصل سماحته إلى الكويت، وأنا شخصياً لا أذكر تلك التفاصيل، ولكن سمعت أن السيد مرتضى القزويني تصدى وكتب رسالة إليهم بهذا الخصوص، وأغلب الظن أن الرسالة موجودة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اعتقلت وسجنت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كانوا يريدون منك؟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أن أقول لهم 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ضد الثورة لتكون لهم</w:t>
      </w:r>
    </w:p>
    <w:p>
      <w:pPr>
        <w:pStyle w:val="BookText"/>
        <w:rPr/>
      </w:pPr>
      <w:r>
        <w:rPr>
          <w:rFonts w:ascii="Amiri" w:hAnsi="Amiri" w:eastAsia="Amiri" w:cs="Amiri"/>
          <w:color w:val="111111"/>
          <w:sz w:val="28"/>
          <w:sz w:val="28"/>
          <w:szCs w:val="28"/>
          <w:rtl w:val="true"/>
          <w:lang w:bidi="ar-SA"/>
        </w:rPr>
        <w:t xml:space="preserve">حجة ضده، وأقول لهم ماذا كان يفعل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الثورة، لتكمل الحجة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كان يقول ويعمل ضد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للسيد الشيرازي أقوال، ولا أفعال ضدكم في يوم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نظرية شورى الفقهاء حتى يطرحها على الملأ، فنحن حذفنا شورى القضاء، وشورى الفقهاء غير ممكنة، فكيف هو يقول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كتاب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وموجود بين الناس ولم يكن سرياً أو جديداً لم يعرفوا عنه شيئاً، ولكن كان حجة العاجز، وعمل الفاشل، لأنهم ما كانوا يريدون شيئاً إلا مسألتين فقط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على الناس المحيطين بجناب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لينفض الناس ويبتعدوا عنه، فيضعف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الضغط على سماحة السيد شخصياً ونفسياً، بهدف التأثير على روحيته ومعنوياته فيضطرب شيئاً ما؛ لأنهم كانوا على يقين بأن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ضدهم في يوم من الأيام، و كل هدفه خدمة الناس ونشر رسالة 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وفكرهم على أكبر ساحة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يكن يقبل تلك الأعمال المخالفة للشرع الحنيف من سفك الدماء، والسجون والتعذيب وما إلى ذلك من ممارسات فيها انتهاك لحرمة الدين الإسلامي وقيمه 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الأشياء التي كانوا يسألوني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رواتب العمال الذين يعملون في بيت ومكتب السيد الشيرازي؟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يعملون بالراتب، بل يعملون تطوعاً وحباً بالسيد </w:t>
      </w:r>
      <w:bookmarkStart w:id="591" w:name="pg15928_173664"/>
    </w:p>
    <w:p>
      <w:pPr>
        <w:pStyle w:val="BookText"/>
        <w:rPr/>
      </w:pPr>
      <w:bookmarkEnd w:id="591"/>
      <w:r>
        <w:rPr>
          <w:rFonts w:ascii="Amiri" w:hAnsi="Amiri" w:eastAsia="Amiri" w:cs="Amiri"/>
          <w:color w:val="111111"/>
          <w:sz w:val="28"/>
          <w:sz w:val="28"/>
          <w:szCs w:val="28"/>
          <w:rtl w:val="true"/>
          <w:lang w:bidi="ar-SA"/>
        </w:rPr>
        <w:t>الشيرازي، ومتى يتوفر لدى جناب السيد مالاً كان يعطيهم ما تسير له دون تحديد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والهدف من ذلك أنهم كانوا يحاولون أن يجعلوا أحداً من الذين يعملون في بيت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يتعامل معهم لينقل لهم كل صغيرة وكبيرة مما يجري في بيت ومكتب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فشلوا في هذه أيضاً</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5884430_2142443653"/>
      <w:bookmarkStart w:id="593" w:name="_Toc206"/>
      <w:bookmarkEnd w:id="592"/>
      <w:r>
        <w:rPr>
          <w:rtl w:val="true"/>
        </w:rPr>
        <w:t xml:space="preserve">الإبداع الفكري للسيد الشيرازي </w:t>
      </w:r>
      <w:r>
        <w:rPr>
          <w:rtl w:val="true"/>
        </w:rPr>
        <w:t>(</w:t>
      </w:r>
      <w:r>
        <w:rPr>
          <w:rtl w:val="true"/>
        </w:rPr>
        <w:t>رحمه اللّه</w:t>
      </w:r>
      <w:r>
        <w:rPr>
          <w:rtl w:val="true"/>
        </w:rPr>
        <w:t>)</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كانت إبداعات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إبداعات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تكاد تحصى حقيقة إلا أنني أذكر منها بعض الأمثلة فقط، فمن إبداعاته طرح مسألة شورى الفقهاء والمراجع لإدارة شؤون الأمة، ومنها طرحه للأحزاب الإسلامية، وقد تأسست عدد من الأحزاب في ظل دعوته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وإبداع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كان يختصر في أنه كان يريد أن يطبق الإسلام الحنيف، وشريعته السماوية على أرض الأمة الإسلامية ويطمح إلى تبليغ الإسلام إلى كل بقاع العالم، وأن ينفي الفقر والعوز والحاجة من الأمة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رأيت طريقة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التأليف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الفترة التي كنت فيها بخدمة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مشهد المقدسة رأيته كيف يكتب ويؤلف، فتراه كان يجلس ويكتب لمدة ساعتين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كان يكتب بشكل سريع جداً، ويقرأ أيضاً قراءة سريعة لم أر مثله في حياتي حتى إذا توقفت أصابعه عن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أصابعه تقف عن الحركة لكثرة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يقف ليتمشى في الغرفة ويفكر في المسألة التي كان يكتب بها، أو غيرها من</w:t>
      </w:r>
    </w:p>
    <w:p>
      <w:pPr>
        <w:pStyle w:val="BookText"/>
        <w:rPr/>
      </w:pPr>
      <w:r>
        <w:rPr>
          <w:rFonts w:ascii="Amiri" w:hAnsi="Amiri" w:eastAsia="Amiri" w:cs="Amiri"/>
          <w:color w:val="111111"/>
          <w:sz w:val="28"/>
          <w:sz w:val="28"/>
          <w:szCs w:val="28"/>
          <w:rtl w:val="true"/>
          <w:lang w:bidi="ar-SA"/>
        </w:rPr>
        <w:t>مشاريعه الكثيرة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الأحيان كان يطرح مسألة شرعية عليّ، فإذا كنت أعرف الجواب أجيبه، وإذا لم أعرف كان يجيبني هو عليها مع تفاصيلها ليعلمني، ثم يجلس ثانية ليستأنف الكتابة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رأيته منه في مدينة مشهد المقدسة وخلال إقامتي معه وفي خدمته، وأما في مدينة قم المقدسة فإن لجناب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أماكنه الخاصة ولكن إذا اضطررنا للسؤال أو مسألة فإننا كنا ننزل إلى السرداب فكنا نراه جالساً يكتب فنسأله ونخرج من عنده سريعاً لكي لا نعطله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 لديه مسألة التولي والتبري وتعامله مع أعداء المذهب؟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إيمانه قوياً جداً بما هو مؤمن به، لاسيما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الشيء يلاحظه كل مَنْ جلس معه، أو قرأ كتبه الكثيرة؛ فمسألة التولي لأولياء اللّه تعالى والتبري من أعدائهم وظالميهم مسألة في الصميم وليست في الشكليات والقشور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المذاهب الإسلامية الأخرى فإنه كان يخاطبهم في كتبه، ويحاورهم إذا جاؤوا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حوارات معهم ومع غيرهم من الأديان الأخرى وقد أفرد لهم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نراعي طريقة الطرح في المناظرة، ونتعامل معهم بحسب مكانتهم العلمية وفهمهم وطريقة طرحهم للمسائل، فإن كان بسيطاً نتعامل معه بكلمات بسيطة ومواقف مناسبة لفهمه، ولكن إن كان قوياً ومتعلماً فإن طرحنا معه يكون علمياً ورصيناً وقوياً أيضاً، فعليكم أن تراعوا مثل هذه القضايا في الحوار والنقاش مع الآخرين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يحاور كل الأطراف إسلاميين وعلمانيين ومسيحين </w:t>
      </w:r>
      <w:bookmarkStart w:id="594" w:name="pg15928_173666"/>
    </w:p>
    <w:p>
      <w:pPr>
        <w:pStyle w:val="BookText"/>
        <w:rPr/>
      </w:pPr>
      <w:bookmarkEnd w:id="594"/>
      <w:r>
        <w:rPr>
          <w:rFonts w:ascii="Amiri" w:hAnsi="Amiri" w:eastAsia="Amiri" w:cs="Amiri"/>
          <w:color w:val="111111"/>
          <w:sz w:val="28"/>
          <w:sz w:val="28"/>
          <w:szCs w:val="28"/>
          <w:rtl w:val="true"/>
          <w:lang w:bidi="ar-SA"/>
        </w:rPr>
        <w:t xml:space="preserve">وشيوعيين وغيرهم وأذكر أنه ذات يوم وحين 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ذهب إلى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قبازرد</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وكان هناك 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السوفييت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ودخل معه في حوار ومناظرة وانتصر عليه فيها</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5884432_2142443653"/>
      <w:bookmarkStart w:id="596" w:name="_Toc207"/>
      <w:bookmarkEnd w:id="595"/>
      <w:r>
        <w:rPr>
          <w:rtl w:val="true"/>
        </w:rPr>
        <w:t>شكر ودعاء الختام</w:t>
      </w:r>
      <w:bookmarkEnd w:id="596"/>
    </w:p>
    <w:p>
      <w:pPr>
        <w:pStyle w:val="BookText"/>
        <w:rPr/>
      </w:pPr>
      <w:r>
        <w:rPr>
          <w:rFonts w:ascii="Amiri" w:hAnsi="Amiri" w:eastAsia="Amiri" w:cs="Amiri"/>
          <w:color w:val="111111"/>
          <w:sz w:val="28"/>
          <w:sz w:val="28"/>
          <w:szCs w:val="28"/>
          <w:rtl w:val="true"/>
          <w:lang w:bidi="ar-SA"/>
        </w:rPr>
        <w:t xml:space="preserve">لا يسعنا في نهاية هذا الحوار السريع المفيد، مع سماحة الشيخ الأصفهاني المحترم، إلا أن نشكر اللّه تعالى على هذا التوفيق الرباني، لهذا التوثيق الحقيقي لحياة الإمام المجدد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ونشكر سماحة الشيخ الذي تحمل هذا العناء ونبش تلك الذكريات التي أتحفنا بها جزاه اللّه كل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الوداع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أمطر شآبيب رحمتك على تلك النفس الزكية، وتلك الروح الطاهرة، وذاك الجسد المضمخ بالإيمان، وتلك الشخصية المتسربلة بالولاء لمحمد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ارحم غربته، وطيب تربته، وآنس روعته، اللّهم احشره في ركاب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أفنى حياته في التاريخ لهم والدفاع عنهم والحب لهم؛ فإنه كان من مصاديق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 عبد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فارحمه ونضِّر وجهه فإنه أضنى جسده، وأفنى عمره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وأغفر وتحنن وتفضل وتكرم على ذاك السيد الجليل، والمرجع النبيل، الإمام ابن الكرام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وارفع درجاته وقدس نفسه وعطر رمسه فإنك أرحم الراحمين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وصلى اللّه على سيدنا محمد وآله الطاهرين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5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58" o:detectmouseclick="t"/>
                <v:stroke color="#3465a4" joinstyle="round" endcap="flat"/>
                <w10:wrap type="none"/>
              </v:shape>
            </w:pict>
          </mc:Fallback>
        </mc:AlternateContent>
      </w:r>
      <w:bookmarkStart w:id="597" w:name="pg15928_173668"/>
    </w:p>
    <w:p>
      <w:pPr>
        <w:pStyle w:val="Heading2"/>
        <w:numPr>
          <w:ilvl w:val="1"/>
          <w:numId w:val="1"/>
        </w:numPr>
        <w:rPr/>
      </w:pPr>
      <w:bookmarkStart w:id="598" w:name="__RefHeading___Toc15884434_2142443653"/>
      <w:bookmarkStart w:id="599" w:name="_Toc208"/>
      <w:bookmarkEnd w:id="597"/>
      <w:bookmarkEnd w:id="598"/>
      <w:r>
        <w:rPr>
          <w:rtl w:val="true"/>
        </w:rPr>
        <w:t>الفهرس</w:t>
      </w:r>
      <w:bookmarkEnd w:id="599"/>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الحوار الأول</w:t>
      </w:r>
    </w:p>
    <w:p>
      <w:pPr>
        <w:pStyle w:val="BookText"/>
        <w:rPr/>
      </w:pPr>
      <w:r>
        <w:rPr>
          <w:rFonts w:ascii="Amiri" w:hAnsi="Amiri" w:eastAsia="Amiri" w:cs="Amiri"/>
          <w:color w:val="111111"/>
          <w:sz w:val="28"/>
          <w:sz w:val="28"/>
          <w:szCs w:val="28"/>
          <w:rtl w:val="true"/>
          <w:lang w:bidi="ar-SA"/>
        </w:rPr>
        <w:t>مع آية اللّه الشيخ فاضل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عوامل النجاح وسر الصمود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بوادر الاصطدام مع السلطات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فراسة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يحترمه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المؤمن يألف ويؤلف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هل ما حصل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جبهات المواجهة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أخطر المواجهات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عوامل وسر نجاح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المرجعية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أهم عوامل النجاح في شخصية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تحمل بلا حدود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على منابر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جمع الكل تحت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إدارة المؤسسات بالمعنويات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مع وفد الأمم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منابع عبقرية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الإمداد الغيبي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رؤيا ذات دلالات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رسالة إلى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الذكاء الخارق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حافظة عجيبة للأحاديث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مع علماء حوزة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أقرب الآراء إلى روح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عالمية الطرح في فكر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الغرب واليهود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الجهاد عند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مع وفد قادة الحركة الأفغانية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العمل في أفريقيا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ومنهجية الوكالة والوكلاء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مؤلفات المدرسة الشيرازية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جماهير المقلدين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ارتباط المرجع بمقلديه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أنت وابنه سواء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هدفية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اللقاء الأول بعد الفراق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 والوهابية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العشائر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تنتهون إلى المصالحة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التعددية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الإصلاح والنهضة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المحور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اللا عنف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عواطف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تتبع الأخبار العالمية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طاقة هائلة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الإمام 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نكران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معالجة الأزمة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وجوانب من الإدارة والعاطفة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مؤسسات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النظم والنظام تحرر من الاستبداد والاستعمار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الإبداع في العمل المؤسساتي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المؤسسات الإجتماعية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والمرجعيات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أفكار المرجعيات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وأساليبه التربوية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التشويق المستمر لطلب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تقوية الحوزات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تعددية أممية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المشورة الدائمية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الديانات والمذاهب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والرحلة إلى مدينة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في مدينة مشهد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مع طلابه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باقة ورد هدية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التدريس المميز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سيدة الموسوعات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الكراسات رسائل توعوية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شرح كتاب السماء و العالم من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الحروب التي شنَّت على الإمام الراحل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الحلم والصبر من سجايا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أفراح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تنظيف فراش المكتب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ويرفض الستائر المستخدمة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يملك إلا صاية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أتريد أن تصنع مني طاغوتاً يا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التحديات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لو استطاع لغيّر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يطالب بالوحدة في زمن التشتت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العمل دائماً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حفظ التوازن بين المرجعية والموازين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انقسام الأصحاب تحت ضغط الظروف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حرب الدعايات ضد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الصبر و التحمل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اللاعنف بلا حدود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لا للشعارات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الصلب القوي أمام الشدائد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مهرجان صفر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أهداف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الحوار الثاني</w:t>
      </w:r>
    </w:p>
    <w:p>
      <w:pPr>
        <w:pStyle w:val="BookText"/>
        <w:rPr/>
      </w:pPr>
      <w:r>
        <w:rPr>
          <w:rFonts w:ascii="Amiri" w:hAnsi="Amiri" w:eastAsia="Amiri" w:cs="Amiri"/>
          <w:color w:val="111111"/>
          <w:sz w:val="28"/>
          <w:sz w:val="28"/>
          <w:szCs w:val="28"/>
          <w:rtl w:val="true"/>
          <w:lang w:bidi="ar-SA"/>
        </w:rPr>
        <w:t>مع فضيلة الحجة الشيخ علي الرميثي 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نبذة تعرفية عن الشيخ الرميثي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اللقاء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مقومات الشخصية الناجحة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السبب وراء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النظرة إلى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مع الحوزات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أهم الآراء والأفكار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الحكومات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مع المناوئين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محاربة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مستوى التفكير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مع المراجع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الأحزاب المناوئة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المرجع والأمة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مع 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مع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موانع تأسيس الفضائيات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خلفيات العداوات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لماذا كان يفعل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اللاعنف بلا حدود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مصادرة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المغريات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للزهد صور أخرى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الحوار الثالث</w:t>
      </w:r>
    </w:p>
    <w:p>
      <w:pPr>
        <w:pStyle w:val="BookText"/>
        <w:rPr/>
      </w:pPr>
      <w:r>
        <w:rPr>
          <w:rFonts w:ascii="Amiri" w:hAnsi="Amiri" w:eastAsia="Amiri" w:cs="Amiri"/>
          <w:color w:val="111111"/>
          <w:sz w:val="28"/>
          <w:sz w:val="28"/>
          <w:szCs w:val="28"/>
          <w:rtl w:val="true"/>
          <w:lang w:bidi="ar-SA"/>
        </w:rPr>
        <w:t>مع آية اللّه الشيخ حسن الغديري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تجسيد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الأخلاق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مقومات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النظرة الايجابية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التنظيم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مع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الكويت أم كربلاء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الآراء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تجسيد الصفات الأخلاقية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العبادة والعلاقة مع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احترام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الأصل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الحريات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الإرهاب الجسدي والفكري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نظرة إلى واقع المسملين والغربيين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وسائل الإعلام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دور المرأة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الحوار الرابع</w:t>
      </w:r>
    </w:p>
    <w:p>
      <w:pPr>
        <w:pStyle w:val="BookText"/>
        <w:rPr/>
      </w:pPr>
      <w:r>
        <w:rPr>
          <w:rFonts w:ascii="Amiri" w:hAnsi="Amiri" w:eastAsia="Amiri" w:cs="Amiri"/>
          <w:color w:val="111111"/>
          <w:sz w:val="28"/>
          <w:sz w:val="28"/>
          <w:szCs w:val="28"/>
          <w:rtl w:val="true"/>
          <w:lang w:bidi="ar-SA"/>
        </w:rPr>
        <w:t xml:space="preserve">مع فضيلة الحجة الشيخ حسن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التعريف بسماحة الشيخ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حديث البدايات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رسائل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زيارة السيد الخميني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زيارة الإمام الراحل للشيخ المنتظري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زيارة الشيخ محمد 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والعشائر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محاولات التسقيط في 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شهادة 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برنامج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من أخلاقيات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زيارة الشيخ أحمد جنتي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زيارة السيد الخامنئي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زيارة أئمة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إذاعة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الضائقة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زيارة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تربية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محاولات الاغتيال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رحاب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استقبال السيد الخونساري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الساندويش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حكومة النبي والأمير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تزويج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عبادة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الشؤون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حصار ربع قرن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الخوف من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سرور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الكسل يزعجه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الإبداع الفكري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شكر ودعاء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للاطلاع على آراء وأفكار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المواقع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alshirazi.com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annabaa.org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malshirazi.org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Iswf .us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shirazinetwork.com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shirazionline.org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m.youtube.com/user/shajara14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elegram.me/shajara14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elegram.me/shirazi_lib</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elegram.me/shajara14_ f</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عن سيد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ورّخ مؤمناً فكأنّما أحياه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عميد 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أسرة علمية برز فيها عدد من العلماء والأدباء والخطباء، يرتقي نسبها إلى العلامة السيد علي بن السيد سيف الدين من سلالة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وينص صاحب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محمد بن علي بن أحمد بن محمد بن ابراهيم المجاب ابن محمد العابد ابن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بأحمد بن هاشم أو أبو هاشم الموسوي الظاهر هو الذي قبره بشفاثا على ثلاثة مراحل بكربلاء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ينحدر سماحته من أسرة عريقة في العلم والسياسة والفضل، من نسل المجدد الشيرازي الأول السيد محمد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ناحية الأم يكون الميرزا محمد تقي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هوأحد مؤسسي حزب البعث الذي أصبح فيما بعد حزب البعث العربي الاشتراكي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الفرقة الوهابية إلى محمد بن عبد الوهاب بن سليمان النجدى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فيه السيد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النهوض بالمسلمين إلى المجد والحضارة، ومن بعض العناوين التي طرحت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حكومة ألف مليون مسلم، الأمة بين المأساة والعلاج، الحاكم الأعلى بانتخاب المسلمين، نشر الوعي في البلاد الأجنبية، وغيرها من العناوين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حول النهوض بالواقع الإسلامي وصياغة أو ضاعه بصياغة إسلامية جديدة وفق مبادئ الإسلام الحنيف، يقع في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تناول فيه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العديد من المباحث ضمن تسعة فصول، وقد ألف في مدينة قم المقدسة وطبعته مؤسسة الفكر الإسلامي في بيروت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حول الحكومة الإسلامية تناول فيه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مواضيع حول حكومة الإسلام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الحكم الإسلامي، الحاكم الإسلامي، انتخاب الحاكم الإسلامي، الغنى ونفي الفقر في الحكومة الإسلامية وغيرها من المواضيع المتعلقة بحكم الإسلام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خصصت مباني خاصة سميت بالحسينية أو المجلس الحسيني لإقامة العزاء والمأتم على مصاب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واستخدمت الحسينيات على مر التاريخ لعرض حادثة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الناس من خلال الخطيب، والذي غالباً ما يجلس على المنبر متوسطاً الناس، ليبكي الناس على المقتل، ثم تبدأ شعائر أخرى كاللطم أو التطبير إلى غير 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غزّر فيه الخبز والملح، قول شعبي عراقي مأثور يرد للدلالة على نكران الجميل من الآخرين الذين مهما فعلت لأجلهم فانهم يتنكرون له ولا يعترفون 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من عام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فرق الحرس الجمهوري مخترقة الحدود الدولية باتجاه مدينة الكويت، وتوغلت المدرعات والدبابات العراقية في العمق الكويتي وقامت بالسيطرة على المراكز الرئيسية في شتى أنحاء البلاد ومن ضمنها العاصمة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الخليج الثانية، تسمى كذلك عملية عاصفة الصحراء أو حرب تحرير الكويت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إلى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هي حرب شنتها قوات التحالف المكونة من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بقيادة الولايات المتحدة الأمريكية ضد العراق بعد أخذ الإذن من الأمم المتحدة لتحرير الكويت من الاحتلال العراقي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بن حبيب اللّه الحسيني الشيرازي، مرجع شيعي في القرن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أكبر المساجد التي شُيّدت في الكوفة خلال القرن الهجري الأوّل، وما زال أثرها وذِكْرها خالداً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بني ظفر هم بُناة المسجد الحقيقيّون، وهؤلاء بطنٌ من الأنصار نزلوا الكوفة، ولهذا عُرِف المسجد أوّلَ الأمر بمسجد بني ظفر، ثمّ إنّ المسجد عُرِف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التسمية المتداولة حاليّاً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مدن إيران، والحوزة العلمية فيها تعتبر واحدة من أهم المراكز العلمية الدينية للشيعة بعد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بالمدينة العديد من المزارات الدينية أهمها مرقد السيدة فاطمة المعصومة بنت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أحد كتب الحديث المشهورة لدى الشيعة الإثني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الشيخ محمد باقر المجلسي في زمن الدولة الصفوية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يحتوي على الكثير من الأحاديث، ويعد من أكبر كتب الحديث حيث يتكون من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فشلت الهجمات الجوية العراقية على ايران في تحقيق أي تأثير استراتيجي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الرد الإيراني على الغارات العراقية أكثر تهديداً للعراق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فشل الجيش العراقي في إدراك حقيقة 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الطيران إلى طهران كانت أطول منها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تمكنت إيران من الحصول على صواريخ بالستية، مثل صواريخ سكود الروسية، لكان بإمكانها استهداف بغداد، بينما في نفس الوقت لم يكن ممكناً لصواريخ سكود العراقية من الوصول إلى العاصمة الإيرانية البعيدة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رضا بن محمد هادي الهمداني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وفقيه ومرجع شيعي إيراني، كان يستوطن العراق، اشتهر بتأليفه كتاب مصباح الفقيه حتى صار يُقال له صاحب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تلامذة السيد محمد حسن الشيرازي، وقد تسنَّم المرجعية بعد وفاته إذ كتب حاشية على رسالته العملية الموسومة بنجاة العباد، ثم كتب رسالته العمليَّة التي أسماها ذخيرة الأحكام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علمي عميق في علم أصول الفقه للإمام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تناول فيه المباحث الأصولية المعمقة كالتمايز بين العلوم، علائم الحقيقة والمجاز، حقيقة الأمر، المرة والتكرار، مقدمة الحرام،دلالة النهي على الفساد، التقيييد كالتخصيص، الشهرة جابرة وكاسرة، التردد بين الجزء والمانع، و غيرها، وقد طبع الكتاب مراراً عديدة في قم وبيروت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حسين الشاهرودي نجل المرجع الديني السيد محمود الشاهرودي، من مشاهير أساتذة البحث الخارج في حوزة قم المقدسة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قم المقدسة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الفقه الاستدلالية، ويقع في أربعة أجزاء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دينية، يسمون بالدروز نسبة لنشتكين الدرزي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الدروز إلى أنفسهم بإسم الموحدون نسبةً إلى عقيدتهم الأساسية في توحيد اللّه أو بتسميتهم الشائعة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ويعتقد الباحثون أن هذا الإسم هو لقبيلة عربية اعتنقت الدرزية في بداياتها أو ربما هو لقب بمعنى أهل المعرفة والخير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هم طائفة دينية إسلامية متفرعة عن الشيعة ويعتبرون أقلية بينهم، معظمهم في اليمن اليوم، وتواجدوا سابقاً في نجد وشمال أفريقيا وحول بحر قزوين، وتسمى أحيانا بالهادوية ولكنها تسمية خاصة بفرع فقهي داخل الزيدية نسبة إلى يحيى بن الحسين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فيه المؤلف عدة مباحث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اليهود؟ ومن هي إسرائيل؟ الأصل الجديد ليهود اليوم، مزاعم اليهود، الطابع التجاري لديانة اليهود، اليهود في البلاد العربية، فلسطين في التأريخ وغيرها من المباحث، طبع الكتاب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الوحدة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اتحاد توصلت إليه ثمانية أحزاب من الشيعة في مدينة باميان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،وكان الحزب يسيطر على منطقة هزارجان وسط أفغانستان قبل أن تخرجه طالبان من تلك المنطقة عام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أعضاء التحالف بدأوا يلتئمون مرة أخرى وضموا الطاجيك والاوزبك العرقيين والهزارة في جبهة مشتركة لمعارضة خطة مفاوضات السلام مع طالبان التي وضعتها الولايات المتحدة، وعموماً الأحزاب الشيعية ضعيفة، مقارنة بالأحزاب السنية، التي سيطرت عليها باكستان، ومنها حزب الوحدة، وحركة نصر، وحركة الشورى والاتفاق، وحرس الجهاد، والحركة الإسلامية، وحزب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كشمير هي المنطقة الجغرافية الواقعة ما بين الهند وباكستان والصين في شمال شرق آسيا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بارزان في الوقت الذي كان يعيش البارزانيون حياة قاسية، ألتحق ادريس البارزاني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بصفوف البيشمركة وأدى دوراً بارزاً في تقريب وجهات نظر الأحزاب، وأول من وضع اللبنة الأساسية للجبهة الكوردستانية ، وقاد ملحمة هندرين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وانتخب عضواً في اللجنة المركزية للحزب الديمقراطي الكوردستاني في مؤتمره الثامن 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وكان عضواً فعالاً في المفاوضات بين الثورة الكوردية والحكومة المركزية، وبعد نكسة عام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منفياً في المخيمات الايرانية، انتخب في المؤتمر التاسع لعام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عضواً للمكتب السياسي للحزب الديمقراطي الكوردستاني ومشرفاً على الشؤون العسكرية، عمل فترة طويلة مسؤولاً للعلاقات العامة للحزب، توفي يوم </w:t>
      </w:r>
      <w:r>
        <w:rPr>
          <w:rFonts w:eastAsia="IRNazanin" w:cs="IRNazanin"/>
          <w:b w:val="false"/>
          <w:bCs w:val="false"/>
          <w:i w:val="false"/>
          <w:iCs w:val="false"/>
          <w:color w:val="333333"/>
          <w:sz w:val="20"/>
          <w:szCs w:val="20"/>
        </w:rPr>
        <w:t>31/1/1987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كردي من كردستان الجنوبية شمال العراق، شارك أخاه الأكبر أحمد البارزاني في قيادة الحركة الثورية الكردية للمطالبة بالحقوق القومية للأكراد، لكن هذه الحركة تم أخمادها من قبل السلطة الملكية في العراق والقوات البريطانية المحتلة التي أستخدمت ولأول مرة في التاريخ الأسلحة الكيميائية ضد المناطق التي سيطر عليها الثوار الأكراد ،وفي عام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نفي البارزاني مصطفى إلى مدينة السليمانية مع أخيه الشيخ أحمد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الدكتور برهم أحمد صالح عام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السليمانية في كوردستان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اعتقل من قبل نظام حزب البعث مرتين بتهمة انتماءه للحركة التحررية الكوردية، غادر العراق متوجها إلى المملكة المتحدة لأتمام دراسته بعد الإفراج 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طالباني في قرية كلكان التابعة لقضاء كوي سنجاق قرب بحيرة دوكان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أنظم إلى الحزب الديمقراطي الكردستاني بزعامة الملا مصطفى البارزاني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وعندما كان عمره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وبدأ مسيرته السياسية في بداية الخمسينات كعضو مؤسس لاتحاد الطلبة في كردستان داخل الحزب الديمقراطي الكردستاني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الحسن بن محمد بن عبد الحميد الموسوي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وفقيه شيعي إثني عشري، تسّلم المرجعية بعد وفاة الشيخ محمد حسين النائيني، فصار من كبار مراجع الشيعة وقياداتهم الدينية والسياسية في إيران والعراق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ذر رضوان اللّه تعالى عليه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اجري فيه الحوار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 سماحته في 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تعريف موجز وشامل حول الشيعة والتشيع ويشتمل على بعض الدلائل من كتب السنة على حقانية الشيعة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 سماحته في 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تعريف موجز وشامل عن حياة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وتعريف عام للشيعة والتشيع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 سماحته في 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تعريف موجز وشامل حول الشيعة والتشيع وبعض كلمات أئمة أهل السنة في مدح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العظمى السيد صادق بن مهدي بن حبيب اللّه الحسيني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ثالث أبناء المرجع السيد مهدي بن حبيب اللّه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تصدى للمرجعية الدينية بعد وفاة شقيقه الأكبر سماحة آية اللّه العظمى السيد محمد الحسيني الشيرازي سنة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العدد من الفضائيات في زمن الحوار، ولكن الآن أي عام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فقد تجاوزت عدد الفضائيات المرتبطة بخط السيد الشيرازي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فضائية، منها الأنوار والزهراء والمهدي والإمام الحسين والشعائر، وهي بلغات متعددة العربية والفارسية والإنكليزية والأردية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تشكلت هذه المواقع بلغات متعددة بلغت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منها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الشعائر الحسينية هي شعائر دينية يمارسها المسلمون الشيعة لاستذكار معركة كربلاء ومقتل الإمام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وغالباً ما تنشط ممارسة هذه الشعائر في شهري محرم وصفر حسب التقويم الهجري وبالأخص في يوم عاشوراء ويوم الأربعين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التسمية التي عرفت بها في الاوساط السياسية قبل العام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تنظيم قطر العراق لحزب البعث العربي الاشتراكي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بداياته إلى أوائل الخمسينات وقد شارك الحزب في أول حكومة بعد يوليو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إلى الحكم لأول مرة بعد حركة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قام بها صحبة ضباط بعثيين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أقصاه عبد السلام عارف عن الحكم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 الثاني من نفس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الحزب إلى الحكم بعد انقلاب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حلت سلطات الاحتلال الأمريكي الحزب وحظرته بعد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حسين عبد المجيد التكريتي الذي ينتمي إلى عشيرة البيجات، هو رابع رئيس لجمهورية العراق في الفترة ما بين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وحتى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 وخامس حاكم جمهوري للجمهورية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رئيس الجمهورية العراقية بين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استذكار من الشيخ الصفار حول الحاضر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طلال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ملك المملكة الأردنية الهاشمية من عام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الجهاد في بلاد الرافدين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عسكرية تصنف على أنها من أخطر الحركات الإرهابية 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يقودها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مصعب الزرقاوي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 الذي قتل بعد استهدافه بضربة جوية استهدفت منزله، كان يقطن به في محافظة ديالى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والجماعة تضم أفراد من مختلف الجنسيات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 هذا الحوار في العام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انتفاضة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 أو الانتفاضة الشعبانية هي مجموعة من عدة مظاهر للاضطراب وعدم الاستقرار في مناطق جنوب وشمال العراق وقعت مباشرة بعد حرب الخليج الثانية، تسمى بالانتفاضة الشعبانية لقيامها في شهر شعبان من العام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شملت الاضطرابات قيام مواطنين عزل بمحاصرة المعسكرات والدعوة إلى إسقاط النظام، وبعد قيام القوات العراقية بعمليات قمع للمواطنين تحول الأمر إلى انتفاضة شارك فيها مسلحون وعناصر من الجيش العراقي بأسلحتها والياتها العسكرية، اندلعت الانتفاضة في أربعة عشر محافظة من أصل ثمانية عشر تعداد المحافظات التي يتكون منها العراق، أي بمعنى خروج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الشعب العراقي منتفضاً على النظام الحاكم انذاك ،واستمرت الانتفاضة إلى أن تم إبادتها بتدخل عسكري وإبادة بشرية كبيرة من قبل النظام الحاكم الذي كان يرأسه صدام حسين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جمهور الأتراك في إيران وغيرها عدلوا إلى تقليد السيد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رحيل المرجع آية اللّه العظمى السيد كاظم الشريعتمداري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كان لهم الثقل الكبير جداً على الساحة الشيعية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المرجعية الدينية هي مفهوم شيعي معناه رجوع المسلمين الشيعة إلى من بلغ رتبة الاجتهاد والأعلمية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خلاف في اشتراط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استنباط الأحكام الشرعية، ومن أصبح مؤهلاً لمنصب الإفتاء وأصدر آراءه في الأحكام الفقهية في كتاب يسمّى الرسالة العملية يعبّر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المرجع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المصطلح الشيعي، يرجع الشيعة إلى المراجع أو مراجع التقليد لمعرفة الأحكام الفقهية، وقد يمتد نفوذ المراجع إلى التدخل في مسائل سياسية واجتماعية كما وقع ذلك مراراً في تاريخ المرجعية الشيعية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 العلمية فيها تعتبر واحدة من أهم المراكز العلمية الدينية للشيعة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النراقي عالم دين شيعي من أهل نراق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مهدي بن أبي ذرّ النراقي الكاشاني المعروف بالمحقّق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بقرية نراق من أعمال كاشان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لدى الوحيد البهبهاني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الثالث والعشرين من محرّم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 ودُفن فيها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بن السيّد مرتضى بن محمّد بحر العلوم الطباطبائي، وينتهي نسبه إلى الحسن المثنى بن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بن خضر بن يحيى النجفي المعروف بالشيخ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المجدد الوحيد البهبهاني، ويُشار إليه بلقب الشيخ الأكبر، وسمي باسم كاشف الغطاء نسبة إلى كتابه كشف الغطاء عن مبهمات الشريعة الغرّاء، وصار لقباً لعائلته وذريته من بعده، ولا تزال ذريَّته تسمى بآل كاشف الغطاء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القاسم بن حسن المشهور بالميرزا القمي والفاضل القمي والمحقق القمي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اللّه بن محمد رضا بن محمد آل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ومُحدّث ومتكلم ومُفسّر شيعي عراقي، عاش في أواخر القرن الثاني عشر الهجري والنصف الأول من القرن الثالث عشر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ايران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فقهي استدلالي بحث فيه السيد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المستقبل برؤية فقهية وما يترتب على المستقبل من أحكام شرعية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فقهي استدلالي، تعرض فيه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أحكام المرور المختلفة برؤية فقهية استدلالية موسعة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فقهي استدلالي ضمن الموسوعة الفقهية، بحث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مباحث حول العولمة ولكن بمنظار فقهي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جعفر، النجل الثالث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في مدينة كربلاء المقدسة، ثم هاجر بصحبة والده إلى الكويت إثر المضايقات التي تعرض لها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نشأ و ترعرع في ظل والده، ثم انتقل إلى قم المقدسة و بدأ دراسته على يد كبار الأساتذة، منهم آية اللّه السيد محمد رضا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اللّه السيد مرتضى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أكمل دراسته للسطوح العليا عند والده و عمه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آية اللّه العظمى الشيخ وحيد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حتى نال درجة الاجتهاد من بعض الأساطين إثر كتابته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هاجر إلى سوريا وتصدى لزعامة الحوزة العلمية الزينبية، ثم هاجر إلى إيران ليستمر في نشاطه العلمي عبر التدريس و التحقيق و التأليف، وهو الأن يستمر في تدريس خارج الفقه والأصول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حول القانون الإسلامي ضمن موسوعة الفقه، تناول فيه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مباحث قيمة، منها مصادر القانون في الإسلام، قانون التساوي بين الذكر والأنثى، مرونة القانون، وغيرها من المباحث المهمة والمتنوعة حول الرؤية الفقهية للقانون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لكتاب المكاسب للشيخ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وهو من الشروح المفيدة والنافعة لطلاب العلوم الدينية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جزء من موسوعة الفقه، بحث فيه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نجاة المسلمين، واستدل عليها بالآيات والروايات الشريفة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 هذا الحوار مع الشيخ الصفار في سنة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فلسطيني وأحد رموز الحركة الفلسطينية من أجل الاستقلال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السلطة الوطنية الفلسطينية المنتخب في عام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آية اللّه العظمى السيد صادق بن مهدي الحسيني الشيرازي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الأعظم استاذ الفقهاء والمجتهدين الشيخ مرتضى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للشيخ محمد كاظم الخراساني المعروف بالأخوند المتوفى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للخواجة نصير الدين الطوسي، شرحه جمال الدين الحسن بن يوسف بن علي بن المطهر المشتهر بالعلامة الحلي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الأخيرة من الدراسة في الحوزات العلمية عند الشيعة الاثني عشرية، سميت بالخارج لأن التدريس فيها يتم خارج نطاق الكتب التي يعتمدها الأستاذ في تحضير مادته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جزئين بحث فيه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متعددة من مباحث السياسية بنظرة فقهية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أيام القصف بالطائرات و أما أيام القصف بالصواريخ فلم يغادر السيد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بيته بل سكن السرداب و أما عائلته فقد خرجوا إلى منطقة قريبة من قم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فسكنوا هناك، وكانوا يترددون عليه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الإسلام و المسلمين الشيخ علي السيّاح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تلبس الصاية فوق الدشداشة، وقد تعارف عند أهل العلم لبس الصاية والتي تخاط بطريقة تكاد تختص بهم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اللمعة الدمشقية، لمحمد بن جمال الدين مكي العاملي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الاستصحاب بانه الحكم ببقاء ما كان، وهو قاعدة من قواعد الاستنباط لدى كثير من الأصوليين، ووظيفة هذه القاعدة على الاجمال إن كل حالة متيقنة في زمان سابق، ومشكوكة البقاء يمكن إثبات بقائها بالاستصحاب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في الأحاديث القدسية، للشيخ محمد حسن النجفي الاصفهاني العاملي من مراجع الشيعة و مجتهديهم في القرن الثالث عشر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بصاحب الجواهر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وهو أحد كتب الحديث المشهورة لدى الشيعة الإثني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الشيخ محمد باقر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يحتوي على الكثير من الأحاديث، ويعد من أكبر كتب الحديث حيث يتكون من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التي أجري فيه الحوار مع سماحة الشيخ الصفار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 مشكلة العزّاب والحلول السليمة لتزويجهم طبق الأحكام الشرعية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مضى أكثر من ثلاثين سنة على أطروحة السيد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إيران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قسماً من ذكرياته في العراق،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بالمتصرف عبدالرسول الخالصي، اللقاء بوزير الشؤون الاجتماعية، الانقلابات العسكرية، اللقاء بسعيد القزاز وزير الداخلية، اللقاء بالشيخ محمد رضا الشبيبي، اللقاء بخليل كنه وزير المعارف، وغيرها من الذكريات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محمد باقر الصدر، ولد بمدينة الكاظمية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عام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الرادود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مفردة دارجة تطلق على المنشد الذي يردد المراثي على اللاطمين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مفردة تطلق على المرثية التي تنشد، ويلطم الحاضرون على صدورهم حزناً وتفاعلاً مع المناسبة الحزينة،واللفظ من باب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اللطم يكون على الوجه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الموكب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 المعزين ينضمون عادة تحت اسم مأتم ما، يشاركون فيه بعزاء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لاطمين ومرددين القصيدة التي ينشدها عليهم الرادود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رئيس وزاء في إيران، بعد سقوط الشاه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ماهواره جه بايد كرد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مراجع التقليد في قم المقدسة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وليمة قوم من أهلها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الأكرم،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العلامة الحجة الشيخ حسن رضا بن مزمل حسين الميثمي الغديري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المناطق القديمة القريبة من حرم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المقدسة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مرجع شيعي اثني عشري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بيت ديني رفيع بمدينة تبريز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إلى مدينة النجف الأشرف، وحضر فيها دروس كبار أساتذتها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بن الشيخ محمد أمين كفتارو المولود في دمشق عام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من علماء العامة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مسيحي سوري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مطراناً لكنيسة الروم الكاثوليك في القدس عام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بمواقفه الوطنية المعارضة للاحتلال الإسرائيلي في فلسطين، وعمل سراً على دعم المقاومة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اعتقلته سلطات الاحتلال في آب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محاولته تهريب أسلحة للمقاومة، وحكمت عليه محكمة عسكرية بالسجن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أفرج عنه بعد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بوساطة من الفاتيكان، وطرد من فلسطين في تشرين الثاني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المشكيني ولد سنة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القرى التابعة لمدينة مشكين شهر، شمال غربي إيران، وبعد الثورة الايرانية ، تقلد مناصب عديدة، توفي مساء الإثنين </w:t>
      </w:r>
      <w:r>
        <w:rPr>
          <w:rFonts w:eastAsia="IRNazanin" w:cs="IRNazanin"/>
          <w:b w:val="false"/>
          <w:bCs w:val="false"/>
          <w:i w:val="false"/>
          <w:iCs w:val="false"/>
          <w:color w:val="333333"/>
          <w:sz w:val="20"/>
          <w:szCs w:val="20"/>
        </w:rPr>
        <w:t>15/7/1428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يناهز السادسة والثمانين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واحة تقع في أطراف الحجاز قرب مدينة خيبر في شبه الجزيرة العربية في المملكة العربية السعودية وتتبع إدارياً منطقة حائل وتقع بالجزء الغربي الجنوبي لمنطقة حائل كان سكانها القدماء من العماليق ومن بعدهم سكنها اليهود اشتهرت بزراعة القمح و التمور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بني صدر، كان أول رئيس لإيران بعد الثورة الإيرانية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التي انتصرت وأنهت الحكم الملكي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الأخضر هو كتاب ألفه القائد الليبي السابق معمر القذافي عام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يعرض أفكاره حول أنظمة الحكم وتعليقاته حول التجارب الإنسانية كالاشتراكية والحرية والديمقراطية، حيث يعتبر هذا الكتاب بمثابة كتاب مقدس عند معمر القذافي، ولكنه مليء بالإشكالات العقلية والشرعية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بن روح اللّه بن مصطفى الخميني ولد في مدينة قم في عام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ورجل دين إيراني شغل منصب رئاسة الجمهورية لدورتين رئاسيتين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لعبت محكمة رجال الدين في ايران دوراً خاصاً في الحياة السياسية، وهي محكمة مخالفة للقانون قامت السلطة باستغلالها لضرب المعارضين لها، واتخاذها سيفاً مسلطاً على عامة رجال الدين من أجل اخضاعهم والسيطرة عليهم وتوجيههم الوجهة التي تريدها السلطة أو الحاكم الأعلى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مرتضى بن حسين بن علي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خطيب حسيني ورجل دين شيعي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نجاح الثورة في إيران انتقل علماء دين سعوديين شيعة من الدراسة في النجف الأشرف إلى قم المقدسة، وقاموا بتأسيس تنظيم بإسم الحوزة الحجازية و سُمي فيما بعد بإسم تجمع علماء الحجاز، كان جميعهم من محافظة القطيف و محافظة الأحساء شرق السعودية ما عدا شخص واحد من المدينة المنورة غرب السعودية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مزار هذا السيد الجليل في القسم الشمال الشرقي لمدينة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محط زيارة الزائرين وتقديم نذورهم، وغالباً ما يتحول إلى مركز اعتكاف المؤمنين وسؤال حاجاتهم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الطهرانية سابقاً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ومؤلف شيعي من أهل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همدان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وبها نشأ وبدأ دراسته الدينيَّة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الحوزويَّة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علي قبازرد، نائب سابق في مجلس الأمة الكويتي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image" Target="media/image5.jpeg"/><Relationship Id="rId26" Type="http://schemas.openxmlformats.org/officeDocument/2006/relationships/image" Target="media/image5.jpeg"/><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image" Target="media/image6.jpeg"/><Relationship Id="rId31" Type="http://schemas.openxmlformats.org/officeDocument/2006/relationships/image" Target="media/image6.jpeg"/><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image" Target="media/image7.jpeg"/><Relationship Id="rId38" Type="http://schemas.openxmlformats.org/officeDocument/2006/relationships/image" Target="media/image7.jpeg"/><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image" Target="media/image8.jpeg"/><Relationship Id="rId44" Type="http://schemas.openxmlformats.org/officeDocument/2006/relationships/image" Target="media/image8.jpeg"/><Relationship Id="rId45" Type="http://schemas.openxmlformats.org/officeDocument/2006/relationships/footer" Target="footer28.xml"/><Relationship Id="rId46" Type="http://schemas.openxmlformats.org/officeDocument/2006/relationships/image" Target="media/image9.jpeg"/><Relationship Id="rId47" Type="http://schemas.openxmlformats.org/officeDocument/2006/relationships/image" Target="media/image9.jpeg"/><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image" Target="media/image10.jpeg"/><Relationship Id="rId56" Type="http://schemas.openxmlformats.org/officeDocument/2006/relationships/image" Target="media/image10.jpeg"/><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image" Target="media/image11.jpeg"/><Relationship Id="rId122" Type="http://schemas.openxmlformats.org/officeDocument/2006/relationships/image" Target="media/image11.jpeg"/><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image" Target="media/image12.jpeg"/><Relationship Id="rId137" Type="http://schemas.openxmlformats.org/officeDocument/2006/relationships/image" Target="media/image12.jpeg"/><Relationship Id="rId138" Type="http://schemas.openxmlformats.org/officeDocument/2006/relationships/footer" Target="footer113.xml"/><Relationship Id="rId139" Type="http://schemas.openxmlformats.org/officeDocument/2006/relationships/image" Target="media/image13.jpeg"/><Relationship Id="rId140" Type="http://schemas.openxmlformats.org/officeDocument/2006/relationships/image" Target="media/image13.jpeg"/><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image" Target="media/image14.jpeg"/><Relationship Id="rId163" Type="http://schemas.openxmlformats.org/officeDocument/2006/relationships/image" Target="media/image14.jpeg"/><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image" Target="media/image15.jpeg"/><Relationship Id="rId168" Type="http://schemas.openxmlformats.org/officeDocument/2006/relationships/image" Target="media/image15.jpeg"/><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image" Target="media/image16.jpeg"/><Relationship Id="rId172" Type="http://schemas.openxmlformats.org/officeDocument/2006/relationships/image" Target="media/image16.jpeg"/><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image" Target="media/image17.jpeg"/><Relationship Id="rId184" Type="http://schemas.openxmlformats.org/officeDocument/2006/relationships/image" Target="media/image17.jpeg"/><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image" Target="media/image18.jpeg"/><Relationship Id="rId189" Type="http://schemas.openxmlformats.org/officeDocument/2006/relationships/image" Target="media/image18.jpeg"/><Relationship Id="rId190" Type="http://schemas.openxmlformats.org/officeDocument/2006/relationships/footer" Target="footer153.xml"/><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image" Target="media/image19.jpeg"/><Relationship Id="rId194" Type="http://schemas.openxmlformats.org/officeDocument/2006/relationships/image" Target="media/image19.jpeg"/><Relationship Id="rId195" Type="http://schemas.openxmlformats.org/officeDocument/2006/relationships/footer" Target="footer156.xml"/><Relationship Id="rId196" Type="http://schemas.openxmlformats.org/officeDocument/2006/relationships/footer" Target="footer157.xml"/><Relationship Id="rId197" Type="http://schemas.openxmlformats.org/officeDocument/2006/relationships/footer" Target="footer158.xml"/><Relationship Id="rId198" Type="http://schemas.openxmlformats.org/officeDocument/2006/relationships/footer" Target="footer159.xml"/><Relationship Id="rId199" Type="http://schemas.openxmlformats.org/officeDocument/2006/relationships/footer" Target="footer160.xml"/><Relationship Id="rId200" Type="http://schemas.openxmlformats.org/officeDocument/2006/relationships/footer" Target="footer161.xml"/><Relationship Id="rId201" Type="http://schemas.openxmlformats.org/officeDocument/2006/relationships/footer" Target="footer162.xml"/><Relationship Id="rId202" Type="http://schemas.openxmlformats.org/officeDocument/2006/relationships/footer" Target="footer163.xml"/><Relationship Id="rId203" Type="http://schemas.openxmlformats.org/officeDocument/2006/relationships/footer" Target="footer164.xml"/><Relationship Id="rId204" Type="http://schemas.openxmlformats.org/officeDocument/2006/relationships/footer" Target="footer165.xml"/><Relationship Id="rId205" Type="http://schemas.openxmlformats.org/officeDocument/2006/relationships/footer" Target="footer166.xml"/><Relationship Id="rId206" Type="http://schemas.openxmlformats.org/officeDocument/2006/relationships/footer" Target="footer167.xml"/><Relationship Id="rId207" Type="http://schemas.openxmlformats.org/officeDocument/2006/relationships/image" Target="media/image20.jpeg"/><Relationship Id="rId208" Type="http://schemas.openxmlformats.org/officeDocument/2006/relationships/image" Target="media/image20.jpeg"/><Relationship Id="rId209" Type="http://schemas.openxmlformats.org/officeDocument/2006/relationships/footer" Target="footer168.xml"/><Relationship Id="rId210" Type="http://schemas.openxmlformats.org/officeDocument/2006/relationships/footer" Target="footer169.xml"/><Relationship Id="rId211" Type="http://schemas.openxmlformats.org/officeDocument/2006/relationships/footer" Target="footer170.xml"/><Relationship Id="rId212" Type="http://schemas.openxmlformats.org/officeDocument/2006/relationships/footer" Target="footer171.xml"/><Relationship Id="rId213" Type="http://schemas.openxmlformats.org/officeDocument/2006/relationships/footer" Target="footer172.xml"/><Relationship Id="rId214" Type="http://schemas.openxmlformats.org/officeDocument/2006/relationships/footer" Target="footer173.xml"/><Relationship Id="rId215" Type="http://schemas.openxmlformats.org/officeDocument/2006/relationships/footer" Target="footer174.xml"/><Relationship Id="rId216" Type="http://schemas.openxmlformats.org/officeDocument/2006/relationships/footer" Target="footer175.xml"/><Relationship Id="rId217" Type="http://schemas.openxmlformats.org/officeDocument/2006/relationships/footer" Target="footer176.xml"/><Relationship Id="rId218" Type="http://schemas.openxmlformats.org/officeDocument/2006/relationships/footer" Target="footer177.xml"/><Relationship Id="rId219" Type="http://schemas.openxmlformats.org/officeDocument/2006/relationships/footer" Target="footer178.xml"/><Relationship Id="rId220" Type="http://schemas.openxmlformats.org/officeDocument/2006/relationships/footer" Target="footer179.xml"/><Relationship Id="rId221" Type="http://schemas.openxmlformats.org/officeDocument/2006/relationships/footer" Target="footer180.xml"/><Relationship Id="rId222" Type="http://schemas.openxmlformats.org/officeDocument/2006/relationships/footer" Target="footer181.xml"/><Relationship Id="rId223" Type="http://schemas.openxmlformats.org/officeDocument/2006/relationships/footer" Target="footer182.xml"/><Relationship Id="rId224" Type="http://schemas.openxmlformats.org/officeDocument/2006/relationships/image" Target="media/image21.jpeg"/><Relationship Id="rId225" Type="http://schemas.openxmlformats.org/officeDocument/2006/relationships/image" Target="media/image21.jpeg"/><Relationship Id="rId226" Type="http://schemas.openxmlformats.org/officeDocument/2006/relationships/footer" Target="footer183.xml"/><Relationship Id="rId227" Type="http://schemas.openxmlformats.org/officeDocument/2006/relationships/footer" Target="footer184.xml"/><Relationship Id="rId228" Type="http://schemas.openxmlformats.org/officeDocument/2006/relationships/footer" Target="footer185.xml"/><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footer" Target="footer196.xml"/><Relationship Id="rId240" Type="http://schemas.openxmlformats.org/officeDocument/2006/relationships/footer" Target="footer197.xml"/><Relationship Id="rId241" Type="http://schemas.openxmlformats.org/officeDocument/2006/relationships/footer" Target="footer198.xml"/><Relationship Id="rId242" Type="http://schemas.openxmlformats.org/officeDocument/2006/relationships/footer" Target="footer199.xml"/><Relationship Id="rId243" Type="http://schemas.openxmlformats.org/officeDocument/2006/relationships/footer" Target="footer200.xml"/><Relationship Id="rId244" Type="http://schemas.openxmlformats.org/officeDocument/2006/relationships/image" Target="media/image22.jpeg"/><Relationship Id="rId245" Type="http://schemas.openxmlformats.org/officeDocument/2006/relationships/image" Target="media/image22.jpeg"/><Relationship Id="rId246" Type="http://schemas.openxmlformats.org/officeDocument/2006/relationships/footer" Target="footer201.xml"/><Relationship Id="rId247" Type="http://schemas.openxmlformats.org/officeDocument/2006/relationships/footer" Target="footer202.xml"/><Relationship Id="rId248" Type="http://schemas.openxmlformats.org/officeDocument/2006/relationships/footer" Target="footer203.xml"/><Relationship Id="rId249" Type="http://schemas.openxmlformats.org/officeDocument/2006/relationships/footer" Target="footer204.xml"/><Relationship Id="rId250" Type="http://schemas.openxmlformats.org/officeDocument/2006/relationships/footer" Target="footer205.xml"/><Relationship Id="rId251" Type="http://schemas.openxmlformats.org/officeDocument/2006/relationships/footer" Target="footer206.xml"/><Relationship Id="rId252" Type="http://schemas.openxmlformats.org/officeDocument/2006/relationships/footer" Target="footer207.xml"/><Relationship Id="rId253" Type="http://schemas.openxmlformats.org/officeDocument/2006/relationships/footer" Target="footer208.xml"/><Relationship Id="rId254" Type="http://schemas.openxmlformats.org/officeDocument/2006/relationships/footer" Target="footer209.xml"/><Relationship Id="rId255" Type="http://schemas.openxmlformats.org/officeDocument/2006/relationships/footer" Target="footer210.xml"/><Relationship Id="rId256" Type="http://schemas.openxmlformats.org/officeDocument/2006/relationships/footer" Target="footer211.xml"/><Relationship Id="rId257" Type="http://schemas.openxmlformats.org/officeDocument/2006/relationships/footer" Target="footer212.xml"/><Relationship Id="rId258" Type="http://schemas.openxmlformats.org/officeDocument/2006/relationships/footer" Target="footer213.xml"/><Relationship Id="rId259" Type="http://schemas.openxmlformats.org/officeDocument/2006/relationships/footer" Target="footer214.xml"/><Relationship Id="rId260" Type="http://schemas.openxmlformats.org/officeDocument/2006/relationships/footer" Target="footer215.xml"/><Relationship Id="rId261" Type="http://schemas.openxmlformats.org/officeDocument/2006/relationships/footer" Target="footer216.xml"/><Relationship Id="rId262" Type="http://schemas.openxmlformats.org/officeDocument/2006/relationships/footer" Target="footer217.xml"/><Relationship Id="rId263" Type="http://schemas.openxmlformats.org/officeDocument/2006/relationships/footer" Target="footer218.xml"/><Relationship Id="rId264" Type="http://schemas.openxmlformats.org/officeDocument/2006/relationships/footer" Target="footer219.xml"/><Relationship Id="rId265" Type="http://schemas.openxmlformats.org/officeDocument/2006/relationships/image" Target="media/image23.jpeg"/><Relationship Id="rId266" Type="http://schemas.openxmlformats.org/officeDocument/2006/relationships/image" Target="media/image23.jpeg"/><Relationship Id="rId267" Type="http://schemas.openxmlformats.org/officeDocument/2006/relationships/footer" Target="footer220.xml"/><Relationship Id="rId268" Type="http://schemas.openxmlformats.org/officeDocument/2006/relationships/footer" Target="footer221.xml"/><Relationship Id="rId269" Type="http://schemas.openxmlformats.org/officeDocument/2006/relationships/footer" Target="footer222.xml"/><Relationship Id="rId270" Type="http://schemas.openxmlformats.org/officeDocument/2006/relationships/footer" Target="footer223.xml"/><Relationship Id="rId271" Type="http://schemas.openxmlformats.org/officeDocument/2006/relationships/footer" Target="footer224.xml"/><Relationship Id="rId272" Type="http://schemas.openxmlformats.org/officeDocument/2006/relationships/footer" Target="footer225.xml"/><Relationship Id="rId273" Type="http://schemas.openxmlformats.org/officeDocument/2006/relationships/footer" Target="footer226.xml"/><Relationship Id="rId274" Type="http://schemas.openxmlformats.org/officeDocument/2006/relationships/footer" Target="footer227.xml"/><Relationship Id="rId275" Type="http://schemas.openxmlformats.org/officeDocument/2006/relationships/footer" Target="footer228.xml"/><Relationship Id="rId276" Type="http://schemas.openxmlformats.org/officeDocument/2006/relationships/footer" Target="footer229.xml"/><Relationship Id="rId277" Type="http://schemas.openxmlformats.org/officeDocument/2006/relationships/footer" Target="footer230.xml"/><Relationship Id="rId278" Type="http://schemas.openxmlformats.org/officeDocument/2006/relationships/footer" Target="footer231.xml"/><Relationship Id="rId279" Type="http://schemas.openxmlformats.org/officeDocument/2006/relationships/image" Target="media/image24.jpeg"/><Relationship Id="rId280" Type="http://schemas.openxmlformats.org/officeDocument/2006/relationships/image" Target="media/image24.jpeg"/><Relationship Id="rId281" Type="http://schemas.openxmlformats.org/officeDocument/2006/relationships/footer" Target="footer232.xml"/><Relationship Id="rId282" Type="http://schemas.openxmlformats.org/officeDocument/2006/relationships/footer" Target="footer233.xml"/><Relationship Id="rId283" Type="http://schemas.openxmlformats.org/officeDocument/2006/relationships/image" Target="media/image25.jpeg"/><Relationship Id="rId284" Type="http://schemas.openxmlformats.org/officeDocument/2006/relationships/image" Target="media/image25.jpeg"/><Relationship Id="rId285" Type="http://schemas.openxmlformats.org/officeDocument/2006/relationships/footer" Target="footer234.xml"/><Relationship Id="rId286" Type="http://schemas.openxmlformats.org/officeDocument/2006/relationships/footer" Target="footer235.xml"/><Relationship Id="rId287" Type="http://schemas.openxmlformats.org/officeDocument/2006/relationships/footer" Target="footer236.xml"/><Relationship Id="rId288" Type="http://schemas.openxmlformats.org/officeDocument/2006/relationships/footer" Target="footer237.xml"/><Relationship Id="rId289" Type="http://schemas.openxmlformats.org/officeDocument/2006/relationships/footer" Target="footer238.xml"/><Relationship Id="rId290" Type="http://schemas.openxmlformats.org/officeDocument/2006/relationships/footer" Target="footer239.xml"/><Relationship Id="rId291" Type="http://schemas.openxmlformats.org/officeDocument/2006/relationships/footer" Target="footer240.xml"/><Relationship Id="rId292" Type="http://schemas.openxmlformats.org/officeDocument/2006/relationships/footer" Target="footer241.xml"/><Relationship Id="rId293" Type="http://schemas.openxmlformats.org/officeDocument/2006/relationships/footer" Target="footer242.xml"/><Relationship Id="rId294" Type="http://schemas.openxmlformats.org/officeDocument/2006/relationships/footer" Target="footer243.xml"/><Relationship Id="rId295" Type="http://schemas.openxmlformats.org/officeDocument/2006/relationships/footer" Target="footer244.xml"/><Relationship Id="rId296" Type="http://schemas.openxmlformats.org/officeDocument/2006/relationships/footer" Target="footer245.xml"/><Relationship Id="rId297" Type="http://schemas.openxmlformats.org/officeDocument/2006/relationships/image" Target="media/image26.jpeg"/><Relationship Id="rId298" Type="http://schemas.openxmlformats.org/officeDocument/2006/relationships/image" Target="media/image26.jpeg"/><Relationship Id="rId299" Type="http://schemas.openxmlformats.org/officeDocument/2006/relationships/footer" Target="footer246.xml"/><Relationship Id="rId300" Type="http://schemas.openxmlformats.org/officeDocument/2006/relationships/image" Target="media/image27.jpeg"/><Relationship Id="rId301" Type="http://schemas.openxmlformats.org/officeDocument/2006/relationships/image" Target="media/image27.jpeg"/><Relationship Id="rId302" Type="http://schemas.openxmlformats.org/officeDocument/2006/relationships/footer" Target="footer247.xml"/><Relationship Id="rId303" Type="http://schemas.openxmlformats.org/officeDocument/2006/relationships/footer" Target="footer248.xml"/><Relationship Id="rId304" Type="http://schemas.openxmlformats.org/officeDocument/2006/relationships/footer" Target="footer249.xml"/><Relationship Id="rId305" Type="http://schemas.openxmlformats.org/officeDocument/2006/relationships/footer" Target="footer250.xml"/><Relationship Id="rId306" Type="http://schemas.openxmlformats.org/officeDocument/2006/relationships/footer" Target="footer251.xml"/><Relationship Id="rId307" Type="http://schemas.openxmlformats.org/officeDocument/2006/relationships/footer" Target="footer252.xml"/><Relationship Id="rId308" Type="http://schemas.openxmlformats.org/officeDocument/2006/relationships/footer" Target="footer253.xml"/><Relationship Id="rId309" Type="http://schemas.openxmlformats.org/officeDocument/2006/relationships/footer" Target="footer254.xml"/><Relationship Id="rId310" Type="http://schemas.openxmlformats.org/officeDocument/2006/relationships/footer" Target="footer255.xml"/><Relationship Id="rId311" Type="http://schemas.openxmlformats.org/officeDocument/2006/relationships/footer" Target="footer256.xml"/><Relationship Id="rId312" Type="http://schemas.openxmlformats.org/officeDocument/2006/relationships/footer" Target="footer257.xml"/><Relationship Id="rId313" Type="http://schemas.openxmlformats.org/officeDocument/2006/relationships/footer" Target="footer258.xml"/><Relationship Id="rId314" Type="http://schemas.openxmlformats.org/officeDocument/2006/relationships/footer" Target="footer259.xml"/><Relationship Id="rId315" Type="http://schemas.openxmlformats.org/officeDocument/2006/relationships/footer" Target="footer260.xml"/><Relationship Id="rId316" Type="http://schemas.openxmlformats.org/officeDocument/2006/relationships/footer" Target="footer261.xml"/><Relationship Id="rId317" Type="http://schemas.openxmlformats.org/officeDocument/2006/relationships/footer" Target="footer262.xml"/><Relationship Id="rId318" Type="http://schemas.openxmlformats.org/officeDocument/2006/relationships/footer" Target="footer263.xml"/><Relationship Id="rId319" Type="http://schemas.openxmlformats.org/officeDocument/2006/relationships/footer" Target="footer264.xml"/><Relationship Id="rId320" Type="http://schemas.openxmlformats.org/officeDocument/2006/relationships/footer" Target="footer265.xml"/><Relationship Id="rId321" Type="http://schemas.openxmlformats.org/officeDocument/2006/relationships/footer" Target="footer266.xml"/><Relationship Id="rId322" Type="http://schemas.openxmlformats.org/officeDocument/2006/relationships/footer" Target="footer267.xml"/><Relationship Id="rId323" Type="http://schemas.openxmlformats.org/officeDocument/2006/relationships/footer" Target="footer268.xml"/><Relationship Id="rId324" Type="http://schemas.openxmlformats.org/officeDocument/2006/relationships/footer" Target="footer269.xml"/><Relationship Id="rId325" Type="http://schemas.openxmlformats.org/officeDocument/2006/relationships/footer" Target="footer270.xml"/><Relationship Id="rId326" Type="http://schemas.openxmlformats.org/officeDocument/2006/relationships/footer" Target="footer271.xml"/><Relationship Id="rId327" Type="http://schemas.openxmlformats.org/officeDocument/2006/relationships/footer" Target="footer272.xml"/><Relationship Id="rId328" Type="http://schemas.openxmlformats.org/officeDocument/2006/relationships/footer" Target="footer273.xml"/><Relationship Id="rId329" Type="http://schemas.openxmlformats.org/officeDocument/2006/relationships/footer" Target="footer274.xml"/><Relationship Id="rId330" Type="http://schemas.openxmlformats.org/officeDocument/2006/relationships/footer" Target="footer275.xml"/><Relationship Id="rId331" Type="http://schemas.openxmlformats.org/officeDocument/2006/relationships/footer" Target="footer276.xml"/><Relationship Id="rId332" Type="http://schemas.openxmlformats.org/officeDocument/2006/relationships/footer" Target="footer277.xml"/><Relationship Id="rId333" Type="http://schemas.openxmlformats.org/officeDocument/2006/relationships/footer" Target="footer278.xml"/><Relationship Id="rId334" Type="http://schemas.openxmlformats.org/officeDocument/2006/relationships/footer" Target="footer279.xml"/><Relationship Id="rId335" Type="http://schemas.openxmlformats.org/officeDocument/2006/relationships/footer" Target="footer280.xml"/><Relationship Id="rId336" Type="http://schemas.openxmlformats.org/officeDocument/2006/relationships/footer" Target="footer281.xml"/><Relationship Id="rId337" Type="http://schemas.openxmlformats.org/officeDocument/2006/relationships/footer" Target="footer282.xml"/><Relationship Id="rId338" Type="http://schemas.openxmlformats.org/officeDocument/2006/relationships/footer" Target="footer283.xml"/><Relationship Id="rId339" Type="http://schemas.openxmlformats.org/officeDocument/2006/relationships/footer" Target="footer284.xml"/><Relationship Id="rId340" Type="http://schemas.openxmlformats.org/officeDocument/2006/relationships/footer" Target="footer285.xml"/><Relationship Id="rId341" Type="http://schemas.openxmlformats.org/officeDocument/2006/relationships/footer" Target="footer286.xml"/><Relationship Id="rId342" Type="http://schemas.openxmlformats.org/officeDocument/2006/relationships/footer" Target="footer287.xml"/><Relationship Id="rId343" Type="http://schemas.openxmlformats.org/officeDocument/2006/relationships/footer" Target="footer288.xml"/><Relationship Id="rId344" Type="http://schemas.openxmlformats.org/officeDocument/2006/relationships/footer" Target="footer289.xml"/><Relationship Id="rId345" Type="http://schemas.openxmlformats.org/officeDocument/2006/relationships/footer" Target="footer290.xml"/><Relationship Id="rId346" Type="http://schemas.openxmlformats.org/officeDocument/2006/relationships/footer" Target="footer291.xml"/><Relationship Id="rId347" Type="http://schemas.openxmlformats.org/officeDocument/2006/relationships/image" Target="media/image28.jpeg"/><Relationship Id="rId348" Type="http://schemas.openxmlformats.org/officeDocument/2006/relationships/image" Target="media/image28.jpeg"/><Relationship Id="rId349" Type="http://schemas.openxmlformats.org/officeDocument/2006/relationships/footer" Target="footer292.xml"/><Relationship Id="rId350" Type="http://schemas.openxmlformats.org/officeDocument/2006/relationships/footer" Target="footer293.xml"/><Relationship Id="rId351" Type="http://schemas.openxmlformats.org/officeDocument/2006/relationships/footer" Target="footer294.xml"/><Relationship Id="rId352" Type="http://schemas.openxmlformats.org/officeDocument/2006/relationships/image" Target="media/image29.jpeg"/><Relationship Id="rId353" Type="http://schemas.openxmlformats.org/officeDocument/2006/relationships/image" Target="media/image29.jpeg"/><Relationship Id="rId354" Type="http://schemas.openxmlformats.org/officeDocument/2006/relationships/footer" Target="footer295.xml"/><Relationship Id="rId355" Type="http://schemas.openxmlformats.org/officeDocument/2006/relationships/footer" Target="footer296.xml"/><Relationship Id="rId356" Type="http://schemas.openxmlformats.org/officeDocument/2006/relationships/footer" Target="footer297.xml"/><Relationship Id="rId357" Type="http://schemas.openxmlformats.org/officeDocument/2006/relationships/footer" Target="footer298.xml"/><Relationship Id="rId358" Type="http://schemas.openxmlformats.org/officeDocument/2006/relationships/footer" Target="footer299.xml"/><Relationship Id="rId359" Type="http://schemas.openxmlformats.org/officeDocument/2006/relationships/footer" Target="footer300.xml"/><Relationship Id="rId360" Type="http://schemas.openxmlformats.org/officeDocument/2006/relationships/footer" Target="footer301.xml"/><Relationship Id="rId361" Type="http://schemas.openxmlformats.org/officeDocument/2006/relationships/footer" Target="footer302.xml"/><Relationship Id="rId362" Type="http://schemas.openxmlformats.org/officeDocument/2006/relationships/footer" Target="footer303.xml"/><Relationship Id="rId363" Type="http://schemas.openxmlformats.org/officeDocument/2006/relationships/footer" Target="footer304.xml"/><Relationship Id="rId364" Type="http://schemas.openxmlformats.org/officeDocument/2006/relationships/footer" Target="footer305.xml"/><Relationship Id="rId365" Type="http://schemas.openxmlformats.org/officeDocument/2006/relationships/footer" Target="footer306.xml"/><Relationship Id="rId366" Type="http://schemas.openxmlformats.org/officeDocument/2006/relationships/footer" Target="footer307.xml"/><Relationship Id="rId367" Type="http://schemas.openxmlformats.org/officeDocument/2006/relationships/footer" Target="footer308.xml"/><Relationship Id="rId368" Type="http://schemas.openxmlformats.org/officeDocument/2006/relationships/footer" Target="footer309.xml"/><Relationship Id="rId369" Type="http://schemas.openxmlformats.org/officeDocument/2006/relationships/footer" Target="footer310.xml"/><Relationship Id="rId370" Type="http://schemas.openxmlformats.org/officeDocument/2006/relationships/footer" Target="footer311.xml"/><Relationship Id="rId371" Type="http://schemas.openxmlformats.org/officeDocument/2006/relationships/footer" Target="footer312.xml"/><Relationship Id="rId372" Type="http://schemas.openxmlformats.org/officeDocument/2006/relationships/footer" Target="footer313.xml"/><Relationship Id="rId373" Type="http://schemas.openxmlformats.org/officeDocument/2006/relationships/footer" Target="footer314.xml"/><Relationship Id="rId374" Type="http://schemas.openxmlformats.org/officeDocument/2006/relationships/footer" Target="footer315.xml"/><Relationship Id="rId375" Type="http://schemas.openxmlformats.org/officeDocument/2006/relationships/image" Target="media/image30.jpeg"/><Relationship Id="rId376" Type="http://schemas.openxmlformats.org/officeDocument/2006/relationships/image" Target="media/image30.jpeg"/><Relationship Id="rId377" Type="http://schemas.openxmlformats.org/officeDocument/2006/relationships/footer" Target="footer316.xml"/><Relationship Id="rId378" Type="http://schemas.openxmlformats.org/officeDocument/2006/relationships/footer" Target="footer317.xml"/><Relationship Id="rId379" Type="http://schemas.openxmlformats.org/officeDocument/2006/relationships/footer" Target="footer318.xml"/><Relationship Id="rId380" Type="http://schemas.openxmlformats.org/officeDocument/2006/relationships/footer" Target="footer319.xml"/><Relationship Id="rId381" Type="http://schemas.openxmlformats.org/officeDocument/2006/relationships/footer" Target="footer320.xml"/><Relationship Id="rId382" Type="http://schemas.openxmlformats.org/officeDocument/2006/relationships/footer" Target="footer321.xml"/><Relationship Id="rId383" Type="http://schemas.openxmlformats.org/officeDocument/2006/relationships/footer" Target="footer322.xml"/><Relationship Id="rId384" Type="http://schemas.openxmlformats.org/officeDocument/2006/relationships/footer" Target="footer323.xml"/><Relationship Id="rId385" Type="http://schemas.openxmlformats.org/officeDocument/2006/relationships/footer" Target="footer324.xml"/><Relationship Id="rId386" Type="http://schemas.openxmlformats.org/officeDocument/2006/relationships/footer" Target="footer325.xml"/><Relationship Id="rId387" Type="http://schemas.openxmlformats.org/officeDocument/2006/relationships/footer" Target="footer326.xml"/><Relationship Id="rId388" Type="http://schemas.openxmlformats.org/officeDocument/2006/relationships/image" Target="media/image31.jpeg"/><Relationship Id="rId389" Type="http://schemas.openxmlformats.org/officeDocument/2006/relationships/image" Target="media/image31.jpeg"/><Relationship Id="rId390" Type="http://schemas.openxmlformats.org/officeDocument/2006/relationships/footer" Target="footer327.xml"/><Relationship Id="rId391" Type="http://schemas.openxmlformats.org/officeDocument/2006/relationships/footer" Target="footer328.xml"/><Relationship Id="rId392" Type="http://schemas.openxmlformats.org/officeDocument/2006/relationships/footer" Target="footer329.xml"/><Relationship Id="rId393" Type="http://schemas.openxmlformats.org/officeDocument/2006/relationships/footer" Target="footer330.xml"/><Relationship Id="rId394" Type="http://schemas.openxmlformats.org/officeDocument/2006/relationships/footer" Target="footer331.xml"/><Relationship Id="rId395" Type="http://schemas.openxmlformats.org/officeDocument/2006/relationships/image" Target="media/image32.jpeg"/><Relationship Id="rId396" Type="http://schemas.openxmlformats.org/officeDocument/2006/relationships/image" Target="media/image32.jpeg"/><Relationship Id="rId397" Type="http://schemas.openxmlformats.org/officeDocument/2006/relationships/footer" Target="footer332.xml"/><Relationship Id="rId398" Type="http://schemas.openxmlformats.org/officeDocument/2006/relationships/footer" Target="footer333.xml"/><Relationship Id="rId399" Type="http://schemas.openxmlformats.org/officeDocument/2006/relationships/footer" Target="footer334.xml"/><Relationship Id="rId400" Type="http://schemas.openxmlformats.org/officeDocument/2006/relationships/footer" Target="footer335.xml"/><Relationship Id="rId401" Type="http://schemas.openxmlformats.org/officeDocument/2006/relationships/footer" Target="footer336.xml"/><Relationship Id="rId402" Type="http://schemas.openxmlformats.org/officeDocument/2006/relationships/footer" Target="footer337.xml"/><Relationship Id="rId403" Type="http://schemas.openxmlformats.org/officeDocument/2006/relationships/footer" Target="footer338.xml"/><Relationship Id="rId404" Type="http://schemas.openxmlformats.org/officeDocument/2006/relationships/footer" Target="footer339.xml"/><Relationship Id="rId405" Type="http://schemas.openxmlformats.org/officeDocument/2006/relationships/footer" Target="footer340.xml"/><Relationship Id="rId406" Type="http://schemas.openxmlformats.org/officeDocument/2006/relationships/footer" Target="footer341.xml"/><Relationship Id="rId407" Type="http://schemas.openxmlformats.org/officeDocument/2006/relationships/image" Target="media/image33.jpeg"/><Relationship Id="rId408" Type="http://schemas.openxmlformats.org/officeDocument/2006/relationships/image" Target="media/image33.jpeg"/><Relationship Id="rId409" Type="http://schemas.openxmlformats.org/officeDocument/2006/relationships/footer" Target="footer342.xml"/><Relationship Id="rId410" Type="http://schemas.openxmlformats.org/officeDocument/2006/relationships/footer" Target="footer343.xml"/><Relationship Id="rId411" Type="http://schemas.openxmlformats.org/officeDocument/2006/relationships/image" Target="media/image34.jpeg"/><Relationship Id="rId412" Type="http://schemas.openxmlformats.org/officeDocument/2006/relationships/image" Target="media/image34.jpeg"/><Relationship Id="rId413" Type="http://schemas.openxmlformats.org/officeDocument/2006/relationships/footer" Target="footer344.xml"/><Relationship Id="rId414" Type="http://schemas.openxmlformats.org/officeDocument/2006/relationships/footer" Target="footer345.xml"/><Relationship Id="rId415" Type="http://schemas.openxmlformats.org/officeDocument/2006/relationships/footer" Target="footer346.xml"/><Relationship Id="rId416" Type="http://schemas.openxmlformats.org/officeDocument/2006/relationships/footer" Target="footer347.xml"/><Relationship Id="rId417" Type="http://schemas.openxmlformats.org/officeDocument/2006/relationships/footer" Target="footer348.xml"/><Relationship Id="rId418" Type="http://schemas.openxmlformats.org/officeDocument/2006/relationships/footer" Target="footer349.xml"/><Relationship Id="rId419" Type="http://schemas.openxmlformats.org/officeDocument/2006/relationships/footer" Target="footer350.xml"/><Relationship Id="rId420" Type="http://schemas.openxmlformats.org/officeDocument/2006/relationships/footer" Target="footer351.xml"/><Relationship Id="rId421" Type="http://schemas.openxmlformats.org/officeDocument/2006/relationships/footer" Target="footer352.xml"/><Relationship Id="rId422" Type="http://schemas.openxmlformats.org/officeDocument/2006/relationships/footer" Target="footer353.xml"/><Relationship Id="rId423" Type="http://schemas.openxmlformats.org/officeDocument/2006/relationships/footer" Target="footer354.xml"/><Relationship Id="rId424" Type="http://schemas.openxmlformats.org/officeDocument/2006/relationships/footer" Target="footer355.xml"/><Relationship Id="rId425" Type="http://schemas.openxmlformats.org/officeDocument/2006/relationships/footer" Target="footer356.xml"/><Relationship Id="rId426" Type="http://schemas.openxmlformats.org/officeDocument/2006/relationships/footer" Target="footer357.xml"/><Relationship Id="rId427" Type="http://schemas.openxmlformats.org/officeDocument/2006/relationships/footer" Target="footer358.xml"/><Relationship Id="rId428" Type="http://schemas.openxmlformats.org/officeDocument/2006/relationships/footer" Target="footer359.xml"/><Relationship Id="rId429" Type="http://schemas.openxmlformats.org/officeDocument/2006/relationships/footer" Target="footer360.xml"/><Relationship Id="rId430" Type="http://schemas.openxmlformats.org/officeDocument/2006/relationships/footer" Target="footer361.xml"/><Relationship Id="rId431" Type="http://schemas.openxmlformats.org/officeDocument/2006/relationships/footer" Target="footer362.xml"/><Relationship Id="rId432" Type="http://schemas.openxmlformats.org/officeDocument/2006/relationships/footer" Target="footer363.xml"/><Relationship Id="rId433" Type="http://schemas.openxmlformats.org/officeDocument/2006/relationships/footer" Target="footer364.xml"/><Relationship Id="rId434" Type="http://schemas.openxmlformats.org/officeDocument/2006/relationships/footer" Target="footer365.xml"/><Relationship Id="rId435" Type="http://schemas.openxmlformats.org/officeDocument/2006/relationships/footer" Target="footer366.xml"/><Relationship Id="rId436" Type="http://schemas.openxmlformats.org/officeDocument/2006/relationships/footer" Target="footer367.xml"/><Relationship Id="rId437" Type="http://schemas.openxmlformats.org/officeDocument/2006/relationships/footer" Target="footer368.xml"/><Relationship Id="rId438" Type="http://schemas.openxmlformats.org/officeDocument/2006/relationships/footer" Target="footer369.xml"/><Relationship Id="rId439" Type="http://schemas.openxmlformats.org/officeDocument/2006/relationships/footer" Target="footer370.xml"/><Relationship Id="rId440" Type="http://schemas.openxmlformats.org/officeDocument/2006/relationships/footer" Target="footer371.xml"/><Relationship Id="rId441" Type="http://schemas.openxmlformats.org/officeDocument/2006/relationships/footer" Target="footer372.xml"/><Relationship Id="rId442" Type="http://schemas.openxmlformats.org/officeDocument/2006/relationships/footer" Target="footer373.xml"/><Relationship Id="rId443" Type="http://schemas.openxmlformats.org/officeDocument/2006/relationships/footer" Target="footer374.xml"/><Relationship Id="rId444" Type="http://schemas.openxmlformats.org/officeDocument/2006/relationships/footer" Target="footer375.xml"/><Relationship Id="rId445" Type="http://schemas.openxmlformats.org/officeDocument/2006/relationships/footer" Target="footer376.xml"/><Relationship Id="rId446" Type="http://schemas.openxmlformats.org/officeDocument/2006/relationships/footer" Target="footer377.xml"/><Relationship Id="rId447" Type="http://schemas.openxmlformats.org/officeDocument/2006/relationships/footer" Target="footer378.xml"/><Relationship Id="rId448" Type="http://schemas.openxmlformats.org/officeDocument/2006/relationships/footer" Target="footer379.xml"/><Relationship Id="rId449" Type="http://schemas.openxmlformats.org/officeDocument/2006/relationships/footer" Target="footer380.xml"/><Relationship Id="rId450" Type="http://schemas.openxmlformats.org/officeDocument/2006/relationships/footer" Target="footer381.xml"/><Relationship Id="rId451" Type="http://schemas.openxmlformats.org/officeDocument/2006/relationships/footer" Target="footer382.xml"/><Relationship Id="rId452" Type="http://schemas.openxmlformats.org/officeDocument/2006/relationships/footer" Target="footer383.xml"/><Relationship Id="rId453" Type="http://schemas.openxmlformats.org/officeDocument/2006/relationships/footer" Target="footer384.xml"/><Relationship Id="rId454" Type="http://schemas.openxmlformats.org/officeDocument/2006/relationships/footer" Target="footer385.xml"/><Relationship Id="rId455" Type="http://schemas.openxmlformats.org/officeDocument/2006/relationships/footer" Target="footer386.xml"/><Relationship Id="rId456" Type="http://schemas.openxmlformats.org/officeDocument/2006/relationships/footer" Target="footer387.xml"/><Relationship Id="rId457" Type="http://schemas.openxmlformats.org/officeDocument/2006/relationships/image" Target="media/image35.jpeg"/><Relationship Id="rId458" Type="http://schemas.openxmlformats.org/officeDocument/2006/relationships/image" Target="media/image35.jpeg"/><Relationship Id="rId459" Type="http://schemas.openxmlformats.org/officeDocument/2006/relationships/footer" Target="footer388.xml"/><Relationship Id="rId460" Type="http://schemas.openxmlformats.org/officeDocument/2006/relationships/footer" Target="footer389.xml"/><Relationship Id="rId461" Type="http://schemas.openxmlformats.org/officeDocument/2006/relationships/footer" Target="footer390.xml"/><Relationship Id="rId462" Type="http://schemas.openxmlformats.org/officeDocument/2006/relationships/footer" Target="footer391.xml"/><Relationship Id="rId463" Type="http://schemas.openxmlformats.org/officeDocument/2006/relationships/footer" Target="footer392.xml"/><Relationship Id="rId464" Type="http://schemas.openxmlformats.org/officeDocument/2006/relationships/footer" Target="footer393.xml"/><Relationship Id="rId465" Type="http://schemas.openxmlformats.org/officeDocument/2006/relationships/footer" Target="footer394.xml"/><Relationship Id="rId466" Type="http://schemas.openxmlformats.org/officeDocument/2006/relationships/footer" Target="footer395.xml"/><Relationship Id="rId467" Type="http://schemas.openxmlformats.org/officeDocument/2006/relationships/footer" Target="footer396.xml"/><Relationship Id="rId468" Type="http://schemas.openxmlformats.org/officeDocument/2006/relationships/footer" Target="footer397.xml"/><Relationship Id="rId469" Type="http://schemas.openxmlformats.org/officeDocument/2006/relationships/footer" Target="footer398.xml"/><Relationship Id="rId470" Type="http://schemas.openxmlformats.org/officeDocument/2006/relationships/footer" Target="footer399.xml"/><Relationship Id="rId471" Type="http://schemas.openxmlformats.org/officeDocument/2006/relationships/footer" Target="footer400.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01.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79848</Words>
  <Characters>371637</Characters>
  <CharactersWithSpaces>448794</CharactersWithSpaces>
  <Paragraphs>3048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2026-08-25T06:25:30Z</dcterms:created>
  <dc:creator>ghaemiyeh.com</dc:creator>
  <dc:description/>
  <dc:language>en-US</dc:language>
  <cp:lastModifiedBy/>
  <dcterms:modified xsi:type="dcterms:W3CDTF">2026-08-25T09:55:44Z</dcterms:modified>
  <cp:revision>1</cp:revision>
  <dc:subject/>
  <dc:title>رحلة فی افاق الحیاة والمعرفة جلد 1</dc:title>
</cp:coreProperties>
</file>

<file path=docProps/custom.xml><?xml version="1.0" encoding="utf-8"?>
<Properties xmlns="http://schemas.openxmlformats.org/officeDocument/2006/custom-properties" xmlns:vt="http://schemas.openxmlformats.org/officeDocument/2006/docPropsVTypes"/>
</file>