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الشافی فی شرح الکافی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30455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63045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630459_2142443653">
            <w:r>
              <w:rPr>
                <w:webHidden/>
                <w:rStyle w:val="IndexLink"/>
                <w:rtl w:val="true"/>
              </w:rPr>
              <w:t>تصدير</w:t>
            </w:r>
            <w:r>
              <w:rPr>
                <w:rStyle w:val="IndexLink"/>
                <w:rtl w:val="true"/>
              </w:rPr>
              <w:tab/>
            </w:r>
            <w:r>
              <w:rPr>
                <w:rStyle w:val="IndexLink"/>
              </w:rPr>
              <w:t>9</w:t>
            </w:r>
          </w:hyperlink>
        </w:p>
        <w:p>
          <w:pPr>
            <w:pStyle w:val="Contents2"/>
            <w:tabs>
              <w:tab w:val="clear" w:pos="8743"/>
              <w:tab w:val="right" w:pos="9026" w:leader="dot"/>
            </w:tabs>
            <w:rPr/>
          </w:pPr>
          <w:hyperlink w:anchor="__RefHeading___Toc13630461_2142443653">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13630463_2142443653">
            <w:r>
              <w:rPr>
                <w:webHidden/>
                <w:rStyle w:val="IndexLink"/>
                <w:rtl w:val="true"/>
              </w:rPr>
              <w:t>إشارة</w:t>
            </w:r>
            <w:r>
              <w:rPr>
                <w:rStyle w:val="IndexLink"/>
                <w:rtl w:val="true"/>
              </w:rPr>
              <w:tab/>
            </w:r>
            <w:r>
              <w:rPr>
                <w:rStyle w:val="IndexLink"/>
              </w:rPr>
              <w:t>11</w:t>
            </w:r>
          </w:hyperlink>
        </w:p>
        <w:p>
          <w:pPr>
            <w:pStyle w:val="Contents3"/>
            <w:tabs>
              <w:tab w:val="clear" w:pos="8459"/>
              <w:tab w:val="right" w:pos="9026" w:leader="dot"/>
            </w:tabs>
            <w:rPr/>
          </w:pPr>
          <w:hyperlink w:anchor="__RefHeading___Toc13630465_2142443653">
            <w:r>
              <w:rPr>
                <w:webHidden/>
                <w:rStyle w:val="IndexLink"/>
              </w:rPr>
              <w:t>1</w:t>
            </w:r>
            <w:r>
              <w:rPr>
                <w:rStyle w:val="IndexLink"/>
                <w:rtl w:val="true"/>
              </w:rPr>
              <w:t xml:space="preserve">. </w:t>
            </w:r>
            <w:r>
              <w:rPr>
                <w:rStyle w:val="IndexLink"/>
                <w:rtl w:val="true"/>
              </w:rPr>
              <w:t>حياته</w:t>
            </w:r>
            <w:r>
              <w:rPr>
                <w:rStyle w:val="IndexLink"/>
                <w:rtl w:val="true"/>
              </w:rPr>
              <w:tab/>
            </w:r>
            <w:r>
              <w:rPr>
                <w:rStyle w:val="IndexLink"/>
              </w:rPr>
              <w:t>11</w:t>
            </w:r>
          </w:hyperlink>
        </w:p>
        <w:p>
          <w:pPr>
            <w:pStyle w:val="Contents3"/>
            <w:tabs>
              <w:tab w:val="clear" w:pos="8459"/>
              <w:tab w:val="right" w:pos="9026" w:leader="dot"/>
            </w:tabs>
            <w:rPr/>
          </w:pPr>
          <w:hyperlink w:anchor="__RefHeading___Toc13630467_2142443653">
            <w:r>
              <w:rPr>
                <w:webHidden/>
                <w:rStyle w:val="IndexLink"/>
              </w:rPr>
              <w:t>2</w:t>
            </w:r>
            <w:r>
              <w:rPr>
                <w:rStyle w:val="IndexLink"/>
                <w:rtl w:val="true"/>
              </w:rPr>
              <w:t xml:space="preserve">. </w:t>
            </w:r>
            <w:r>
              <w:rPr>
                <w:rStyle w:val="IndexLink"/>
                <w:rtl w:val="true"/>
              </w:rPr>
              <w:t>خصوصيّاته العلميّة والروحيّة</w:t>
            </w:r>
            <w:r>
              <w:rPr>
                <w:rStyle w:val="IndexLink"/>
                <w:rtl w:val="true"/>
              </w:rPr>
              <w:tab/>
            </w:r>
            <w:r>
              <w:rPr>
                <w:rStyle w:val="IndexLink"/>
              </w:rPr>
              <w:t>17</w:t>
            </w:r>
          </w:hyperlink>
        </w:p>
        <w:p>
          <w:pPr>
            <w:pStyle w:val="Contents3"/>
            <w:tabs>
              <w:tab w:val="clear" w:pos="8459"/>
              <w:tab w:val="right" w:pos="9026" w:leader="dot"/>
            </w:tabs>
            <w:rPr/>
          </w:pPr>
          <w:hyperlink w:anchor="__RefHeading___Toc13630469_2142443653">
            <w:r>
              <w:rPr>
                <w:webHidden/>
                <w:rStyle w:val="IndexLink"/>
              </w:rPr>
              <w:t>3</w:t>
            </w:r>
            <w:r>
              <w:rPr>
                <w:rStyle w:val="IndexLink"/>
                <w:rtl w:val="true"/>
              </w:rPr>
              <w:t xml:space="preserve">. </w:t>
            </w:r>
            <w:r>
              <w:rPr>
                <w:rStyle w:val="IndexLink"/>
                <w:rtl w:val="true"/>
              </w:rPr>
              <w:t>آراء معاصريه فيه</w:t>
            </w:r>
            <w:r>
              <w:rPr>
                <w:rStyle w:val="IndexLink"/>
                <w:rtl w:val="true"/>
              </w:rPr>
              <w:tab/>
            </w:r>
            <w:r>
              <w:rPr>
                <w:rStyle w:val="IndexLink"/>
              </w:rPr>
              <w:t>25</w:t>
            </w:r>
          </w:hyperlink>
        </w:p>
        <w:p>
          <w:pPr>
            <w:pStyle w:val="Contents3"/>
            <w:tabs>
              <w:tab w:val="clear" w:pos="8459"/>
              <w:tab w:val="right" w:pos="9026" w:leader="dot"/>
            </w:tabs>
            <w:rPr/>
          </w:pPr>
          <w:hyperlink w:anchor="__RefHeading___Toc13630471_2142443653">
            <w:r>
              <w:rPr>
                <w:webHidden/>
                <w:rStyle w:val="IndexLink"/>
              </w:rPr>
              <w:t>4</w:t>
            </w:r>
            <w:r>
              <w:rPr>
                <w:rStyle w:val="IndexLink"/>
                <w:rtl w:val="true"/>
              </w:rPr>
              <w:t xml:space="preserve">. </w:t>
            </w:r>
            <w:r>
              <w:rPr>
                <w:rStyle w:val="IndexLink"/>
                <w:rtl w:val="true"/>
              </w:rPr>
              <w:t>آثاره العلميّة</w:t>
            </w:r>
            <w:r>
              <w:rPr>
                <w:rStyle w:val="IndexLink"/>
                <w:rtl w:val="true"/>
              </w:rPr>
              <w:tab/>
            </w:r>
            <w:r>
              <w:rPr>
                <w:rStyle w:val="IndexLink"/>
              </w:rPr>
              <w:t>30</w:t>
            </w:r>
          </w:hyperlink>
        </w:p>
        <w:p>
          <w:pPr>
            <w:pStyle w:val="Contents3"/>
            <w:tabs>
              <w:tab w:val="clear" w:pos="8459"/>
              <w:tab w:val="right" w:pos="9026" w:leader="dot"/>
            </w:tabs>
            <w:rPr/>
          </w:pPr>
          <w:hyperlink w:anchor="__RefHeading___Toc13630473_2142443653">
            <w:r>
              <w:rPr>
                <w:webHidden/>
                <w:rStyle w:val="IndexLink"/>
              </w:rPr>
              <w:t>5</w:t>
            </w:r>
            <w:r>
              <w:rPr>
                <w:rStyle w:val="IndexLink"/>
                <w:rtl w:val="true"/>
              </w:rPr>
              <w:t xml:space="preserve">. </w:t>
            </w:r>
            <w:r>
              <w:rPr>
                <w:rStyle w:val="IndexLink"/>
                <w:rtl w:val="true"/>
              </w:rPr>
              <w:t>الردود على مؤلّفات ملاّ خليل</w:t>
            </w:r>
            <w:r>
              <w:rPr>
                <w:rStyle w:val="IndexLink"/>
                <w:rtl w:val="true"/>
              </w:rPr>
              <w:tab/>
            </w:r>
            <w:r>
              <w:rPr>
                <w:rStyle w:val="IndexLink"/>
              </w:rPr>
              <w:t>39</w:t>
            </w:r>
          </w:hyperlink>
        </w:p>
        <w:p>
          <w:pPr>
            <w:pStyle w:val="Contents3"/>
            <w:tabs>
              <w:tab w:val="clear" w:pos="8459"/>
              <w:tab w:val="right" w:pos="9026" w:leader="dot"/>
            </w:tabs>
            <w:rPr/>
          </w:pPr>
          <w:hyperlink w:anchor="__RefHeading___Toc13630475_2142443653">
            <w:r>
              <w:rPr>
                <w:webHidden/>
                <w:rStyle w:val="IndexLink"/>
              </w:rPr>
              <w:t>6</w:t>
            </w:r>
            <w:r>
              <w:rPr>
                <w:rStyle w:val="IndexLink"/>
                <w:rtl w:val="true"/>
              </w:rPr>
              <w:t xml:space="preserve">. </w:t>
            </w:r>
            <w:r>
              <w:rPr>
                <w:rStyle w:val="IndexLink"/>
                <w:rtl w:val="true"/>
              </w:rPr>
              <w:t>مخطوطاته</w:t>
            </w:r>
            <w:r>
              <w:rPr>
                <w:rStyle w:val="IndexLink"/>
                <w:rtl w:val="true"/>
              </w:rPr>
              <w:tab/>
            </w:r>
            <w:r>
              <w:rPr>
                <w:rStyle w:val="IndexLink"/>
              </w:rPr>
              <w:t>42</w:t>
            </w:r>
          </w:hyperlink>
        </w:p>
        <w:p>
          <w:pPr>
            <w:pStyle w:val="Contents3"/>
            <w:tabs>
              <w:tab w:val="clear" w:pos="8459"/>
              <w:tab w:val="right" w:pos="9026" w:leader="dot"/>
            </w:tabs>
            <w:rPr/>
          </w:pPr>
          <w:hyperlink w:anchor="__RefHeading___Toc13630477_2142443653">
            <w:r>
              <w:rPr>
                <w:webHidden/>
                <w:rStyle w:val="IndexLink"/>
              </w:rPr>
              <w:t>7</w:t>
            </w:r>
            <w:r>
              <w:rPr>
                <w:rStyle w:val="IndexLink"/>
                <w:rtl w:val="true"/>
              </w:rPr>
              <w:t xml:space="preserve">. </w:t>
            </w:r>
            <w:r>
              <w:rPr>
                <w:rStyle w:val="IndexLink"/>
                <w:rtl w:val="true"/>
              </w:rPr>
              <w:t>اُسرته</w:t>
            </w:r>
            <w:r>
              <w:rPr>
                <w:rStyle w:val="IndexLink"/>
                <w:rtl w:val="true"/>
              </w:rPr>
              <w:tab/>
            </w:r>
            <w:r>
              <w:rPr>
                <w:rStyle w:val="IndexLink"/>
              </w:rPr>
              <w:t>43</w:t>
            </w:r>
          </w:hyperlink>
        </w:p>
        <w:p>
          <w:pPr>
            <w:pStyle w:val="Contents3"/>
            <w:tabs>
              <w:tab w:val="clear" w:pos="8459"/>
              <w:tab w:val="right" w:pos="9026" w:leader="dot"/>
            </w:tabs>
            <w:rPr/>
          </w:pPr>
          <w:hyperlink w:anchor="__RefHeading___Toc13630479_2142443653">
            <w:r>
              <w:rPr>
                <w:webHidden/>
                <w:rStyle w:val="IndexLink"/>
              </w:rPr>
              <w:t>8</w:t>
            </w:r>
            <w:r>
              <w:rPr>
                <w:rStyle w:val="IndexLink"/>
                <w:rtl w:val="true"/>
              </w:rPr>
              <w:t xml:space="preserve">. </w:t>
            </w:r>
            <w:r>
              <w:rPr>
                <w:rStyle w:val="IndexLink"/>
                <w:rtl w:val="true"/>
              </w:rPr>
              <w:t>الأوضاع العلميّة والثقافيّة في قزوين في زمن ملاّ خليل</w:t>
            </w:r>
            <w:r>
              <w:rPr>
                <w:rStyle w:val="IndexLink"/>
                <w:rtl w:val="true"/>
              </w:rPr>
              <w:tab/>
            </w:r>
            <w:r>
              <w:rPr>
                <w:rStyle w:val="IndexLink"/>
              </w:rPr>
              <w:t>45</w:t>
            </w:r>
          </w:hyperlink>
        </w:p>
        <w:p>
          <w:pPr>
            <w:pStyle w:val="Contents3"/>
            <w:tabs>
              <w:tab w:val="clear" w:pos="8459"/>
              <w:tab w:val="right" w:pos="9026" w:leader="dot"/>
            </w:tabs>
            <w:rPr/>
          </w:pPr>
          <w:hyperlink w:anchor="__RefHeading___Toc13630481_2142443653">
            <w:r>
              <w:rPr>
                <w:webHidden/>
                <w:rStyle w:val="IndexLink"/>
              </w:rPr>
              <w:t>9</w:t>
            </w:r>
            <w:r>
              <w:rPr>
                <w:rStyle w:val="IndexLink"/>
                <w:rtl w:val="true"/>
              </w:rPr>
              <w:t xml:space="preserve">. </w:t>
            </w:r>
            <w:r>
              <w:rPr>
                <w:rStyle w:val="IndexLink"/>
                <w:rtl w:val="true"/>
              </w:rPr>
              <w:t>ملاّ خليل والأخباريّون</w:t>
            </w:r>
            <w:r>
              <w:rPr>
                <w:rStyle w:val="IndexLink"/>
                <w:rtl w:val="true"/>
              </w:rPr>
              <w:tab/>
            </w:r>
            <w:r>
              <w:rPr>
                <w:rStyle w:val="IndexLink"/>
              </w:rPr>
              <w:t>49</w:t>
            </w:r>
          </w:hyperlink>
        </w:p>
        <w:p>
          <w:pPr>
            <w:pStyle w:val="Contents3"/>
            <w:tabs>
              <w:tab w:val="clear" w:pos="8459"/>
              <w:tab w:val="right" w:pos="9026" w:leader="dot"/>
            </w:tabs>
            <w:rPr/>
          </w:pPr>
          <w:hyperlink w:anchor="__RefHeading___Toc13630483_2142443653">
            <w:r>
              <w:rPr>
                <w:webHidden/>
                <w:rStyle w:val="IndexLink"/>
              </w:rPr>
              <w:t>10</w:t>
            </w:r>
            <w:r>
              <w:rPr>
                <w:rStyle w:val="IndexLink"/>
                <w:rtl w:val="true"/>
              </w:rPr>
              <w:t xml:space="preserve">. </w:t>
            </w:r>
            <w:r>
              <w:rPr>
                <w:rStyle w:val="IndexLink"/>
                <w:rtl w:val="true"/>
              </w:rPr>
              <w:t>المصادر</w:t>
            </w:r>
            <w:r>
              <w:rPr>
                <w:rStyle w:val="IndexLink"/>
                <w:rtl w:val="true"/>
              </w:rPr>
              <w:tab/>
            </w:r>
            <w:r>
              <w:rPr>
                <w:rStyle w:val="IndexLink"/>
              </w:rPr>
              <w:t>53</w:t>
            </w:r>
          </w:hyperlink>
        </w:p>
        <w:p>
          <w:pPr>
            <w:pStyle w:val="Contents3"/>
            <w:tabs>
              <w:tab w:val="clear" w:pos="8459"/>
              <w:tab w:val="right" w:pos="9026" w:leader="dot"/>
            </w:tabs>
            <w:rPr/>
          </w:pPr>
          <w:hyperlink w:anchor="__RefHeading___Toc13630485_2142443653">
            <w:r>
              <w:rPr>
                <w:webHidden/>
                <w:rStyle w:val="IndexLink"/>
              </w:rPr>
              <w:t>11</w:t>
            </w:r>
            <w:r>
              <w:rPr>
                <w:rStyle w:val="IndexLink"/>
                <w:rtl w:val="true"/>
              </w:rPr>
              <w:t xml:space="preserve">. </w:t>
            </w:r>
            <w:r>
              <w:rPr>
                <w:rStyle w:val="IndexLink"/>
                <w:rtl w:val="true"/>
              </w:rPr>
              <w:t>الشافي في شرح الكافي</w:t>
            </w:r>
            <w:r>
              <w:rPr>
                <w:rStyle w:val="IndexLink"/>
                <w:rtl w:val="true"/>
              </w:rPr>
              <w:tab/>
            </w:r>
            <w:r>
              <w:rPr>
                <w:rStyle w:val="IndexLink"/>
              </w:rPr>
              <w:t>56</w:t>
            </w:r>
          </w:hyperlink>
        </w:p>
        <w:p>
          <w:pPr>
            <w:pStyle w:val="Contents4"/>
            <w:tabs>
              <w:tab w:val="clear" w:pos="8176"/>
              <w:tab w:val="right" w:pos="9026" w:leader="dot"/>
            </w:tabs>
            <w:rPr/>
          </w:pPr>
          <w:hyperlink w:anchor="__RefHeading___Toc13630487_2142443653">
            <w:r>
              <w:rPr>
                <w:webHidden/>
                <w:rStyle w:val="IndexLink"/>
                <w:rtl w:val="true"/>
              </w:rPr>
              <w:t>إشارة</w:t>
            </w:r>
            <w:r>
              <w:rPr>
                <w:rStyle w:val="IndexLink"/>
                <w:rtl w:val="true"/>
              </w:rPr>
              <w:tab/>
            </w:r>
            <w:r>
              <w:rPr>
                <w:rStyle w:val="IndexLink"/>
              </w:rPr>
              <w:t>56</w:t>
            </w:r>
          </w:hyperlink>
        </w:p>
        <w:p>
          <w:pPr>
            <w:pStyle w:val="Contents4"/>
            <w:tabs>
              <w:tab w:val="clear" w:pos="8176"/>
              <w:tab w:val="right" w:pos="9026" w:leader="dot"/>
            </w:tabs>
            <w:rPr/>
          </w:pPr>
          <w:hyperlink w:anchor="__RefHeading___Toc13630489_2142443653">
            <w:r>
              <w:rPr>
                <w:webHidden/>
                <w:rStyle w:val="IndexLink"/>
              </w:rPr>
              <w:t>1/11</w:t>
            </w:r>
            <w:r>
              <w:rPr>
                <w:rStyle w:val="IndexLink"/>
                <w:rtl w:val="true"/>
              </w:rPr>
              <w:t xml:space="preserve">. </w:t>
            </w:r>
            <w:r>
              <w:rPr>
                <w:rStyle w:val="IndexLink"/>
                <w:rtl w:val="true"/>
              </w:rPr>
              <w:t>مخطوطات الشافي المهمّة</w:t>
            </w:r>
            <w:r>
              <w:rPr>
                <w:rStyle w:val="IndexLink"/>
                <w:rtl w:val="true"/>
              </w:rPr>
              <w:tab/>
            </w:r>
            <w:r>
              <w:rPr>
                <w:rStyle w:val="IndexLink"/>
              </w:rPr>
              <w:t>58</w:t>
            </w:r>
          </w:hyperlink>
        </w:p>
        <w:p>
          <w:pPr>
            <w:pStyle w:val="Contents4"/>
            <w:tabs>
              <w:tab w:val="clear" w:pos="8176"/>
              <w:tab w:val="right" w:pos="9026" w:leader="dot"/>
            </w:tabs>
            <w:rPr/>
          </w:pPr>
          <w:hyperlink w:anchor="__RefHeading___Toc13630491_2142443653">
            <w:r>
              <w:rPr>
                <w:webHidden/>
                <w:rStyle w:val="IndexLink"/>
              </w:rPr>
              <w:t>2/11</w:t>
            </w:r>
            <w:r>
              <w:rPr>
                <w:rStyle w:val="IndexLink"/>
                <w:rtl w:val="true"/>
              </w:rPr>
              <w:t xml:space="preserve">. </w:t>
            </w:r>
            <w:r>
              <w:rPr>
                <w:rStyle w:val="IndexLink"/>
                <w:rtl w:val="true"/>
              </w:rPr>
              <w:t>النسخ المعتمدة</w:t>
            </w:r>
            <w:r>
              <w:rPr>
                <w:rStyle w:val="IndexLink"/>
                <w:rtl w:val="true"/>
              </w:rPr>
              <w:t>:</w:t>
              <w:tab/>
            </w:r>
            <w:r>
              <w:rPr>
                <w:rStyle w:val="IndexLink"/>
              </w:rPr>
              <w:t>63</w:t>
            </w:r>
          </w:hyperlink>
        </w:p>
        <w:p>
          <w:pPr>
            <w:pStyle w:val="Contents4"/>
            <w:tabs>
              <w:tab w:val="clear" w:pos="8176"/>
              <w:tab w:val="right" w:pos="9026" w:leader="dot"/>
            </w:tabs>
            <w:rPr/>
          </w:pPr>
          <w:hyperlink w:anchor="__RefHeading___Toc13630493_2142443653">
            <w:r>
              <w:rPr>
                <w:webHidden/>
                <w:rStyle w:val="IndexLink"/>
              </w:rPr>
              <w:t>3/11</w:t>
            </w:r>
            <w:r>
              <w:rPr>
                <w:rStyle w:val="IndexLink"/>
                <w:rtl w:val="true"/>
              </w:rPr>
              <w:t xml:space="preserve">. </w:t>
            </w:r>
            <w:r>
              <w:rPr>
                <w:rStyle w:val="IndexLink"/>
                <w:rtl w:val="true"/>
              </w:rPr>
              <w:t>عملنا في الكتاب</w:t>
            </w:r>
            <w:r>
              <w:rPr>
                <w:rStyle w:val="IndexLink"/>
                <w:rtl w:val="true"/>
              </w:rPr>
              <w:tab/>
            </w:r>
            <w:r>
              <w:rPr>
                <w:rStyle w:val="IndexLink"/>
              </w:rPr>
              <w:t>65</w:t>
            </w:r>
          </w:hyperlink>
        </w:p>
        <w:p>
          <w:pPr>
            <w:pStyle w:val="Contents3"/>
            <w:tabs>
              <w:tab w:val="clear" w:pos="8459"/>
              <w:tab w:val="right" w:pos="9026" w:leader="dot"/>
            </w:tabs>
            <w:rPr/>
          </w:pPr>
          <w:hyperlink w:anchor="__RefHeading___Toc13630495_2142443653">
            <w:r>
              <w:rPr>
                <w:webHidden/>
                <w:rStyle w:val="IndexLink"/>
                <w:rtl w:val="true"/>
              </w:rPr>
              <w:t>كلمة شكر وتقدير</w:t>
            </w:r>
            <w:r>
              <w:rPr>
                <w:rStyle w:val="IndexLink"/>
                <w:rtl w:val="true"/>
              </w:rPr>
              <w:t>:</w:t>
              <w:tab/>
            </w:r>
            <w:r>
              <w:rPr>
                <w:rStyle w:val="IndexLink"/>
              </w:rPr>
              <w:t>67</w:t>
            </w:r>
          </w:hyperlink>
        </w:p>
        <w:p>
          <w:pPr>
            <w:pStyle w:val="Contents2"/>
            <w:tabs>
              <w:tab w:val="clear" w:pos="8743"/>
              <w:tab w:val="right" w:pos="9026" w:leader="dot"/>
            </w:tabs>
            <w:rPr/>
          </w:pPr>
          <w:hyperlink w:anchor="__RefHeading___Toc13630497_2142443653">
            <w:r>
              <w:rPr>
                <w:webHidden/>
                <w:rStyle w:val="IndexLink"/>
                <w:rtl w:val="true"/>
              </w:rPr>
              <w:t>خطبة الکافي</w:t>
            </w:r>
            <w:r>
              <w:rPr>
                <w:rStyle w:val="IndexLink"/>
                <w:rtl w:val="true"/>
              </w:rPr>
              <w:tab/>
            </w:r>
            <w:r>
              <w:rPr>
                <w:rStyle w:val="IndexLink"/>
              </w:rPr>
              <w:t>85</w:t>
            </w:r>
          </w:hyperlink>
        </w:p>
        <w:p>
          <w:pPr>
            <w:pStyle w:val="Contents2"/>
            <w:tabs>
              <w:tab w:val="clear" w:pos="8743"/>
              <w:tab w:val="right" w:pos="9026" w:leader="dot"/>
            </w:tabs>
            <w:rPr/>
          </w:pPr>
          <w:hyperlink w:anchor="__RefHeading___Toc13630499_2142443653">
            <w:r>
              <w:rPr>
                <w:webHidden/>
                <w:rStyle w:val="IndexLink"/>
                <w:rtl w:val="true"/>
              </w:rPr>
              <w:t>كتاب العقل</w:t>
            </w:r>
            <w:r>
              <w:rPr>
                <w:rStyle w:val="IndexLink"/>
                <w:rtl w:val="true"/>
              </w:rPr>
              <w:tab/>
            </w:r>
            <w:r>
              <w:rPr>
                <w:rStyle w:val="IndexLink"/>
              </w:rPr>
              <w:t>165</w:t>
            </w:r>
          </w:hyperlink>
        </w:p>
        <w:p>
          <w:pPr>
            <w:pStyle w:val="Contents3"/>
            <w:tabs>
              <w:tab w:val="clear" w:pos="8459"/>
              <w:tab w:val="right" w:pos="9026" w:leader="dot"/>
            </w:tabs>
            <w:rPr/>
          </w:pPr>
          <w:hyperlink w:anchor="__RefHeading___Toc13630501_2142443653">
            <w:r>
              <w:rPr>
                <w:webHidden/>
                <w:rStyle w:val="IndexLink"/>
                <w:rtl w:val="true"/>
              </w:rPr>
              <w:t>إشارة</w:t>
            </w:r>
            <w:r>
              <w:rPr>
                <w:rStyle w:val="IndexLink"/>
                <w:rtl w:val="true"/>
              </w:rPr>
              <w:tab/>
            </w:r>
            <w:r>
              <w:rPr>
                <w:rStyle w:val="IndexLink"/>
              </w:rPr>
              <w:t>165</w:t>
            </w:r>
          </w:hyperlink>
        </w:p>
        <w:p>
          <w:pPr>
            <w:pStyle w:val="Contents3"/>
            <w:tabs>
              <w:tab w:val="clear" w:pos="8459"/>
              <w:tab w:val="right" w:pos="9026" w:leader="dot"/>
            </w:tabs>
            <w:rPr/>
          </w:pPr>
          <w:hyperlink w:anchor="__RefHeading___Toc13630503_2142443653">
            <w:r>
              <w:rPr>
                <w:webHidden/>
                <w:rStyle w:val="IndexLink"/>
                <w:rtl w:val="true"/>
              </w:rPr>
              <w:t>باب العقل والجهل</w:t>
            </w:r>
            <w:r>
              <w:rPr>
                <w:rStyle w:val="IndexLink"/>
                <w:rtl w:val="true"/>
              </w:rPr>
              <w:tab/>
            </w:r>
            <w:r>
              <w:rPr>
                <w:rStyle w:val="IndexLink"/>
              </w:rPr>
              <w:t>169</w:t>
            </w:r>
          </w:hyperlink>
        </w:p>
        <w:p>
          <w:pPr>
            <w:pStyle w:val="Contents3"/>
            <w:tabs>
              <w:tab w:val="clear" w:pos="8459"/>
              <w:tab w:val="right" w:pos="9026" w:leader="dot"/>
            </w:tabs>
            <w:rPr/>
          </w:pPr>
          <w:hyperlink w:anchor="__RefHeading___Toc13630505_2142443653">
            <w:r>
              <w:rPr>
                <w:webHidden/>
                <w:rStyle w:val="IndexLink"/>
                <w:rtl w:val="true"/>
              </w:rPr>
              <w:t>باب فرض العلم ووجوب طلبه والحثّ عليه</w:t>
            </w:r>
            <w:r>
              <w:rPr>
                <w:rStyle w:val="IndexLink"/>
                <w:rtl w:val="true"/>
              </w:rPr>
              <w:tab/>
            </w:r>
            <w:r>
              <w:rPr>
                <w:rStyle w:val="IndexLink"/>
              </w:rPr>
              <w:t>290</w:t>
            </w:r>
          </w:hyperlink>
        </w:p>
        <w:p>
          <w:pPr>
            <w:pStyle w:val="Contents3"/>
            <w:tabs>
              <w:tab w:val="clear" w:pos="8459"/>
              <w:tab w:val="right" w:pos="9026" w:leader="dot"/>
            </w:tabs>
            <w:rPr/>
          </w:pPr>
          <w:hyperlink w:anchor="__RefHeading___Toc13630507_2142443653">
            <w:r>
              <w:rPr>
                <w:webHidden/>
                <w:rStyle w:val="IndexLink"/>
                <w:rtl w:val="true"/>
              </w:rPr>
              <w:t>باب صفة العلم وفضله وفضل العلماء</w:t>
            </w:r>
            <w:r>
              <w:rPr>
                <w:rStyle w:val="IndexLink"/>
                <w:rtl w:val="true"/>
              </w:rPr>
              <w:tab/>
            </w:r>
            <w:r>
              <w:rPr>
                <w:rStyle w:val="IndexLink"/>
              </w:rPr>
              <w:t>297</w:t>
            </w:r>
          </w:hyperlink>
        </w:p>
        <w:p>
          <w:pPr>
            <w:pStyle w:val="Contents3"/>
            <w:tabs>
              <w:tab w:val="clear" w:pos="8459"/>
              <w:tab w:val="right" w:pos="9026" w:leader="dot"/>
            </w:tabs>
            <w:rPr/>
          </w:pPr>
          <w:hyperlink w:anchor="__RefHeading___Toc13630509_2142443653">
            <w:r>
              <w:rPr>
                <w:webHidden/>
                <w:rStyle w:val="IndexLink"/>
                <w:rtl w:val="true"/>
              </w:rPr>
              <w:t>باب أصناف الناس</w:t>
            </w:r>
            <w:r>
              <w:rPr>
                <w:rStyle w:val="IndexLink"/>
                <w:rtl w:val="true"/>
              </w:rPr>
              <w:tab/>
            </w:r>
            <w:r>
              <w:rPr>
                <w:rStyle w:val="IndexLink"/>
              </w:rPr>
              <w:t>308</w:t>
            </w:r>
          </w:hyperlink>
        </w:p>
        <w:p>
          <w:pPr>
            <w:pStyle w:val="Contents3"/>
            <w:tabs>
              <w:tab w:val="clear" w:pos="8459"/>
              <w:tab w:val="right" w:pos="9026" w:leader="dot"/>
            </w:tabs>
            <w:rPr/>
          </w:pPr>
          <w:hyperlink w:anchor="__RefHeading___Toc13630511_2142443653">
            <w:r>
              <w:rPr>
                <w:webHidden/>
                <w:rStyle w:val="IndexLink"/>
                <w:rtl w:val="true"/>
              </w:rPr>
              <w:t>باب ثواب العالم والمتعلّم</w:t>
            </w:r>
            <w:r>
              <w:rPr>
                <w:rStyle w:val="IndexLink"/>
                <w:rtl w:val="true"/>
              </w:rPr>
              <w:tab/>
            </w:r>
            <w:r>
              <w:rPr>
                <w:rStyle w:val="IndexLink"/>
              </w:rPr>
              <w:t>315</w:t>
            </w:r>
          </w:hyperlink>
        </w:p>
        <w:p>
          <w:pPr>
            <w:pStyle w:val="Contents3"/>
            <w:tabs>
              <w:tab w:val="clear" w:pos="8459"/>
              <w:tab w:val="right" w:pos="9026" w:leader="dot"/>
            </w:tabs>
            <w:rPr/>
          </w:pPr>
          <w:hyperlink w:anchor="__RefHeading___Toc13630513_2142443653">
            <w:r>
              <w:rPr>
                <w:webHidden/>
                <w:rStyle w:val="IndexLink"/>
                <w:rtl w:val="true"/>
              </w:rPr>
              <w:t>باب صفة العلماء</w:t>
            </w:r>
            <w:r>
              <w:rPr>
                <w:rStyle w:val="IndexLink"/>
                <w:rtl w:val="true"/>
              </w:rPr>
              <w:tab/>
            </w:r>
            <w:r>
              <w:rPr>
                <w:rStyle w:val="IndexLink"/>
              </w:rPr>
              <w:t>326</w:t>
            </w:r>
          </w:hyperlink>
        </w:p>
        <w:p>
          <w:pPr>
            <w:pStyle w:val="Contents3"/>
            <w:tabs>
              <w:tab w:val="clear" w:pos="8459"/>
              <w:tab w:val="right" w:pos="9026" w:leader="dot"/>
            </w:tabs>
            <w:rPr/>
          </w:pPr>
          <w:hyperlink w:anchor="__RefHeading___Toc13630515_2142443653">
            <w:r>
              <w:rPr>
                <w:webHidden/>
                <w:rStyle w:val="IndexLink"/>
                <w:rtl w:val="true"/>
              </w:rPr>
              <w:t>باب حقّ العالم</w:t>
            </w:r>
            <w:r>
              <w:rPr>
                <w:rStyle w:val="IndexLink"/>
                <w:rtl w:val="true"/>
              </w:rPr>
              <w:tab/>
            </w:r>
            <w:r>
              <w:rPr>
                <w:rStyle w:val="IndexLink"/>
              </w:rPr>
              <w:t>338</w:t>
            </w:r>
          </w:hyperlink>
        </w:p>
        <w:p>
          <w:pPr>
            <w:pStyle w:val="Contents3"/>
            <w:tabs>
              <w:tab w:val="clear" w:pos="8459"/>
              <w:tab w:val="right" w:pos="9026" w:leader="dot"/>
            </w:tabs>
            <w:rPr/>
          </w:pPr>
          <w:hyperlink w:anchor="__RefHeading___Toc13630517_2142443653">
            <w:r>
              <w:rPr>
                <w:webHidden/>
                <w:rStyle w:val="IndexLink"/>
                <w:rtl w:val="true"/>
              </w:rPr>
              <w:t>باب فقد العلماء</w:t>
            </w:r>
            <w:r>
              <w:rPr>
                <w:rStyle w:val="IndexLink"/>
                <w:rtl w:val="true"/>
              </w:rPr>
              <w:tab/>
            </w:r>
            <w:r>
              <w:rPr>
                <w:rStyle w:val="IndexLink"/>
              </w:rPr>
              <w:t>340</w:t>
            </w:r>
          </w:hyperlink>
        </w:p>
        <w:p>
          <w:pPr>
            <w:pStyle w:val="Contents3"/>
            <w:tabs>
              <w:tab w:val="clear" w:pos="8459"/>
              <w:tab w:val="right" w:pos="9026" w:leader="dot"/>
            </w:tabs>
            <w:rPr/>
          </w:pPr>
          <w:hyperlink w:anchor="__RefHeading___Toc13630519_2142443653">
            <w:r>
              <w:rPr>
                <w:webHidden/>
                <w:rStyle w:val="IndexLink"/>
                <w:rtl w:val="true"/>
              </w:rPr>
              <w:t>باب مجالسة العلماء وصحبتهم</w:t>
            </w:r>
            <w:r>
              <w:rPr>
                <w:rStyle w:val="IndexLink"/>
                <w:rtl w:val="true"/>
              </w:rPr>
              <w:tab/>
            </w:r>
            <w:r>
              <w:rPr>
                <w:rStyle w:val="IndexLink"/>
              </w:rPr>
              <w:t>346</w:t>
            </w:r>
          </w:hyperlink>
        </w:p>
        <w:p>
          <w:pPr>
            <w:pStyle w:val="Contents3"/>
            <w:tabs>
              <w:tab w:val="clear" w:pos="8459"/>
              <w:tab w:val="right" w:pos="9026" w:leader="dot"/>
            </w:tabs>
            <w:rPr/>
          </w:pPr>
          <w:hyperlink w:anchor="__RefHeading___Toc13630521_2142443653">
            <w:r>
              <w:rPr>
                <w:webHidden/>
                <w:rStyle w:val="IndexLink"/>
                <w:rtl w:val="true"/>
              </w:rPr>
              <w:t>باب سؤال العالم وتذاكره</w:t>
            </w:r>
            <w:r>
              <w:rPr>
                <w:rStyle w:val="IndexLink"/>
                <w:rtl w:val="true"/>
              </w:rPr>
              <w:tab/>
            </w:r>
            <w:r>
              <w:rPr>
                <w:rStyle w:val="IndexLink"/>
              </w:rPr>
              <w:t>352</w:t>
            </w:r>
          </w:hyperlink>
        </w:p>
        <w:p>
          <w:pPr>
            <w:pStyle w:val="Contents3"/>
            <w:tabs>
              <w:tab w:val="clear" w:pos="8459"/>
              <w:tab w:val="right" w:pos="9026" w:leader="dot"/>
            </w:tabs>
            <w:rPr/>
          </w:pPr>
          <w:hyperlink w:anchor="__RefHeading___Toc13630523_2142443653">
            <w:r>
              <w:rPr>
                <w:webHidden/>
                <w:rStyle w:val="IndexLink"/>
                <w:rtl w:val="true"/>
              </w:rPr>
              <w:t>باب بذل العلم</w:t>
            </w:r>
            <w:r>
              <w:rPr>
                <w:rStyle w:val="IndexLink"/>
                <w:rtl w:val="true"/>
              </w:rPr>
              <w:tab/>
            </w:r>
            <w:r>
              <w:rPr>
                <w:rStyle w:val="IndexLink"/>
              </w:rPr>
              <w:t>360</w:t>
            </w:r>
          </w:hyperlink>
        </w:p>
        <w:p>
          <w:pPr>
            <w:pStyle w:val="Contents3"/>
            <w:tabs>
              <w:tab w:val="clear" w:pos="8459"/>
              <w:tab w:val="right" w:pos="9026" w:leader="dot"/>
            </w:tabs>
            <w:rPr/>
          </w:pPr>
          <w:hyperlink w:anchor="__RefHeading___Toc13630525_2142443653">
            <w:r>
              <w:rPr>
                <w:webHidden/>
                <w:rStyle w:val="IndexLink"/>
                <w:rtl w:val="true"/>
              </w:rPr>
              <w:t>باب النهي عن القول بغير علم</w:t>
            </w:r>
            <w:r>
              <w:rPr>
                <w:rStyle w:val="IndexLink"/>
                <w:rtl w:val="true"/>
              </w:rPr>
              <w:tab/>
            </w:r>
            <w:r>
              <w:rPr>
                <w:rStyle w:val="IndexLink"/>
              </w:rPr>
              <w:t>363</w:t>
            </w:r>
          </w:hyperlink>
        </w:p>
        <w:p>
          <w:pPr>
            <w:pStyle w:val="Contents3"/>
            <w:tabs>
              <w:tab w:val="clear" w:pos="8459"/>
              <w:tab w:val="right" w:pos="9026" w:leader="dot"/>
            </w:tabs>
            <w:rPr/>
          </w:pPr>
          <w:hyperlink w:anchor="__RefHeading___Toc13630527_2142443653">
            <w:r>
              <w:rPr>
                <w:webHidden/>
                <w:rStyle w:val="IndexLink"/>
                <w:rtl w:val="true"/>
              </w:rPr>
              <w:t>باب من عمل بغير علم</w:t>
            </w:r>
            <w:r>
              <w:rPr>
                <w:rStyle w:val="IndexLink"/>
                <w:rtl w:val="true"/>
              </w:rPr>
              <w:tab/>
            </w:r>
            <w:r>
              <w:rPr>
                <w:rStyle w:val="IndexLink"/>
              </w:rPr>
              <w:t>377</w:t>
            </w:r>
          </w:hyperlink>
        </w:p>
        <w:p>
          <w:pPr>
            <w:pStyle w:val="Contents3"/>
            <w:tabs>
              <w:tab w:val="clear" w:pos="8459"/>
              <w:tab w:val="right" w:pos="9026" w:leader="dot"/>
            </w:tabs>
            <w:rPr/>
          </w:pPr>
          <w:hyperlink w:anchor="__RefHeading___Toc13630529_2142443653">
            <w:r>
              <w:rPr>
                <w:webHidden/>
                <w:rStyle w:val="IndexLink"/>
                <w:rtl w:val="true"/>
              </w:rPr>
              <w:t>باب استعمال العلم</w:t>
            </w:r>
            <w:r>
              <w:rPr>
                <w:rStyle w:val="IndexLink"/>
                <w:rtl w:val="true"/>
              </w:rPr>
              <w:tab/>
            </w:r>
            <w:r>
              <w:rPr>
                <w:rStyle w:val="IndexLink"/>
              </w:rPr>
              <w:t>381</w:t>
            </w:r>
          </w:hyperlink>
        </w:p>
        <w:p>
          <w:pPr>
            <w:pStyle w:val="Contents3"/>
            <w:tabs>
              <w:tab w:val="clear" w:pos="8459"/>
              <w:tab w:val="right" w:pos="9026" w:leader="dot"/>
            </w:tabs>
            <w:rPr/>
          </w:pPr>
          <w:hyperlink w:anchor="__RefHeading___Toc13630531_2142443653">
            <w:r>
              <w:rPr>
                <w:webHidden/>
                <w:rStyle w:val="IndexLink"/>
                <w:rtl w:val="true"/>
              </w:rPr>
              <w:t>باب المستأكل بعلمه والمباهي به</w:t>
            </w:r>
            <w:r>
              <w:rPr>
                <w:rStyle w:val="IndexLink"/>
                <w:rtl w:val="true"/>
              </w:rPr>
              <w:tab/>
            </w:r>
            <w:r>
              <w:rPr>
                <w:rStyle w:val="IndexLink"/>
              </w:rPr>
              <w:t>393</w:t>
            </w:r>
          </w:hyperlink>
        </w:p>
        <w:p>
          <w:pPr>
            <w:pStyle w:val="Contents3"/>
            <w:tabs>
              <w:tab w:val="clear" w:pos="8459"/>
              <w:tab w:val="right" w:pos="9026" w:leader="dot"/>
            </w:tabs>
            <w:rPr/>
          </w:pPr>
          <w:hyperlink w:anchor="__RefHeading___Toc13630533_2142443653">
            <w:r>
              <w:rPr>
                <w:webHidden/>
                <w:rStyle w:val="IndexLink"/>
                <w:rtl w:val="true"/>
              </w:rPr>
              <w:t>باب لزوم الحجّة على العالم وتشديد الأمر عليه</w:t>
            </w:r>
            <w:r>
              <w:rPr>
                <w:rStyle w:val="IndexLink"/>
                <w:rtl w:val="true"/>
              </w:rPr>
              <w:tab/>
            </w:r>
            <w:r>
              <w:rPr>
                <w:rStyle w:val="IndexLink"/>
              </w:rPr>
              <w:t>400</w:t>
            </w:r>
          </w:hyperlink>
        </w:p>
        <w:p>
          <w:pPr>
            <w:pStyle w:val="Contents3"/>
            <w:tabs>
              <w:tab w:val="clear" w:pos="8459"/>
              <w:tab w:val="right" w:pos="9026" w:leader="dot"/>
            </w:tabs>
            <w:rPr/>
          </w:pPr>
          <w:hyperlink w:anchor="__RefHeading___Toc13630535_2142443653">
            <w:r>
              <w:rPr>
                <w:webHidden/>
                <w:rStyle w:val="IndexLink"/>
                <w:rtl w:val="true"/>
              </w:rPr>
              <w:t>باب النّوادر</w:t>
            </w:r>
            <w:r>
              <w:rPr>
                <w:rStyle w:val="IndexLink"/>
                <w:rtl w:val="true"/>
              </w:rPr>
              <w:tab/>
            </w:r>
            <w:r>
              <w:rPr>
                <w:rStyle w:val="IndexLink"/>
              </w:rPr>
              <w:t>405</w:t>
            </w:r>
          </w:hyperlink>
        </w:p>
        <w:p>
          <w:pPr>
            <w:pStyle w:val="Contents3"/>
            <w:tabs>
              <w:tab w:val="clear" w:pos="8459"/>
              <w:tab w:val="right" w:pos="9026" w:leader="dot"/>
            </w:tabs>
            <w:rPr/>
          </w:pPr>
          <w:hyperlink w:anchor="__RefHeading___Toc13630537_2142443653">
            <w:r>
              <w:rPr>
                <w:webHidden/>
                <w:rStyle w:val="IndexLink"/>
                <w:rtl w:val="true"/>
              </w:rPr>
              <w:t>باب رواية الكتب والحديث وفضل الكتابة والتمسّك بالكتب</w:t>
            </w:r>
            <w:r>
              <w:rPr>
                <w:rStyle w:val="IndexLink"/>
                <w:rtl w:val="true"/>
              </w:rPr>
              <w:tab/>
            </w:r>
            <w:r>
              <w:rPr>
                <w:rStyle w:val="IndexLink"/>
              </w:rPr>
              <w:t>441</w:t>
            </w:r>
          </w:hyperlink>
        </w:p>
        <w:p>
          <w:pPr>
            <w:pStyle w:val="Contents3"/>
            <w:tabs>
              <w:tab w:val="clear" w:pos="8459"/>
              <w:tab w:val="right" w:pos="9026" w:leader="dot"/>
            </w:tabs>
            <w:rPr/>
          </w:pPr>
          <w:hyperlink w:anchor="__RefHeading___Toc13630539_2142443653">
            <w:r>
              <w:rPr>
                <w:webHidden/>
                <w:rStyle w:val="IndexLink"/>
                <w:rtl w:val="true"/>
              </w:rPr>
              <w:t>باب التقليد</w:t>
            </w:r>
            <w:r>
              <w:rPr>
                <w:rStyle w:val="IndexLink"/>
                <w:rtl w:val="true"/>
              </w:rPr>
              <w:tab/>
            </w:r>
            <w:r>
              <w:rPr>
                <w:rStyle w:val="IndexLink"/>
              </w:rPr>
              <w:t>453</w:t>
            </w:r>
          </w:hyperlink>
        </w:p>
        <w:p>
          <w:pPr>
            <w:pStyle w:val="Contents3"/>
            <w:tabs>
              <w:tab w:val="clear" w:pos="8459"/>
              <w:tab w:val="right" w:pos="9026" w:leader="dot"/>
            </w:tabs>
            <w:rPr/>
          </w:pPr>
          <w:hyperlink w:anchor="__RefHeading___Toc13630541_2142443653">
            <w:r>
              <w:rPr>
                <w:webHidden/>
                <w:rStyle w:val="IndexLink"/>
                <w:rtl w:val="true"/>
              </w:rPr>
              <w:t>باب البدع والرأي والمقاييس</w:t>
            </w:r>
            <w:r>
              <w:rPr>
                <w:rStyle w:val="IndexLink"/>
                <w:rtl w:val="true"/>
              </w:rPr>
              <w:tab/>
            </w:r>
            <w:r>
              <w:rPr>
                <w:rStyle w:val="IndexLink"/>
              </w:rPr>
              <w:t>459</w:t>
            </w:r>
          </w:hyperlink>
        </w:p>
        <w:p>
          <w:pPr>
            <w:pStyle w:val="Contents3"/>
            <w:tabs>
              <w:tab w:val="clear" w:pos="8459"/>
              <w:tab w:val="right" w:pos="9026" w:leader="dot"/>
            </w:tabs>
            <w:rPr/>
          </w:pPr>
          <w:hyperlink w:anchor="__RefHeading___Toc13630543_2142443653">
            <w:r>
              <w:rPr>
                <w:webHidden/>
                <w:rStyle w:val="IndexLink"/>
                <w:rtl w:val="true"/>
              </w:rPr>
              <w:t>باب الردّ إلى الكتاب والسنّة ، وأنّه ليس شيء من الحلال والحرام و</w:t>
            </w:r>
            <w:r>
              <w:rPr>
                <w:rStyle w:val="IndexLink"/>
                <w:rtl w:val="true"/>
              </w:rPr>
              <w:t>...</w:t>
              <w:tab/>
            </w:r>
            <w:r>
              <w:rPr>
                <w:rStyle w:val="IndexLink"/>
              </w:rPr>
              <w:t>515</w:t>
            </w:r>
          </w:hyperlink>
        </w:p>
        <w:p>
          <w:pPr>
            <w:pStyle w:val="Contents3"/>
            <w:tabs>
              <w:tab w:val="clear" w:pos="8459"/>
              <w:tab w:val="right" w:pos="9026" w:leader="dot"/>
            </w:tabs>
            <w:rPr/>
          </w:pPr>
          <w:hyperlink w:anchor="__RefHeading___Toc13630545_2142443653">
            <w:r>
              <w:rPr>
                <w:webHidden/>
                <w:rStyle w:val="IndexLink"/>
                <w:rtl w:val="true"/>
              </w:rPr>
              <w:t>باب اختلاف الحديث</w:t>
            </w:r>
            <w:r>
              <w:rPr>
                <w:rStyle w:val="IndexLink"/>
                <w:rtl w:val="true"/>
              </w:rPr>
              <w:tab/>
            </w:r>
            <w:r>
              <w:rPr>
                <w:rStyle w:val="IndexLink"/>
              </w:rPr>
              <w:t>542</w:t>
            </w:r>
          </w:hyperlink>
        </w:p>
        <w:p>
          <w:pPr>
            <w:pStyle w:val="Contents3"/>
            <w:tabs>
              <w:tab w:val="clear" w:pos="8459"/>
              <w:tab w:val="right" w:pos="9026" w:leader="dot"/>
            </w:tabs>
            <w:rPr/>
          </w:pPr>
          <w:hyperlink w:anchor="__RefHeading___Toc13630547_2142443653">
            <w:r>
              <w:rPr>
                <w:webHidden/>
                <w:rStyle w:val="IndexLink"/>
                <w:rtl w:val="true"/>
              </w:rPr>
              <w:t>باب الأخذ بالسنّة وشواهد الكتاب</w:t>
            </w:r>
            <w:r>
              <w:rPr>
                <w:rStyle w:val="IndexLink"/>
                <w:rtl w:val="true"/>
              </w:rPr>
              <w:tab/>
            </w:r>
            <w:r>
              <w:rPr>
                <w:rStyle w:val="IndexLink"/>
              </w:rPr>
              <w:t>587</w:t>
            </w:r>
          </w:hyperlink>
        </w:p>
        <w:p>
          <w:pPr>
            <w:pStyle w:val="Contents2"/>
            <w:tabs>
              <w:tab w:val="clear" w:pos="8743"/>
              <w:tab w:val="right" w:pos="9026" w:leader="dot"/>
            </w:tabs>
            <w:rPr/>
          </w:pPr>
          <w:hyperlink w:anchor="__RefHeading___Toc13630549_2142443653">
            <w:r>
              <w:rPr>
                <w:webHidden/>
                <w:rStyle w:val="IndexLink"/>
                <w:rtl w:val="true"/>
              </w:rPr>
              <w:t>فهرس المطالب</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7_186220"/>
      <w:bookmarkStart w:id="1" w:name="pg15797_186220"/>
      <w:bookmarkEnd w:id="1"/>
    </w:p>
    <w:p>
      <w:pPr>
        <w:pStyle w:val="Heading2"/>
        <w:numPr>
          <w:ilvl w:val="1"/>
          <w:numId w:val="1"/>
        </w:numPr>
        <w:rPr/>
      </w:pPr>
      <w:bookmarkStart w:id="2" w:name="pg15797_186220"/>
      <w:bookmarkStart w:id="3" w:name="__RefHeading___Toc1363045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القزویني، خلیل بن الغازي،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در شرح اصول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القزویني؛ تحقیق محمدحسین الدرایتي؛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ومتحف ومركز التوثيق التابع للمجلس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دارالحدیث العلمیة والثقافیة، مرکز للطباعه والنشر،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الشروح والحواشی علی‌الکافی؛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مجموعه آثار‌الموتمر‌الدولی‌الذکری‌الشیخ ثقه‌الاسلام‌الکلینی؛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20216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1852865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3045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97_186224"/>
      <w:bookmarkStart w:id="8" w:name="pg15797_186224"/>
      <w:bookmarkEnd w:id="8"/>
    </w:p>
    <w:p>
      <w:pPr>
        <w:pStyle w:val="Heading2"/>
        <w:numPr>
          <w:ilvl w:val="1"/>
          <w:numId w:val="1"/>
        </w:numPr>
        <w:rPr/>
      </w:pPr>
      <w:bookmarkStart w:id="9" w:name="pg15797_186224"/>
      <w:bookmarkStart w:id="10" w:name="__RefHeading___Toc13630459_2142443653"/>
      <w:bookmarkStart w:id="11" w:name="_Toc3"/>
      <w:bookmarkEnd w:id="9"/>
      <w:bookmarkEnd w:id="10"/>
      <w:r>
        <w:rPr>
          <w:rtl w:val="true"/>
        </w:rPr>
        <w:t>تصدير</w:t>
      </w:r>
      <w:bookmarkEnd w:id="11"/>
    </w:p>
    <w:p>
      <w:pPr>
        <w:pStyle w:val="BookText"/>
        <w:rPr/>
      </w:pPr>
      <w:r>
        <w:rPr>
          <w:rFonts w:ascii="Amiri" w:hAnsi="Amiri" w:eastAsia="Amiri" w:cs="Amiri"/>
          <w:color w:val="111111"/>
          <w:sz w:val="28"/>
          <w:sz w:val="28"/>
          <w:szCs w:val="28"/>
          <w:rtl w:val="true"/>
          <w:lang w:bidi="ar-SA"/>
        </w:rPr>
        <w:t xml:space="preserve">لا يزال الكافي يحتلّ الصدارة الاُولى من بين الكتب الحديثية عند الشيعة الإمامية ، وهو المصدر الأساس الذي لا تنضب مناهله ولا يملّ منه طالبه ، وهو المرجع الذي لا يستغني عنه الفقيه ، ولا العالم ، ولا المعلّم ، ولا المتعلّم ، ولا الخطيب ، ولا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بين دفّتيه جميع الفنون والعلوم الإلهيّة ، واحتوى على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أحد عشر قرنا وإلى الآن اتّكأ الفقه الشيعي الإمامي على هذا المصدر لما فيه من تراث أهل البيت عليهم‌السلام ، وهو أوّل كتاب جمعت فيه الأحاديث بهذه السعة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الكافي اضمحلّت حاجة الشيعة إلى الاُصول الأربعمائة ، لوجود مادّتها مرتّبة ، مبوّبة في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عناية الشيعة الإمامية بهذا الكتاب واهتمامهم به أنّهم شرحوه أكثر من عشرين مرّة ، وتركوا ثلاثين حاشية عليه ، ودرسوا بعض اُموره ، وترجموه إلى غير العربية ، ووضعوا لأحاديثه من الفهارس ما يزيد على عشرات الكتب ، وبلغت مخطوطاته في المكتبات ما يبلغ على ألف وخمسمائة نسخة خطيّة ، وطبعوه ما يزيد على العشرين 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الموسوف أنّ الكافي وشروحه وحواشيه لم تحقّق تحقيقا جامعا لائقا به ، مبتنيا على اُسلوب التحقيق الجديد ، على أنّ كثيرا من شروحه وحواشيه لم تطبع إلى الآن وبقيت مخطوطات على رفوف المكتبات العامّة والخاصّة ، بعيدة عن أيدي الباحثين والطالبين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تصدّى قسم إحياء التراث في مركز بحوث دار الحديث تحقيق كتاب الكافي ، وأيضا تصدّى في جنبه تحقيق جميع شروحه وحواشيه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مقدّمها ما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التسلسل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الشافي تأليف برهان الفضلاء خليل بن غازي القزويني، المعروف بالمولى </w:t>
      </w:r>
    </w:p>
    <w:p>
      <w:pPr>
        <w:pStyle w:val="BookText"/>
        <w:rPr/>
      </w:pPr>
      <w:r>
        <w:rPr>
          <w:rFonts w:ascii="Amiri" w:hAnsi="Amiri" w:eastAsia="Amiri" w:cs="Amiri"/>
          <w:color w:val="111111"/>
          <w:sz w:val="28"/>
          <w:sz w:val="28"/>
          <w:szCs w:val="28"/>
          <w:rtl w:val="true"/>
          <w:lang w:bidi="ar-SA"/>
        </w:rPr>
        <w:t>خليل القزويني، وهو أحد العلماء المشهورين في العصر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ترك آثارا كثيرة ومتنوّعة دلّت على عظم شخصيّته وجامعيّتها، فقد كتب في التفسير والحديث والكلام والفقه والاُصول والنحو والمنطق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أطراه الكثير من كبار علماء عصره ووصفوه بأوصاف تدلّ على عظمته، ومنها ما قال في حقّه الحرّ العاملي في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عالم، حكيم، متكلّم، محقّق، مدقّق، فقيه محدّث، ثقة ثقه، جامع للفضائل،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تولّيه مسؤولية إدارة الروضة المقدّسة للسيّد عبد العظيم الحسني وله من العمر أقلّ من ثلاثين عاما دليلٌ على عظيم استعداده و عبقريّته ونبوغه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أخباري متشدّد مفرط، حمل لواء الأخبارية على عاتقه فكان ذلك سببا في التفاف الكثير من الناس حوله، كما كان سببا في مخالفة الكثيرين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الشافي من آثار ملا خليل المهمّة، وقد شرع في تأليفة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جوار الحرم الإلهي الآمن، وكان لذلك التأليف تأثير جلّي في فهم أحاديث الكافي حتّى نقل عنه أو تأثّر به الكثير ممّن شرح أحاديث الكافي أو تعرض لها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عثر عليه من هذا الأثر القيّم لحدّ الآن هو إلى نهاية كتاب الجنائز من كتاب الكافي، ولم نعثر على بقيته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هذه الطبعة، الطبعة الاُولى لهذا الكتاب حيث لم يحقّق قبل هذا ولم يطبع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هذا العمل دفاعا عن أفكاره وآرائه الشاذّة، ولكن اُريد عرض أفكاره الشخصيّة ومعرفة مدى تأثيرها في قلوب من عاصرها، حيث كان الكثير من نظرياته و آرائه مورد نقد المفكّرين والعلماء الآخرين في زمانه والأزمنة المتأخرّة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يسرّ مركز بحوث دار الحديث أن يصدر هذا السفر القيّم والتراث الخالد، ويقدّمه هديّةً لمكتبة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يجعل هذا الجهد ذخرا لنا يوم لا ينفع مال ولا بنون،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إحياء التراث</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بحوث دار الحديث </w:t>
      </w:r>
      <w:bookmarkStart w:id="12" w:name="pg15797_186226"/>
    </w:p>
    <w:p>
      <w:pPr>
        <w:pStyle w:val="Heading2"/>
        <w:numPr>
          <w:ilvl w:val="1"/>
          <w:numId w:val="1"/>
        </w:numPr>
        <w:rPr/>
      </w:pPr>
      <w:bookmarkStart w:id="13" w:name="__RefHeading___Toc13630461_2142443653"/>
      <w:bookmarkStart w:id="14" w:name="_Toc4"/>
      <w:bookmarkEnd w:id="12"/>
      <w:bookmarkEnd w:id="13"/>
      <w:r>
        <w:rPr>
          <w:rtl w:val="true"/>
        </w:rPr>
        <w:t>مقدّمة التحقيق</w:t>
      </w:r>
      <w:bookmarkEnd w:id="14"/>
    </w:p>
    <w:p>
      <w:pPr>
        <w:pStyle w:val="Heading3"/>
        <w:numPr>
          <w:ilvl w:val="2"/>
          <w:numId w:val="1"/>
        </w:numPr>
        <w:rPr/>
      </w:pPr>
      <w:bookmarkStart w:id="15" w:name="__RefHeading___Toc13630463_2142443653"/>
      <w:bookmarkStart w:id="16" w:name="_Toc5"/>
      <w:bookmarkEnd w:id="15"/>
      <w:r>
        <w:rPr>
          <w:rtl w:val="true"/>
        </w:rPr>
        <w:t>إشارة</w:t>
      </w:r>
      <w:bookmarkEnd w:id="16"/>
    </w:p>
    <w:p>
      <w:pPr>
        <w:pStyle w:val="BookText"/>
        <w:rPr/>
      </w:pPr>
      <w:r>
        <w:rPr>
          <w:rFonts w:ascii="Amiri" w:hAnsi="Amiri" w:eastAsia="Amiri" w:cs="Amiri"/>
          <w:color w:val="111111"/>
          <w:sz w:val="28"/>
          <w:sz w:val="28"/>
          <w:szCs w:val="28"/>
          <w:rtl w:val="true"/>
          <w:lang w:bidi="ar-SA"/>
        </w:rPr>
        <w:t>إنّ المولى خليل القزويني بتأليفه شرحين مبسوطين على الكافي جعل اسمه إلى جنب كتاب الكافي وخلّده كما خلّد ذلك الأثر القيّم، فقد صرف شطرا مهمّا من عمره الشريف في شرح أحاديث الكافي، فكانا من آثاره القيّمه والخالدة التي خلّفها بعده؛ الصافي باللغة الفارسيّة، والشافي باللغة العربيّة أثران خالدان لهذا العالم الكبير تمّ تأليفهما في العصر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المقدّمة نطرح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نذكر فيها حياته الشخصيّة والعلمية ونطرح أفكاره وآثاره، وسوف نعرف الشافي ونعرف بعض نسخه الخطّية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3630465_2142443653"/>
      <w:bookmarkStart w:id="18" w:name="_Toc6"/>
      <w:bookmarkEnd w:id="17"/>
      <w:r>
        <w:rPr/>
        <w:t>1</w:t>
      </w:r>
      <w:r>
        <w:rPr>
          <w:rtl w:val="true"/>
        </w:rPr>
        <w:t xml:space="preserve">. </w:t>
      </w:r>
      <w:r>
        <w:rPr>
          <w:rtl w:val="true"/>
        </w:rPr>
        <w:t>حياته</w:t>
      </w:r>
      <w:bookmarkEnd w:id="1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 نسبه</w:t>
      </w:r>
    </w:p>
    <w:p>
      <w:pPr>
        <w:pStyle w:val="BookText"/>
        <w:rPr/>
      </w:pPr>
      <w:r>
        <w:rPr>
          <w:rFonts w:ascii="Amiri" w:hAnsi="Amiri" w:eastAsia="Amiri" w:cs="Amiri"/>
          <w:color w:val="111111"/>
          <w:sz w:val="28"/>
          <w:sz w:val="28"/>
          <w:szCs w:val="28"/>
          <w:rtl w:val="true"/>
          <w:lang w:bidi="ar-SA"/>
        </w:rPr>
        <w:t xml:space="preserve">هو خليل بن غازي القزويني،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خليل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العلماء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ونقلوا بأنّ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خليلُ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كما وذكر بعضهم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ضمّت مدينة قزوين ذلك الزمان عددا من العلماء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خليل بن محمّد زمان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رسالة إثبات حدوث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ق،</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الملاّ خليل بن حاجي بابا القزويني،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زركش</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وخليل بن محمّد أشرف االقائني الأصفهاني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سكن قزوين،</w:t>
      </w:r>
      <w:r>
        <w:rPr>
          <w:rStyle w:val="FootnoteAnchor"/>
          <w:rtl w:val="true"/>
        </w:rPr>
        <w:footnoteReference w:id="7"/>
      </w:r>
      <w:r>
        <w:rPr>
          <w:rFonts w:ascii="Amiri" w:hAnsi="Amiri" w:eastAsia="Amiri" w:cs="Amiri"/>
          <w:color w:val="111111"/>
          <w:sz w:val="28"/>
          <w:sz w:val="28"/>
          <w:szCs w:val="28"/>
          <w:rtl w:val="true"/>
          <w:lang w:bidi="ar-SA"/>
        </w:rPr>
        <w:t>وسيّد خليل</w:t>
      </w:r>
    </w:p>
    <w:p>
      <w:pPr>
        <w:pStyle w:val="BookText"/>
        <w:rPr/>
      </w:pPr>
      <w:r>
        <w:rPr>
          <w:rFonts w:ascii="Amiri" w:hAnsi="Amiri" w:eastAsia="Amiri" w:cs="Amiri"/>
          <w:color w:val="111111"/>
          <w:sz w:val="28"/>
          <w:sz w:val="28"/>
          <w:szCs w:val="28"/>
          <w:rtl w:val="true"/>
          <w:lang w:bidi="ar-SA"/>
        </w:rPr>
        <w:t xml:space="preserve">القزويني، صاحب تفسير سيّد خليل، وكان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ووفاته</w:t>
      </w:r>
    </w:p>
    <w:p>
      <w:pPr>
        <w:pStyle w:val="BookText"/>
        <w:rPr/>
      </w:pPr>
      <w:r>
        <w:rPr>
          <w:rFonts w:ascii="Amiri" w:hAnsi="Amiri" w:eastAsia="Amiri" w:cs="Amiri"/>
          <w:color w:val="111111"/>
          <w:sz w:val="28"/>
          <w:sz w:val="28"/>
          <w:szCs w:val="28"/>
          <w:rtl w:val="true"/>
          <w:lang w:bidi="ar-SA"/>
        </w:rPr>
        <w:t xml:space="preserve">ولد ملاّ خليل القزويني في الثالث من شهر رمضان سنة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ق في مدينة قزوين، وتوفّي في نفس المدينة في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 وبلغ عمره الثمانية والثمانين عاما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w:t>
      </w:r>
    </w:p>
    <w:p>
      <w:pPr>
        <w:pStyle w:val="BookText"/>
        <w:rPr/>
      </w:pPr>
      <w:r>
        <w:rPr>
          <w:rFonts w:ascii="Amiri" w:hAnsi="Amiri" w:eastAsia="Amiri" w:cs="Amiri"/>
          <w:color w:val="111111"/>
          <w:sz w:val="28"/>
          <w:sz w:val="28"/>
          <w:szCs w:val="28"/>
          <w:rtl w:val="true"/>
          <w:lang w:bidi="ar-SA"/>
        </w:rPr>
        <w:t xml:space="preserve">بناءً على ما صرّح به الأفندي أنّ الملاّ خليل درس في أوائل سنّة على الشيخ بهاء الدين محمّد العاملي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مير محمّد باقر الإسترآبادي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المصنّف في هذا الشرح الذي بين يديك عند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مطلبا عن المرحوم الشيخ البهائي بهذا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اُستاذي شيخ بهاء الدين محمّد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ثنى ركبتيه للتأدّب وتعلّم العلوم على يدي المولى الحاج محمود الرناني،</w:t>
      </w:r>
      <w:r>
        <w:rPr>
          <w:rStyle w:val="FootnoteAnchor"/>
          <w:rtl w:val="true"/>
        </w:rPr>
        <w:footnoteReference w:id="10"/>
      </w:r>
      <w:r>
        <w:rPr>
          <w:rFonts w:ascii="IRNazanin" w:hAnsi="IRNazanin" w:eastAsia="IRNazanin"/>
          <w:color w:val="111111"/>
          <w:sz w:val="28"/>
          <w:sz w:val="28"/>
          <w:szCs w:val="28"/>
          <w:rtl w:val="true"/>
          <w:lang w:bidi="fa-IR"/>
        </w:rPr>
        <w:t xml:space="preserve">وبعدها قرأ الحاشية القديمة للملاّ جلال الدوّاني على شرح تجريد القوشچى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المولى الحاج حسين اليزدي في مدينة مشهد المقدّسة، وكان ممّن حضر معه في ذلك الدرس رفيقه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سيأتي ذكره قريبا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أحد أستاذته أيضا الأمير أبو الحسن القائني المشهدي، وقد جمع الملاّ خليل </w:t>
      </w:r>
    </w:p>
    <w:p>
      <w:pPr>
        <w:pStyle w:val="BookText"/>
        <w:rPr/>
      </w:pPr>
      <w:r>
        <w:rPr>
          <w:rFonts w:ascii="Amiri" w:hAnsi="Amiri" w:eastAsia="Amiri" w:cs="Amiri"/>
          <w:color w:val="111111"/>
          <w:sz w:val="28"/>
          <w:sz w:val="28"/>
          <w:szCs w:val="28"/>
          <w:rtl w:val="true"/>
          <w:lang w:bidi="ar-SA"/>
        </w:rPr>
        <w:t>القزويني في أيّام إقامته في مكّة المكرّمة حواشي القائني على كتاب الكافي ودوّنها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ولم يذكر في المصادر من أساتذته غير هولاء الأربعة، وقد غُفل عن اُستاذه الذي يمكن أن يأخذ الملاّ خليل عنه تعاليمه وآراءه وتأثّر به في مخالفة الفقهاء والمجتهدين، فإنّ ما ذكر من أساتذته الأربعة لم تكن لديهم هكذا أفكار، ويحتمل أنّ بالتأمّل ودقّة النظر في مؤلّفاته يمكن معرفة أساتذة آخرين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w:t>
      </w:r>
    </w:p>
    <w:p>
      <w:pPr>
        <w:pStyle w:val="BookText"/>
        <w:rPr/>
      </w:pPr>
      <w:r>
        <w:rPr>
          <w:rFonts w:ascii="Amiri" w:hAnsi="Amiri" w:eastAsia="Amiri" w:cs="Amiri"/>
          <w:color w:val="111111"/>
          <w:sz w:val="28"/>
          <w:sz w:val="28"/>
          <w:szCs w:val="28"/>
          <w:rtl w:val="true"/>
          <w:lang w:bidi="ar-SA"/>
        </w:rPr>
        <w:t>إنّ الكثير من العلماء الأعلام ملأوا كأس علومهم ومعرفتهم عند الملاّ خليل القزويني، وقطفوا محصولهم، وجمعوا بيدر الفضل والأدب من فضله وأدبه، وإليك أسماء بعض تلامذته،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محمّد مؤمن بن محمّد زمان الطالقاني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أخوه الملاّ محمّد باقر بن غازي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 أحمد بن خليل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 أبوذرّ بن خليل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 المولى سلمان بن خليل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محمّد تقي الدهخوارقاني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محمّد باقر بن الحافظ كيجي بيك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أصغر بن المولى بن محمّد يوسف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رفيع الدين محمّد بن فتح اللّه الواعظ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محمّد محسن بن نظام الدين القرشي الساوجي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محمّد تقي بن حيدر عليّ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المولى محمّد أمين الوقاريّ الطبسي بن مولانا عبد الفتّاح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المولى محمّد يوسف بن پهلوان صفر القزويني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مهدي بن حاج عليّ أصغر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محمّد مؤمن بن شاه قاسم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أبو الوفاء بن محمّد يوسف المشهور بالقاضي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محمّد صالح بن محمّد باقر الروغنيّ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عاشور بن محمّد التبريزي، الذي ألّف كتاب خلّة المؤمنين في سنة</w:t>
      </w:r>
    </w:p>
    <w:p>
      <w:pPr>
        <w:pStyle w:val="BookText"/>
        <w:rPr/>
      </w:pP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ق باسم ملاّ خليل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 أوقاف الرَّيّ</w:t>
      </w:r>
    </w:p>
    <w:p>
      <w:pPr>
        <w:pStyle w:val="BookText"/>
        <w:rPr/>
      </w:pPr>
      <w:r>
        <w:rPr>
          <w:rFonts w:ascii="Amiri" w:hAnsi="Amiri" w:eastAsia="Amiri" w:cs="Amiri"/>
          <w:color w:val="111111"/>
          <w:sz w:val="28"/>
          <w:sz w:val="28"/>
          <w:szCs w:val="28"/>
          <w:rtl w:val="true"/>
          <w:lang w:bidi="ar-SA"/>
        </w:rPr>
        <w:t xml:space="preserve">عُيّن الملاّ خليل مدرّسا في الروضة المقدّسة لشاه عبد العظيم الحسيني وتولّى أوقافها وكان في سنّ السابعة والعشرين من عمره الشريف، وقد نصّبه على ذلك رفيقه الدراسي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 على وزارة السلطان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مدّة من تسلّمه هذه الوظيفة عزل منها، وعيّن مكانه المولى نظام الدين القرشي الساوجي وذلك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ما ذُكر في حياة بعض المؤلّفين أنّ سبب عزله من هذا المنصب هو حكمه بحرمة صلاة الجمعة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فقد ذكر الأفندي في بيان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قدس‌سره كانت له مع حاكم طهران وقزوين قصص أحداث كثيرة أدّت إلى عدم توافقه مع حكّام الريّ وطهران أثناء تولّيه أوقاف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 إلى مكّة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عزل الملاّ خليل من منصب تولية الروضة المقدّسة لحضرة عبد العظيم الحسني عليه‌السلام هاجر إلى مكّة المكرّمة، وأقام في تلك البلدة الطيّبة عدّة سنوات، ولكن </w:t>
      </w:r>
    </w:p>
    <w:p>
      <w:pPr>
        <w:pStyle w:val="BookText"/>
        <w:rPr/>
      </w:pPr>
      <w:r>
        <w:rPr>
          <w:rFonts w:ascii="Amiri" w:hAnsi="Amiri" w:eastAsia="Amiri" w:cs="Amiri"/>
          <w:color w:val="111111"/>
          <w:sz w:val="28"/>
          <w:sz w:val="28"/>
          <w:szCs w:val="28"/>
          <w:rtl w:val="true"/>
          <w:lang w:bidi="ar-SA"/>
        </w:rPr>
        <w:t>كان مضطربا في معيشته هناك، وقد نقلت كتب التراجم وقوع مناظرات متفرقة بين الملاّ خليل وعلماء آخرين من الشيعة والسنّة في مسائل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الشيخ الحرّ العاملي أنّه في سفره الأوّل إلى مكّة المكرّمة التقى بالملاّ خليل وكان مشغولاً بكتابة حاشية على تفسير مجمع البيان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وكتب عبد الحيّ الرضوي في كتاب حديقة الشيعة</w:t>
      </w:r>
      <w:r>
        <w:rPr>
          <w:rStyle w:val="FootnoteAnchor"/>
          <w:rtl w:val="true"/>
        </w:rPr>
        <w:footnoteReference w:id="15"/>
      </w:r>
      <w:r>
        <w:rPr>
          <w:rFonts w:ascii="Amiri" w:hAnsi="Amiri" w:eastAsia="Amiri" w:cs="Amiri"/>
          <w:color w:val="111111"/>
          <w:sz w:val="28"/>
          <w:sz w:val="28"/>
          <w:szCs w:val="28"/>
          <w:rtl w:val="true"/>
          <w:lang w:bidi="ar-SA"/>
        </w:rPr>
        <w:t>ضمن نقله لأوضاع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حكّام مكّة إذا صادف عيد الأضحى عندهم يوم الجمعة يسمّونه الحجّ الأكبر، وحينئذٍ تكون لهم منافع كثيرة، ولذلك نراهم لو أنّ عيد الأضحى صادف يوم السبت يعلنون العيد يوم الجمعة، وكان هذا أمرا مشكلاً للشيعة؛ لأنّهم إمّا يتابعون الحكّام وأبناء العامة، وإما يبقى حجّهم ناقص ولا يستطيعون الإحلال من إحرامهم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عبد الحيّ الرضوي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 خليل القزويني حجّ وطرحت هذه المشكلة، فلم يتابعهم في أمرهم، لكنّهم لمّا عرفوا ذلك أصدروا حكم الإعدام في حقّه، ولكنّ الملاّ خليل اختفى في تنّور ونقل إلى نقطة من نقاط الحجاز، وبقي هناك إلى الموسم القادم، فلمّا جاء الموسم الجديد جاء بهيئة حطّاب يحتطب الشوك من الصحراء ويحمله مع قافلة حتّى دخل مكّه وأدّى فريضة الحجّ ورجع</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قزوين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رجع الملاّ خليل إلى قزوين بعد إقامته لعدّة سنوات في مكّة المكرّمة، وبقي في قزوين إلى آخر عمره الشريف مشغولاً بالتدريس والتأليف، وقد فقد بصره في آخر عمره، وفي سنّ الثامنة والثمانين ودّع هذه الدار الفانية وقضى نحبه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الآثار الباقية لملاّ خليل في قزوين مدرسة في محلّة آخوند قزوين، وتعرف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ملاّ خليلا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الشعراء له</w:t>
      </w:r>
    </w:p>
    <w:p>
      <w:pPr>
        <w:pStyle w:val="BookText"/>
        <w:rPr/>
      </w:pPr>
      <w:r>
        <w:rPr>
          <w:rFonts w:ascii="Amiri" w:hAnsi="Amiri" w:eastAsia="Amiri" w:cs="Amiri"/>
          <w:color w:val="111111"/>
          <w:sz w:val="28"/>
          <w:sz w:val="28"/>
          <w:szCs w:val="28"/>
          <w:rtl w:val="true"/>
          <w:lang w:bidi="ar-SA"/>
        </w:rPr>
        <w:t>لقد أنشد شعراء قزوين قصائد متعدّدة في مدح ملاّ خليل القزويني، ومن جملة تلك القصائد قصيدة نظمها الشاعر إبراهيم سالك القزويني،</w:t>
      </w:r>
      <w:r>
        <w:rPr>
          <w:rStyle w:val="FootnoteAnchor"/>
          <w:rtl w:val="true"/>
        </w:rPr>
        <w:footnoteReference w:id="18"/>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قزوين كه جنانْ صفت جميل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دولت حضرت خليل است</w:t>
      </w:r>
    </w:p>
    <w:p>
      <w:pPr>
        <w:pStyle w:val="BookText"/>
        <w:rPr/>
      </w:pPr>
      <w:r>
        <w:rPr>
          <w:rFonts w:ascii="IRNazanin" w:hAnsi="IRNazanin" w:eastAsia="IRNazanin"/>
          <w:color w:val="111111"/>
          <w:sz w:val="28"/>
          <w:sz w:val="28"/>
          <w:szCs w:val="28"/>
          <w:rtl w:val="true"/>
          <w:lang w:bidi="fa-IR"/>
        </w:rPr>
        <w:t xml:space="preserve">گر مرتبه جليل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موهبت خليل دارد</w:t>
      </w:r>
      <w:r>
        <w:rPr>
          <w:rStyle w:val="FootnoteAnchor"/>
          <w:rtl w:val="true"/>
        </w:rPr>
        <w:footnoteReference w:id="19"/>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 ومدفنه</w:t>
      </w:r>
    </w:p>
    <w:p>
      <w:pPr>
        <w:pStyle w:val="BookText"/>
        <w:rPr/>
      </w:pPr>
      <w:r>
        <w:rPr>
          <w:rFonts w:ascii="Amiri" w:hAnsi="Amiri" w:eastAsia="Amiri" w:cs="Amiri"/>
          <w:color w:val="111111"/>
          <w:sz w:val="28"/>
          <w:sz w:val="28"/>
          <w:szCs w:val="28"/>
          <w:rtl w:val="true"/>
          <w:lang w:bidi="ar-SA"/>
        </w:rPr>
        <w:t xml:space="preserve">فارق المترجم الحياة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محلّ تدريسه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وصيّته، وفي نفس هذه السنة توفّي تلميذه الملاّ رفيعا أيضا، وقد أرّخ</w:t>
      </w:r>
    </w:p>
    <w:p>
      <w:pPr>
        <w:pStyle w:val="BookText"/>
        <w:rPr/>
      </w:pPr>
      <w:r>
        <w:rPr>
          <w:rFonts w:ascii="Amiri" w:hAnsi="Amiri" w:eastAsia="Amiri" w:cs="Amiri"/>
          <w:color w:val="111111"/>
          <w:sz w:val="28"/>
          <w:sz w:val="28"/>
          <w:szCs w:val="28"/>
          <w:rtl w:val="true"/>
          <w:lang w:bidi="ar-SA"/>
        </w:rPr>
        <w:t>أحد الشعراء تأريخ وفاتهما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درياى دين مولا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 از ديده مردم نهان شد</w:t>
      </w:r>
    </w:p>
    <w:p>
      <w:pPr>
        <w:pStyle w:val="BookText"/>
        <w:rPr/>
      </w:pPr>
      <w:r>
        <w:rPr>
          <w:rFonts w:ascii="IRNazanin" w:hAnsi="IRNazanin" w:eastAsia="IRNazanin"/>
          <w:color w:val="111111"/>
          <w:sz w:val="28"/>
          <w:sz w:val="28"/>
          <w:szCs w:val="28"/>
          <w:rtl w:val="true"/>
          <w:lang w:bidi="fa-IR"/>
        </w:rPr>
        <w:t xml:space="preserve">يگانه گوهر بحر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رفيعا واعظ دهر از ميان شد</w:t>
      </w:r>
    </w:p>
    <w:p>
      <w:pPr>
        <w:pStyle w:val="BookText"/>
        <w:rPr/>
      </w:pPr>
      <w:r>
        <w:rPr>
          <w:rFonts w:ascii="IRNazanin" w:hAnsi="IRNazanin" w:eastAsia="IRNazanin"/>
          <w:color w:val="111111"/>
          <w:sz w:val="28"/>
          <w:sz w:val="28"/>
          <w:szCs w:val="28"/>
          <w:rtl w:val="true"/>
          <w:lang w:bidi="fa-IR"/>
        </w:rPr>
        <w:t xml:space="preserve">پى تاريخ شان غوّاص 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بيرون زيك درج جهان شد</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ودفن إلى جنب قبر ملاّ خليل ثلاثة من أولاده،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وأحمد وأبوذرّ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تلك المدرسة في ذلك العصر محلّ اجتماع كبار العلماء الأعلام،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والشيخ الحرّ العاملي، وملاّ رفيعا الواعظ، وآقا رضي، وغيرهم، ولازالت مدرسته تحت اختيار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w:t>
      </w:r>
      <w:r>
        <w:rPr>
          <w:rFonts w:eastAsia="Amiri" w:cs="Amiri" w:ascii="Amiri" w:hAnsi="Amiri"/>
          <w:color w:val="111111"/>
          <w:sz w:val="28"/>
          <w:szCs w:val="28"/>
          <w:rtl w:val="true"/>
          <w:lang w:bidi="ar-SA"/>
        </w:rPr>
        <w:t xml:space="preserve">. </w:t>
      </w:r>
      <w:bookmarkStart w:id="19" w:name="pg15797_186232"/>
    </w:p>
    <w:p>
      <w:pPr>
        <w:pStyle w:val="BookText"/>
        <w:rPr/>
      </w:pPr>
      <w:bookmarkEnd w:id="19"/>
      <w:r>
        <w:rPr>
          <w:rFonts w:ascii="IRNazanin" w:hAnsi="IRNazanin" w:eastAsia="IRNazanin"/>
          <w:color w:val="111111"/>
          <w:sz w:val="28"/>
          <w:sz w:val="28"/>
          <w:szCs w:val="28"/>
          <w:rtl w:val="true"/>
          <w:lang w:bidi="fa-IR"/>
        </w:rPr>
        <w:t xml:space="preserve">وصفت بناية مقبرة الملاّ خليل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بناهاى آرامگاهى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هو عبارة عن دائرة معارف البنايات التاريخيّة الإيرانيّة زمن الدولة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محوّطه ميدان محلّه آخوند، از كوچه‌اى كه به طرف جنوب غربى مى‌رود،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متر، به كوچه باريكى مى‌توان رسيد كه به جانب غرب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دو نبشى اين كوچه، ورودى مقبره مرحوم مبرور مولا خليلا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داراى دو در بزرگى است و حياط متوسطى با ديوار آجرى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محوّطه هيچ گونه بنايى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جنوبى حياط، چند مزار ديده مى‌شود كه يكى آرامگاه مرحوم مولا خليلا و سه قبر ديگر، از آنِ فرزندان آن مرحوم به نام سلمان، احمد و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همچنان كه معلوم است، سابقا مدرسه و جايگاه تدريس مرحوم مولا خليلا بوده كه اكنون بناهاى آن از بين رفته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وفي السنوات الأخيرة عمّرت هذه المدرسة والمقبرة تعميرا بسيطا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3630467_2142443653"/>
      <w:bookmarkStart w:id="21" w:name="_Toc7"/>
      <w:bookmarkEnd w:id="20"/>
      <w:r>
        <w:rPr/>
        <w:t>2</w:t>
      </w:r>
      <w:r>
        <w:rPr>
          <w:rtl w:val="true"/>
        </w:rPr>
        <w:t xml:space="preserve">. </w:t>
      </w:r>
      <w:r>
        <w:rPr>
          <w:rtl w:val="true"/>
        </w:rPr>
        <w:t>خصوصيّاته العلميّة والروحيّة</w:t>
      </w:r>
      <w:bookmarkEnd w:id="21"/>
    </w:p>
    <w:p>
      <w:pPr>
        <w:pStyle w:val="BookText"/>
        <w:rPr/>
      </w:pPr>
      <w:r>
        <w:rPr>
          <w:rFonts w:ascii="Amiri" w:hAnsi="Amiri" w:eastAsia="Amiri" w:cs="Amiri"/>
          <w:color w:val="111111"/>
          <w:sz w:val="28"/>
          <w:sz w:val="28"/>
          <w:szCs w:val="28"/>
          <w:rtl w:val="true"/>
          <w:lang w:bidi="ar-SA"/>
        </w:rPr>
        <w:t>يعتبر ملاّ خليل أحد كبار علماء القرن الحادي عشر، ومن شيوخ المحدّثين والفقهاء، وأحد أبرز علماء الأخباريّين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جزئيّات حياته في أغلب الكتب التي اُلّفت في عصره، ولذا فإنّنا نكتفي بنقل خصوصيّاته ومزاياه الواردة في تلك الكتب وستغنينا عمّا نقلته بعض الكتب المتأخّرة وتعرّضت لأحواله وحياته الشخصيّة والعلميّة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نظير 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مُدح ملاّ خليل من قِبَل معاصريه وأطروه بألفاظ وألقاب مختلفة تدلّ على علوّ مقامه العلمي، وكانت أفكاره وآراؤه محلّ توجّه أنظار العلماء والفضلاء في ذلك الزمان، فكان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فقهاء الإماميّة، ورئيسهم اُسوتهم، أو قدوة علماء الإثني </w:t>
      </w:r>
    </w:p>
    <w:p>
      <w:pPr>
        <w:pStyle w:val="BookText"/>
        <w:rPr/>
      </w:pPr>
      <w:r>
        <w:rPr>
          <w:rFonts w:ascii="Amiri" w:hAnsi="Amiri" w:eastAsia="Amiri" w:cs="Amiri"/>
          <w:color w:val="111111"/>
          <w:sz w:val="28"/>
          <w:sz w:val="28"/>
          <w:szCs w:val="28"/>
          <w:rtl w:val="true"/>
          <w:lang w:bidi="ar-SA"/>
        </w:rPr>
        <w:t>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وعبّر عنه بعضهم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عالم، حكيم متكلّم محقّق مدقّق، فقيه محدّث، ثقة ثقة، جامع للفضائل، ماهر معاصر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الكبير الجليل، مولانا خليل بن الغازي القزويني، فاضل عالم، متكلّم اُصولي، جامع دقيق النظر، قويّ الفكر، من أجلّة مشاهير علماء عصرنا، و أكمل أكابر فضلاء دهرنا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مناظرته</w:t>
      </w:r>
    </w:p>
    <w:p>
      <w:pPr>
        <w:pStyle w:val="BookText"/>
        <w:rPr/>
      </w:pPr>
      <w:r>
        <w:rPr>
          <w:rFonts w:ascii="Amiri" w:hAnsi="Amiri" w:eastAsia="Amiri" w:cs="Amiri"/>
          <w:color w:val="111111"/>
          <w:sz w:val="28"/>
          <w:sz w:val="28"/>
          <w:szCs w:val="28"/>
          <w:rtl w:val="true"/>
          <w:lang w:bidi="ar-SA"/>
        </w:rPr>
        <w:t xml:space="preserve">كانت إحدى مناظرات ملاّ خليل مع العلماء مناظرته مع السيّد عليّ خان بن خلف المشعشعي الحويزي، وقد نقل هذه المناظرة السيّد عليّ خان في الباب الثالث من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البيان وأدب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كما أن المرحوم الخياباني نقلها في وقائع شهر المحرّم من كتابه وقائع الأيام، ونصّها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ذكر مباحثات جرت بيننا و بين بعض الفضلاء من أهل زماننا أو ممّن تقدّم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ماجرى بيني و بين الشيخ العالم الفاضل العامل الكامل الملاّ خليل القزوينى، و قد اجتمعنا معه في مجلس جمع جماعة من أهل الفضل و غيرهم، و كنت قد بلغنى أنّه يقول بالوعيد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شيخنا يقول بالوعيد أو يميل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يمنع عن ذلك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الموانع كثيرة، لكنّا نطلب منك الدليل عليه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أنّ اللّه تعالى وعد و توعّد و قوله الحقّ و الصدق، فإذا لم يعاقب المجرم على جرمه كان قد أخلف ما توعّد به، فكما أنّه لم يجز أن يخلف وعده إذا وعد بالإحسان و الثواب، فلم يجز أن يخلف توعّده إذا توعّد بالإساءة و العقاب، فنكون قد نسبنا اللّه تعالى إلى الكذب؛ تعالى‌اللّه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دليل آخر من مفهوم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فإنّه نفى الظلم عن نفسه جلّ و تعالى، و معنى الظلم ترك ما يجب وَ ينبغي فعله، فإذا فعل الفاعل شيئا لم يجب أن يفعل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فلهذا نفى عن نفسه أنّ ما فعله بهم ليس بظلم، بل تسبّب ما كسبت أيديهم و وجوب المكافاة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الأوّل فلم يلزم من تركه للتّوعد الخلف؛ فإنّ العبد قد يفعل فعلاً يرضى‌اللّه به عنه، فيعفو عنه، أو يندم فيتوب اللّه عليه، و إذا لم تجوّزوا العفو و لاقبول التوبة فقد خالفتم القرآن بوروده بقبول التوبة و بالعفو عن الذنوب في مواضع كثيرة، و أغريتم المسيء بترك التوبة إذا علم أنّ اللّه لم يعف، و نفيتم عن اللّه تعالى صفة العفو التي هي من أحسن صفاته، و لأنّ العفو لايكون إلاّ عن ذنب، فإذا أردتم إثباتها له لزمكم القول بالعفو عن إساءة المسيء، و يلزمكم نفي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قلتم بأنّ اللّه تعالى عفوّ و لم يعف عن صاحب الذنب، فمن أين تحصل صفة العفو له؛ لأنّ المحسن لايحتاج إلى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تارك الوعيد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كما إذا أخلف الوعد؛ لأنّ مخلف الوعد مذموم، و مخلف الوعيد ممدوح؛ لأنّه صفح و عفى، و هذا أيضا مشهور عند العرب،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إن أوعدته 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إيعادي و مُنجزٌ موعدي</w:t>
      </w:r>
    </w:p>
    <w:p>
      <w:pPr>
        <w:pStyle w:val="BookText"/>
        <w:rPr/>
      </w:pPr>
      <w:r>
        <w:rPr>
          <w:rFonts w:ascii="Amiri" w:hAnsi="Amiri" w:eastAsia="Amiri" w:cs="Amiri"/>
          <w:color w:val="111111"/>
          <w:sz w:val="28"/>
          <w:sz w:val="28"/>
          <w:szCs w:val="28"/>
          <w:rtl w:val="true"/>
          <w:lang w:bidi="ar-SA"/>
        </w:rPr>
        <w:t xml:space="preserve">فهو يمدح نفسه بخلف إيعاده و بإنجاز موعده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الثاني 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 هذا العقاب الذي عاقبناكم به إنّما كان بسبب فعلكم السيّئات و ارتكاب هذه الخطايا، فإذا جازيناكم و عاملناكم بالانتقام لم نكن ظالمين لكم، بل كنتم مستحقّين لذلك و جازيناكم بما فعلهم؛ فإنّ نفي الظلم عنه بسبب أنّ ما فعله بهم على خطائهم ليس بظلم، و العقل يشهد بذلك؛ فإنّك إذا جازيت مسيئا على إساءته قالت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ظالما، و إذا جازيت المحسن أو من لم يقترف سيّئة ماساءته،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ظلم، و هذا أمر بديهيّ، و لاحاجة به إلى تأويل الظلم بهذا التأويل البعيد، فانقطع و لم يحرجوا به، فلم أدر أنّه اعترف أو مراعاة لي عن المباحثة في هذا المجلس، و </w:t>
      </w:r>
    </w:p>
    <w:p>
      <w:pPr>
        <w:pStyle w:val="BookText"/>
        <w:rPr/>
      </w:pPr>
      <w:r>
        <w:rPr>
          <w:rFonts w:ascii="Amiri" w:hAnsi="Amiri" w:eastAsia="Amiri" w:cs="Amiri"/>
          <w:color w:val="111111"/>
          <w:sz w:val="28"/>
          <w:sz w:val="28"/>
          <w:szCs w:val="28"/>
          <w:rtl w:val="true"/>
          <w:lang w:bidi="ar-SA"/>
        </w:rPr>
        <w:t xml:space="preserve">على الحالين فنسأل اللّه أن يحسن خاتمته بخير و يهديه إلى الصواب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وبعدها قال المرحوم الخياباني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كتبت بحثا مفصّلاً في هذا الباب في مجلّد الصيام من كتاب وقائع الأيّام، ونقلت آيات وأخبارا وأشعارا عربيّة وفارسيّة في هذا المجال، فراجع</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القويّ</w:t>
      </w:r>
    </w:p>
    <w:p>
      <w:pPr>
        <w:pStyle w:val="BookText"/>
        <w:rPr/>
      </w:pPr>
      <w:r>
        <w:rPr>
          <w:rFonts w:ascii="Amiri" w:hAnsi="Amiri" w:eastAsia="Amiri" w:cs="Amiri"/>
          <w:color w:val="111111"/>
          <w:sz w:val="28"/>
          <w:sz w:val="28"/>
          <w:szCs w:val="28"/>
          <w:rtl w:val="true"/>
          <w:lang w:bidi="ar-SA"/>
        </w:rPr>
        <w:t>كان الحاج ملاّ خليل قويّ الجسم شديد العضلات، وكان يحرث الأرض بيده وينثر الحبّ ويزرع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مصارعا دخل قزوين وحضر في محلّ درس الملاّ خليل، وطلب منه أن يكتب له تأييدا بخطّه بأنّه مصارع ويويّد حرفته، ولكن ملاّ</w:t>
      </w:r>
    </w:p>
    <w:p>
      <w:pPr>
        <w:pStyle w:val="BookText"/>
        <w:rPr/>
      </w:pPr>
      <w:r>
        <w:rPr>
          <w:rFonts w:ascii="Amiri" w:hAnsi="Amiri" w:eastAsia="Amiri" w:cs="Amiri"/>
          <w:color w:val="111111"/>
          <w:sz w:val="28"/>
          <w:sz w:val="28"/>
          <w:szCs w:val="28"/>
          <w:rtl w:val="true"/>
          <w:lang w:bidi="ar-SA"/>
        </w:rPr>
        <w:t>خليل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اُويّد بأنّك مصارع ولم أمتحنك؟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ترك مجلس درسه وقام متهيّئا لمصارعته، وما مرّت إلاّ لحظات وإذا به أسقط أكبر مصارع في ذلك العصر إلى الأرض، وعندها قال له المصارع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من أهل العلم، وإنّما أنت مصارع قد تلبّست بلباس أهل العلم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إلى الأخباريّة</w:t>
      </w:r>
    </w:p>
    <w:p>
      <w:pPr>
        <w:pStyle w:val="BookText"/>
        <w:rPr/>
      </w:pPr>
      <w:r>
        <w:rPr>
          <w:rFonts w:ascii="Amiri" w:hAnsi="Amiri" w:eastAsia="Amiri" w:cs="Amiri"/>
          <w:color w:val="111111"/>
          <w:sz w:val="28"/>
          <w:sz w:val="28"/>
          <w:szCs w:val="28"/>
          <w:rtl w:val="true"/>
          <w:lang w:bidi="ar-SA"/>
        </w:rPr>
        <w:t xml:space="preserve">لقد تعمّق ملاّ خليل في الأخبار بدرجة كبيرة حتّى عدّه أصحاب التراجم من علماء الأخباريّة، وكان يخالف الاجتهاد، وأظهر تلك العقيدة بصراحة في عدّة مواضع من هذا الشرح وفي معظم مؤلّفاته، وكان يستدلّ عليها ببعض الأحاديث، ولكن كان أغلب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رضي القزويني والشيخ محمّد كاظم الطالقاني القزويني ومير محمّد معصوم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المجتهدين والملتزمين بالاجتهاد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بالرغم من كونه أخباريّا ولكن مع ذلك نجد التنكابني يكتب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يعلم أنّه من أيّ عالم أخذ إجازته، لكنّه أخباريّ المسلك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وذكر المحدّث النوري في خاتمة المستدرك أنّ ملاّ خليل يروى عن الشيخ البهائي</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كما أنّ السماهيجي ذكر في إجازته لناصر الدين القطيفي بأنّ العلاّمة محمّد باقر المجلسي يروي عن ملاّ خليل</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ونقل في فهرست النسخ الخطبّة لمكتبة المجلس إجازة ناصر الدين محمّد بن أحمد المعروف بنصر التوني</w:t>
      </w:r>
      <w:r>
        <w:rPr>
          <w:rStyle w:val="FootnoteAnchor"/>
          <w:rtl w:val="true"/>
        </w:rPr>
        <w:footnoteReference w:id="34"/>
      </w:r>
      <w:r>
        <w:rPr>
          <w:rFonts w:ascii="Amiri" w:hAnsi="Amiri" w:eastAsia="Amiri" w:cs="Amiri"/>
          <w:color w:val="111111"/>
          <w:sz w:val="28"/>
          <w:sz w:val="28"/>
          <w:szCs w:val="28"/>
          <w:rtl w:val="true"/>
          <w:lang w:bidi="ar-SA"/>
        </w:rPr>
        <w:t xml:space="preserve">إلى خليل اللّه بن أبي الفتح المشهور بغازي القزويني، وفي هذه الإجازة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تلمّذ القزويني عنده وحضوره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منحه إجازة الرواية عنه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وإذا كان المراد بخليل اللّه بن أبي الفتح النمازي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المفهرست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 خليل بن غازي القزويني، يجب أن يعدّ نصر التوني من أساتيذ ملا خليل ومشايخه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 طبقات أعلام الشيعة عند ذكر حياته احتمال أن ملاّ خليل تظاهر بالأخباريّة رغم اعتقاده، وسبب ذلك هو المماشاة لحاكم الزمان الذي كان يخالف الاجتهاد والفلسفة مخالفة شديدة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ولكن لو نظرنا في الكثير من المطالب التي نقلها عنه المعاصرون له، وطالعنا ما ترك من المؤلّفات أمثال الصافي والشافي لا نرى لذلك وجها، ولعلّ هذه المطالب اُضيفت إلى الطبقات بعد رحلة المؤلّف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المترجم قدس‌سره في كتابي شرحه على الكافي خالف الكثير في النظريّات </w:t>
      </w:r>
    </w:p>
    <w:p>
      <w:pPr>
        <w:pStyle w:val="BookText"/>
        <w:rPr/>
      </w:pPr>
      <w:r>
        <w:rPr>
          <w:rFonts w:ascii="Amiri" w:hAnsi="Amiri" w:eastAsia="Amiri" w:cs="Amiri"/>
          <w:color w:val="111111"/>
          <w:sz w:val="28"/>
          <w:sz w:val="28"/>
          <w:szCs w:val="28"/>
          <w:rtl w:val="true"/>
          <w:lang w:bidi="ar-SA"/>
        </w:rPr>
        <w:t>الفلسفيّة المشهورة، بل حتّى المجرّبات المسلّمة، متمسّكا بما يستفاد من بعض الأحاديث، حتّى أنّه حمل حملة شَعواء على أصحاب هذه النظريّات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صلاة الجمعة</w:t>
      </w:r>
    </w:p>
    <w:p>
      <w:pPr>
        <w:pStyle w:val="BookText"/>
        <w:rPr/>
      </w:pPr>
      <w:r>
        <w:rPr>
          <w:rFonts w:ascii="Amiri" w:hAnsi="Amiri" w:eastAsia="Amiri" w:cs="Amiri"/>
          <w:color w:val="111111"/>
          <w:sz w:val="28"/>
          <w:sz w:val="28"/>
          <w:szCs w:val="28"/>
          <w:rtl w:val="true"/>
          <w:lang w:bidi="ar-SA"/>
        </w:rPr>
        <w:t>بالرغم من كون المترجم أخباريّا متطرّفا إلاّ أنّه كان يخالف إقامة صلاة الجمعة، وكان يعتقد بأولويّة عدم إقامتها في زمن الغيبة، وكتب رسالة مفصّلة في حرمة إقامة صلاة الجمعة وكانت تلك الرسالة موردا لنقد الكثيرين من معاصريه وردّهم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كما أن من القائلين بحرمة صلاة الجمعة في زمن الغيبة أخوه محمّد باقر بن غازي، وهكذا ابنه ملاّ سلمان بن خليل القزويني، وكتبوا في ذلك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السماهيجي في رسالته المسمّاة قامعة البدعة في ترك صلاة الجمعة في الفصل الثالث منها إلى رأي الملاّ خليل والفاضل الهندي في صلاة الجمعة وردّ عليهما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ونظريّات</w:t>
      </w:r>
    </w:p>
    <w:p>
      <w:pPr>
        <w:pStyle w:val="BookText"/>
        <w:rPr/>
      </w:pPr>
      <w:r>
        <w:rPr>
          <w:rFonts w:ascii="Amiri" w:hAnsi="Amiri" w:eastAsia="Amiri" w:cs="Amiri"/>
          <w:color w:val="111111"/>
          <w:sz w:val="28"/>
          <w:sz w:val="28"/>
          <w:szCs w:val="28"/>
          <w:rtl w:val="true"/>
          <w:lang w:bidi="ar-SA"/>
        </w:rPr>
        <w:t>نسب العلماء المتقدّمون والجدد نظريّات وعقائد شاذّة لا أساس لها إلى ملاّ خليل، حتّى أنّ بعض هذه النظريات اشتهرت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الأفندي عند التعرّض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النظريّات الغريبة لملاّ خليل نظريّته في كتاب الكافي، فإنّه كان يعتقد بأنّ الإمام الثاني عشر عليه‌السلام شاهد كتاب الكافيبكامله وأيّده، وأن كلّ ما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الكليني رحمه‌اللهمن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واسطة، ونباء على هذا يكون العمل بجميع أخبار كتاب الكافي واجبا، ولم يصدر حديث واحد فيه تقيّة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قدس‌سره يرى أن قسم الروضة ليس من الكافي، وكان يعتقد أنّ مؤلّفها هو ابن إدريس الحلّي، 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ملاّ خليل في هذا الرأي بعض آخر من العلماء، </w:t>
      </w:r>
    </w:p>
    <w:p>
      <w:pPr>
        <w:pStyle w:val="BookText"/>
        <w:rPr/>
      </w:pPr>
      <w:r>
        <w:rPr>
          <w:rFonts w:ascii="Amiri" w:hAnsi="Amiri" w:eastAsia="Amiri" w:cs="Amiri"/>
          <w:color w:val="111111"/>
          <w:sz w:val="28"/>
          <w:sz w:val="28"/>
          <w:szCs w:val="28"/>
          <w:rtl w:val="true"/>
          <w:lang w:bidi="ar-SA"/>
        </w:rPr>
        <w:t>وبعضهم نسب هذه النظريّة إلى الشهيد الثاني، لكن هذه النسبة غير ثابتة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ومن المعلوم أنّ ملاّ خليل في شرحه على الكافي شرح الروضة أيضا، ولكنّه لم يشر في المقدّمة إلى أنّ الروضة ليست من تأليف الكليني، ولذا كانت نسبة هذا القول إليه ليست بقطعيّة، ولم يقم الناسب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الآراء الاُخرى التي نسبت إلى ملاّ خليل وأنّه تفرّد 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تخلّف المعلول عن علّته التامّة، وإمكان الترجيح بلا مرجّح، وثبوت المعدومات، وردّ القول بتجرّد النّفس الناطقة ومراتبها الأربعة، وردّ القول بقدم العالم زمانا، والقول بعدم انتاج القياس من الشكل الأوّل، وأنكر كون الأرض كرويّة، وأوجب العمل بالعلم لا بالظنّ في المسائل الفرعيّة الفقهيّة في زمان الغيبة، وغيرها من الموارد التي صرّح بها الملاّ خليل في مواضع متعدّدة من كتابيه الصافي والشافي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شهامته ومروءته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ملاّ خليل عالما فاضلاً صاحب شهامة و مروءة، فقد نقل عنه أنّه بمجرّد أن يلتفت إلى أنّه أخطأ في رأي من الآراء يعترف بخطئه ويعتذر من الطرف المقابل له، وكان لايقصّر في بذل المال إلى الضعفاء والمِعْوَزين، وقد نقلت عنه في هذا المجال عدّة قضايا، وإليك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ملاّ خليل مع الفيض الكاشاني صاحب الوافي في مسألة من المسائل، ودار بينهما بحث طويل ومناظرة ومكاتبات، ولم ينتهِ إلى شيء يذكر، ولكن ما إن توجّه الملاّ خليل إلى فساد رأيه وأنّ الحق مع الفيض فيها ذهب ماشيا من قزوين إلى كاشان، فلمّا اقترب من حائط بيت الفيض صاح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الفيض صوته وعرفه خرج مسرعا من داخل داره، فلمّا وصل إليه اعتنقه وضمّه إلى صدره ورحّب به، وبعد مذاكرات ومباحثات رجع ملاّ خليل</w:t>
      </w:r>
    </w:p>
    <w:p>
      <w:pPr>
        <w:pStyle w:val="BookText"/>
        <w:rPr/>
      </w:pPr>
      <w:r>
        <w:rPr>
          <w:rFonts w:ascii="Amiri" w:hAnsi="Amiri" w:eastAsia="Amiri" w:cs="Amiri"/>
          <w:color w:val="111111"/>
          <w:sz w:val="28"/>
          <w:sz w:val="28"/>
          <w:szCs w:val="28"/>
          <w:rtl w:val="true"/>
          <w:lang w:bidi="ar-SA"/>
        </w:rPr>
        <w:t>إلى قزوين بالرغم من إصرار الفيض على بقائه في كاشان؛ حذرا عن تخلّل شائبة في إخلاصه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عرف ملاّ خليل القزويني أنّ المحقّق الخوانساري قد نقد رأيه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القياس من الشكل الأوّل في المنطق، توجّه من قزوين إلى إصفهان كي يناقشه في هاتين المسألتين، ولكن اتّفق أن واجه أحد تلامذة المحقّق الخوانساري، وهو الملاّ ميرزا الشرواني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إلى مرامه، حيث إنّ التلميذ بيّن وجه الخطأ في رأيه، وبين وجه صحّة رأي اُستاذه المحقّق الخوانساري، وعندها اعترف الملاّ خليل باشتباهه وأذعن إلى الرأي المقابل ورجع إلى قزوين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قدس‌سره لاقاه يوما أحد جنود الحكّام الظلمة، وبيده براة حوالة شعير</w:t>
      </w:r>
    </w:p>
    <w:p>
      <w:pPr>
        <w:pStyle w:val="BookText"/>
        <w:rPr/>
      </w:pPr>
      <w:r>
        <w:rPr>
          <w:rFonts w:ascii="Amiri" w:hAnsi="Amiri" w:eastAsia="Amiri" w:cs="Amiri"/>
          <w:color w:val="111111"/>
          <w:sz w:val="28"/>
          <w:sz w:val="28"/>
          <w:szCs w:val="28"/>
          <w:rtl w:val="true"/>
          <w:lang w:bidi="ar-SA"/>
        </w:rPr>
        <w:t>موجّهة إلى بعض الفلاّحين الفقراء، فأخذ ملاّ خليل تلك الحوالة من يد الجندي، ولمّا</w:t>
      </w:r>
    </w:p>
    <w:p>
      <w:pPr>
        <w:pStyle w:val="BookText"/>
        <w:rPr/>
      </w:pPr>
      <w:r>
        <w:rPr>
          <w:rFonts w:ascii="Amiri" w:hAnsi="Amiri" w:eastAsia="Amiri" w:cs="Amiri"/>
          <w:color w:val="111111"/>
          <w:sz w:val="28"/>
          <w:sz w:val="28"/>
          <w:szCs w:val="28"/>
          <w:rtl w:val="true"/>
          <w:lang w:bidi="ar-SA"/>
        </w:rPr>
        <w:t>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الحوالة باسم هذا العبد، واصطحب الجندي إلى منزله وسلّمه الشعير</w:t>
      </w:r>
    </w:p>
    <w:p>
      <w:pPr>
        <w:pStyle w:val="BookText"/>
        <w:rPr/>
      </w:pPr>
      <w:r>
        <w:rPr>
          <w:rFonts w:ascii="Amiri" w:hAnsi="Amiri" w:eastAsia="Amiri" w:cs="Amiri"/>
          <w:color w:val="111111"/>
          <w:sz w:val="28"/>
          <w:sz w:val="28"/>
          <w:szCs w:val="28"/>
          <w:rtl w:val="true"/>
          <w:lang w:bidi="ar-SA"/>
        </w:rPr>
        <w:t>المقدّر فيها، فأخذه الجندي ورجع، فلمّا صار الليل وعرضوا ذلك الشعير على خيول الملك لم تأكل من محصول كد يمين ذلك العالم، وبقي الجميع في حيرة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الفلاسفة</w:t>
      </w:r>
    </w:p>
    <w:p>
      <w:pPr>
        <w:pStyle w:val="BookText"/>
        <w:rPr/>
      </w:pPr>
      <w:r>
        <w:rPr>
          <w:rFonts w:ascii="Amiri" w:hAnsi="Amiri" w:eastAsia="Amiri" w:cs="Amiri"/>
          <w:color w:val="111111"/>
          <w:sz w:val="28"/>
          <w:sz w:val="28"/>
          <w:szCs w:val="28"/>
          <w:rtl w:val="true"/>
          <w:lang w:bidi="ar-SA"/>
        </w:rPr>
        <w:t>كان المترجم يخالف الفلاسفة، وقد صرّح بذلك في مواضع متعدّدة من شرحيه على الكافي، وكان يرى أنّ الاستدلال لا يوصل إلى المعرفة، وقد تعرّض السيّد ميرداماد إلى نظريّة ملاّ خليل في هذه الأبيات الشعريّة وانتقدها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كه گفتى پاى چوبين شد 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بودى فخر رازى بى بدليل</w:t>
      </w:r>
    </w:p>
    <w:p>
      <w:pPr>
        <w:pStyle w:val="BookText"/>
        <w:rPr/>
      </w:pPr>
      <w:r>
        <w:rPr>
          <w:rFonts w:ascii="IRNazanin" w:hAnsi="IRNazanin" w:eastAsia="IRNazanin"/>
          <w:color w:val="111111"/>
          <w:sz w:val="28"/>
          <w:sz w:val="28"/>
          <w:szCs w:val="28"/>
          <w:rtl w:val="true"/>
          <w:lang w:bidi="fa-IR"/>
        </w:rPr>
        <w:t xml:space="preserve">فخر رازى نيست جز مرد 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مردى از نصيرالدين بكوك</w:t>
      </w:r>
    </w:p>
    <w:p>
      <w:pPr>
        <w:pStyle w:val="BookText"/>
        <w:rPr/>
      </w:pPr>
      <w:r>
        <w:rPr>
          <w:rFonts w:ascii="Amiri" w:hAnsi="Amiri" w:eastAsia="Amiri" w:cs="Amiri"/>
          <w:color w:val="111111"/>
          <w:sz w:val="28"/>
          <w:sz w:val="28"/>
          <w:szCs w:val="28"/>
          <w:rtl w:val="true"/>
          <w:lang w:bidi="ar-SA"/>
        </w:rPr>
        <w:t xml:space="preserve">هست در تحقيق برهان اوستاد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خاك خرمن شبهت به باد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حق اولوالألباب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 تدبّر را كه كرده آفرين؟ </w:t>
      </w:r>
      <w:bookmarkStart w:id="22" w:name="pg15797_186240"/>
    </w:p>
    <w:p>
      <w:pPr>
        <w:pStyle w:val="BookText"/>
        <w:rPr/>
      </w:pPr>
      <w:bookmarkEnd w:id="22"/>
      <w:r>
        <w:rPr>
          <w:rFonts w:ascii="IRNazanin" w:hAnsi="IRNazanin" w:eastAsia="IRNazanin"/>
          <w:color w:val="111111"/>
          <w:sz w:val="28"/>
          <w:sz w:val="28"/>
          <w:szCs w:val="28"/>
          <w:rtl w:val="true"/>
          <w:lang w:bidi="fa-IR"/>
        </w:rPr>
        <w:t xml:space="preserve">چيست آن جز مسلك عقل مصون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ندارى هستى از لايعقلون</w:t>
      </w:r>
    </w:p>
    <w:p>
      <w:pPr>
        <w:pStyle w:val="BookText"/>
        <w:rPr/>
      </w:pPr>
      <w:r>
        <w:rPr>
          <w:rFonts w:ascii="Amiri" w:hAnsi="Amiri" w:eastAsia="Amiri" w:cs="Amiri"/>
          <w:color w:val="111111"/>
          <w:sz w:val="28"/>
          <w:sz w:val="28"/>
          <w:szCs w:val="28"/>
          <w:rtl w:val="true"/>
          <w:lang w:bidi="ar-SA"/>
        </w:rPr>
        <w:t xml:space="preserve">خوار شبهت نيست جز در راه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خرد بد ظن مشو اى كور فهم</w:t>
      </w:r>
    </w:p>
    <w:p>
      <w:pPr>
        <w:pStyle w:val="BookText"/>
        <w:rPr/>
      </w:pPr>
      <w:r>
        <w:rPr>
          <w:rFonts w:ascii="IRNazanin" w:hAnsi="IRNazanin" w:eastAsia="IRNazanin"/>
          <w:color w:val="111111"/>
          <w:sz w:val="28"/>
          <w:sz w:val="28"/>
          <w:szCs w:val="28"/>
          <w:rtl w:val="true"/>
          <w:lang w:bidi="fa-IR"/>
        </w:rPr>
        <w:t xml:space="preserve">از هيولا وهم را پاى كج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نظر پندارد اين ره اعوج است</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وهو أيضا يخالف الاُصول والاجتهاد، وقد صرّح بذلك في مواضع متعدّدة من كتبه خصوصا في الصافي والشافي، وتمسّك بظاهر بعض الأحاديث لإثبات رأيه، وفي بعض الموارد استعان بتأويل بعض الأحاديث</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3630469_2142443653"/>
      <w:bookmarkStart w:id="24" w:name="_Toc8"/>
      <w:bookmarkEnd w:id="23"/>
      <w:r>
        <w:rPr/>
        <w:t>3</w:t>
      </w:r>
      <w:r>
        <w:rPr>
          <w:rtl w:val="true"/>
        </w:rPr>
        <w:t xml:space="preserve">. </w:t>
      </w:r>
      <w:r>
        <w:rPr>
          <w:rtl w:val="true"/>
        </w:rPr>
        <w:t>آراء معاصريه فيه</w:t>
      </w:r>
      <w:bookmarkEnd w:id="24"/>
    </w:p>
    <w:p>
      <w:pPr>
        <w:pStyle w:val="BookText"/>
        <w:rPr/>
      </w:pPr>
      <w:r>
        <w:rPr>
          <w:rFonts w:ascii="Amiri" w:hAnsi="Amiri" w:eastAsia="Amiri" w:cs="Amiri"/>
          <w:color w:val="111111"/>
          <w:sz w:val="28"/>
          <w:sz w:val="28"/>
          <w:szCs w:val="28"/>
          <w:rtl w:val="true"/>
          <w:lang w:bidi="ar-SA"/>
        </w:rPr>
        <w:t>إنّ منزلته العلميّة والاجتماعيّة كانت السبب في أن يتعرّض لذكر حياته وترجمته أغلب المترجمين والشارحين في كتبهم، ونقلوا آراءه، ولكي نتعرّف على منزلته عند معاصريه لابدّ أن ننقل ما ذكروه في حقّه ملخّصا، وهو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قلي شاملو</w:t>
      </w:r>
    </w:p>
    <w:p>
      <w:pPr>
        <w:pStyle w:val="BookText"/>
        <w:rPr/>
      </w:pPr>
      <w:r>
        <w:rPr>
          <w:rFonts w:ascii="Amiri" w:hAnsi="Amiri" w:eastAsia="Amiri" w:cs="Amiri"/>
          <w:color w:val="111111"/>
          <w:sz w:val="28"/>
          <w:sz w:val="28"/>
          <w:szCs w:val="28"/>
          <w:rtl w:val="true"/>
          <w:lang w:bidi="ar-SA"/>
        </w:rPr>
        <w:t>لقد أدرك ولي قلي شاملو أواخر عمر ملاّ خليل، ففي قصص الخاقاني عند ذكر معاصري السلطان عبّاس الصفوي من العلماء، ذكره بعنوان العالم الثالث بعد ملاّ رفيعا وآقا حسين الخوانساري، وكتب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و رئيس فقهاى اماميه و اسوه و قدوه علماى اثنا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و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اصول كلينى، مولانا محمّد خليل قزوينى؛ ذكر مناقب و فضائل آن صدر نشين محفل فضليت، زياده از آن است كه خامه حقيقت ترجمه به اظهار شمّه‌يى از آنها مبادرت تواند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دانش از ناحيه گفتارش ظاهر و شعشعه كوكبِ تفضّل از سيماى اعمالش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فرخنده ساعات آن قدوه اهل فضل از مبادى سنّ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فصل بهار طبع معنى انتخاب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هزار و هفتاد و شش هجرى و عمر شريف آن صاحب تصانيف از عقد هشتاد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تحصيل علوم دينى وحكمت نظرى صرف شده، </w:t>
      </w:r>
    </w:p>
    <w:p>
      <w:pPr>
        <w:pStyle w:val="BookText"/>
        <w:rPr/>
      </w:pPr>
      <w:r>
        <w:rPr>
          <w:rFonts w:ascii="IRNazanin" w:hAnsi="IRNazanin" w:eastAsia="IRNazanin"/>
          <w:color w:val="111111"/>
          <w:sz w:val="28"/>
          <w:sz w:val="28"/>
          <w:szCs w:val="28"/>
          <w:rtl w:val="true"/>
          <w:lang w:bidi="fa-IR"/>
        </w:rPr>
        <w:t>تصنيف و تأليف مشهور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حاشيه عدّه در اصول و حاشيه زبده و شرح بر اصول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شرح مذكور را به همّت دقّت طبع به اتمام رسانيده، مصحوب احدى از تلامذه خويش به بارگاهِ عرشْ اشتباه،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كيميا اثر رسيد، مقرّر شد كه آن رئيس الفقهاء شرح مزبور را ترجمه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اندك وقتى، اهتمامِ تمام به كار برده، كار بندِ خدمت مرجوعه شدند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شمس الدين محمّد الشيرازي</w:t>
      </w:r>
    </w:p>
    <w:p>
      <w:pPr>
        <w:pStyle w:val="BookText"/>
        <w:rPr/>
      </w:pPr>
      <w:r>
        <w:rPr>
          <w:rFonts w:ascii="Amiri" w:hAnsi="Amiri" w:eastAsia="Amiri" w:cs="Amiri"/>
          <w:color w:val="111111"/>
          <w:sz w:val="28"/>
          <w:sz w:val="28"/>
          <w:szCs w:val="28"/>
          <w:rtl w:val="true"/>
          <w:lang w:bidi="ar-SA"/>
        </w:rPr>
        <w:t>وهو أحد علماء الشيعة المقيمين في مكّة المكرّمة،</w:t>
      </w:r>
      <w:r>
        <w:rPr>
          <w:rStyle w:val="FootnoteAnchor"/>
          <w:rtl w:val="true"/>
        </w:rPr>
        <w:footnoteReference w:id="45"/>
      </w:r>
      <w:r>
        <w:rPr>
          <w:rFonts w:ascii="Amiri" w:hAnsi="Amiri" w:eastAsia="Amiri" w:cs="Amiri"/>
          <w:color w:val="111111"/>
          <w:sz w:val="28"/>
          <w:sz w:val="28"/>
          <w:szCs w:val="28"/>
          <w:rtl w:val="true"/>
          <w:lang w:bidi="ar-SA"/>
        </w:rPr>
        <w:t>وفيها التقى بالملاّ خليل القزويني، وقد كتب في أحد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جاءني لملاقاتي في بيتي في مكّة الملاّ خليل القزويني، وأخبرني أنّه كتب حاشية على عدّة الاُصول، وأرسلها لي،وبعدما طالعتُها وجدتها مليئة بالإشكالات، وقد نسب الملاّ خليل إلى علماء الشيعة عدّة نظريّات، وهي بعيدة عنهم، وعند لقائي به مرّة ثانية طرحنا تلك الاُمور، وبيّنتُ له بعض الإشكالات، لكنه أظهر بأنّ اُصوله تختلف مع نظريّات الشيعة، وملخّص الأمر ذكرتُ له أنّ الأقوال التي نسبتَها إلى علماء الشيعة لم تبيّن في أيّ كتاب من كتبهم، فمن أين أتيتَ بها؟ فأحالني على حاشيته على العدّة، فطالعتها، وفي نهاية الأمر كان رأيه هكذا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فطالعتُ فيها من غير أن يكون قصدي تزييف كلامه، لكن الحقّ أبلج و الباطل لجلج، فوجدتُ فيها أشياء ليس لها طائل تحتها، و وجدتُ قائلها كالراقم على الماء، فاستدلّ على صحّتها بدلائل أوهن من بيت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كلامه تخطئة علمائنا و توبيخهم بمتابعة المعتزلة في اُصول الدين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 العاملي</w:t>
      </w:r>
    </w:p>
    <w:p>
      <w:pPr>
        <w:pStyle w:val="BookText"/>
        <w:rPr/>
      </w:pPr>
      <w:r>
        <w:rPr>
          <w:rFonts w:ascii="Amiri" w:hAnsi="Amiri" w:eastAsia="Amiri" w:cs="Amiri"/>
          <w:color w:val="111111"/>
          <w:sz w:val="28"/>
          <w:sz w:val="28"/>
          <w:szCs w:val="28"/>
          <w:rtl w:val="true"/>
          <w:lang w:bidi="ar-SA"/>
        </w:rPr>
        <w:t>وهو أحد معاصري ملاّ خليل ومن العلماء الأعلام، وهو أخباري المسلك، وقد ذكر حياة ملاّ خليل في كتاب أمل الآمل وكتابه تذكرة المتبحّرين بعبارة واحدة، وفي أمل الآمل تعرّض لحياة أولادة الثلاثة وحياة أخيه، وصف ملاّ خليل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الجليل الخليل بن الغازي القزويني، فاضل عالم، حكيم متكلّم، محقّق مدقّق، فقيه محدث، ثقة ثقة، جامع للفضائل ماهر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شرح الكافي فارسي، و شرح عربي، و شرح العدّة في الاُصول، و رسالة في النحو، و رموز التفاسير الواقعة في الكافي و الروضة و غير ذلك، رأيته بمكّة فِي الحجّة الاُولى، وكان مجاورا بها، مشغولاً بتأليف حاشية مجمع البيان، توفّي سنة تسع و ثمانين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صاحب السلافة، و أثنى عليه ثناء بليغا، و ذكر بعض المؤلفات السابقة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وذكر الأفندي في رياض العلماء كلّ ما ذكره الحرّ العاملي في وصفه، وبعدها أشكل على توصيفه بالحكيم والمتكلّم والفقيه، فإنّه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جعله حكيما نظر، و كذا في جعله فقيها؛ لأنّه كان تنكّرهما جدّا، وبمجرّد معرفة أقوالهما لايسمّى أحد بالحكيم و الفقيه، مع أنّ المعرفة الكاملة بأقوالهما أيضا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الجمع بينهما جمع بين الأضداد</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الأفندي أنّه لا يشكل على ما ذكرت بأنّ المحقّق الطوسي كان حكيما متكلّما بنفس الوقت؛ لأنّ المحقّق الطوسي في شرح الإشارات وبقية كتبه الفلسفيّة سلك مسلك الحكماء، وبالغ في تصحيح كلامهم ودافع عنهم وكان فيسلوفا واقعيّا، في حين نراه في كتاب تجريد الاعتقاد، وأمثاله تكلّم على طريق مذاهب المتكلّمين، وكأنّه متكلّم واقعي، ولهذا كان هو حكيما متكلّما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اللّه الأفندي</w:t>
      </w:r>
    </w:p>
    <w:p>
      <w:pPr>
        <w:pStyle w:val="BookText"/>
        <w:rPr/>
      </w:pPr>
      <w:r>
        <w:rPr>
          <w:rFonts w:ascii="Amiri" w:hAnsi="Amiri" w:eastAsia="Amiri" w:cs="Amiri"/>
          <w:color w:val="111111"/>
          <w:sz w:val="28"/>
          <w:sz w:val="28"/>
          <w:szCs w:val="28"/>
          <w:rtl w:val="true"/>
          <w:lang w:bidi="ar-SA"/>
        </w:rPr>
        <w:t>تعرّف الميرزا عبد اللّه الأفندي في كتابيه رياض العلماء وتعليقته على أمل الآمل إلى حياة الملاّ خليل، وفي الرياض ذكر حياته العلميّة والاجتماعيّة مفصّلاً، ولكنّه في تعليقة أمل الآمل اكتفى بذكر مؤلّفاته، وقد وصفه في الرياض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الكبير الجليل مولانا خليل بن الغازي القزويني، فاضل عالم، متكلّم اُصولي جامع، دقيق النظر، قويّ الفكر، من أجلّة مشاهير علماء عصرنا، و أكمل أكابر فضلاء دهرنا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وفي موضع آخر كتب في مجال قدرته الفكريّة وتسلّطه في مختلف العلوم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له قدس‌سرهقوّة فكر، و تسلّط على تحرير العبارات في العلوم و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لاقاه أخي في قزوين فوصفه بوفور فضله وكثرة علمه، بل لعلّه يرجّحه على جميع علماء عصره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ثمّ إن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لأساتيذ ملاّ خليل وتبيينه منزلته لدى ملوك الدولة الصفويّة وحكّامها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معظّما مبجّلاً عند السلاطين الصفوية، سيّما سلطان عصرنا، و كذلك عند الاُمراء و الوزراء و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في زمن الوزير خليفة سلطان متولّيا و له دون ثلاثين سنة، ومدرّسا بعبد العظيم، ثمّ عزل عنها لقصّة طويلة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وبعدما تعرّض إلى مخالفته لحكّام وعلماء عصره قائلاً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مع حكّام طهران و قزوين أقاصيص، و هو أحد المحرّمين لصلاة الجمعة و المنكرين لها في زمن الغيبة و الناهين عنها جدّا، و من جملة الأخباريّين المنكرين للاجتهاد جدّا، و قد بالغ في ذلك و أفرط في نفي الاجتهاد، و من زمرة المنكرين للتصوّف و الحكمة، و القادحين منهم بما لا مزيد عليه، و من المنكرين لأقوال المنجّمين و الأطبّاء أيضا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ثمّ ذكر الأفندي بأنّ الملاّ خليل كانت له أقوال وآراء انفرد بها، ومن جملتها نظريّات في الاُصول والفروع لم يقل بها أحد غيره، وأكثرها لا يخلو من عجب وغرابة، وفي بعضها تابع المعتزلة، مثل القول بثبوت المعدومات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الأردبيلي</w:t>
      </w:r>
    </w:p>
    <w:p>
      <w:pPr>
        <w:pStyle w:val="BookText"/>
        <w:rPr/>
      </w:pPr>
      <w:r>
        <w:rPr>
          <w:rFonts w:ascii="Amiri" w:hAnsi="Amiri" w:eastAsia="Amiri" w:cs="Amiri"/>
          <w:color w:val="111111"/>
          <w:sz w:val="28"/>
          <w:sz w:val="28"/>
          <w:szCs w:val="28"/>
          <w:rtl w:val="true"/>
          <w:lang w:bidi="ar-SA"/>
        </w:rPr>
        <w:t>لقد وصف الأردبيلي الملاّ خليل في جامع الرواة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الغازي القزويني، الملقّب ببرهان العلماء، جليل القدر، عظيم الشأن، رفيع المنزلة، من وجوه هذا الطايفة وثقاتها وأثباتها وأعيانها، أمره في الجلالة وعظم الشأن وسموّ الرتبة و الثقة والعدالة والأمانة أشهر من أن يذكر، وفوق ما يحوم حوله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أخباريّا عالما بالعلوم العقليّة والنقليّة، أخذ العلوم والأخبار من شيخ الإسلام والمسلمين بهاء الملّة والحقّ والدين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عدّة الاُصول لشيخ الطايفة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الكافي من البداية إلى النهاية،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الشافي العربي عليه من البداية إلى كتاب الحيض، وغيرها من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إحدى وألف،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وثمانين بعد الألف؛ رضي اللّه عنه و أرضاه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القزويني</w:t>
      </w:r>
    </w:p>
    <w:p>
      <w:pPr>
        <w:pStyle w:val="BookText"/>
        <w:rPr/>
      </w:pPr>
      <w:r>
        <w:rPr>
          <w:rFonts w:ascii="Amiri" w:hAnsi="Amiri" w:eastAsia="Amiri" w:cs="Amiri"/>
          <w:color w:val="111111"/>
          <w:sz w:val="28"/>
          <w:sz w:val="28"/>
          <w:szCs w:val="28"/>
          <w:rtl w:val="true"/>
          <w:lang w:bidi="ar-SA"/>
        </w:rPr>
        <w:t xml:space="preserve">المولى عليّ أصغر بن محمّد يوسف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حدود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تلامذة ملاّ خليل البارزين، ومن آثاره التي خلّفها بعده تنقيح المرام والذي هو حاشية على حاشية عدّة الاُصول لاُستاذه ملاّ خليل، وفي مقدّمة كتابه هذا كتب واصفا اُستاذه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رايتُ توفّر داعى المحصّلين إلى تعلّم الحواشي المعلّقة على عدّة الاُصول للمولى الفاضل المؤيّد، و الحبر الكامل المسدّد، محيي العقائد الدينيّة، مروج </w:t>
      </w:r>
      <w:bookmarkStart w:id="25" w:name="pg15797_186245"/>
    </w:p>
    <w:p>
      <w:pPr>
        <w:pStyle w:val="BookText"/>
        <w:rPr/>
      </w:pPr>
      <w:bookmarkEnd w:id="25"/>
      <w:r>
        <w:rPr>
          <w:rFonts w:ascii="Amiri" w:hAnsi="Amiri" w:eastAsia="Amiri" w:cs="Amiri"/>
          <w:color w:val="111111"/>
          <w:sz w:val="28"/>
          <w:sz w:val="28"/>
          <w:szCs w:val="28"/>
          <w:rtl w:val="true"/>
          <w:lang w:bidi="ar-SA"/>
        </w:rPr>
        <w:t>الاُصول اليقينيّة، مظهر نكات الآيات ودقائقها، موضح لطائف الروايات و حقائقها، معزّ الحقّ و معين الدين، عون الإسلام و ملجأ المسلمين، سمّي خليل الرحمن، خليل العلم و ناصر ذوي الإيمان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السماهيجي</w:t>
      </w:r>
    </w:p>
    <w:p>
      <w:pPr>
        <w:pStyle w:val="BookText"/>
        <w:rPr/>
      </w:pPr>
      <w:r>
        <w:rPr>
          <w:rFonts w:ascii="Amiri" w:hAnsi="Amiri" w:eastAsia="Amiri" w:cs="Amiri"/>
          <w:color w:val="111111"/>
          <w:sz w:val="28"/>
          <w:sz w:val="28"/>
          <w:szCs w:val="28"/>
          <w:rtl w:val="true"/>
          <w:lang w:bidi="ar-SA"/>
        </w:rPr>
        <w:t xml:space="preserve">إنّ الشيخ عبد اللّه بن صالح السماهيجي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معاصرا لملاّ خليل إلاّ أنّ المهمّ فيه أنّ ما قاله في شرح أحوال الملاّ خليل قد نقل ووصل إلينا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إجازته للشيخ ناصر الجارودي القطيفي أنّ ملاّ خليل أحد مشايخ العلاّمة المجلسي، وكتب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هذا الرجل فاضلاً، محدّثا، أخباريّا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ثمّ 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ملاّ خليل متشدّدا في ردّه على أصحاب الاجتهاد، وكان يرتكب في نقل الروايات وتفسيرها تحريفات كثيرة وتصحيفات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رئيسا في قزوين، ومنع علماء قزوين من تدريس المنطق والفلسفة والكلام واُصول الفقه، ومن اُموره العجيبة أنّه بالرغم من كونه أخباريّا إلاّ أنّه يقول بحرمة صلاة الجمعة زمن الغيبة</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26" w:name="__RefHeading___Toc13630471_2142443653"/>
      <w:bookmarkStart w:id="27" w:name="_Toc9"/>
      <w:bookmarkEnd w:id="26"/>
      <w:r>
        <w:rPr/>
        <w:t>4</w:t>
      </w:r>
      <w:r>
        <w:rPr>
          <w:rtl w:val="true"/>
        </w:rPr>
        <w:t xml:space="preserve">. </w:t>
      </w:r>
      <w:r>
        <w:rPr>
          <w:rtl w:val="true"/>
        </w:rPr>
        <w:t>آثاره العلميّة</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قضى الملاّ خليل شطرا طويلاً من عمرة في تأليف وتصنيف الكتب، فألّف وصنّف في موضوعات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العربي، والمنطق، والتفسير، واُصول الفقه والحديث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أهمّ ما كتبه هو شرحه الفارسي والعربي على الكافي، فهو في بداية الأمر كتب شرحا عربيّا على الكافي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تأليفه عدل إلى الشرح الفارسي بأمر من السلطان عبّاس الصفوي، واستغرق تأليفه ما يقارب عشرين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 مَن ذكر مؤلّفات ملاّ خليل مفصّلاً هو الأفندي في رياض العلماء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أمّا آثاره التي عُرفت فهي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شرح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الشرح الذي بين يديك وسنعرفه في نهاية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صافي در شرح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 المؤلّف في كتابته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ديلميّة قزوين، وقد بدأه باسم السلطان عبّاس الصفوي الذي كان مقيما في تلك المحلّة، واستغرق تأليف هذا الشرح عشرين عاما، وأنهاه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جاء في كتاب نجوم السماء في ذكر علّة تأليفه لهذا الكتاب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الفاضل الجليل ، ملاّ خليل بن غازى القزوينى، سيّد على‌خان مدنى در سلافة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ابتداى تأليفش سنه يك‌هزار و هشتاد و يك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مذكور از فضلاى اهل اين عصر و علماى موجود اين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تصانيف او در شرح بر كتاب كافى كلينى يكى فارسى و ديگرى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شرح به نظر مؤلّف رسيده و شرح عربى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سال يك هزار و شصت و چهار هجرى به شغل آن پرداخته و چون در سال مذكور شاه عبّاس ثانى صفوى ، وارد قزوين شد و فرمايش شرح ديگر به زبان فارسى به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شرح فارسى هم مسمّى به صافى در همان سال شروع فرموده و آن را در عرض مدّت بيست سال در مجلّدات سى و چهار گانه به اتمام رسانيده و تاريخ اتمام مجلّد اوّل از شرح فارسى ، ماه محرّم سنه يك هزار و شصت و شش هجرى است و تاريخ اتمام جلد آخر از شرح كتاب مذكور ، كه شرح كتاب الروضة از كافى است ، سنه يك هزار و هشتاد و چهار هجرى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طاهر وحيد در روزنامه خود به تقريب ورود شاه عبّاس ثانى صفوى در </w:t>
      </w:r>
    </w:p>
    <w:p>
      <w:pPr>
        <w:pStyle w:val="BookText"/>
        <w:rPr/>
      </w:pPr>
      <w:r>
        <w:rPr>
          <w:rFonts w:ascii="IRNazanin" w:hAnsi="IRNazanin" w:eastAsia="IRNazanin"/>
          <w:color w:val="111111"/>
          <w:sz w:val="28"/>
          <w:sz w:val="28"/>
          <w:szCs w:val="28"/>
          <w:rtl w:val="true"/>
          <w:lang w:bidi="fa-IR"/>
        </w:rPr>
        <w:t xml:space="preserve">قزوين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همايون و ضمير منير خيريّت مقرون پيوسته متوجّه به رواج و رونق دين مبين و ملّت متين مى‌باشد و فضلاى عظام را كه وارثان علوم انبيا و حاميان ملّت بيضااند ، همواره به تبجيل و تعظيم و اكرام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دارالسّلطنه قزوين ، جامع علوم معقول و منقول كشّاف مرموزات فروع و اصول مولانا خليل قزوينى را كه از اجلّه علماى عصر و فحول دانشمندان دهر است با ساير فضلا و طلبه به مجلس اقدس و بزم مقدّس طلب داشته ، با آن گروه نزاهت پژوه افطار فرمودند و در همان مجلس مولانا خليل اللّه را به خطاب مستطاب سرافراز ساخته ، فرمودند كه كتاب كلينى را كه دين قويم را اساس و بنيان و بيت المعمور دين مصطفوى بدان تابان ، به فارسى شرح نمايند كه عموم سكّان اين ديار را كه اغلب گفتگوهاى ايشان به لغت فارسى است ، انتفاع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رقم اشرف به اسم مولانا محمّدتقي مجلسى شرف صدور يافت كه كتاب من لايحضره الفقيه را به دستور شرح نمايد و چون فضيلت نماز جماعت بر پيشگاه ضمير منير پرتو وضوح افكنده بود ، رقم اشرف به طلب عالم ربّانى و مؤيّد به تأييدات آسمانى سالك طريق انيق عرفان و بلد شوارع ايقان ، مولانا محمّد محسن كاشانى نفاذ يافت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ولم يُطبع من هذا الكتاب إلاّ شرح اُصول الكافي، حيث طبع في الهند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برعاية السيّد تصدّق حسين صاحب الرضوي، وقد طبع في جلدين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وقام أحد العلماء في العهد الصفوي بتلخيص هذا الشرح وسبكه بعبارات واضحة سهلة، ثمّ قدّمه إلى السلطان حسين الصفوي، وقد اكتفى في هذا المختصر بذكر معاني الأخبار، ولم يذكر تفصيلات زائدة على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بدايته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ديباچه جوامع آثار ابرار و زيور عنوان شرح اخبار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نسخة من الجلد الأوّل لهذا الملخّص في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وتحتوى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وهي محفوظة في مكتبة آية اللّه الگلپايگاني</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ألّفه ملاّ خليل في علم النحو، وقد حصل اختلاف في اسم هذا الكتاب، فقد نقل في الرياض وأمل الآمل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روضات الجنّات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شرح هذا الكتاب تلميذ ملاّ خليل، محمّد مهدي ابن المولى عليّ أصغر القزويني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شرح الشمسيّة؛ أصل الكتاب هو الشمسيّة لمؤلّفه نجم الدين عمر الكاتبي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وشرحها لقطب الدين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ملاّ خليل حاشية على مبحث قضايا هذا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وذكر الشيخ الطهراني في الذريعة أنّ نسخة منه بخطّ المحشّي موجودة في قمّ المقدّسة عند آية اللّه المرعشي النجفي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كتاب عدّة الاُصول معروف، وهو من تأليفات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الدين، واُصول الفقه، وكتب ملاّ خليل حاشية على القسمين، وذكر الأفندي أنّ ملاّ خليل طرح في هذه الحاشية مسائل جديدة متعدّدة في الاُصول والفروع، وذكر أقوالاً عجيبة غريبة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ملاّ خليل يغيّر في هذه الحاشية طيلة عمره، ولذا اختلفت نسخها اختلافا شديدا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وكتب الاُستاذ الأعظم آية اللّه الروضاتي توضيحها شاملاً وواسعا لهذه الحاشية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وقامت مؤسّسة آل البيت بطبع كتاب عدّة الاُصول مع هذه الحاشية بتحقيق الشيخ محمّد مهدي نجف</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وقد كتبت على هذه الحاشية عدّة حواشي،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المولى أحمد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المولى أحمد بن ملاّ خليل 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المولى محمّد باقر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أخو المؤلّف وتلميذه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المولى عليّ أصغر بن المولى محمّد يوسف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تلميذ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حاشيته هذه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وتوجد لدينا نسخة من الجلد الأوّل من كتاب تنقيح المرام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وقد اعتنى العلماء الأخباريّون في مدينة قزوين بحاشية عدّة الاُصول وأخذوا يقرؤونها ويدرّسونها، وذكر الشيخ عبد النبيّ القزويني في كتابه تتميم أمل الآمل أنّ الحاج محمّد رضا القزويني درّس حاشية عدّة الاُصول لملاّ خليل مع حواشي متعدّدة اُخرى كتبها المؤلّف عند جملة من الأساتذة، وقضى وطرا كبيرا من عمره في ذلك كي يتوصّل إلى معرفة آراء ملاّ خليل القزويني ويتعمّق فيها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مجمع البيان؛ كتاب مجمع البيان في تفسير القرآن الكريم، تأليف أبي عليّ الفضل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معروف، وهذه الحاشية كتبها الملاّ خليل أيّام إقامته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الحرّ العاملي بأنّه في سفره الأوّل للحجّ</w:t>
      </w:r>
    </w:p>
    <w:p>
      <w:pPr>
        <w:pStyle w:val="BookText"/>
        <w:rPr/>
      </w:pPr>
      <w:r>
        <w:rPr>
          <w:rFonts w:ascii="Amiri" w:hAnsi="Amiri" w:eastAsia="Amiri" w:cs="Amiri"/>
          <w:color w:val="111111"/>
          <w:sz w:val="28"/>
          <w:sz w:val="28"/>
          <w:szCs w:val="28"/>
          <w:rtl w:val="true"/>
          <w:lang w:bidi="ar-SA"/>
        </w:rPr>
        <w:t>قد التقى بالملاّ خليل وأنّه كان مشغولاً بكتابة هذه الحاشية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حرمة شرب التتن؛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حجّة الإسلام الشفتي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المرحوم الحاج ملاّ خليل حرمة التدخين، وصنّف رسالة في ذلك، وقد أرسل نسخة جميلة نفيسة منها إلى العلاّمة المجلسي، الذي كان يدخّن بكثرة، ولمّا اطّلع العلاّمة عليها ترك التدخين، ولكنّه لمّا طالعها بدقّة ووقف على أدلّتها، وجدها غير تامّة الدلالة، وحينئذٍ ملأها تتنا وردّها إلى ملاّ 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 ذكر صاحب رياض العلماء أنّ ملاّ خليل قد أورد هذه الرسالة في بداية شرحه الفارسي على الكافي، وبعدها جعلها رسالة مستقلّة، وقد كتب ملاّ محمّد طاهر القمّي ردّا على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الرسالة كتب ملاّ خليل رسالة اُخرى باللغة الفارسيّة وكان فيها أيضا مصرّا على حكمه بحرمة صلاة الجمعة، ولكنّه بعد ذلك كتب رسالة ثالثة في هذا الموضوع وكان معتدلاً في رأيه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وتوجد لهذه الرسالة نسخ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الروضة المقدّسة الرضويّة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نسختان في مكتبة المسجد الأعظم في قم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ملك بطهران،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رموز التفاسير الواقعة في الكافي والروضة؛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ملاّ خليل في هذا الكتاب الأحاديث الواردة في تفسير الآيات المباركة من كتاب الكافي، وجعل للكتاب</w:t>
      </w:r>
    </w:p>
    <w:p>
      <w:pPr>
        <w:pStyle w:val="BookText"/>
        <w:rPr/>
      </w:pPr>
      <w:r>
        <w:rPr>
          <w:rFonts w:ascii="Amiri" w:hAnsi="Amiri" w:eastAsia="Amiri" w:cs="Amiri"/>
          <w:color w:val="111111"/>
          <w:sz w:val="28"/>
          <w:sz w:val="28"/>
          <w:szCs w:val="28"/>
          <w:rtl w:val="true"/>
          <w:lang w:bidi="ar-SA"/>
        </w:rPr>
        <w:t>ولأبواب الكافي رموزا خاصّة قد شخّص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شخّصت من هذا الكتاب أربع نسخ،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المجلس،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فيها اسم الكتاب ولا تاريخ الكتابة، وهي عبارة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ضمّت كلّ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مدرسة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بابل،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اسم الكاتب ولا تاريخ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أوراقها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آية اللّه المرعشي،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ذكر اسم الكاتب ولا تاريخ الكتابة، ضمّت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ملك في طهران، برقم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 بخطّ أبي القاسم بن محمّد حسن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تحتوى الورقة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ويمكن أن يكون كتاب رموز التفاسير الواقعة في كتب الأربعة و غيرها من كتب الحديث من تأليف تلميذ ملاّ خليل المولى عليّ أصغر بن محمّد يوسف القزويني، مكمّلاً به كتاب اُستاذه ملاّ خليل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الخليليّة؛ وهي عبارة عن مجموعة أسئلة في التصوّف وجهّها ملاّ خليل إلى العلاّمة المجلسي، وأجاب عنها العلاّمة، وقد أدرج هذه الرسالة المرحوم الخياباني في كتابه وقايع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قد طبعت ضمن كتاب تشويق السالكين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سورة الفاتحة؛ ذكر المحقّق الطهراني هذا التفسير في الذريعة وجعله من مؤلّفات ملاّ خليل القزويني، وكتب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الفصلاء أنّه رآه وهو كبير </w:t>
      </w:r>
    </w:p>
    <w:p>
      <w:pPr>
        <w:pStyle w:val="BookText"/>
        <w:rPr/>
      </w:pPr>
      <w:r>
        <w:rPr>
          <w:rFonts w:ascii="Amiri" w:hAnsi="Amiri" w:eastAsia="Amiri" w:cs="Amiri"/>
          <w:color w:val="111111"/>
          <w:sz w:val="28"/>
          <w:sz w:val="28"/>
          <w:szCs w:val="28"/>
          <w:rtl w:val="true"/>
          <w:lang w:bidi="ar-SA"/>
        </w:rPr>
        <w:t>جدّا، وفيه لباب كلّ علم نافع</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ولكنّ الظاهر أن هذا التفسير هو للسيّد خليل القزويني، وهو من علماء القرن الثالث عشر الهجري، ويسمّى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الحقائق أو فوائد الفاتحه وتفسير سيّد خليل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تأليفه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نسخة منه في مكتبه مجلس الشورى الإسلامي في طهران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أقوال الأئمّة؛ ضمّت مكتبة راجه الفيض آبادي نسخة من هذه الرسالة، ويوجد اسم هذه النسخة في فهرست هذه المكتبة، وقد كُتب في حقّها أنّ موضوعها فيالحديث، ولم يذكر توضيحا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هذا المطلب المحقّق الطهراني، وذكر أنّ ملاّ خليل كان يدرّس هذه الرسالة في مدينة الريّ في روضة عبد العظيم الحسني</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الأمر بين الأمرين؛ لقد رأى المحقّق الطهراني نسخة لهذه الرسالة في أحد مكاتب النجف الأشرف، وكانت بدايتها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تنزّه عن الفحشاء، وسبحان من لايجري في ملكه إلاّ ما يشاء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الصحيفة؛ لقد أدرج المحقّق الطهراني هذا الكتاب في الذريعة من دون أيّ توضيح، وذكر بأنّ نسخة منه توجد في مكتبة شيخ الشريعة الأصفهاني في النجف الأشرف</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الكافي؛ توجد نسخة من هذه الرسالة في مكتبة مير حسينا محفوظة هناك، وقد قوبلت مع النسخة الأصليّة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أجوبة مسائل محمّد المؤمن؛ وهي عبارة عن أجوبة على إيرادات ملاّ محمّد المؤمن بن السلطان قاسم على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بظاهر القرآن ليس لإفاد ه الظنّ </w:t>
      </w:r>
    </w:p>
    <w:p>
      <w:pPr>
        <w:pStyle w:val="BookText"/>
        <w:rPr/>
      </w:pPr>
      <w:r>
        <w:rPr>
          <w:rFonts w:ascii="Amiri" w:hAnsi="Amiri" w:eastAsia="Amiri" w:cs="Amiri"/>
          <w:color w:val="111111"/>
          <w:sz w:val="28"/>
          <w:sz w:val="28"/>
          <w:szCs w:val="28"/>
          <w:rtl w:val="true"/>
          <w:lang w:bidi="ar-SA"/>
        </w:rPr>
        <w:t>بمراده تعالى وبحكمه الواقعي، بل لعلمنا بأنّه يجب علينا اتّباع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وصلت هذه الإشكالات إلى ملاّ خليل في قزوين في يوم عيد الفطر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عنها في نفس هذه السنة عند ذهابه لزيارة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 هذه الرسالة في مكتبة آية اللّه المرعشي،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النجفيّة؛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وهي بالفارسيّة؛ وكانت عبارة عن أجوبة أسألة أرسلها له بعض الفضلاء من النجف الأشرف، وقد أكمل هذه الرسالة في غرّة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هذه الرسالة في مجلّة علوم الحديث،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شمسي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مسعود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لهذه الرسالة ثلاث نسخ،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في كلّيّة الآداب،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جمعة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بروجرد، في مدرسة الإمام الصادق عليه‌السلام،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وصوّرت هذه النسخة، واُودع تصويرها في مركز إحياء التراث الإسلامي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النجفي، نسخة رقم </w:t>
      </w:r>
      <w:r>
        <w:rPr>
          <w:rFonts w:eastAsia="Amiri" w:cs="Amiri" w:ascii="Amiri" w:hAnsi="Amiri"/>
          <w:color w:val="111111"/>
          <w:sz w:val="28"/>
          <w:szCs w:val="28"/>
          <w:lang w:bidi="ar-SA"/>
        </w:rPr>
        <w:t>7/11520</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القمّيّة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عبارة عن أجوبة أسألة نذر على بيك خصي من قمّ المقدّسة، حيث أظهر عجزه عن فهم حاشية القزويني على عدّة الاُصول، فكانت عبارة عن ثلاثة أسألة قدّمها له، ويطلب منه الإجابة، وكانت هذه الأسألة في الترجيح بلا</w:t>
      </w:r>
      <w:bookmarkStart w:id="28" w:name="pg15797_186254"/>
    </w:p>
    <w:p>
      <w:pPr>
        <w:pStyle w:val="BookText"/>
        <w:rPr/>
      </w:pPr>
      <w:bookmarkEnd w:id="28"/>
      <w:r>
        <w:rPr>
          <w:rFonts w:ascii="Amiri" w:hAnsi="Amiri" w:eastAsia="Amiri" w:cs="Amiri"/>
          <w:color w:val="111111"/>
          <w:sz w:val="28"/>
          <w:sz w:val="28"/>
          <w:szCs w:val="28"/>
          <w:rtl w:val="true"/>
          <w:lang w:bidi="ar-SA"/>
        </w:rPr>
        <w:t>مرجّح، وتخلّف المعلول عن العلّة، والمسائل المتوقّفة على الفكر، وكانت الأجوبة مختصرة واستدلاليّة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هذه الرسالة المحقّق الطهراني في الذريعة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ترجيح بلامرجّح</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كما وذكر في الذريعة أيضا عدّة رسائل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امتناع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أنّها في الجواب عمّا طرحه ملاّ خليل في هذه الرسالة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وتوجد لهذه الرسالة أربع نسخ خطّيّة في مكتبة آية اللّه المرعشي في قمّ،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11520</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التوحيد؛ وهي عبارة عن تعليقات على كتاب التوحيد للشيخ الصدوق، وقد ذكر الأفندي هذا التأليف، لكنّه ليس له وجود في يومنا الحاضر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الكافي؛ لمّا كان ملاّ خليل مقيما في مكّة المكرّمة قام بجمع حواشي محمّد أمين الإسترآبادي على كتاب الكافي وألّفها بصورة كتاب مستقلّ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الكافي؛ وهو كسابقه حيث قام بجمع حواشي اُستاذه الأمير أبي الحسن القائني المشهدي على كتاب الكافي للكليني، وألّفه بصورة كتاب مستقلّ عندما كان مقيما في مكّة أيضا</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29" w:name="__RefHeading___Toc13630473_2142443653"/>
      <w:bookmarkStart w:id="30" w:name="_Toc10"/>
      <w:bookmarkEnd w:id="29"/>
      <w:r>
        <w:rPr/>
        <w:t>5</w:t>
      </w:r>
      <w:r>
        <w:rPr>
          <w:rtl w:val="true"/>
        </w:rPr>
        <w:t xml:space="preserve">. </w:t>
      </w:r>
      <w:r>
        <w:rPr>
          <w:rtl w:val="true"/>
        </w:rPr>
        <w:t>الردود على مؤلّفات ملاّ خليل</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الآراء التي طرحها ملاّ خليل في مؤلّفاته السبب الموجب لتوجّه الانتقادات والإشكالات له من قبل العلماء والمفكّرين، حتّى كتبت في ردّ كتبه عدّة </w:t>
      </w:r>
    </w:p>
    <w:p>
      <w:pPr>
        <w:pStyle w:val="BookText"/>
        <w:rPr/>
      </w:pPr>
      <w:r>
        <w:rPr>
          <w:rFonts w:ascii="Amiri" w:hAnsi="Amiri" w:eastAsia="Amiri" w:cs="Amiri"/>
          <w:color w:val="111111"/>
          <w:sz w:val="28"/>
          <w:sz w:val="28"/>
          <w:szCs w:val="28"/>
          <w:rtl w:val="true"/>
          <w:lang w:bidi="ar-SA"/>
        </w:rPr>
        <w:t>كتب، بعضها ذكرناها عند ذكر آثاره، وبعضها الآخر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كلام ملاّ 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صدر الدين محمّد بن محمّد صادق القزويني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إلى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تلامذة آقا رضي القزويني، وقد كتب الحسيني هذه الرسالة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ردّا على ما قاله ملاّ خليل في كتاب الصافي في شرح الكافي،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أخا لاُمّ وابن أخ لأب 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وردّا أيضا على حاشية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ملاّ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القسم من حاشية أخيه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والنسخة الأصليّة لهذه الرسالة محفوظة في المكتبة الخاصّة بالقائني في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جاء في بدايتها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چند كلمه در بحث فرايض از صافى شرح كافي به‌خاطر رسيده و در اين وقت بعنوان شرح الشرح نگاشته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كلام ملاّ خليل في باب الرؤية؛ وهو الآخر من تأليفات المؤلّف السابق، وفيه نقل الحسيني الشرح المزجي لملاّ خليل على الكافي، وما قاله في شرح حديث الإمام الرضا عليه‌السلام والذي نفي فيه الإمام رؤية الباري في الدنيا والآخرة، وأورده الكليني في كتاب الكافي في باب الرؤية، فأشكل عليه وردّه، وأوّله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و الصلاة، هذه كلمات سنحت لي في حديث الإمام الثامن مولانا عليّ بن موسى الرضا عليه‌السلام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المولى عليّ أصغر بن المولى محمّد يوسف القزويني تلميذ ملاّ خليل رسالة أجاب فيها على إشكالات الحسيني على ملاّ خليل، وبعدها كتب الحسيني رسالة آخرى ردّ فيها على أجوبة ملاّ علي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هذه الرسائل الثلاث بخطّ صدر الدين الحسيني في مكتبة آية اللّه المرعشي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بطلان ما نسبه ملاّ خليل القزويني في حاشيته على عدّة الاُصول إلى أصحابنا الإماميّة؛ تأليف الفاضل شمس الدين محمّد الشيرازي، وكان معاصرا لملاّ خليل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نفى الشيرازي في هذه الرسالة الأقوال التي نسبها ملاّ خليل إلى الشيعة الإماميّة في مسألة 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الثقلين لعبادته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يشاء منهم الكفر والمعصية، تعالى اللّه علوّا كبيرا عمّا يقول الظالمون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الحقّ في صلاة الجمعة؛ وهو ردّ على رسالة صلاة الجمعة لملاّ خليل، وكُتب هذا الردّ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مؤلّفه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صلاة الجمعة؛ وهي من تأليفات المولى محمّد طاهر بن محمّد حسين الشيرازي القمّي، وقد ردّ القمّي في هذه الرسالة على رأي ملاّ خليل القزويني ورأي ملاّ حسن عليّ بن المولى عبد اللّه الشوشتري في مسألة صلاة الجمعة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الدفاع عن ملاّ خليل؛ وهي للمولى أبي الوفاء بن محمّد يوسف، المشهور بالقاضي القزويني، وهو تلميذ المولى خليل القزويني، وقد أجاب أبو الوفاء في هذه الرسالة على بعض الإشكالات التي وجّهها بعضهم على اُستاذه في مسألتي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المعلول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هذه الرسالة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الشافي في شرح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يعرف مؤلّفها، وهي حاشية على ما قاله ملاّ خليل القزويني في الشافي ذيل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جرى بين أبي الحسن موسى عليه‌السلام و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إنّه لا شيء إذا لم يدرك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هذه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أوّل كتاب التوحيد في حديث طويل ماجرى بين أبي الحسن موسى عليه‌السلام و الزنديق، و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bookmarkStart w:id="31" w:name="pg15797_186257"/>
    </w:p>
    <w:p>
      <w:pPr>
        <w:pStyle w:val="BookText"/>
        <w:rPr/>
      </w:pPr>
      <w:bookmarkEnd w:id="31"/>
      <w:r>
        <w:rPr>
          <w:rFonts w:ascii="Amiri" w:hAnsi="Amiri" w:eastAsia="Amiri" w:cs="Amiri"/>
          <w:color w:val="111111"/>
          <w:sz w:val="28"/>
          <w:sz w:val="28"/>
          <w:szCs w:val="28"/>
          <w:rtl w:val="true"/>
          <w:lang w:bidi="ar-SA"/>
        </w:rPr>
        <w:t>إنّه لا شيء إذا لم يدرك بحاسّة من الحواسّ، فقال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عجزت حواسّك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من مطارح أنظار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قدس‌سره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أيقنّا أنّه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تحتوي نسخة هذه الحاشية على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ضمّت كلّ صفحة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وهي محفوظة ضمن المجموعة رقم </w:t>
      </w:r>
      <w:r>
        <w:rPr>
          <w:rFonts w:eastAsia="IRNazanin" w:cs="IRNazanin"/>
          <w:color w:val="111111"/>
          <w:sz w:val="28"/>
          <w:szCs w:val="28"/>
          <w:lang w:bidi="fa-IR"/>
        </w:rPr>
        <w:t>170/2/350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آية اللّه الگلپايگاني في قمّ المقدّسة</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2" w:name="__RefHeading___Toc13630475_2142443653"/>
      <w:bookmarkStart w:id="33" w:name="_Toc11"/>
      <w:bookmarkEnd w:id="32"/>
      <w:r>
        <w:rPr/>
        <w:t>6</w:t>
      </w:r>
      <w:r>
        <w:rPr>
          <w:rtl w:val="true"/>
        </w:rPr>
        <w:t xml:space="preserve">. </w:t>
      </w:r>
      <w:r>
        <w:rPr>
          <w:rtl w:val="true"/>
        </w:rPr>
        <w:t>مخطوطاته</w:t>
      </w:r>
      <w:bookmarkEnd w:id="33"/>
    </w:p>
    <w:p>
      <w:pPr>
        <w:pStyle w:val="BookText"/>
        <w:rPr/>
      </w:pPr>
      <w:r>
        <w:rPr>
          <w:rFonts w:ascii="Amiri" w:hAnsi="Amiri" w:eastAsia="Amiri" w:cs="Amiri"/>
          <w:color w:val="111111"/>
          <w:sz w:val="28"/>
          <w:sz w:val="28"/>
          <w:szCs w:val="28"/>
          <w:rtl w:val="true"/>
          <w:lang w:bidi="ar-SA"/>
        </w:rPr>
        <w:t>لقد ترك المؤلّف عدّة مخطوطات، فإنّه قدس‌سره كان يحرّر تأليفاته عدّة مرّات، ولذا توجد الآن عدّة نسخ لمؤلّفاته بخطّ يده، وقد شخّصت لحدّ الآن عدّة نسخ كتبها بيده،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 هذه النسخة ملاّ خليل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 هذه النسخة محفوظ في مدينة زنجان في مكتبة السيّد عزّ الدين الزنجاني،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ويوجد ميكروفيلم منه في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الكافي، تأليف ميرزا رفيع الدين محمّد بن حيدر الحسيني النائيني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ملاّ خليل هذه الحاشية بخطّه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من دون ذكر تأريخ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نسخة منها محفوظة في مكتبة آية اللّه المرعشي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نفيسه منه في مكتبة شيخ الإسلام الزنجاني وعليها خطّ المولى خليل القزويني ومذكراته بتأريخ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4" w:name="pg15797_186258"/>
    </w:p>
    <w:p>
      <w:pPr>
        <w:pStyle w:val="BookText"/>
        <w:rPr/>
      </w:pPr>
      <w:bookmarkEnd w:id="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شرح الشمسيّة، للمترجم، وتوجد نسخة منها في مكتبة آية اللّه المرعشي، ويحتمل كونها بخطّ المؤلّف</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وهو للمولى خليل أيضا، وقد نقل في الذريعة أنّ نسخة من هذا الكتاب بخطّ المؤلف موجودة ضمن مجموعة السيّد محمّد مشكاة في مكتبة جامعة طهران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على نسخة من نسخ 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خليل مع محمّد زمان في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هذه النسخة في مكتبة ميرحسينا في قزوين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الصافي في شرح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ثلاث نسخ للصافي قد كتبت وحرّرت بخط ملاّ خليل نفسه،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7251</w:t>
      </w:r>
      <w:r>
        <w:rPr>
          <w:rFonts w:ascii="Amiri" w:hAnsi="Amiri" w:eastAsia="Amiri" w:cs="Amiri"/>
          <w:color w:val="111111"/>
          <w:sz w:val="28"/>
          <w:sz w:val="28"/>
          <w:szCs w:val="28"/>
          <w:rtl w:val="true"/>
          <w:lang w:bidi="ar-SA"/>
        </w:rPr>
        <w:t xml:space="preserve">، كتاب العقل وكتاب التوحيد، بالخط النسخي، وروايات الكافي معرّب،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المركزيّة بجامعة طهران، الرقم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كتاب الإيمان والكفر، بخط النسخ والنستعليق،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مدرسة الإمام الصادق عليه‌السلام بقزوين، الرقم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من باب الرجل يستأجر الأرض أو الدار فيؤاجرها بأكثر ممّا استأجرها،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p>
    <w:p>
      <w:pPr>
        <w:pStyle w:val="Heading3"/>
        <w:numPr>
          <w:ilvl w:val="2"/>
          <w:numId w:val="1"/>
        </w:numPr>
        <w:rPr/>
      </w:pPr>
      <w:bookmarkStart w:id="35" w:name="__RefHeading___Toc13630477_2142443653"/>
      <w:bookmarkStart w:id="36" w:name="_Toc12"/>
      <w:bookmarkEnd w:id="35"/>
      <w:r>
        <w:rPr/>
        <w:t>7</w:t>
      </w:r>
      <w:r>
        <w:rPr>
          <w:rtl w:val="true"/>
        </w:rPr>
        <w:t xml:space="preserve">. </w:t>
      </w:r>
      <w:r>
        <w:rPr>
          <w:rtl w:val="true"/>
        </w:rPr>
        <w:t>اُسرته</w:t>
      </w:r>
      <w:bookmarkEnd w:id="36"/>
    </w:p>
    <w:p>
      <w:pPr>
        <w:pStyle w:val="BookText"/>
        <w:rPr/>
      </w:pPr>
      <w:r>
        <w:rPr>
          <w:rFonts w:ascii="Amiri" w:hAnsi="Amiri" w:eastAsia="Amiri" w:cs="Amiri"/>
          <w:color w:val="111111"/>
          <w:sz w:val="28"/>
          <w:sz w:val="28"/>
          <w:szCs w:val="28"/>
          <w:rtl w:val="true"/>
          <w:lang w:bidi="ar-SA"/>
        </w:rPr>
        <w:t>إنّ أفراد اُسرته الذين عرفوا لحدّ الآن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غازي القزويني، أبوه، ولم يذكر عنه شيء في الكتب التي تعرّضت للرجال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محمّد باقر بن غازي، وهو أخو المؤلّف، وهو من أعيان علماء عصره، وقد عيّن مدرّسا في روضة عبد العظيم الحسني وهو في سنّ الثلاثين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أستاذا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قزوين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وقد ترك آثارا، ومن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حاشية عدّة الاُصول، وتوجد نسخة منها في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صافي ملاّ خليل</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غازي القزويني، وهو أخ آخر للمؤلّف، وجاء في كتب الرجال في بيان حياته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الغازي الرازي، عالم جليل محدّث من أعلام القرن الحادي عشر، سكن قزوين متلمّذا على المولى خليل القزويني، وساح وتجّول في بلاد كثيرة باحثا منقّبا، وكتب بخطّه الجيّد وصحّح وقابل كتبا كثيرة في التفسير والحديث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حواشي تدلّ على فضله على نسخة من فروع الكافي، بدأ بها في قزوين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وأتمّها في قرية عبد العظيم في جمادى الاُولى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زين المؤن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سليمان بن ملاّ 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ضبطت رسالتان من آثاره في المصادر، وهما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 وفيها قال بحرمة صلاة الجمعة زمن الغيبة كوالده،</w:t>
      </w:r>
      <w:r>
        <w:rPr>
          <w:rStyle w:val="FootnoteAnchor"/>
          <w:rtl w:val="true"/>
        </w:rPr>
        <w:footnoteReference w:id="117"/>
      </w:r>
      <w:r>
        <w:rPr>
          <w:rFonts w:ascii="IRNazanin" w:hAnsi="IRNazanin" w:eastAsia="IRNazanin"/>
          <w:color w:val="111111"/>
          <w:sz w:val="28"/>
          <w:sz w:val="28"/>
          <w:szCs w:val="28"/>
          <w:rtl w:val="true"/>
          <w:lang w:bidi="fa-IR"/>
        </w:rPr>
        <w:t xml:space="preserve">وقد </w:t>
      </w:r>
      <w:bookmarkStart w:id="37" w:name="pg15797_186260"/>
    </w:p>
    <w:p>
      <w:pPr>
        <w:pStyle w:val="BookText"/>
        <w:rPr/>
      </w:pPr>
      <w:bookmarkEnd w:id="37"/>
      <w:r>
        <w:rPr>
          <w:rFonts w:ascii="Amiri" w:hAnsi="Amiri" w:eastAsia="Amiri" w:cs="Amiri"/>
          <w:color w:val="111111"/>
          <w:sz w:val="28"/>
          <w:sz w:val="28"/>
          <w:szCs w:val="28"/>
          <w:rtl w:val="true"/>
          <w:lang w:bidi="ar-SA"/>
        </w:rPr>
        <w:t xml:space="preserve">كتب ملاّ عبد اللّه بن صالح السماهيجي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خراسان ردّ فيها على هذه الرسالة، وسمّاها النفر والرهط الذين يجب عليهم الجمعة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وقد كتبها باسم السلطان سليمان الصفوي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المؤلّف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توفّي في حياة أبيه،</w:t>
      </w:r>
      <w:r>
        <w:rPr>
          <w:rStyle w:val="FootnoteAnchor"/>
          <w:rtl w:val="true"/>
        </w:rPr>
        <w:footnoteReference w:id="120"/>
      </w:r>
      <w:r>
        <w:rPr>
          <w:rFonts w:ascii="Amiri" w:hAnsi="Amiri" w:eastAsia="Amiri" w:cs="Amiri"/>
          <w:color w:val="111111"/>
          <w:sz w:val="28"/>
          <w:sz w:val="28"/>
          <w:szCs w:val="28"/>
          <w:rtl w:val="true"/>
          <w:lang w:bidi="ar-SA"/>
        </w:rPr>
        <w:t>وقد كتب حاشية على حاشية أبيه على عدّة الاُصول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أبوذرّ بن ملاّ 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توفّي أيضا في حياة أبيه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نصير بن حاجي أفضل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كتب نسخة من فروع الكافي اشتملت على كتاب الصلاة والجهاد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38" w:name="__RefHeading___Toc13630479_2142443653"/>
      <w:bookmarkStart w:id="39" w:name="_Toc13"/>
      <w:bookmarkEnd w:id="38"/>
      <w:r>
        <w:rPr/>
        <w:t>8</w:t>
      </w:r>
      <w:r>
        <w:rPr>
          <w:rtl w:val="true"/>
        </w:rPr>
        <w:t xml:space="preserve">. </w:t>
      </w:r>
      <w:r>
        <w:rPr>
          <w:rtl w:val="true"/>
        </w:rPr>
        <w:t>الأوضاع العلميّة والثقافيّة في قزوين في زمن ملاّ خليل</w:t>
      </w:r>
      <w:bookmarkEnd w:id="39"/>
    </w:p>
    <w:p>
      <w:pPr>
        <w:pStyle w:val="BookText"/>
        <w:rPr/>
      </w:pPr>
      <w:r>
        <w:rPr>
          <w:rFonts w:ascii="Amiri" w:hAnsi="Amiri" w:eastAsia="Amiri" w:cs="Amiri"/>
          <w:color w:val="111111"/>
          <w:sz w:val="28"/>
          <w:sz w:val="28"/>
          <w:szCs w:val="28"/>
          <w:rtl w:val="true"/>
          <w:lang w:bidi="ar-SA"/>
        </w:rPr>
        <w:t xml:space="preserve">كان مولد ملاّ خليل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قزوين في ذلك الزمن عاصمة للدولة الصفويّة، وقد بدأ فيها السلطان عبّاس الصفوي بمطاردة الفلاسفة والصوفيّة وتصفيتهم، وكان ملاّ خليل في الربيع الثاني من عمره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المدرسة الفلسفيّة لقزوين ذات تاريخ قديم، فكانت من قديم الزمان مهدا لتربية جمع كثير من فحول الفلاسفة وكبار الحكماء والمتكلّمين، أمثال عليّ بن حاتم القزويني صاحب كتاب التوحيد الذي كان حيّا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عبد اللّه بن طاهر بن حارث الأبهري القزويني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طبقة الشبيلي، </w:t>
      </w:r>
    </w:p>
    <w:p>
      <w:pPr>
        <w:pStyle w:val="BookText"/>
        <w:rPr/>
      </w:pPr>
      <w:r>
        <w:rPr>
          <w:rFonts w:ascii="Amiri" w:hAnsi="Amiri" w:eastAsia="Amiri" w:cs="Amiri"/>
          <w:color w:val="111111"/>
          <w:sz w:val="28"/>
          <w:sz w:val="28"/>
          <w:szCs w:val="28"/>
          <w:rtl w:val="true"/>
          <w:lang w:bidi="ar-SA"/>
        </w:rPr>
        <w:t xml:space="preserve">والشيخ علك القزويني الذي توفّي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معاصري السلطان محمّد بن ملكشاه السلجوقي صاحب الكرامات، وأبي بكر بن شاذان القزويني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والكاتب القزويني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الجليل القزويني صاحب كتاب نقض، وآخرون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لقد قام السلطان عبّاس الأوّل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عسكري على جيشه، فعزل جميع قوّاد الجيش وأصحاب المراتب العاليه فيه ممّن كان صوفيّا أوله مسلك فلسفي، كما وأغلق المدارس الفلسفيّة في قزوين، وحدّث قتل عام للفلاسفة ولمن يتّصل بهم في قزوين، وأسّس محاكم لمعرفة عقائد الناس، وكثيرا مّا كان يحاكم الفلاسفة بنفسه ويصدر في حقّهم حكم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عكس لنا الملاّ عبد النبيّ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هذه المجازر الجماعيّة التي ارتكبها السلطان عبّاس بنفسه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وبعد هذه التصفية التامّة للفلاسفة والصوفيّة أصبح الميدان خاليا للأخباريّين، ففي ظلّ السيف استطاع الصفويّون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الاستيلاء التامّ على حوزات مدينة قزوين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يصولون ويجولون فيها، واستمرّت قوّتهم وشوكتهم حتّى بعد انتقال العاصمة إلى مدينة إصفهان، بل استمرّت بعد انقراض الدولة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العلماء الاُصوليّون في قزوين يدركون خطر الأخباريّين، وكانوا على قلق شديد من الجمود الفكرى الحاكم على الحوزات العلميّة للشيعة والناشئ من الفكر الأخباري الجامد، ولذا نراهم كانوا يخالفونهم، ويتنازعون معهم من بداية شوكتهم وقوّتهم في قزوين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المحقّق الشهيدي الصالحي القزويني مقالاً تحقيقيّا دقيقا في نشوء وسقوط الأخباريّين في قزوين، ولأجل معرفة هذا التيّار الفكري الحاكم على مدينة </w:t>
      </w:r>
    </w:p>
    <w:p>
      <w:pPr>
        <w:pStyle w:val="BookText"/>
        <w:rPr/>
      </w:pPr>
      <w:r>
        <w:rPr>
          <w:rFonts w:ascii="Amiri" w:hAnsi="Amiri" w:eastAsia="Amiri" w:cs="Amiri"/>
          <w:color w:val="111111"/>
          <w:sz w:val="28"/>
          <w:sz w:val="28"/>
          <w:szCs w:val="28"/>
          <w:rtl w:val="true"/>
          <w:lang w:bidi="ar-SA"/>
        </w:rPr>
        <w:t>قزوين زمن ملاّ خليل نقلنا قسما من مقالة الشهيدي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تجديد الحياة الاخبارية في العصر الصفوي وبواسطة الحملة الشعواء التي لم ترحم أحدا، التي شنّها السلطان عبّاس الأوّل الصفوي على المدارس الفلسفية في قزوين، استطاع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 مقابل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اشتدّت قدرتهم عند ظهور الملاّ محمّد أمين الإسترآبادي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أقام دعائم الأخباريّة، وقد وصلوا إلى أوج قدرتهم في عصر ملا خليل القزويني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يعدّ أخباريا متشدّدا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قسّمت قزوين عملاً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وغربي، ويفصل هذين القسمين نهر السوق، وقد سكن القسم الشرقي منها أتباع الاُصولية في حين سكن القسم الغربى أتباع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الجمود الفكرى والتعصّب الأعمى في ذلك الزمان هو السائد حتّى على فضلاء ومتديني الأخبارية، وكان طلاب العلوم الدينيّة التابعين لهم يتجاهرون بالتعصب والجهل، حتّى أنّهم كانوا إذا أرادوا حمل كتب الاُصوليين يجعلونها في قطعة قماش أو غيرها، ثمّ يحملونها؛ كي لا تصيب جلود تلك الكتب أيديهم فيتنجّسوا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لقّب الأخباريّون العلماءَ الاُصوليين بعلماء ماوراء النهر، وكان معنى هذا الإسم واللقب أنّ من يلقّب به محكوم بالكفر والإلحاد وأنّه مهدور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تتشكل الأخباريّة من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أو الاشراف والرعية، وكان الجهل والاعتقاد بالخرافات والاُمور الغيبية هو الحاكم على عوام الناس، حتّى أنّ مريضهم كان يعالج بواسطة الأدعية الطبيّة ولا يعالج بالعقاقير الطبيّة ولا بشرب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صارت القادة على أموال الاُصوليين وقتلهم أمرا عاديا رائجا بين عوامّهم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كانت الاُمور الحاكمة في قزوين حتّى ما يقارب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دخلها الشيخ يوسف البحراني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مشهوري علماء الأخباريّة، فلمّا دخلها استقبله الأخباريون استقبالاً حارّا، ونزل في القسم الغربي من المدينة، حيث كان بين أنصاره و أتباعه ومؤيّديه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دخل الشيخ يوسف البحراني مدينة قزوين حاول مقابلته العلماء من عائلة آل طالقاني والذين كانوا يمثّلون قيادة العلماء الاُصوليين، فالتقوا به ورتّبت بعدها زيارات متقابلة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الزيارات والاجتماعات وقعت مناظرات ومباحثات وجدل علمي بين الأخباريين والاُصوليين، حتّى استطاع الملاّ محمد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يقنع الشيخ يوسف البحراني زعيم الأخبارية في آخر لقاء بينهما، وذلك في منزله وبمحضر جمع غفير من علماء الفريقين، ولكن بعد مباحثة ومناظرة طويلة دارت بينهما، حتّى صار الشيخ يوسف البحراني على أثر هذه المناظرة من علماء الأخباريّة المعتدلين بعد أن كان متطرّفا متشدّدا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لهذه المناظرة صدى عظيم في قزوين، وكانت مورد بحث وجدال في مجالس فضلاء وخواصّ الفرقين، ودار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 محمّد ملائكة أقنع الشيخ يوسف البحراني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تستمر تلك المناظرات والمباحثات بين علماء الطرفين وفضلائهم طويلاً حتّى سرت إلى عوامّ الناس من مؤيّدي الطرفين، وتبدّل الأمر إلى حرب داخليّة محلّية في شوارع وأزقّة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هذه المواجهات واستمررا لها حمل الأخباريّون على بيت الملاّ محمد ملائكة كي يقتلونه، ولكنّه نجا من تلك المحاولة، ولكنهم أحرقوا بيته ومكتبته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واشتهرت هذه الحرب المحلّية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حيدرى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ويتناقلها اليوم مشايخ مدينة قزوين ورواتها فيما بينهم على شكل قصص 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غضب الشيخ يوسف البحراني غضبا شديدا من أعمال عوامّ الأخباريّة وسوقتهم، ثم ترك قزوين وقصد مدينة كربلاء المقدّسة اعتراضا على تلك الأعمال المشينة، واتّخذ كربلاء مسكنا له، ومن ناحية اُخرى أبعدت حكومة الوقت ملاّ محمّد ملائكة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الترتيب انتهت هذه الحادثة في قزوين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الكارثة بدأ العلماء الاُصوليون بتصديهم للأخبارين ومبارزتهم وذلك بقيادة العلماء من عائلة آل طالقاني</w:t>
      </w:r>
      <w:r>
        <w:rPr>
          <w:rFonts w:eastAsia="Amiri" w:cs="Amiri" w:ascii="Amiri" w:hAnsi="Amiri"/>
          <w:color w:val="111111"/>
          <w:sz w:val="28"/>
          <w:szCs w:val="28"/>
          <w:rtl w:val="true"/>
          <w:lang w:bidi="ar-SA"/>
        </w:rPr>
        <w:t xml:space="preserve">. </w:t>
      </w:r>
      <w:bookmarkStart w:id="40" w:name="pg15797_186264"/>
    </w:p>
    <w:p>
      <w:pPr>
        <w:pStyle w:val="BookText"/>
        <w:rPr/>
      </w:pPr>
      <w:bookmarkEnd w:id="40"/>
      <w:r>
        <w:rPr>
          <w:rFonts w:ascii="Amiri" w:hAnsi="Amiri" w:eastAsia="Amiri" w:cs="Amiri"/>
          <w:color w:val="111111"/>
          <w:sz w:val="28"/>
          <w:sz w:val="28"/>
          <w:szCs w:val="28"/>
          <w:rtl w:val="true"/>
          <w:lang w:bidi="ar-SA"/>
        </w:rPr>
        <w:t xml:space="preserve">وفي هذا الأثناء قام العلاّمة المجدّد المولى محمد باقر البهبهاني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وتصدّى للشيخ يوسف البحراني وأتباعه، وبوفاة المحدّث البحراني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انزوت الأخبارية في إيران والعراق</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وقد تعرّض الواعظ الشهير أدهم العزلتي الخلخالي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العرفاء المعاصرين لملاّ خليل القزويني، وكان تلميذا للشيخ البهائي، وقد سكن قزوين مابين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كشكوله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 مطبخ قلندرى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أهالي قزوين والأوضاع الحاكمة هناك، وانتقدهم عدّة مرات تصريحا وتلويحا</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41" w:name="__RefHeading___Toc13630481_2142443653"/>
      <w:bookmarkStart w:id="42" w:name="_Toc14"/>
      <w:bookmarkEnd w:id="41"/>
      <w:r>
        <w:rPr/>
        <w:t>9</w:t>
      </w:r>
      <w:r>
        <w:rPr>
          <w:rtl w:val="true"/>
        </w:rPr>
        <w:t xml:space="preserve">. </w:t>
      </w:r>
      <w:r>
        <w:rPr>
          <w:rtl w:val="true"/>
        </w:rPr>
        <w:t>ملاّ خليل والأخباريّون</w:t>
      </w:r>
      <w:bookmarkEnd w:id="42"/>
    </w:p>
    <w:p>
      <w:pPr>
        <w:pStyle w:val="BookText"/>
        <w:rPr/>
      </w:pPr>
      <w:r>
        <w:rPr>
          <w:rFonts w:ascii="Amiri" w:hAnsi="Amiri" w:eastAsia="Amiri" w:cs="Amiri"/>
          <w:color w:val="111111"/>
          <w:sz w:val="28"/>
          <w:sz w:val="28"/>
          <w:szCs w:val="28"/>
          <w:rtl w:val="true"/>
          <w:lang w:bidi="ar-SA"/>
        </w:rPr>
        <w:t>لقد نما واكتمل ملاّ خليل القزويني في أيّام تسّط الأخباريّين في قزوين، ومن الطبيعي أن تؤثّر هذه الأوضاع على أفكاره، ولذا أصبح في طبقة العلماء من الناحية الفكريّة، ويعدّ ملاّ خليل أحد العلماء الأخباريّين، وعدّه بعضهم بأنّه أخباريّ متشدّد،</w:t>
      </w:r>
    </w:p>
    <w:p>
      <w:pPr>
        <w:pStyle w:val="BookText"/>
        <w:rPr/>
      </w:pPr>
      <w:r>
        <w:rPr>
          <w:rFonts w:ascii="Amiri" w:hAnsi="Amiri" w:eastAsia="Amiri" w:cs="Amiri"/>
          <w:color w:val="111111"/>
          <w:sz w:val="28"/>
          <w:sz w:val="28"/>
          <w:szCs w:val="28"/>
          <w:rtl w:val="true"/>
          <w:lang w:bidi="ar-SA"/>
        </w:rPr>
        <w:t>وعدّه آخر بأنّه أخباريّ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نعرف المباني الفكريّة لملاّ خليل لابدّ من طرح بعض عقائد الأخباريّين وأفكارهم وفرقها عن عقائد المجتهدين الاُصوليّين وأفكارهم، فجاء في دائرة المعارف الإسلاميّة الكبيرة في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تاريخهم وفرقهم عن الاُصوليّين ما يلي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الأخباريون في فقه الإماميّة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طائفة يعتمدون المنقولات في الكتب الحديثيّة من الأخبار والأحاديث، ولا يقبلون المناهج الاجتهاديّة والاُصوليّة، وفي مقابلهم الفقهاء الذين يعتمدون الاجتهاد ويعرفون بالاُصوليين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وتمتدّ جذور مقابلة هذين الرأيين في الفقه الامامي من القرون الاُولى للإسلام، ولكن من دون ذكر عنواني الاُصولية والأخبارية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وبالمطالعة لأنواع المكاتب الفقهية الإماميّة في القرون الثلاثة الاُولى يمكن التعرّف على جيل وطائفة كانوا يتّبعون طرقا مختلفة في فهم متون الأخبار توصلهم إلى الاجتهاد واستنباط الأحكام الشرعية في قبال </w:t>
      </w:r>
    </w:p>
    <w:p>
      <w:pPr>
        <w:pStyle w:val="BookText"/>
        <w:rPr/>
      </w:pPr>
      <w:r>
        <w:rPr>
          <w:rFonts w:ascii="Amiri" w:hAnsi="Amiri" w:eastAsia="Amiri" w:cs="Amiri"/>
          <w:color w:val="111111"/>
          <w:sz w:val="28"/>
          <w:sz w:val="28"/>
          <w:szCs w:val="28"/>
          <w:rtl w:val="true"/>
          <w:lang w:bidi="ar-SA"/>
        </w:rPr>
        <w:t>تبعة متون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أطلق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معتمدي متون الأخبار والروايات هو الشهرستاني في كتابه الملل والنحل وذلك في النصف الأول من القرن السادس الهجري، وتبعه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ذكر عبد الجليل القزويني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الإمامية في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النقض الاصطلاحين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 والاُصولي أحدهما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مكتب فقهاء أهل الحديث في أواخر القرن الرابع والنصف الأوّل في القرن الخامس، وذلك بسعي الفقهاء الاُصوليين، وأصبح وجوده محدودا، ولكن حافظوا على هذا الوجود المحدود، واستمرّ هذا الأمر إلى أوائل القرن الحادي عشر، وعندها برزوا بثوب جديد بقيادة الملاّ محمد أمين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حملاته الشديدة على الطريقة المعتمدة غالبا في الفقه الإمامي؛ يعنى طريقة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أن نلفت النظر إلى أنّ بعضهم يعتقد أنّ 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الذين مهدّوا السبيل للأخباريين وسوّوه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ملاّ محمّد أمين الإسترآبادي الذي يعتبر مؤسّس الأخبارية ومشيّدها بين الشيعة المتأخرين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باب الطعن على المجتهدين، وأوّل من قسّم الإماميّة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أخبارية واُصولية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ملاّ محمد أمين الإسترآبادي المتشدّد والمتعصّب من المدرسة الأخبارية في القرن الحادي عشر، ذكروا متشدّدا آخر منهم في ذلك القرن وهو الشيخ عبد اللّه بن صالح بن جمعة السماهيجي البحراني، صاحب كتاب منية الممارسين، والذي اشتهر بطعنه على المجتهدين، كما عدّه الشيخ يوسف البحراني من الأخباريين، وأضاف بأنّه كان ممن يتطرّق لهم ويصيب من هجوهم، في حين كان أبوه ملاّ صالح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ويعدّ الملاّ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المدرسة الأخبارية المعتدلين، وكان يؤيد تعليمات الملا محمّد أمين الاسترآبادي صراحة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الأخباريين المعتدلين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من معاصري الشيخ الحرّ العاملي ومحمّد باقر المجلسي وملا محسن الفيض الكاشاني، وأحد تلامذة الشيخ البهائي والسيد ميرداماد، وكان يخالف الاجتهاد مخالفة شديدة، وكان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في خاتمة كتابه المعروف وسائل الشيعة إلى أنّه من الأخباريين وأقام أدلّة على أحقّية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المدرسة الأخباريّة في القرون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والثاني عشر والثالث عشر الهجريّة، واتّسعت في مدن إيران والعراق المذهبيّة، وهكذا في البحرين وبلاد الهند، وكانت من أهم المدن الإيرانيّة التي كثر فيها أتباع هذه المدرسة وتعتبر من القواعد المهمّة لهم، هى مدينة قزوين، وكان القسم الغربي منها محلّ سكونتهم واستقرارهم في زمن وصلوا فيه إلى أوج قدرتهم، فتعدّ قزوين أحد مراكز تلامذة وأتباع ملا 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المواجهات المتعدّدة بين الأخباريين والاُصوليين، وبعد الصراع المرير بينهما أخذت المدرسة الأخباريّة بالضعف والاُفول يوما بعد يوم حتّى أصبح نفوذها محدودا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كلّ من السيّد نعمة اللّه الجزائري في منبع الحياة وملاّ رضي القزويني في لسان الخواصّ الفروق الأساسيّة بين الأخباريين والاُصوليين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وعدّ عبد اللّه بن صالح السماهيجي البحراني في منية الممارسين أربعين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حقّق الشيخ جعفر كاشف الغطاء في كتابه الحقّ المبين عدّة فروق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الميرزا محمّد الأخبارى في كتابه الطهر الفاصل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وأوصل السيّد محمّد الدزفولي في فاروق الحقّ تلك الفروق والاختلافات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وتعرّف الحرّ العاملي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 الطوسيّة إلى الاختلافات بين المدرستين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ثمّ ذكر الكاتب في بقيّة مقالته عدّة اُمور يختلف فيها الأخباريّون عن الاُصوليّن،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يحرّمون الاجتهاد، وأمّا الاُصوليّون فإنّهم يرونه واجبا كفائيّا، بل بعضهم يراه واجبا عينيّا،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الملاّ محمّد أمين الإسترآبادي، ينكر الإجتهاد في كتابه الفوائد المدنيّة،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علمائنا المتقدّمين لم تكن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حصر الأخباريّون الأدلّة بالكتاب والسنّة، في حين ذهب الاُصوليّون إلى حجّية 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الأخباريّون من تحصيل الأحكام عن طريق الظنّ، ولم يقولوا بحجّية غير العلم، والاُصوليّون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الأخبار لدي الأخباريّين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وضعيف، وقسمّها الاُصوليّون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وموثّق وحسن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قسّم الاُصوليّون المكلّفين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ومقلّد، وأمّا الأخباريّون فيرون أنّ المكلّفين كلّهم مقلّدي المعصوم، ولايجوّزون تقليد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الاُصوليّون إلى حجّيّة ظواهر القرآن ويرجحونه على ظواهر الأخبار، ولكنّ الأخباريّين لايجيزون التمسّل بظاهر الكتاب إلاّ في صورة عدم وجود تفسير وارد من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الأخباريّون إلى أنّ جميع أخبار الكتب الأربعة صحيحة وقطعيّة الصدور، في حين لايرى الاُصوليّون صحّة جميع الأخبار الواردة في الكتب الأربعة، بل يخضعونها إلى قواعد خاصّة، فيكون بعضها صحيح وآخر غير صحيح، والصحيح على أقسام،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يقولون بالحسن والقبح العقليّين، لكنّهم يخالفون الاُصوليّين في الأحكام العقلية المحضة فلا يقولون بحجّيّتها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الاُصوليّون إلى جريان أصالة البراءة في الشبهة الحكميّة التحريميّة وفي الشبهة الحكميّة الوجوبيّة، لكنّ الأخباريّين يقولون بجريانها في الشبهة الحكميّة </w:t>
      </w:r>
      <w:bookmarkStart w:id="43" w:name="pg15797_186268"/>
    </w:p>
    <w:p>
      <w:pPr>
        <w:pStyle w:val="BookText"/>
        <w:rPr/>
      </w:pPr>
      <w:bookmarkEnd w:id="43"/>
      <w:r>
        <w:rPr>
          <w:rFonts w:ascii="Amiri" w:hAnsi="Amiri" w:eastAsia="Amiri" w:cs="Amiri"/>
          <w:color w:val="111111"/>
          <w:sz w:val="28"/>
          <w:sz w:val="28"/>
          <w:szCs w:val="28"/>
          <w:rtl w:val="true"/>
          <w:lang w:bidi="ar-SA"/>
        </w:rPr>
        <w:t>الوجوبيّة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الأخباريّون إلى أنّه عند تعارض الأخبار لا تكون البراءة الأصليّة هي المرجع، عكس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الإسترآبادي في 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أعتقد أنّ التمسّك بالبراءة الأصليّة من حيث هي هي إنّما يصحّ قبل إكمال الدين، وأمّا بعد أن كمل الدين فلا محلّ لجريانها، بل لايجوز قطعا؛ لأنّ الأخبار تواترت عن</w:t>
      </w:r>
    </w:p>
    <w:p>
      <w:pPr>
        <w:pStyle w:val="BookText"/>
        <w:rPr/>
      </w:pPr>
      <w:r>
        <w:rPr>
          <w:rFonts w:ascii="Amiri" w:hAnsi="Amiri" w:eastAsia="Amiri" w:cs="Amiri"/>
          <w:color w:val="111111"/>
          <w:sz w:val="28"/>
          <w:sz w:val="28"/>
          <w:szCs w:val="28"/>
          <w:rtl w:val="true"/>
          <w:lang w:bidi="ar-SA"/>
        </w:rPr>
        <w:t>الأئمة عليهم‌السلام بأنّ كلّ واقعة تحتاج إليها الاُمّة إلى يوم القيامة، وكلّ واقعة يقع فيها اختلاف بين اثنين ورد فيها خطاب قطعي من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الاُصوليّون إلى حجّيّة القياس المنصوص العلّة وكذا قياس الأولويّة وتنقيح المناط، ولكنّ الأخباريّين يرون أنّ هذه الأنواع من القياس هي من القياس الباطل والمنهي عنه في لسان الأحاديث</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44" w:name="__RefHeading___Toc13630483_2142443653"/>
      <w:bookmarkStart w:id="45" w:name="_Toc15"/>
      <w:bookmarkEnd w:id="44"/>
      <w:r>
        <w:rPr/>
        <w:t>10</w:t>
      </w:r>
      <w:r>
        <w:rPr>
          <w:rtl w:val="true"/>
        </w:rPr>
        <w:t xml:space="preserve">. </w:t>
      </w:r>
      <w:r>
        <w:rPr>
          <w:rtl w:val="true"/>
        </w:rPr>
        <w:t>المصادر</w:t>
      </w:r>
      <w:bookmarkEnd w:id="45"/>
    </w:p>
    <w:p>
      <w:pPr>
        <w:pStyle w:val="BookText"/>
        <w:rPr/>
      </w:pPr>
      <w:r>
        <w:rPr>
          <w:rFonts w:ascii="Amiri" w:hAnsi="Amiri" w:eastAsia="Amiri" w:cs="Amiri"/>
          <w:color w:val="111111"/>
          <w:sz w:val="28"/>
          <w:sz w:val="28"/>
          <w:szCs w:val="28"/>
          <w:rtl w:val="true"/>
          <w:lang w:bidi="ar-SA"/>
        </w:rPr>
        <w:t>أهمّ المصادر التي ذكرت ملاّ خليل وعرضت حياته أو نقده وما أشبهه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 رياض العلماء، روضات الجنّات، قصص العلماء، ونجوم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المصادر الاُخرى فإنّها كرّرت ماجاء في هذه الكتب الخمسة، وإليك أسماء جميع هذه المصادر مرتّبة طبق حروف الهجاء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آفرينان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نام آوران علمى ايران ازآغاز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عبدالحسين نوايي،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للعاملي،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الإجازة الكبيرة، سيد نعمة اللّه الجرائري،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الإجازة الكبيرة إلى الشيخ ناصر الجارودي القطيفي، الشيخ السماهيجي البحراني،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الحرّ العاملي،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بناهاى آرامگاهى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بناهاى تاريخى ايران در دوره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هنر اسلامى، تقويم محمّد مهدي العقابي،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تتميم أمل الآمل، عبد النبيّ القزويني،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المتبحّرين، الحرّ العاملي،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الرجال، للسيّد أحمد الحسيني،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أمل الآمل،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المامقاني،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في الرجال، الشيخ موسى الزنجاني،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ميرزا محمّد عليّ الأردبيلي،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شهيدي الصالحي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للسيّد الخوانساري،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الجنّة، للسيّد الزنوزي الخوئي، الروضة الرابعة،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ميرزا عبداللّه الأفندي،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ميرزا محمّد عليّ المدرّس التبريزي،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للشيخ عبّاس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سلافة العصر، سيد عليّ خان المدني الدشتكي،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بزرگان اسلام و ايران، آذر تفضّلي و مهين فضائلي جوان،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الرضوية، للشيخ عبّاس القمّي،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خطى كتابخانه‌هاى اصفهان، آيت اللّه سيد محمّد على روضاتى،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نسخه‌هاى خطى كتابخانه دانشگاه تهران، محمّد تقى دانش پژوه، ص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bookmarkStart w:id="46" w:name="pg15797_186270"/>
    </w:p>
    <w:p>
      <w:pPr>
        <w:pStyle w:val="BookText"/>
        <w:rPr/>
      </w:pPr>
      <w:bookmarkEnd w:id="46"/>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العلماء، للتنكابني،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الخاقاني، ولي قلي بن داود قلي شاملو،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الألقاب في ألقاب الأطياب، ملاّ حبيب اللّه شريف الكاشاني،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لغت نامه دهخدا، ذيل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مستدرك الوسائل، ميرزا حسين النوري،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للسيّد الخويي،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المؤّفين، عمر رضا كحاله،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مؤلفين كتب چاپى فارسى و عربى، خان بابا مشار،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مينودر يا باب الجنّه قزوين، سيد محمّد علي گلريز قزويني،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نجوم السماء فى تراجم العلماء، محمّد على كشميرى، مير هاشم محدّث،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الأحباب، حاج شيخ عباس قمى،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العارفين، اسماعيل پاشا بغدادى،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وقايع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ماه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ملاّ على خيابانى،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Heading3"/>
        <w:numPr>
          <w:ilvl w:val="2"/>
          <w:numId w:val="1"/>
        </w:numPr>
        <w:rPr/>
      </w:pPr>
      <w:bookmarkStart w:id="47" w:name="__RefHeading___Toc13630485_2142443653"/>
      <w:bookmarkStart w:id="48" w:name="_Toc16"/>
      <w:bookmarkEnd w:id="47"/>
      <w:r>
        <w:rPr/>
        <w:t>11</w:t>
      </w:r>
      <w:r>
        <w:rPr>
          <w:rtl w:val="true"/>
        </w:rPr>
        <w:t xml:space="preserve">. </w:t>
      </w:r>
      <w:r>
        <w:rPr>
          <w:rtl w:val="true"/>
        </w:rPr>
        <w:t>الشافي في شرح الكافي</w:t>
      </w:r>
      <w:bookmarkEnd w:id="48"/>
    </w:p>
    <w:p>
      <w:pPr>
        <w:pStyle w:val="Heading4"/>
        <w:numPr>
          <w:ilvl w:val="3"/>
          <w:numId w:val="1"/>
        </w:numPr>
        <w:rPr/>
      </w:pPr>
      <w:bookmarkStart w:id="49" w:name="__RefHeading___Toc13630487_2142443653"/>
      <w:bookmarkStart w:id="50" w:name="_Toc17"/>
      <w:bookmarkEnd w:id="49"/>
      <w:r>
        <w:rPr>
          <w:rtl w:val="true"/>
        </w:rPr>
        <w:t>إشارة</w:t>
      </w:r>
      <w:bookmarkEnd w:id="50"/>
    </w:p>
    <w:p>
      <w:pPr>
        <w:pStyle w:val="BookText"/>
        <w:rPr/>
      </w:pPr>
      <w:r>
        <w:rPr>
          <w:rFonts w:ascii="Amiri" w:hAnsi="Amiri" w:eastAsia="Amiri" w:cs="Amiri"/>
          <w:color w:val="111111"/>
          <w:sz w:val="28"/>
          <w:sz w:val="28"/>
          <w:szCs w:val="28"/>
          <w:rtl w:val="true"/>
          <w:lang w:bidi="ar-SA"/>
        </w:rPr>
        <w:t>وهو شرح مزجي مفصّل لكتاب الكافي، وكان تأليفه بأمر من سلطان العلماء كما صرّح بذلك المؤلف في مقدّمة الكتاب،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بشرح الكافي مفخر العلماء ، وأعظم السادات والعظماء ، نور الهدى وبدر الدُّجى ، ملجأ الضعفاء والمساكين ، مرجع الاُمراء في العالمين ، اعتماد الدولة العليّة العالية الحسينيّة الموسويّة الصفويّة ، خليفة سلطان الحسيني، الملقّب بسلطان العلماء أدام اللّه تعالى إقباله وإفضاله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المؤلّف نفسه في سبب تأليفه الكتاب وزمان شروعه بذلك ومكانه ما نصّه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واحتياج الكافي إلى الشرح الشافي حرّك العزم منّي، فشرعت في شرحه في حرم </w:t>
      </w:r>
      <w:bookmarkStart w:id="51" w:name="pg15797_186271"/>
    </w:p>
    <w:p>
      <w:pPr>
        <w:pStyle w:val="BookText"/>
        <w:rPr/>
      </w:pPr>
      <w:bookmarkEnd w:id="51"/>
      <w:r>
        <w:rPr>
          <w:rFonts w:ascii="Amiri" w:hAnsi="Amiri" w:eastAsia="Amiri" w:cs="Amiri"/>
          <w:color w:val="111111"/>
          <w:sz w:val="28"/>
          <w:sz w:val="28"/>
          <w:szCs w:val="28"/>
          <w:rtl w:val="true"/>
          <w:lang w:bidi="ar-SA"/>
        </w:rPr>
        <w:t xml:space="preserve">اللّه تعالى في جوار الكعبة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خمسين وألف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يفهم من مقدّمة المؤلّف على الكتاب أنّه قرّر أن يقوم بشرح كتاب الكافي بكامله، ولكنّ الذي عرف من نسخه الخطّية ووصل إلينا لحدّ الآن هو إلى نهاية كتاب الجنائز، وإلى الآن لم تُعرف أنّ له تتمّة، لذا نحتمل أنّ المؤلّف لم يستمرّ في ذلك</w:t>
      </w:r>
    </w:p>
    <w:p>
      <w:pPr>
        <w:pStyle w:val="BookText"/>
        <w:rPr/>
      </w:pPr>
      <w:r>
        <w:rPr>
          <w:rFonts w:ascii="Amiri" w:hAnsi="Amiri" w:eastAsia="Amiri" w:cs="Amiri"/>
          <w:color w:val="111111"/>
          <w:sz w:val="28"/>
          <w:sz w:val="28"/>
          <w:szCs w:val="28"/>
          <w:rtl w:val="true"/>
          <w:lang w:bidi="ar-SA"/>
        </w:rPr>
        <w:t xml:space="preserve">الشرح، بل تركه واعتنى بشرحه الفارسي للكتاب، وهو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وبمقايسة بسيطة بين الصافي والشافي يتّضح أنّ المرتبة العلميّة للشرح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الصافي، وذات عبارات أكثر انسجاما وأكثر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 خليل بعد تأليفه كتاب الشافي حرّره وراجعه عدّة مرّات، فغيّر بعض المطالب وحذف اُخرى وأضاف ثالثة، وهذا ما جعل معرفة التحرير الأخير وتشخيصه أمرا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وقفنا على تحريرين للمؤلّف لكتاب الشافي، واعتمدنا التحرير الثاني وجعلناه أصلاً، وقد استنسخت منه عدّة نسخ جعلناها ملاكا لتصحيح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أنّا حصلنا على نسخة يعدّ متنها الأصلي هو التحرير الأوّل، وعليها تغييرات بخطّ المؤلّف نفسه، حيث غيّر بعض المطالب وأضاف أو حذف بعضا آخر على نفس تلك النسخة والتي تعتبر التحرير الثاني له، ومنها استنسخت عدّة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هذه التغييرات الحاصلة في التحرير الثاني عرضنا نماذج من بعض صور هذه النسخة لكي يشاهدها القارئ المحترم عن قرب ووضوح</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3630489_2142443653"/>
      <w:bookmarkStart w:id="53" w:name="_Toc18"/>
      <w:bookmarkEnd w:id="52"/>
      <w:r>
        <w:rPr/>
        <w:t>1/11</w:t>
      </w:r>
      <w:r>
        <w:rPr>
          <w:rtl w:val="true"/>
        </w:rPr>
        <w:t xml:space="preserve">. </w:t>
      </w:r>
      <w:r>
        <w:rPr>
          <w:rtl w:val="true"/>
        </w:rPr>
        <w:t>مخطوطات الشافي المهمّة</w:t>
      </w:r>
      <w:bookmarkEnd w:id="53"/>
    </w:p>
    <w:p>
      <w:pPr>
        <w:pStyle w:val="BookText"/>
        <w:rPr/>
      </w:pPr>
      <w:r>
        <w:rPr>
          <w:rFonts w:ascii="Amiri" w:hAnsi="Amiri" w:eastAsia="Amiri" w:cs="Amiri"/>
          <w:color w:val="111111"/>
          <w:sz w:val="28"/>
          <w:sz w:val="28"/>
          <w:szCs w:val="28"/>
          <w:rtl w:val="true"/>
          <w:lang w:bidi="ar-SA"/>
        </w:rPr>
        <w:t>لقد عرفت وشخّصت لحدّ الآن أكثر في ستّين نسخة خطية من نسخ الشافي في مكتبات إيران فقط، وسَنُطلع القرّاء الكرام على أهمّ هذه النسخ باختصار وإيجاز غير مخلّين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المركزيّة بجامعة طهران، الرقم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الثاني من الكافي،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بالخطّ النسخي، نسخها جعفر بن غازي الرازي، و فرغ عنها في شوّال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والجهل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ناسخها وتاريخ نسخها مجهول، لكن قوبلت مرّتين، إحداهما في تاريخ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ق والثانية فى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في قمّ، الرقم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من الكافي، بخطّ النستعليق، نسخها محمّد إبراهيم الرازي، وفرغ عنها في أوائل ربيع الثاني من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الروضة الرضويّة المقدّسة في مشهد، الرقم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من الكافي، نسخها محسن بن نظام الدين محمّد القرشي، وفرغ عنها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الإهدايى،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مركز إحياء التراث الإسلامي في قمّ، الرقم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ثمّ ببيانهم عليهم‌السلاميعرف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الأخير بمعنى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نسخها قوام الدين أمير حسين الجوهرستاني اللنجاني، وفرغ عنها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المخطوط،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الوطنيّة في طهران، الرقم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 الجهل وكتاب الحجّة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نسخها محمّد صالح بن محمّد سعيد الحسيني، وفرغ عنها فى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جامعة العلوم القرآني بطهران،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والثالث من الكافي، بخط النستعليق، كاتبها مجهول، فرغ عن نسخها في جمادي الأولى من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وقف ميراث جاويدان،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الوطنيّة في طهران، الرقم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الاُصول من الكافي، أوّلها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القطع بأنّ العلم بعدم الإيمان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النستعليق، نسخها محمّد حسين بن عبد المطلّب الحسيني الجيلاني، وفرغ عنها في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مجلس سنا في طهران، الرقم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من الكافي، بالخط النسخي وناسخها مجهول، فرغ عن نسخها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آية اللّه الگلپايگاني رحمه‌الله بقم، الرقم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من الكافي، نسخت في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وناسخها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القديم،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الروضة الرضويّة المقدّسة في مشهد، الرقم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 كتاب التوحيد من الكافي، نسخت في عام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ق، وناسخها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الإهدائي،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جامعة إلهيّات بطهران، الرقم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 إلى آخر كتاب العشرة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 النسخي وبعضها بالنستعليق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وفرغ عنها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مركز إحياء التراث الإسلامي في قمّ، الرقم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الحيض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نسخت في القرن الحادي عشر، وناسخها مجهول، وفيها علامة البلاغ تصحيحا بإمضاء حسين بن أفضل بيك في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العكسي،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الوطنيّة في طهران، الرقم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 إلى كتاب الجنائز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بسمله، الحمد للّه ربّ العالمين حمدا كثيرا،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نسخت في عام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ق، وناسخها مجهول،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فحول القزويني في قزوين، من دون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وكتاب العقل من الكافي، سُقط من 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محمدرضا التنكابني في عام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والجهل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وناسخها و تاريخ نسخها مجهول، قوبلت مرّتين مع نسخة المؤلّف،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في قم، الرقم </w:t>
      </w:r>
      <w:r>
        <w:rPr>
          <w:rFonts w:eastAsia="Amiri" w:cs="Amiri" w:ascii="Amiri" w:hAnsi="Amiri"/>
          <w:color w:val="111111"/>
          <w:sz w:val="28"/>
          <w:szCs w:val="28"/>
          <w:lang w:bidi="ar-SA"/>
        </w:rPr>
        <w:t>6003</w:t>
      </w:r>
      <w:r>
        <w:rPr>
          <w:rFonts w:ascii="Amiri" w:hAnsi="Amiri" w:eastAsia="Amiri" w:cs="Amiri"/>
          <w:color w:val="111111"/>
          <w:sz w:val="28"/>
          <w:sz w:val="28"/>
          <w:szCs w:val="28"/>
          <w:rtl w:val="true"/>
          <w:lang w:bidi="ar-SA"/>
        </w:rPr>
        <w:t>، كتاب التوحيد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نسخت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ق، وناسخها مجهول، وقوبلت مع نسخة المؤلّف،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مجلس الشورى الإسلامي في طهران، الرقم </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من الاُصول، بالخطّ النسخي، نسخها عليرضا بن أحمد الطالقاني، وفرغ عنها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الوطنيّة في طهران، الرقم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 إلى آخر كتاب الجنائز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حمدا كثيرا، والصلاة على سيّد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نسخها محمّدكاظم بن محمّد صادق عبد العظيمي، وفرغ عنها عام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والجهل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نسخت في عصر المؤلّف، وناسخها مجهول،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 إلى آخر باب استبراء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ناسخها وتاريخ نسخها مجهول، لكن نسخت تقريبا في عصر المؤلّف،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المركزيّة بجامعة طهران، الرقم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 الجهل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جعفر بن غازي الرازي في القرن الحادي عشر،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مجلس الشورى الإسلامي في طهران، الرقم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مجموعة الخوئي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التوحيد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نسخت في القرن الحادي عشر، وناسخها مجهول،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مجلس الشورى الإسلامي في طهران، الرقم </w:t>
      </w: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 من الكافي،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حجّته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نسخت في القرن الحادي عشر، وناسخها مجهول،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الوطنّية في طهران، الرقم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وكتاب الدعاء من الكافي، نسخت في القرن الحادي عشر، وناسخها مجهول،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14750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العلم وكتاب التوحيد من قسم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نسخها ميرزا هاشم الحسيني الرودباري، وفرغ عنها في شهر رمضان من شهور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ق، وصحّحت وقوبلت بتوسّط الحاج محمّد حسينا،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آية اللّه الگلپايگاني رحمه‌الله بقم، الرقم </w:t>
      </w:r>
      <w:r>
        <w:rPr>
          <w:rFonts w:eastAsia="IRNazanin" w:cs="IRNazanin"/>
          <w:color w:val="111111"/>
          <w:sz w:val="28"/>
          <w:szCs w:val="28"/>
          <w:lang w:bidi="fa-IR"/>
        </w:rPr>
        <w:t>135/32/6435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الإيمان والكفر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 النسخي، نسخها محمّد بن محمّد عليّ بن لطف عليّ الحسينيّ التبريزي قبل عام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وقابلها مع نسخة آخر، وعليها علامت بلاغ و حواش وتصحيحات،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الالكترونيّة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جامعة الحقوق في طهران، الرقم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النستعليق، نسخها محمّد تقيّ بن عبد اللّه في عام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الرقم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كتاب التوحيد، سقط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نسخها محمّد قاسم بن نور اللّه الحسينيّ الطالقاني، وفرغ عنها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الوطنيّة في فارس، الرقم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 النسخي، نسخها محمّد باقر بن ملا</w:t>
      </w:r>
      <w:bookmarkStart w:id="54" w:name="pg15797_186276"/>
    </w:p>
    <w:p>
      <w:pPr>
        <w:pStyle w:val="BookText"/>
        <w:rPr/>
      </w:pPr>
      <w:bookmarkEnd w:id="54"/>
      <w:r>
        <w:rPr>
          <w:rFonts w:ascii="Amiri" w:hAnsi="Amiri" w:eastAsia="Amiri" w:cs="Amiri"/>
          <w:color w:val="111111"/>
          <w:sz w:val="28"/>
          <w:sz w:val="28"/>
          <w:szCs w:val="28"/>
          <w:rtl w:val="true"/>
          <w:lang w:bidi="ar-SA"/>
        </w:rPr>
        <w:t xml:space="preserve">على‌رضا، وفرغ عنها في شهر ذي حجّة من شهور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مركز المطالعات والتحقيقات الإسلاميّة، الرقم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النسخي، نسخها أحمد بن ميرزا إبراهيم السمناني، وفرغ عنها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الاُولى من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ق، وعليها علامات البلاغ والتصحيح،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Heading4"/>
        <w:numPr>
          <w:ilvl w:val="3"/>
          <w:numId w:val="1"/>
        </w:numPr>
        <w:rPr/>
      </w:pPr>
      <w:bookmarkStart w:id="55" w:name="__RefHeading___Toc13630491_2142443653"/>
      <w:bookmarkStart w:id="56" w:name="_Toc19"/>
      <w:bookmarkEnd w:id="55"/>
      <w:r>
        <w:rPr/>
        <w:t>2/11</w:t>
      </w:r>
      <w:r>
        <w:rPr>
          <w:rtl w:val="true"/>
        </w:rPr>
        <w:t xml:space="preserve">. </w:t>
      </w:r>
      <w:r>
        <w:rPr>
          <w:rtl w:val="true"/>
        </w:rPr>
        <w:t>النسخ المعتمدة</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السيد جواد العلوي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مصوّرة في مركز إحياء التراث اسلامي، برقم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تحتوي من أوّل الشرح إلى نهاية كتاب التوحيد، بخط النسخ، نسخها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من أهمّ النسخ، حيث قوبل مرّتين بنسخة الأصل ومرّة منه كان مع سماع المصنّف وبمحضره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بذلك في نهاية شرح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قوبل بقراءة أكثره بنسخة الأصل اُمّ النسخ في مجالس آخرها الخامس والعشرون من جمادى الآخرة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ق وهو من كتب ولدي محمّدمهدي وفّقه اللّه لفهمه والعمل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قوبل ثانيا سماعا مع اُمّ النسخ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حديث هشام إلى الحديث العشرين من الباب الأوّل، ومن الحديث الثامن من الباب الثالث إلى آخر الباب بحضور مصنّفه دام ظلّه وسماعه، ومن الباب الرابع إلى هنا في غيبته، وكان ذلك في مجالس آخرها يوم الخميس اليوم الثامن من العشر الأوّل من الشهر الحادي عشر من السنة الرابعة من العشر التاسع من المائة الاُولى من الألف الثاني من الهجرة النبويّة وصلّى اللّه على محمّد وآله اجمعين، كتبه العبد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أيضا في نهاية شرح كتاب التوحيد هكذا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خطّت هذه النسخة من نسخة الشارح دام ظلّه اُمّ النسخ وقوبلت معها وصحّت </w:t>
      </w:r>
    </w:p>
    <w:p>
      <w:pPr>
        <w:pStyle w:val="BookText"/>
        <w:rPr/>
      </w:pPr>
      <w:r>
        <w:rPr>
          <w:rFonts w:ascii="Amiri" w:hAnsi="Amiri" w:eastAsia="Amiri" w:cs="Amiri"/>
          <w:color w:val="111111"/>
          <w:sz w:val="28"/>
          <w:sz w:val="28"/>
          <w:szCs w:val="28"/>
          <w:rtl w:val="true"/>
          <w:lang w:bidi="ar-SA"/>
        </w:rPr>
        <w:t xml:space="preserve">بقدر الوسع والطاقة في مجالس آخرها يوم الثلثاء السادس من شهر محرّم الحرام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وثمانين بعد الألف، الحمد للّه رب العالمين والصلاة على محمّد وآله أجمعين، كتب 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وامتازت هذه النسخة بكثرة الحواشي، منها حواشي المصنّف على الكتاب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وحواشي من الوافي وحواشى من ميرزا رفيعا النائيني ومحمّد أمين الاسترآبادي وحاجى حسين النيشابوري والشيخ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أنّها لعليّ بن محمّد بن الحسن بن زين الدين العاملي المعروف بالشيخ علي الكبير، صاحب الدرّ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وحواشى من كاتب النسخة،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يكون هو محمّد مهدي بن علي أصغر القزويني المعاصر للحرّ العاملي صاحب الوسائل، وهو من تلامذة الخليل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هذه النسخة بعض المطالب في شرح الشافي أو في شرح بعض فقرات من أحاديث الكافي بهذه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بعض اللغات من كتب اللغة، وأيضا بعض المطالب بلا رمز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هذه النسخة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المرعشي رحمه‌الله بقم، برقم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6003</w:t>
      </w:r>
      <w:r>
        <w:rPr>
          <w:rFonts w:ascii="Amiri" w:hAnsi="Amiri" w:eastAsia="Amiri" w:cs="Amiri"/>
          <w:color w:val="111111"/>
          <w:sz w:val="28"/>
          <w:sz w:val="28"/>
          <w:szCs w:val="28"/>
          <w:rtl w:val="true"/>
          <w:lang w:bidi="ar-SA"/>
        </w:rPr>
        <w:t>، الرقم الأوّل يحتوي من أوّل الشرح إلى نهاية كتاب العقل، والرقم الثاني يحتوي على شرحه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ولكن قابلها رفيع الحسيني الطالقاني في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ق وكتب في نهاية شرح كتاب العقل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قوبل وصحّح مع نسخة مرّ عليها الشارح مرارا وفي هوامشها خطّه رحمه‌الله في مجالس آخرها عصر يوم الأربعاء أواسط شهر ذي قعدة الحرام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العبد الجاني رفيع الحسيني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نهاية شرح كتاب التوحيد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قوبل وصحّح بقدر الجهد والطاقة إلاّ ما زاغ عنه البصر وحسر عنه النظر مع اُمّ النسخ، نسخة مرّ عليها الشارح مرارا وفي هوامشها خطّه الشريف في مجالس آخرها قبل زوال يوم الثلثاء من شهر صفر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bookmarkStart w:id="57" w:name="pg15797_186278"/>
    </w:p>
    <w:p>
      <w:pPr>
        <w:pStyle w:val="BookText"/>
        <w:rPr/>
      </w:pPr>
      <w:bookmarkEnd w:id="57"/>
      <w:r>
        <w:rPr>
          <w:rFonts w:ascii="Amiri" w:hAnsi="Amiri" w:eastAsia="Amiri" w:cs="Amiri"/>
          <w:color w:val="111111"/>
          <w:sz w:val="28"/>
          <w:sz w:val="28"/>
          <w:szCs w:val="28"/>
          <w:rtl w:val="true"/>
          <w:lang w:bidi="ar-SA"/>
        </w:rPr>
        <w:t xml:space="preserve">وتقع نسخة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ونسخة </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وفي كلّ صفحه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المرعشى رحمه‌الله بقم، برقم </w:t>
      </w:r>
      <w:r>
        <w:rPr>
          <w:rFonts w:eastAsia="Amiri" w:cs="Amiri" w:ascii="Amiri" w:hAnsi="Amiri"/>
          <w:color w:val="111111"/>
          <w:sz w:val="28"/>
          <w:szCs w:val="28"/>
          <w:lang w:bidi="ar-SA"/>
        </w:rPr>
        <w:t>3786</w:t>
      </w:r>
      <w:r>
        <w:rPr>
          <w:rFonts w:ascii="Amiri" w:hAnsi="Amiri" w:eastAsia="Amiri" w:cs="Amiri"/>
          <w:color w:val="111111"/>
          <w:sz w:val="28"/>
          <w:sz w:val="28"/>
          <w:szCs w:val="28"/>
          <w:rtl w:val="true"/>
          <w:lang w:bidi="ar-SA"/>
        </w:rPr>
        <w:t>، وتحتوي على شرح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اصلاحات واضافات كثيرة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ولكن قوبل في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ق مرّتين وصرّح بذلك في نهاية النسخة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قوبل إلى هنا في ذي قعدة سنة ستّين وألف، ثمّ قوبل وصحّح في مجالس آخرها يوم الثلثاء الثالث عشر من رجب سنة ستّ وسبعين و ألف هجرية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هذه النسخة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وفى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المرعشى رحمه‌الله بقم، برقم </w:t>
      </w:r>
      <w:r>
        <w:rPr>
          <w:rFonts w:eastAsia="Amiri" w:cs="Amiri" w:ascii="Amiri" w:hAnsi="Amiri"/>
          <w:color w:val="111111"/>
          <w:sz w:val="28"/>
          <w:szCs w:val="28"/>
          <w:lang w:bidi="ar-SA"/>
        </w:rPr>
        <w:t>4825</w:t>
      </w:r>
      <w:r>
        <w:rPr>
          <w:rFonts w:ascii="Amiri" w:hAnsi="Amiri" w:eastAsia="Amiri" w:cs="Amiri"/>
          <w:color w:val="111111"/>
          <w:sz w:val="28"/>
          <w:sz w:val="28"/>
          <w:szCs w:val="28"/>
          <w:rtl w:val="true"/>
          <w:lang w:bidi="ar-SA"/>
        </w:rPr>
        <w:t xml:space="preserve">، تحتوي على شرح كتاب العقل، نَسخَه محمّد إبراهيم الرازى في أوائل ربيع الثاني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الشارح بخطّه الشريف في آخر النسخة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أحمده واُصلّي على أحمده وآله؛ قوبل هذه النسخة المباركة مع الأصل اُمّ النسخ في مجالس حضرتُ في بعضها مقابلة تصحيح وإمعان نظر من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والعمل ميرزا محمّد صفي أدام اللّه تعالى توفيقاته وأمدّه بتأييداته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هذه الأحرف الشارح خليل بن الغازي القزويني في بلدة طهران في جمادي الاُولى سنة ثلاث وستّين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هي التحرير الأوّل من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وفي كلّ صفحه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3630493_2142443653"/>
      <w:bookmarkStart w:id="59" w:name="_Toc20"/>
      <w:bookmarkEnd w:id="58"/>
      <w:r>
        <w:rPr/>
        <w:t>3/11</w:t>
      </w:r>
      <w:r>
        <w:rPr>
          <w:rtl w:val="true"/>
        </w:rPr>
        <w:t xml:space="preserve">. </w:t>
      </w:r>
      <w:r>
        <w:rPr>
          <w:rtl w:val="true"/>
        </w:rPr>
        <w:t>عملنا في الكتاب</w:t>
      </w:r>
      <w:bookmarkEnd w:id="59"/>
    </w:p>
    <w:p>
      <w:pPr>
        <w:pStyle w:val="BookText"/>
        <w:rPr/>
      </w:pPr>
      <w:r>
        <w:rPr>
          <w:rFonts w:ascii="Amiri" w:hAnsi="Amiri" w:eastAsia="Amiri" w:cs="Amiri"/>
          <w:color w:val="111111"/>
          <w:sz w:val="28"/>
          <w:sz w:val="28"/>
          <w:szCs w:val="28"/>
          <w:rtl w:val="true"/>
          <w:lang w:bidi="ar-SA"/>
        </w:rPr>
        <w:t>قد عرفت فيما سبق أنّا قد اعتمدنا في تحقيق هذين المجلّدين على أربع نسخ معتبرة، وكانت مراحل العمل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مقابلة النسخ الخطّية بعضها مع البعض الآخر مع تثبيت الإختلافات، كما أننّا قد قابلنا متن الكافي الذي اعتمده المصنّف مع المتن المطبوع الذي</w:t>
      </w:r>
    </w:p>
    <w:p>
      <w:pPr>
        <w:pStyle w:val="BookText"/>
        <w:rPr/>
      </w:pPr>
      <w:r>
        <w:rPr>
          <w:rFonts w:ascii="Amiri" w:hAnsi="Amiri" w:eastAsia="Amiri" w:cs="Amiri"/>
          <w:color w:val="111111"/>
          <w:sz w:val="28"/>
          <w:sz w:val="28"/>
          <w:szCs w:val="28"/>
          <w:rtl w:val="true"/>
          <w:lang w:bidi="ar-SA"/>
        </w:rPr>
        <w:t>حقّقه الاُستاذ الغفاري رحمه‌الله، وأيضا قابلناه مع الكافي الذي حقّقه مركز بحوث دار الحديث أخيرا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الآيات الشريفه والروايات المباركة وأقوال العلماء وشرح المفردات الغريبة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النصّ وضبطه مع إعادة النظر في الاختلافات المنقولة من النسخ الخطّية، وقد جعلنا الصحيح أو الأصحّ في المتن وأشرنا إلى المرجوح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النصّ إلى فقرات ومقاطع المعتدلة ووضع علائم الترقيم ورعاية قواعد الإملاء ممّا يسهّل الأمر على القارئ والطالب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المراجعة النهائية الشاملة لتحقيق التناسق الكامل في الكتاب وإزالة مازاغ عنه البصر في المراحل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لابدّ من ذكر ملاحظتين ضروريّتين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تقدّم أن ملاّ خليل صاحب أفكار معتقدات بعضها واضح البطلان، فنراه أحيانا في كتابه الشافي بل وسائر مؤلّفاته يشنّ حملات شديدة على المجتهدين والفلاسفة بحدّ يخرج معه قلمه أحيانا عن الاعتدال والانصاف، وينسب إليهم اُمورا رديئة مشينة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المتّيقن به أنّ طبع هذا الكتاب لا يعني الدفاع عن أقواله وأفكاره الخاصّة، فضلاً عن تبنّيها، بل لأجل عرض أفكاره الشخصيّة التي كان لها الأثر في عصره وعرض الانتقادات التي وجّهها المفكّرون العلماء المخالفون له ذلك الزمان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شرح ملاّ خليل اُصول الكافي بكاملها، ومن الفروع إلى نهاية كتاب الجنائز، وقد قمنا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 قسم من شرح اُصول الكافي، وسوف نقوم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وتصحيح بقية الكتاب وطبعه، وطبق تخميناتنا الأوّلية سيصل مجلّدات هذا الشرح إلى خمسة عشر جلداً</w:t>
      </w:r>
      <w:r>
        <w:rPr>
          <w:rFonts w:eastAsia="Amiri" w:cs="Amiri" w:ascii="Amiri" w:hAnsi="Amiri"/>
          <w:color w:val="111111"/>
          <w:sz w:val="28"/>
          <w:szCs w:val="28"/>
          <w:rtl w:val="true"/>
          <w:lang w:bidi="ar-SA"/>
        </w:rPr>
        <w:t xml:space="preserve">. </w:t>
      </w:r>
      <w:bookmarkStart w:id="60" w:name="pg15797_186280"/>
    </w:p>
    <w:p>
      <w:pPr>
        <w:pStyle w:val="Heading3"/>
        <w:numPr>
          <w:ilvl w:val="2"/>
          <w:numId w:val="1"/>
        </w:numPr>
        <w:rPr/>
      </w:pPr>
      <w:bookmarkStart w:id="61" w:name="__RefHeading___Toc13630495_2142443653"/>
      <w:bookmarkStart w:id="62" w:name="_Toc21"/>
      <w:bookmarkEnd w:id="60"/>
      <w:bookmarkEnd w:id="61"/>
      <w:r>
        <w:rPr>
          <w:rtl w:val="true"/>
        </w:rPr>
        <w:t>كلمة شكر وتقدير</w:t>
      </w:r>
      <w:r>
        <w:rPr>
          <w:rtl w:val="true"/>
        </w:rPr>
        <w:t>:</w:t>
      </w:r>
      <w:bookmarkEnd w:id="62"/>
    </w:p>
    <w:p>
      <w:pPr>
        <w:pStyle w:val="BookText"/>
        <w:rPr/>
      </w:pPr>
      <w:r>
        <w:rPr>
          <w:rFonts w:ascii="Amiri" w:hAnsi="Amiri" w:eastAsia="Amiri" w:cs="Amiri"/>
          <w:color w:val="111111"/>
          <w:sz w:val="28"/>
          <w:sz w:val="28"/>
          <w:szCs w:val="28"/>
          <w:rtl w:val="true"/>
          <w:lang w:bidi="ar-SA"/>
        </w:rPr>
        <w:t>وفي الختام نتقدّم بالشكر الجزيل إلى جميع اُخوتنا الذين ساهموا بمساعدتنا في إنجاز هذا العمل ونخصّ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نعمة اللّه الجليلي رحمه‌الله الذي قام بالمراجعة النهاية للكتاب، والأخ الفاضل الشيخ عبد الحليم الحلّي الذي ساهم في إنجاز هذا العمل من أوّله إلى آخره، والسيّد مرتضى عيسى‌زاده، وعبد الكريم الرضائي لقيامهما بمقابلة النسخ الخطّيه، والمحقّق البارع الشيخ علي الصدرائي الخوئي للمساعدة في تنظيم مطالب حول حياة المؤلف، والمحقّق الفاضل الشيخ علي الحميداوي لتعريب مقدّمة التحقيق، وحجة الإسلام والمسلمين الدكتور السيّد محمود المرعشي رئيس مكتبة آية اللّه السيد المرعشي رحمه‌الله، وحجة الإسلام والمسلمين سيد أحمد الحسيني الاشكوري حيث وفّرا لنا النسخ الخطّية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يوفّق العاملين في خدمة دينه المبين 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الدرايتي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في شرح الكافي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797_186298"/>
      <w:bookmarkStart w:id="64" w:name="pg15797_186298"/>
      <w:bookmarkEnd w:id="64"/>
    </w:p>
    <w:p>
      <w:pPr>
        <w:pStyle w:val="Heading2"/>
        <w:numPr>
          <w:ilvl w:val="1"/>
          <w:numId w:val="1"/>
        </w:numPr>
        <w:rPr/>
      </w:pPr>
      <w:bookmarkStart w:id="65" w:name="pg15797_186298"/>
      <w:bookmarkStart w:id="66" w:name="__RefHeading___Toc13630497_2142443653"/>
      <w:bookmarkStart w:id="67" w:name="_Toc22"/>
      <w:bookmarkEnd w:id="65"/>
      <w:bookmarkEnd w:id="66"/>
      <w:r>
        <w:rPr>
          <w:rtl w:val="true"/>
        </w:rPr>
        <w:t>خطبة الکافي</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وفّقنا للتمسّك بالثقلين ، ولم يجعلنا من الذين نسوا عترة نبيّهم في أفكارهم في الفروع أو أحد الاُصولَيْن ، فاجتنبنا البدعة ، ولزمنا المهيعة ،</w:t>
      </w:r>
      <w:r>
        <w:rPr>
          <w:rStyle w:val="FootnoteAnchor"/>
          <w:rtl w:val="true"/>
        </w:rPr>
        <w:footnoteReference w:id="130"/>
      </w:r>
      <w:r>
        <w:rPr>
          <w:rFonts w:ascii="Amiri" w:hAnsi="Amiri" w:eastAsia="Amiri" w:cs="Amiri"/>
          <w:color w:val="111111"/>
          <w:sz w:val="28"/>
          <w:sz w:val="28"/>
          <w:szCs w:val="28"/>
          <w:rtl w:val="true"/>
          <w:lang w:bidi="ar-SA"/>
        </w:rPr>
        <w:t xml:space="preserve">وصلّى اللّه على سيّد الأوّلين والآخرين محمّد أصل الضياء ، وعترته الطيّبين المعصومين الهادين الذين هم سفينة النجاة ، وبهم بقاء العلم ما بقي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w:t>
      </w:r>
    </w:p>
    <w:p>
      <w:pPr>
        <w:pStyle w:val="BookText"/>
        <w:rPr/>
      </w:pPr>
      <w:r>
        <w:rPr>
          <w:rFonts w:ascii="Amiri" w:hAnsi="Amiri" w:eastAsia="Amiri" w:cs="Amiri"/>
          <w:color w:val="111111"/>
          <w:sz w:val="28"/>
          <w:sz w:val="28"/>
          <w:szCs w:val="28"/>
          <w:rtl w:val="true"/>
          <w:lang w:bidi="ar-SA"/>
        </w:rPr>
        <w:t xml:space="preserve">فيقول الغنيّ بربّه عمّن سواه خليل بن الغازي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اللّه تعالى عن سيّئاتهما وآتاهما كتابهما بيمينهما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بشرح الكافي مفخر العلماء ، وأعظم السادات والعظماء ، نور الهدى وبدر الدُّجى ، ملجأ الضعفاء والمساكين ، مرجع الاُمراء</w:t>
      </w:r>
    </w:p>
    <w:p>
      <w:pPr>
        <w:pStyle w:val="BookText"/>
        <w:rPr/>
      </w:pPr>
      <w:r>
        <w:rPr>
          <w:rFonts w:ascii="Amiri" w:hAnsi="Amiri" w:eastAsia="Amiri" w:cs="Amiri"/>
          <w:color w:val="111111"/>
          <w:sz w:val="28"/>
          <w:sz w:val="28"/>
          <w:szCs w:val="28"/>
          <w:rtl w:val="true"/>
          <w:lang w:bidi="ar-SA"/>
        </w:rPr>
        <w:t>في العالمين ، اعتماد الدولة العليّة العالية الحسينيّة الموسويّة الصفويّة</w:t>
      </w:r>
      <w:r>
        <w:rPr>
          <w:rStyle w:val="FootnoteAnchor"/>
          <w:rtl w:val="true"/>
        </w:rPr>
        <w:footnoteReference w:id="131"/>
      </w:r>
      <w:r>
        <w:rPr>
          <w:rFonts w:ascii="Amiri" w:hAnsi="Amiri" w:eastAsia="Amiri" w:cs="Amiri"/>
          <w:color w:val="111111"/>
          <w:sz w:val="28"/>
          <w:sz w:val="28"/>
          <w:szCs w:val="28"/>
          <w:rtl w:val="true"/>
          <w:lang w:bidi="ar-SA"/>
        </w:rPr>
        <w:t>، خليفة سلطان الحسيني، الملقّب بسلطان العلماء</w:t>
      </w:r>
      <w:r>
        <w:rPr>
          <w:rStyle w:val="FootnoteAnchor"/>
          <w:rtl w:val="true"/>
        </w:rPr>
        <w:footnoteReference w:id="132"/>
      </w:r>
      <w:r>
        <w:rPr>
          <w:rFonts w:ascii="IRNazanin" w:hAnsi="IRNazanin" w:eastAsia="IRNazanin"/>
          <w:color w:val="111111"/>
          <w:sz w:val="28"/>
          <w:sz w:val="28"/>
          <w:szCs w:val="28"/>
          <w:rtl w:val="true"/>
          <w:lang w:bidi="fa-IR"/>
        </w:rPr>
        <w:t xml:space="preserve">أدام اللّه تعالى إقباله وإفضاله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كتاب</w:t>
      </w:r>
      <w:r>
        <w:rPr>
          <w:rStyle w:val="FootnoteAnchor"/>
          <w:rtl w:val="true"/>
        </w:rPr>
        <w:footnoteReference w:id="133"/>
      </w:r>
      <w:r>
        <w:rPr>
          <w:rFonts w:ascii="Amiri" w:hAnsi="Amiri" w:eastAsia="Amiri" w:cs="Amiri"/>
          <w:color w:val="111111"/>
          <w:sz w:val="28"/>
          <w:sz w:val="28"/>
          <w:szCs w:val="28"/>
          <w:rtl w:val="true"/>
          <w:lang w:bidi="ar-SA"/>
        </w:rPr>
        <w:t xml:space="preserve">الكافي للشيخ أبي جعفر ثقة الإسلام محمّد بن يعقوب بن إسحاق الرازي </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تعالى مساعيه في حفظ اُصول الدِّين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لم يصنّف في الإسلام مثله</w:t>
      </w:r>
      <w:r>
        <w:rPr>
          <w:rStyle w:val="FootnoteAnchor"/>
          <w:rtl w:val="true"/>
        </w:rPr>
        <w:footnoteReference w:id="134"/>
      </w:r>
      <w:r>
        <w:rPr>
          <w:rFonts w:ascii="Amiri" w:hAnsi="Amiri" w:eastAsia="Amiri" w:cs="Amiri"/>
          <w:color w:val="111111"/>
          <w:sz w:val="28"/>
          <w:sz w:val="28"/>
          <w:szCs w:val="28"/>
          <w:rtl w:val="true"/>
          <w:lang w:bidi="ar-SA"/>
        </w:rPr>
        <w:t xml:space="preserve">؛ صنّف في زمن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 وستّون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أزمنة ظهور الأئمّة وأزمنة انقطاع ذلك بالكلّيّة ، ومصنّفه ممّن اعترف المؤالف والمخالف بفضله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أوثق الناس في الحديث وأثبتهم وأغورهم في العلوم</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وقال ابن الأثير من المخالفين في جامع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يعقوب الرازي الفقيه ، الإمام على مذهب أهل البيت ، عالم في مذهبهم ، كبير فاضل</w:t>
      </w:r>
      <w:r>
        <w:rPr>
          <w:rStyle w:val="FootnoteAnchor"/>
          <w:rtl w:val="true"/>
        </w:rPr>
        <w:footnoteReference w:id="136"/>
      </w:r>
      <w:r>
        <w:rPr>
          <w:rFonts w:ascii="Amiri" w:hAnsi="Amiri" w:eastAsia="Amiri" w:cs="Amiri"/>
          <w:color w:val="111111"/>
          <w:sz w:val="28"/>
          <w:sz w:val="28"/>
          <w:szCs w:val="28"/>
          <w:rtl w:val="true"/>
          <w:lang w:bidi="ar-SA"/>
        </w:rPr>
        <w:t xml:space="preserve">عندهم ، مشهور ، له ذكر فيمن كان على رأس المائة الثالثة </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إشارة إلى ما روى المخالفون أنّ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لهذه الاُمّة على رأس كلّ مائة سنة</w:t>
      </w:r>
      <w:r>
        <w:rPr>
          <w:rStyle w:val="FootnoteAnchor"/>
          <w:rtl w:val="true"/>
        </w:rPr>
        <w:footnoteReference w:id="138"/>
      </w:r>
      <w:r>
        <w:rPr>
          <w:rFonts w:ascii="Amiri" w:hAnsi="Amiri" w:eastAsia="Amiri" w:cs="Amiri"/>
          <w:color w:val="111111"/>
          <w:sz w:val="28"/>
          <w:sz w:val="28"/>
          <w:szCs w:val="28"/>
          <w:rtl w:val="true"/>
          <w:lang w:bidi="ar-SA"/>
        </w:rPr>
        <w:t>من يجدّد لها دينها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 داود</w:t>
      </w:r>
      <w:r>
        <w:rPr>
          <w:rStyle w:val="FootnoteAnchor"/>
          <w:rtl w:val="true"/>
        </w:rPr>
        <w:footnoteReference w:id="139"/>
      </w:r>
      <w:r>
        <w:rPr>
          <w:rFonts w:ascii="IRNazanin" w:hAnsi="IRNazanin" w:eastAsia="IRNazanin"/>
          <w:color w:val="111111"/>
          <w:sz w:val="28"/>
          <w:sz w:val="28"/>
          <w:szCs w:val="28"/>
          <w:rtl w:val="true"/>
          <w:lang w:bidi="fa-IR"/>
        </w:rPr>
        <w:t>، و</w:t>
      </w:r>
      <w:r>
        <w:rPr>
          <w:rStyle w:val="FootnoteAnchor"/>
          <w:rtl w:val="true"/>
        </w:rPr>
        <w:footnoteReference w:id="140"/>
      </w:r>
      <w:r>
        <w:rPr>
          <w:rFonts w:ascii="Amiri" w:hAnsi="Amiri" w:eastAsia="Amiri" w:cs="Amiri"/>
          <w:color w:val="111111"/>
          <w:sz w:val="28"/>
          <w:sz w:val="28"/>
          <w:szCs w:val="28"/>
          <w:rtl w:val="true"/>
          <w:lang w:bidi="ar-SA"/>
        </w:rPr>
        <w:t xml:space="preserve">كذا في المشكاة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وقال الطيّبي</w:t>
      </w:r>
      <w:r>
        <w:rPr>
          <w:rStyle w:val="FootnoteAnchor"/>
          <w:rtl w:val="true"/>
        </w:rPr>
        <w:footnoteReference w:id="142"/>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رأس المائة الاُولى من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 ومن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p>
    <w:p>
      <w:pPr>
        <w:pStyle w:val="BookText"/>
        <w:rPr/>
      </w:pPr>
      <w:r>
        <w:rPr>
          <w:rFonts w:ascii="Amiri" w:hAnsi="Amiri" w:eastAsia="Amiri" w:cs="Amiri"/>
          <w:color w:val="111111"/>
          <w:sz w:val="28"/>
          <w:sz w:val="28"/>
          <w:szCs w:val="28"/>
          <w:rtl w:val="true"/>
          <w:lang w:bidi="ar-SA"/>
        </w:rPr>
        <w:t xml:space="preserve">الباقر عليه‌السلام ، والقاسم بن محمّد بن أبي بكر ، وسالم مولى عبداللّه بن عمر ، والحسن البصري ، ومحمّد بن سيرين وغيرهم من طبقاتهم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رأس المائة الثانية من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 ومن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 وأحمد بن حنبل لم يكن مشهورا حينئذٍ ، واللؤلؤي من أصحاب أبي حنيفة ، وأشهب من أصحاب مالك ، ومن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Style w:val="FootnoteAnchor"/>
          <w:rtl w:val="true"/>
        </w:rPr>
        <w:footnoteReference w:id="143"/>
      </w:r>
      <w:r>
        <w:rPr>
          <w:rFonts w:ascii="Amiri" w:hAnsi="Amiri" w:eastAsia="Amiri" w:cs="Amiri"/>
          <w:color w:val="111111"/>
          <w:sz w:val="28"/>
          <w:sz w:val="28"/>
          <w:szCs w:val="28"/>
          <w:rtl w:val="true"/>
          <w:lang w:bidi="ar-SA"/>
        </w:rPr>
        <w:t xml:space="preserve">الثالثة من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المقتدر باللّه ، ومن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شريح الشافعي ، وأبو جعفر الطحاوي الحنفي ، وابن</w:t>
      </w:r>
      <w:r>
        <w:rPr>
          <w:rStyle w:val="FootnoteAnchor"/>
          <w:rtl w:val="true"/>
        </w:rPr>
        <w:footnoteReference w:id="144"/>
      </w:r>
      <w:r>
        <w:rPr>
          <w:rFonts w:ascii="Amiri" w:hAnsi="Amiri" w:eastAsia="Amiri" w:cs="Amiri"/>
          <w:color w:val="111111"/>
          <w:sz w:val="28"/>
          <w:sz w:val="28"/>
          <w:szCs w:val="28"/>
          <w:rtl w:val="true"/>
          <w:lang w:bidi="ar-SA"/>
        </w:rPr>
        <w:t xml:space="preserve">جلال الحنبلي ، وأبو جعفر الرازي من الإماميّة ، ومن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Style w:val="FootnoteAnchor"/>
          <w:rtl w:val="true"/>
        </w:rPr>
        <w:footnoteReference w:id="145"/>
      </w:r>
      <w:r>
        <w:rPr>
          <w:rFonts w:ascii="Amiri" w:hAnsi="Amiri" w:eastAsia="Amiri" w:cs="Amiri"/>
          <w:color w:val="111111"/>
          <w:sz w:val="28"/>
          <w:sz w:val="28"/>
          <w:szCs w:val="28"/>
          <w:rtl w:val="true"/>
          <w:lang w:bidi="ar-SA"/>
        </w:rPr>
        <w:t xml:space="preserve">الرابعة من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باللّه ، ومن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الإسفرايني الشافعي ، وأبو بكر الخوارزمي الحنفي ، وأبو محمّد عبدالوهّاب المالكي ، والمرتضى الموسوي أخ الرضيّ الشاعر من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الخامسة من 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باللّه ، ومن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حامد الغزالي ، والقاضي محمّد المروزي وغيره من طبقاتهم ، وإنّما المراد بالذِّكر ذكر من انقضت المائة ، وهو حيّ عالم مشهور ، مشار إليه ، واللّه أعلم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يكن كثيرَ التصانيف ، فيكونَ مستعجلاً ؛ صنّف الكافي في عشرين سنة ، وكان في بغداد مجاورا للسفراء ، ومات فيها سنة ثمان وعشرين وثلاثمائة ، أو سنة تسع وعشرين وثلاثمائة ، سنة تناثر النجوم ،</w:t>
      </w:r>
      <w:r>
        <w:rPr>
          <w:rStyle w:val="FootnoteAnchor"/>
          <w:rtl w:val="true"/>
        </w:rPr>
        <w:footnoteReference w:id="147"/>
      </w:r>
      <w:r>
        <w:rPr>
          <w:rFonts w:ascii="Amiri" w:hAnsi="Amiri" w:eastAsia="Amiri" w:cs="Amiri"/>
          <w:color w:val="111111"/>
          <w:sz w:val="28"/>
          <w:sz w:val="28"/>
          <w:szCs w:val="28"/>
          <w:rtl w:val="true"/>
          <w:lang w:bidi="ar-SA"/>
        </w:rPr>
        <w:t xml:space="preserve">وفي هذه السنة مات آخر السفراء </w:t>
      </w:r>
    </w:p>
    <w:p>
      <w:pPr>
        <w:pStyle w:val="BookText"/>
        <w:rPr/>
      </w:pPr>
      <w:r>
        <w:rPr>
          <w:rFonts w:ascii="Amiri" w:hAnsi="Amiri" w:eastAsia="Amiri" w:cs="Amiri"/>
          <w:color w:val="111111"/>
          <w:sz w:val="28"/>
          <w:sz w:val="28"/>
          <w:szCs w:val="28"/>
          <w:rtl w:val="true"/>
          <w:lang w:bidi="ar-SA"/>
        </w:rPr>
        <w:t xml:space="preserve">الأربعة عن الناحية المقدّسة ، وهو أبو الحسن عليّ بن محمّد السَمُري رحمه اللّه تعالى ، ووقعت الغيبة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واحتياج الكافي إلى الشرح الشافي حرّك العزم منّي ، فشرعتُ في شرحه في حرم اللّه تعالى في جوار الكعبة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 وخمسين وألف هجريّة ، وجعلته هديّة لبقيّة اللّه تعالى في أرضه ، وحجّته على بريّته ، الإمام الثاني عشر المنتظر، القائم بالحقّ، صاحب الزمان الحجّة بن الحسن ، عليه وعلى آبائه الطاهرين أجمعين صلوات اللّه وتسليماته وتحيّاته ، اللّهُمَّ احفظه من بين يديه ومن خلفه ، وعن يمينه وعن شماله ، ومن فوقه ومن تحته ، وعجِّل إنجاز ما وعدته من النصر والظفر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اُصول الكافي بالإشكال ، وليس الباعث عليه في الأكثر إلاّ أنّ جمعا أدخلوا بعض اُصول الفلاسفة وبعض اُصول المعتزلة واجتهاد المخالفين في اُصول أصحابنا ، فذهبوا إلى ما أرادوا ؛ مفزعهم في المعضلات إلى أنفسهم ، وتعويلهم في المبهمات على آرائهم ، كأنّ كلّ امرئٍ منهم إمام نفسه ، قد أخذ منها فيما يرى بعُرىً وثيقات ، وأسبابٍ محكمات ؛ فنسأل اللّه العفو والعافية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جميع ما نذكره في مقام تفسير الآيات المتشابهات إمّا إبداء احتمال، والاحتمالات المختلفة الغير المتناقضة يمكن اجتماعها في القرآن ؛ لأنّ بطونه كثيرة ، القرآن حمّال ذو وجوه ، وإمّا نقل لم يذكر فيه المنقول عنه ، وكذا في شرح الأحاديث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يذكر فيه أكثر من احتمال واحد ، فكلّ سابق أرجح من لاحقه ، فإن صُدِّر اللاحق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معتدٌّ به ، وإن 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قليل ، إلاّ إذا تقدّم فيما هو ناظر إليه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بنحو الأوّل والثاني ، كان التفاوت أقلّ ؛ كلّ ذلك في نظري ، فليسع كلّ ناظر لنفسه ، ولا يعتمد على شيءٍ منه تقليدا ، إنّما هو لتشحيذ الأذهان لتستعين به إلى اليقين ؛ ونسأل اللّه العصمة والتوفيق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والعظمة ، كما يجيء في أوّل سادس عشر</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مأخوذ من السُّمُوّ بضمّتين وشدّ الواو ، وقد توضع موضعه العزّة ،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بِعِزَّةِ فِرْعَوْنَ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إله ، على فِعال بمعنى فاعل من ألههم كنصر ، أي استحقّ عبادتهم ، ونظيره إمام من أمّهم إذا تقدّمهم ، اُدخل عليه اللام للعهد ، أي الذي يستحقّ عبادة كلّ من سواه ، ولا يستحقّ غيره عبادته ؛ فهو صفة تستعمل استعمال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وإلاّ لم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انحصاره في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بديهة أو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علميّته في إفادة التوحيد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الخالق لكلّ ما سواه ، أو إلاّ القادر على كلّ شيء ، وسيجيء بيان الاسم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خامس</w:t>
      </w:r>
      <w:r>
        <w:rPr>
          <w:rStyle w:val="FootnoteAnchor"/>
          <w:rtl w:val="true"/>
        </w:rPr>
        <w:footnoteReference w:id="152"/>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على غيره تعالى ؛ 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كلّ شيء ما يستحقّه من التدبير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فِى خَلْقِ الرَّحْمَنِ مِنْ تَفَاوُتٍ</w:t>
      </w:r>
      <w:r>
        <w:rPr>
          <w:rFonts w:eastAsia="Amiri" w:cs="Amiri" w:ascii="Amiri" w:hAnsi="Amiri"/>
          <w:color w:val="111111"/>
          <w:sz w:val="28"/>
          <w:szCs w:val="28"/>
          <w:rtl w:val="true"/>
          <w:lang w:bidi="ar-SA"/>
        </w:rPr>
        <w:t>» .</w:t>
      </w:r>
      <w:r>
        <w:rPr>
          <w:rStyle w:val="FootnoteAnchor"/>
          <w:rtl w:val="true"/>
        </w:rPr>
        <w:footnoteReference w:id="15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عربي ، ومن أبنية المبالغة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 ومستعمل استعمالَ الصفة ، فجرّه على النعت ، وفي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الدنيا والآخرة</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عبراني الأصل ، وكان بالخاء المعجمة فاُبدل ، وإلاّ لما أنكرته العرب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اسْجُدُوا لِلرَّحْمَانِ قَالُوا وَمَا الرَّحْمَنُ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w:t>
      </w:r>
      <w:r>
        <w:rPr>
          <w:rStyle w:val="FootnoteAnchor"/>
          <w:rtl w:val="true"/>
        </w:rPr>
        <w:footnoteReference w:id="158"/>
      </w:r>
      <w:r>
        <w:rPr>
          <w:rFonts w:ascii="Amiri" w:hAnsi="Amiri" w:eastAsia="Amiri" w:cs="Amiri"/>
          <w:color w:val="111111"/>
          <w:sz w:val="28"/>
          <w:sz w:val="28"/>
          <w:szCs w:val="28"/>
          <w:rtl w:val="true"/>
          <w:lang w:bidi="ar-SA"/>
        </w:rPr>
        <w:t xml:space="preserve">قال ابن هشام في مغني اللبيب في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رحمانا رحيما وموئلاً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بإضمار أخصّ وأمدح،</w:t>
      </w:r>
      <w:r>
        <w:rPr>
          <w:rStyle w:val="FootnoteAnchor"/>
          <w:rtl w:val="true"/>
        </w:rPr>
        <w:footnoteReference w:id="1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 ، لا نعت له ؛ لأنّ الحقّ قول الأعلم وابن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الرحمن ليس بصفة بل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أيضا يبطل كونه تمييزا ، وقول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رحمن أتَصْرِفه أم لا ؟ وقول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اختلف في صرفه ؛ فخارج عن كلام العرب من وجهين ؛ لأنّه لم يستعمل صفة ولا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 في البيت للضرورة ، ويبنى</w:t>
      </w:r>
      <w:r>
        <w:rPr>
          <w:rStyle w:val="FootnoteAnchor"/>
          <w:rtl w:val="true"/>
        </w:rPr>
        <w:footnoteReference w:id="161"/>
      </w:r>
      <w:r>
        <w:rPr>
          <w:rFonts w:ascii="Amiri" w:hAnsi="Amiri" w:eastAsia="Amiri" w:cs="Amiri"/>
          <w:color w:val="111111"/>
          <w:sz w:val="28"/>
          <w:sz w:val="28"/>
          <w:szCs w:val="28"/>
          <w:rtl w:val="true"/>
          <w:lang w:bidi="ar-SA"/>
        </w:rPr>
        <w:t xml:space="preserve">على علميّته أنّه في البسملة ونحوها بدل لا 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آخر 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علميّة الرحمن أنّ الرحيم بعده نعت له ، لا نعت لاسم اللّه ؛ إذ لا يتقدّم البدل على النعت ، وأنّ السؤال الذي سأله الزمخشري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قدّم الرحمن مع أنّ عادتهم تقديم غير الأبلغ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نحرير ، وجواد فيّاض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متّجه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التقديم مع كون الرحمن صفةً أنّه إنّما عادتهم تأخير الأبلغ إذا كان التفاوت بالشدّة والضعف ، لا بالعموم والخصوص ، وما نحن فيه من الثاني ، فإنّ المراد بالرحيم </w:t>
      </w:r>
    </w:p>
    <w:p>
      <w:pPr>
        <w:pStyle w:val="BookText"/>
        <w:rPr/>
      </w:pPr>
      <w:r>
        <w:rPr>
          <w:rFonts w:ascii="Amiri" w:hAnsi="Amiri" w:eastAsia="Amiri" w:cs="Amiri"/>
          <w:color w:val="111111"/>
          <w:sz w:val="28"/>
          <w:sz w:val="28"/>
          <w:szCs w:val="28"/>
          <w:rtl w:val="true"/>
          <w:lang w:bidi="ar-SA"/>
        </w:rPr>
        <w:t xml:space="preserve">مَن هَدى مَن يليق بالهداية إلى صراطٍ مستقيم والجنّة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بالفتح والمحمدة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الثانية وفتحها من باب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اللوم والملامة ، فلا يكون إلاّ بالقول وما يجري مجراه ، فهو الوصف بالجميل الاختياري على جهة التعظيم والتبجيل ، ونائب الفاعل ضمير مستتر فيه أو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بمعنى أنعم ، وبالفتح الاسم من التنعّم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خصّها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الباعث على الحمد وهو الذي يسمّى المحمود له والمحمود عليه أيضا أعمّ من النعمة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هنا بيان ما وقع في سورة الحمد من الابتداء بالحمدللّه لجلب نعمته واستجابة الدعاء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التحميد والتمجيد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الحمد وسيلة استجابة الدعاء ، فالمراد بنعمته هنا التوفيق لسلوك الصراط المستقيم، وهو العمل عن علم مستفاد من اللّه ورسوله ، لا عن رأي وظنّ ، كما في سورة</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طريقة الأخباريّين من الشيعة الإماميّة ، كما يجيء في الخطبة في 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والشرط من اللّه جلّ ذكره فيما استعبد به خلقه أن يؤدّوا جميع فرائضه بعلمٍ ويقين وبصيرة</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منه أنّ المغضوب عليهم عبارة عن المفتين عن ظنّ من اليهود والنصارى وأمثالهم ، والضالّين عبارة عن المقلّدين منهم كما في آية</w:t>
      </w:r>
      <w:r>
        <w:rPr>
          <w:rStyle w:val="FootnoteAnchor"/>
          <w:rtl w:val="true"/>
        </w:rPr>
        <w:footnoteReference w:id="164"/>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w:t>
      </w:r>
    </w:p>
    <w:p>
      <w:pPr>
        <w:pStyle w:val="BookText"/>
        <w:rPr/>
      </w:pPr>
      <w:r>
        <w:rPr>
          <w:rFonts w:ascii="Amiri" w:hAnsi="Amiri" w:eastAsia="Amiri" w:cs="Amiri"/>
          <w:color w:val="111111"/>
          <w:sz w:val="28"/>
          <w:sz w:val="28"/>
          <w:szCs w:val="28"/>
          <w:rtl w:val="true"/>
          <w:lang w:bidi="ar-SA"/>
        </w:rPr>
        <w:t>التقليد</w:t>
      </w:r>
      <w:r>
        <w:rPr>
          <w:rStyle w:val="FootnoteAnchor"/>
          <w:rtl w:val="true"/>
        </w:rPr>
        <w:footnoteReference w:id="166"/>
      </w:r>
      <w:r>
        <w:rPr>
          <w:rFonts w:ascii="IRNazanin" w:hAnsi="IRNazanin" w:eastAsia="IRNazanin"/>
          <w:color w:val="111111"/>
          <w:sz w:val="28"/>
          <w:sz w:val="28"/>
          <w:szCs w:val="28"/>
          <w:rtl w:val="true"/>
          <w:lang w:bidi="fa-IR"/>
        </w:rPr>
        <w:t>، وهو التاسع عشر</w:t>
      </w:r>
      <w:r>
        <w:rPr>
          <w:rStyle w:val="FootnoteAnchor"/>
          <w:rtl w:val="true"/>
        </w:rPr>
        <w:footnoteReference w:id="167"/>
      </w:r>
      <w:r>
        <w:rPr>
          <w:rFonts w:ascii="Amiri" w:hAnsi="Amiri" w:eastAsia="Amiri" w:cs="Amiri"/>
          <w:color w:val="111111"/>
          <w:sz w:val="28"/>
          <w:sz w:val="28"/>
          <w:szCs w:val="28"/>
          <w:rtl w:val="true"/>
          <w:lang w:bidi="ar-SA"/>
        </w:rPr>
        <w:t xml:space="preserve">، وآية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الَّذِينَ كَفَرُوا كَمَثَلِ الَّذِى يَنْعِقُ بِمَا لاَ يَسْمَعُ إِلاَّ دُعَاءً وَنِدَاءً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عشر الأوّل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ويمكن كون كلّ من الفريقين داخلاً في المغضوب عليهم ، وكون الضالّين عبارة عن المستضعفين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وتذلّل عند شخص لم يأذن أعلى منه في هذا التذلّل عنده، سواء كان التذلّل باعتقاد أنّ المتذلّل له قادر على قضاء كلّ حاجة وكشف كلّ كربة أم لا ، وسواء كان بإطاعة له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 فلا تتعلّق إلاّ بالممكن في نفسه ، الغير اللازم لعلّته التامّة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تُطلق على كون الشخص بحيث إن شاء فعل وإن لم يشأ لم يفعل ، وحينئذٍ تتعلّق بالمحال في نفسه أيضا ، وإنّما خصّها بالذِّكر لأنّ القدرة بالاستقلال في خلق ممكن ما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 نفوذ الإرادة أوّل ما يعرف به العبد ربّه وأوّل ما يستحقّ العبادة لأجله ، وللإشعار بأنّ حصر العبادة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قدرته بالاستقلال على التوفيق وهداية الصراط المستقيم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الْمُطَاعِ لِسُلْطَانِهِ</w:t>
      </w:r>
      <w:r>
        <w:rPr>
          <w:rStyle w:val="FootnoteAnchor"/>
          <w:rtl w:val="true"/>
        </w:rPr>
        <w:footnoteReference w:id="1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الإطاعة هنا أنّ كلّ شيء بمشيئته ، فما شاء اللّه كان ، وما لم يشأ لم يكن حتّى أفعال العباد الاختياريّة ، طاعتهم وعصيانهم ، وسيجيء تحقيقه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يجلّ عن النقص وعن القبيح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يتّصف به ؛ لأنّه نقص أو قبيح ، أي سواء كان في صفات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والتخطيط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صفات فعل كالظلم ، وهو وضع الشيء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أنّه تعالى يعذّب البتّة مَن كان العفو عنه ظلما من العُصاة ، كما في قوله تعالى في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وتفصيله وبيان مفهوم المبالغة في الآية في حواشينا على عدّة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في مقام الفاعل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خزائن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النَّافِذِ أَمْرُهُ فِي جَميعِ خَلْقِهِ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فَاسْتَعْلى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أمير المؤمنين عليه‌السلام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والمراد بالعلوّ هنا استجماع جميع صفات الكمال والبراءة من كلّ نقص وقبيح ، والفاء للتعقيب ، والاستعلاء إظهار العلوّ بخلق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 فأحببت أن اُعرف ، فخلقت الخلق كي اُعرف</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أذهان الخلق لتحقّق شواهد ربوبيّته في كلّ مخلوق ، موافقا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فِى مَلَكُوتِ السَّمَوَاتِ وَالْأَرْضِ وَمَا خَلَقَ اللّه‌ُ مِنْ شَىْ‌ءٍ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فيتيسّر العلم بربوبيّته تعالى لكلّ مكلّف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يجري فيه شكّ أو شبهة ، فليس جحد الجاحدين إلاّ بمحض اللسان والمكابرة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هنا يحتمل التعقيب والتفريع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 فَوْقَ كُلِّ مَنْظَرٍ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النون وفتح المعجمة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 أي النظر ، وهو تأمّل الشيء بالقلب ، فالمعنى أنّه لا تدرك العقول كنه ذاته ولا شخصه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إطلاق القول بأنّه تعالى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يجعل المنظر بمعنى النظر بالعين ، أو اسم مكان منه ، أي ما نظرت إليه ، فالمراد أنّه غير مرئيّ بالعين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وسكون المهملة والهمز، أي لا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لِأَوَّلِيَّتِهِ ، وَلاَغَايَةَ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نهاية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الامتداد الغير المتناهي المنتزع من كائن لا أوّل له ، والأزلي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والتاء لإفادة معنى المصدر ، أي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w:t>
      </w:r>
      <w:r>
        <w:rPr>
          <w:rStyle w:val="FootnoteAnchor"/>
          <w:rtl w:val="true"/>
        </w:rPr>
        <w:footnoteReference w:id="176"/>
      </w:r>
      <w:r>
        <w:rPr>
          <w:rFonts w:ascii="Amiri" w:hAnsi="Amiri" w:eastAsia="Amiri" w:cs="Amiri"/>
          <w:color w:val="111111"/>
          <w:sz w:val="28"/>
          <w:sz w:val="28"/>
          <w:szCs w:val="28"/>
          <w:rtl w:val="true"/>
          <w:lang w:bidi="ar-SA"/>
        </w:rPr>
        <w:t xml:space="preserve">القدم ، وهو أزلي،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اُبدلت الياء ألفا للخفّة، كما قالوا في الرمح المنسوب إلى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أزني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الكائن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الْأَشْيَاءِ ، وَالدَّائِمِ الَّذِي بِهِ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القاف ، أي نظامها وبقاؤها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لاَيَؤُودُهُ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 ، وَالْقَادِرِ الَّذِي بِعَظَمَتِهِ 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الراء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مبالغة الملك بالضمّ ؛ أي لا يشاركه أحد في التكوين بمحض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حركة لتحريك آلة أو عضو</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إشارة إلى إبطال تجرّد فاعل سوى اللّه تعالى، كما زعمته اليهود والفلاسفة في العقول العشرة</w:t>
      </w:r>
      <w:r>
        <w:rPr>
          <w:rStyle w:val="FootnoteAnchor"/>
          <w:rtl w:val="true"/>
        </w:rPr>
        <w:footnoteReference w:id="178"/>
      </w:r>
      <w:r>
        <w:rPr>
          <w:rFonts w:ascii="Amiri" w:hAnsi="Amiri" w:eastAsia="Amiri" w:cs="Amiri"/>
          <w:color w:val="111111"/>
          <w:sz w:val="28"/>
          <w:sz w:val="28"/>
          <w:szCs w:val="28"/>
          <w:rtl w:val="true"/>
          <w:lang w:bidi="ar-SA"/>
        </w:rPr>
        <w:t xml:space="preserve">والنفوس الناطقة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وَبِقُدْرَتِهِ 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بالجيم والموحّدة المفتوحتين ، وهو مبالغة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لا يمتنع شيء عمّا أراد تكوينا وإبقاءً وتصرّفا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وَبِحِكْمَتِهِ أَظْهَرَ حُجَجَهُ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أنبياءه وأئمّته أو آياته الدالّة على ربوبيّته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الحكمة هنا إشارة إلى أنّه لم يظهرها كلّ الظهور بحيث يصير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نصف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زوايا المثلّث مساوية لقائمتين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جعلها بحيث تجري فيها معارضة وهميّة، فيكون في التصديق بها ثواب على ما اقتضته الحكمة ، ويحيا من حيّ عن بيّنة أو احتجاجاته على العصاة في استحقاقهم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اِخْتَرَعَ الْأَشْيَاءَ إِنْشَاءً ، وَابْتَدَعَهَا ابْتِدَاءً بِقُدْرَتِهِ وَحِكْمَتِهِ ، لاَ مِنْ شَيْءٍ ؛ فَيَبْطُلَ الاخْتِرَاعُ ، ولاَلِعِلَّةٍ ؛ فَلاَ يَصِحَّ الاِْبْتِدَاعُ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مَاشَاءَ كَيْفَ شَاءَ مُتَوَحِّدا بِذلِكَ ؛ لاِءِظْهَارِ حِكْمَتِهِ ، وَحَقِيقَةِ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تَضْبِطُهُ الْعُقُولُ ، وَلاَ تَبْلُغُهُ الْأَوْهَامُ ، وَلاَ تُدْرِكُهُ الْأَبْصَارُ ، وَلاَ يُحِيطُ بِهِ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دُونَهُ الْعِبَارَةُ ، وَكَلَّتْ دُونَهُ الْأَبْصَارُ ، وضَلَّ فِيهِ تَصَارِيفُ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بِغَيْرِ حِجَابٍ مَحْجُوبٍ ، وَاسْتَتَرَ بِغَيْرِ سِتْرٍ مَسْتُورٍ ، عُرِفَ بِغَيْرِ رُؤْيَةٍ ، وَوُصِفَ بِغَيْرِ صُورَةٍ ، وَنُعِتَ بِغَيْرِ جِسْمٍ ، لاَ إِلهَ إلاَّ هُوَ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فمأخوذ من كلام الرضا عليه‌السلام ، وسيجيء مع شرحه في ثالث الحادي عشر</w:t>
      </w:r>
      <w:r>
        <w:rPr>
          <w:rStyle w:val="FootnoteAnchor"/>
          <w:rtl w:val="true"/>
        </w:rPr>
        <w:footnoteReference w:id="18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من مادّة قديمة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المهملة أو فتحها وشدّ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لمعدّ قبله، أو لا لعود إلى مثل ما فعله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لإبطال كون العالم قديما نوعا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الْأَوْهَامُ عَنْ بُلُوغِ كُنْهِهِ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أو قدره ، والمراد على الثاني قدر عظمته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والذهل بالفتح والذهول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 عن الشيء حين العلم بأنّه لا طريق للوصول إليه ؛ أي يئست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غَايَةَ نِهَايَتِهِ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الغاية بالمعجمة والخاتمة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 واستعيرت هنا للتشخّص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بنهايته هنا مائيّته وحقيقته ؛ فالمراد ببلوغ غايتها العلم بتشخّصها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لاَيَبْلُغُهُ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أي 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 وَلاَ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الوجه الجزئي والهاذيّة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وفاء وألف ومعجمة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الشيء عن الشيء بعد دخوله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العين ونظر القلب وخاطره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الْبَصيرُ</w:t>
      </w:r>
      <w:r>
        <w:rPr>
          <w:rStyle w:val="FootnoteAnchor"/>
          <w:rtl w:val="true"/>
        </w:rPr>
        <w:footnoteReference w:id="182"/>
      </w:r>
      <w:r>
        <w:rPr>
          <w:rFonts w:ascii="Amiri" w:hAnsi="Amiri" w:eastAsia="Amiri" w:cs="Amiri"/>
          <w:color w:val="111111"/>
          <w:sz w:val="28"/>
          <w:sz w:val="28"/>
          <w:szCs w:val="28"/>
          <w:rtl w:val="true"/>
          <w:lang w:bidi="ar-SA"/>
        </w:rPr>
        <w:t>اِحْتَجَّ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مخلوقيه المبطلين، أو مخلوقيه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بِرُسُلِهِ ، وَأَوْضَحَ الأْمُورَ بِدَلاَئِلِهِ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الحادثات ، والمراد هنا متشابهات كتب اللّه تعالى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الإيضاح إنّما يتعلّق بالمشتبه ، وضمير دلائله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بالدلائل بعض من كتاب اللّه يفسّر بعضا آخر ، وإنّما اُضيف إلى اللّه لا إلى الاُمور للإشعار بأنّ دلالة ذلك البعض معلومة</w:t>
      </w:r>
      <w:r>
        <w:rPr>
          <w:rStyle w:val="FootnoteAnchor"/>
          <w:rtl w:val="true"/>
        </w:rPr>
        <w:footnoteReference w:id="183"/>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يطّلع عليها أحد إلاّ بالتحديث في ليالي القدر ونحوها فيما يحتاج إليه الرسول أو الإمام في كلّ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مرسَل، ولم يأت فعول بمعنى مفعَل في اللغة إلاّ نادرا ، كما أنّ النبئ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مفعل، 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وكذا الابتعاث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 اللّه الرسل أمرُه إيّاهم بالإبلاغ</w:t>
      </w:r>
    </w:p>
    <w:p>
      <w:pPr>
        <w:pStyle w:val="BookText"/>
        <w:rPr/>
      </w:pPr>
      <w:r>
        <w:rPr>
          <w:rFonts w:ascii="Amiri" w:hAnsi="Amiri" w:eastAsia="Amiri" w:cs="Amiri"/>
          <w:color w:val="111111"/>
          <w:sz w:val="28"/>
          <w:sz w:val="28"/>
          <w:szCs w:val="28"/>
          <w:rtl w:val="true"/>
          <w:lang w:bidi="ar-SA"/>
        </w:rPr>
        <w:t xml:space="preserve">إلى مَن أرسلهم إليه، وسيجيء تفسير الرسول والنبيّ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طبقات الأنبياء والرسل والأئمّة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مُبَشِّرِينَ وَمُنْذِرِينَ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حَىَّ عَنْ بَيِّنَةٍ</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مبشّرين للاُمّة بالأوصياء العالمين بجميع الأحكام، ومنذرين للاُمّة بالعذاب على منكري الأوصياء وتابعي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كما في سورة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مأخوذ من سورة الأنفال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وَلِيَعْقِلَ الْعِبَادُ عَن رَبِّهِمْ مَا جَهِلُوا</w:t>
      </w:r>
      <w:r>
        <w:rPr>
          <w:rStyle w:val="FootnoteAnchor"/>
          <w:rtl w:val="true"/>
        </w:rPr>
        <w:footnoteReference w:id="186"/>
      </w:r>
      <w:r>
        <w:rPr>
          <w:rFonts w:ascii="Amiri" w:hAnsi="Amiri" w:eastAsia="Amiri" w:cs="Amiri"/>
          <w:color w:val="111111"/>
          <w:sz w:val="28"/>
          <w:sz w:val="28"/>
          <w:szCs w:val="28"/>
          <w:rtl w:val="true"/>
          <w:lang w:bidi="ar-SA"/>
        </w:rPr>
        <w:t>؛ فَيَعْرِفُوهُ بِرُبُوبِيَّتِهِ بَعْدَ مَا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بالعباد المؤمنون باللّه ورسله، ويجيء معنى العقل عن اللّه في ثاني عشر أوّل</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يخف اللّه من لم يعقل عن اللّه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أحكام الدِّين من الحلال والحرام وغيرهما ، وضمير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وضمّ الموحّدة والواو الساكنة والموحّدة المكسورة والخاتمة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المالكيّة لكلّ شيء والحكومة في كلّ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لخلقه ، ويحتمل أن يكون للعباد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ربوبيّته تعالى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مجملاً ، وهو حاصل لكلّ مكلّف ، كما في قوله تعالى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 شَهِدْنَا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تفصيلاً ؛ أي معرفة أحكامه في الحلال والحرام وفي كلّ 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القسم الثاني ، وهو غير حاصل لأحد من الناس إلاّ بوحي أو رسول ، كما يجيء في ثاني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r>
        <w:rPr>
          <w:rStyle w:val="FootnoteAnchor"/>
          <w:rtl w:val="true"/>
        </w:rPr>
        <w:footnoteReference w:id="190"/>
      </w:r>
      <w:r>
        <w:rPr>
          <w:rFonts w:ascii="Amiri" w:hAnsi="Amiri" w:eastAsia="Amiri" w:cs="Amiri"/>
          <w:color w:val="111111"/>
          <w:sz w:val="28"/>
          <w:sz w:val="28"/>
          <w:szCs w:val="28"/>
          <w:rtl w:val="true"/>
          <w:lang w:bidi="ar-SA"/>
        </w:rPr>
        <w:t xml:space="preserve">فكلّ مكلّف جاهل وغير عارف للقسم الثاني من ربوبيّته تعالى بدون وحي أو رسول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الاحتمال الثاني يكون هذا الكلام إشارة إلى 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إلى آخره ، بناءً على أن يكون المراد بكون </w:t>
      </w:r>
    </w:p>
    <w:p>
      <w:pPr>
        <w:pStyle w:val="BookText"/>
        <w:rPr/>
      </w:pPr>
      <w:r>
        <w:rPr>
          <w:rFonts w:ascii="Amiri" w:hAnsi="Amiri" w:eastAsia="Amiri" w:cs="Amiri"/>
          <w:color w:val="111111"/>
          <w:sz w:val="28"/>
          <w:sz w:val="28"/>
          <w:szCs w:val="28"/>
          <w:rtl w:val="true"/>
          <w:lang w:bidi="ar-SA"/>
        </w:rPr>
        <w:t xml:space="preserve">الناس اُمّة واحدة ، كونهم غير عارفين بالقسم الثاني من الربوبيّة، محتاجين إلى وحي أو رسول في سابق علم اللّه ، لا كونهم متّفقين على الإيمان أو على الكفر في زمان ، وأن يكون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لا للتعقيب ، وأن يكون المراد بالنبيّين الستّة المشهورين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وعيسى ومحمّد صلى‌الله‌عليه‌و‌آله ، فإنّ جميع ما عداهم إنّما عمل بشرائعهم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وَيُوَحِّدُوهُ بِالاْءِلهِيَّةِ بَعْدَ مَا أَضَدُّوهُ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المخفّفة والمهملة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والضديد من أسماء الأضداد ، يطلق على المثل وعلى المخالف المدافع ، وأفعل هنا للتعريض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أبعت الجارية ؟ أي عرضتها للبيع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بالضدّ هنا المثل بقرينة مقابلته بالتوحيد بالإلهيّة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حَمْدَا يَشْفِي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وَيَبْلُغُ رِضَاهُ ، وَيُؤَدِّي شُكْرَ مَا وَصَلَ إِلَيْنَا مِنْ سَوَابِغِ النَّعْمَاءِ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وسكون المهملة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بمعنى النعمة بكسر النون ، وكذا النعمى بضمّ النون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وسبوغ النعمة سعتها وكثرتها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 ،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والقصر ، وقد يكسر، ويكتب حينئذٍ بالياء نحو مِعى وأمعا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 ، إِلها وَاحِدا أَحَدا</w:t>
      </w:r>
      <w:r>
        <w:rPr>
          <w:rStyle w:val="FootnoteAnchor"/>
          <w:rtl w:val="true"/>
        </w:rPr>
        <w:footnoteReference w:id="192"/>
      </w:r>
      <w:r>
        <w:rPr>
          <w:rFonts w:ascii="Amiri" w:hAnsi="Amiri" w:eastAsia="Amiri" w:cs="Amiri"/>
          <w:color w:val="111111"/>
          <w:sz w:val="28"/>
          <w:sz w:val="28"/>
          <w:szCs w:val="28"/>
          <w:rtl w:val="true"/>
          <w:lang w:bidi="ar-SA"/>
        </w:rPr>
        <w:t xml:space="preserve">صَمَدا لَمْ يَتَّخِذْ صَاحِبَةً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صلى‌الله‌عليه‌و‌آله عَبْدٌ 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ابْتَعَثَهُ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 مِنَ الرُّسُلِ ، وَطُولِ هَجْعَةٍ مِنَ الْأُمَمِ ، وَانْبِسَاطٍ مِنَ الْجَهْلِ ،وَاعْتِرَاضٍ مِنَ الْفِتْنَةِ ، وَانْتِقَاضٍ مِنَ الْمُبْرَمِ ، وَعَمىً عَنِ الْحَقِّ ، وَاعْتِسَافٍ مِنَ الْجَوْرِ ، وَامْتِحَاقٍ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فمأخوذ من كلام أمير المؤمنين عليه‌السلام ، وسيجيء مع شرحه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إِلَيْهِ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رؤوفا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w:t>
      </w:r>
    </w:p>
    <w:p>
      <w:pPr>
        <w:pStyle w:val="BookText"/>
        <w:rPr/>
      </w:pPr>
      <w:r>
        <w:rPr>
          <w:rFonts w:ascii="Amiri" w:hAnsi="Amiri" w:eastAsia="Amiri" w:cs="Amiri"/>
          <w:color w:val="111111"/>
          <w:sz w:val="28"/>
          <w:sz w:val="28"/>
          <w:szCs w:val="28"/>
          <w:rtl w:val="true"/>
          <w:lang w:bidi="ar-SA"/>
        </w:rPr>
        <w:t xml:space="preserve">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التاريخ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جملة حاليّة ، والبيان</w:t>
      </w:r>
      <w:r>
        <w:rPr>
          <w:rStyle w:val="FootnoteAnchor"/>
          <w:rtl w:val="true"/>
        </w:rPr>
        <w:footnoteReference w:id="193"/>
      </w:r>
      <w:r>
        <w:rPr>
          <w:rFonts w:ascii="Amiri" w:hAnsi="Amiri" w:eastAsia="Amiri" w:cs="Amiri"/>
          <w:color w:val="111111"/>
          <w:sz w:val="28"/>
          <w:sz w:val="28"/>
          <w:szCs w:val="28"/>
          <w:rtl w:val="true"/>
          <w:lang w:bidi="ar-SA"/>
        </w:rPr>
        <w:t xml:space="preserve">في المحكمات أو المحكمات اللآتي لم يتكرّر مضمونها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المثنّاة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البيان ، إلاّ أنّ فيه مبالغةً، وهو في المحكمات اللآتي تكرّر مضمونها ، كالنهي عن الاختلاف واتّباع الظنّ ، فإنّها دالّة على إمام في كلّ زمان عالم بكلّ شيء يحتاج إليه ، فهي تبيان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بالإغراء</w:t>
      </w:r>
      <w:r>
        <w:rPr>
          <w:rStyle w:val="FootnoteAnchor"/>
          <w:rtl w:val="true"/>
        </w:rPr>
        <w:footnoteReference w:id="194"/>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منصوب بالاختصاص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حال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 غَيْرَ ذِى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أن يكون بعيد التناول ، أو انحرافه عن صوب الاستواء والصواب ، سواء كان لفساد المعنى أو لعدم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سهل التناول ، أو أنّه لا يوجد كلام يقصد به معانٍ متعدّدة إلاّ وفيه شيء من التكلّف والعوج ، وهذا فيه تبيان كلّ شيء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عوج فهو معجز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يجتنبون بمعرفتهم به على سهولة أو بهذا المعجز عمّا يسخطه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ذي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البيان والتبيان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المستتر للّه والمنصوب للكتاب ، أي بيّن جميع الكتاب محكمه ومتشابهه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أوضح طريق تناوله ، والضمير المنصوب للكتاب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العين وسكون اللام ، أي بمحكم القرآن ؛ لأنّه معلوم لكلّ عارف باللغة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كرّره مضمونا ، كما في عقد يكون بين كلّ لؤلؤتين خرزة ، وهو إشارة إلى محكمات كثيرة فيها النهي عن الاختلاف واتّباع الظنّ وبينها المتشابهات ، فهو </w:t>
      </w:r>
    </w:p>
    <w:p>
      <w:pPr>
        <w:pStyle w:val="BookText"/>
        <w:rPr/>
      </w:pPr>
      <w:r>
        <w:rPr>
          <w:rFonts w:ascii="Amiri" w:hAnsi="Amiri" w:eastAsia="Amiri" w:cs="Amiri"/>
          <w:color w:val="111111"/>
          <w:sz w:val="28"/>
          <w:sz w:val="28"/>
          <w:szCs w:val="28"/>
          <w:rtl w:val="true"/>
          <w:lang w:bidi="ar-SA"/>
        </w:rPr>
        <w:t xml:space="preserve">كقوله تعالى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جِئْنَاهُمْ بِكِتَابٍ فَصَّلْنَاهُ عَلَى عِلْمٍ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وفي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 آيَاتُهُ ثُمَّ فُصِّلَتْ</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على أنّه خصّ بقوله في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يرجى</w:t>
      </w:r>
      <w:r>
        <w:rPr>
          <w:rStyle w:val="FootnoteAnchor"/>
          <w:rtl w:val="true"/>
        </w:rPr>
        <w:footnoteReference w:id="199"/>
      </w:r>
      <w:r>
        <w:rPr>
          <w:rFonts w:ascii="Amiri" w:hAnsi="Amiri" w:eastAsia="Amiri" w:cs="Amiri"/>
          <w:color w:val="111111"/>
          <w:sz w:val="28"/>
          <w:sz w:val="28"/>
          <w:szCs w:val="28"/>
          <w:rtl w:val="true"/>
          <w:lang w:bidi="ar-SA"/>
        </w:rPr>
        <w:t xml:space="preserve">به حسن الجزاء ، وهو إشارة إلى محكمات كثيرة فيها الأمر بطلب العلم ، أو بسؤال أهل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أَوْضَحَهُ ، وَفَرَائِضَ قَدْ أَوْجَبَهَا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آيات كثيرة ، فيها إيجاب نحو الصلاة والزكاة ، وهنا زيادة في كتاب الحجّة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وحدود حدّها للناس وبيّنها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وَأُمُورٍ قَدْ كَشَفَهَا لِخَلْقِهِ وَأَعْلَنَهَا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آيات كثيرة فيها العِبَر كقصص الاُمم الماضية والأمثال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إِلَى النَّجَاةِ ، وَمَعَالِمُ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دلالة ، وهي جمع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المهملة وفتح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الدالّة على الحقّ كأنّها مكان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الضمير للمعالم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هُدَاة</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هاد بالتنوين للتعظيم أو بضمير اللّه ؛ أي إلى رشاده ، وهو أن يعقل الناس عن ربّهم ما جهلوا ولا يتّبعوا آراءهم،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هاءَ الوقف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ياربّاه</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صلى‌الله‌عليه‌و‌آله مَا أُرْسِلَ بِهِ ، وَصَدَعَ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كمنع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صدعت بالحقّ، إذا تكلّمت به جهارا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وَأَدَّى 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التفعيل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أَثْقَالِ النُّبُوَّةِ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يدلّ على الثقل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وامتحاق من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 لِرَبِّهِ ، وَجَاهَدَ فِي سَبِيلِهِ ، وَنَصَحَ لِأُمَّتِهِ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الناصح الخالص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وَدَعَاهُمْ إِلَى النَّجَاةِ ، وَحَثَّهُمْ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رغّبهم في القرآن أو في الإمام العالم بجميع الأحكام ،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والمآل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وَدَلَّهُمْ عَلى سَبِيلِ الْهُدى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أوصيائه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 والمراد وصاياه في القرآن وأهل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اُمور تدعو إلى سبيل هداه ، وهي المتشابهات الداعية إلى التصديق بإمام عالم بتأويلها، أو تزويج فاطمة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البناء ، والتأسيس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الأساس ، والضمير للدواعي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في المحكمات من الآيات التي هُنّ اُمّ الكتاب ؛ أي يعرف بهنّ واحد بعد واحد من الأئمّة إلى آخر الدهر ، ثمّ ببيانهم عليهم‌السلام يعرف المتشابهات ، ويجيء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باب العقل والجهل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 وهو ما توقد فيه النار من رأس الجبل ونحوه ، والمراد ما في نحو غدير خمّ من النصوص على الوصيّ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المجرّد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محرّكةً ، وهو الجبل في رأسه نار في الليل المظلم؛ لاهتداء الضالّ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للتعليل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معنىً وعملاً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 ، وَكَانَ بِهِمْ رَؤُوفا رَحِيما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لهم ما هو أسهل من ذلك من آداب الخلاء ونحو ذلك ، فلم يكن يتركهم سدىً مهملين بعده لا يعرفون صاحب الحقّ عن الضالّ المضِلّ ، فما ترك الحقّ مَن تركه من غير المستضعفين إلاّ عنادا أو اتّباعَ هوى ملبس ، فتفرّقوا واختلفوا من بعدما جاءتهم</w:t>
      </w:r>
    </w:p>
    <w:p>
      <w:pPr>
        <w:pStyle w:val="BookText"/>
        <w:rPr/>
      </w:pP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انْقَضَتْ مُدَّتُهُ ، وَاستُكْمِلَتْ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شيء بضمّ </w:t>
      </w:r>
    </w:p>
    <w:p>
      <w:pPr>
        <w:pStyle w:val="BookText"/>
        <w:rPr/>
      </w:pPr>
      <w:r>
        <w:rPr>
          <w:rFonts w:ascii="Amiri" w:hAnsi="Amiri" w:eastAsia="Amiri" w:cs="Amiri"/>
          <w:color w:val="111111"/>
          <w:sz w:val="28"/>
          <w:sz w:val="28"/>
          <w:szCs w:val="28"/>
          <w:rtl w:val="true"/>
          <w:lang w:bidi="ar-SA"/>
        </w:rPr>
        <w:t xml:space="preserve">تتمّة قليلة إلى العمدة من أجزائه كضمّ أيّام من العمر إلى السنين والشهور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 ، 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وَقَبَضَهُ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اللّه‌ِ مَرْضِيٌّ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بالرفع في مقام فاعل مرضيّ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وَافِرٌ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نصيبه من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خَطَرُهُ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بالمعجمة والمهملة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صلى‌الله‌عليه‌و‌آله 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w:t>
      </w:r>
      <w:r>
        <w:rPr>
          <w:rStyle w:val="FootnoteAnchor"/>
          <w:rtl w:val="true"/>
        </w:rPr>
        <w:footnoteReference w:id="203"/>
      </w:r>
      <w:r>
        <w:rPr>
          <w:rFonts w:ascii="Amiri" w:hAnsi="Amiri" w:eastAsia="Amiri" w:cs="Amiri"/>
          <w:color w:val="111111"/>
          <w:sz w:val="28"/>
          <w:sz w:val="28"/>
          <w:szCs w:val="28"/>
          <w:rtl w:val="true"/>
          <w:lang w:bidi="ar-SA"/>
        </w:rPr>
        <w:t xml:space="preserve">اللام ،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w:t>
      </w:r>
      <w:r>
        <w:rPr>
          <w:rStyle w:val="FootnoteAnchor"/>
          <w:rtl w:val="true"/>
        </w:rPr>
        <w:footnoteReference w:id="204"/>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تخليفا، إذا تركه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أُمَّتِهِ كِتَابَ اللّه‌ِ ، وَوَصِيَّهُ أَمِيرَ الْمُؤْمِنينَ وَإِمَامَ الْمُتَّقِينَ صَلَوَاتُ اللّه‌ِ عَلَيْهِ ، صَاحِبَيْنِ مُؤْتَلِفَيْنِ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إشارة إلى ما رواه الموافق والمخالف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السيوطي من المخالفين في الجامع الصغير عن أحمد بن حنبل في مسنده</w:t>
      </w:r>
      <w:r>
        <w:rPr>
          <w:rStyle w:val="FootnoteAnchor"/>
          <w:rtl w:val="true"/>
        </w:rPr>
        <w:footnoteReference w:id="205"/>
      </w:r>
      <w:r>
        <w:rPr>
          <w:rFonts w:ascii="Amiri" w:hAnsi="Amiri" w:eastAsia="Amiri" w:cs="Amiri"/>
          <w:color w:val="111111"/>
          <w:sz w:val="28"/>
          <w:sz w:val="28"/>
          <w:szCs w:val="28"/>
          <w:rtl w:val="true"/>
          <w:lang w:bidi="ar-SA"/>
        </w:rPr>
        <w:t xml:space="preserve">، وعن الطبراني في الكبير عن زيد بن ثابت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 وعترتي أهلَ بيتي ،</w:t>
      </w:r>
    </w:p>
    <w:p>
      <w:pPr>
        <w:pStyle w:val="BookText"/>
        <w:rPr/>
      </w:pP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 .</w:t>
      </w:r>
      <w:r>
        <w:rPr>
          <w:rStyle w:val="FootnoteAnchor"/>
          <w:rtl w:val="true"/>
        </w:rPr>
        <w:footnoteReference w:id="2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كُلُّ وَاحِدٍ مِنْهُمَا لِصَاحِبِهِ بِالتَّصْدِيقِ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المصاحبة والائتلاف ؛ وليس المراد بالتصديق محض الإخبار بالصدق ، بل كون كلّ منهما بحيث لولاه لكان الآخر باطلاً ؛ من قبيل قوله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أَوْحَيْنَا إِلَيْكَ مِنْ الْكِتَابِ هُوَ الْحَقُّ مُصَدِّقا لِمَا بَيْنَ يَدَيْهِ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أي لولا الإمام لبطل القرآن ؛ لأنّ فيه محكماتٍ كثيرةً ناهية عن </w:t>
      </w:r>
    </w:p>
    <w:p>
      <w:pPr>
        <w:pStyle w:val="BookText"/>
        <w:rPr/>
      </w:pPr>
      <w:r>
        <w:rPr>
          <w:rFonts w:ascii="Amiri" w:hAnsi="Amiri" w:eastAsia="Amiri" w:cs="Amiri"/>
          <w:color w:val="111111"/>
          <w:sz w:val="28"/>
          <w:sz w:val="28"/>
          <w:szCs w:val="28"/>
          <w:rtl w:val="true"/>
          <w:lang w:bidi="ar-SA"/>
        </w:rPr>
        <w:t>الاختلاف واتّباع الظنّ ، ولابدّ منهما حينئذٍ ، ولولا القرآن لعجز الإمام عن الحكم في كلّ مختلف فيه ،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 الاْءِمَامُ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للاحتراز عن كون نطقه عن اجتهاده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بالظرف ، وهو للاحتراز عن إلقاء اللّه ذلك في قلبه على حِدَة ؛ لئلاّ يلزم كونه نبيّا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أَوْجَبَ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اللّه في جميع 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أنّ طاعة اللّه هي طاعة الرسول ، وطاعة الرسول بعده هي طاعة الإمام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الواو ، والضمير للّه ، أي عبوديّته وتفويض الحكم إليه في كلّ ما يمكن أن يختلف فيه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 أي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 والعائد المنصوب محذوف ، أي طلبه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اسْتِكْمَالِ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 أي إكمال الإسلام في قلوب العباد ، وهو إنّما يكون بترك اتّباع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وَإِظْهَارِ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على استكمال دينه ، والضمير للّه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من أفعاله ، وهو عبارة عن القرآن أو الإمام العالم بجميع متشابهات القرآن ، والمراد بإظهار أمره إعلاء شأنه ببيان فضله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وَالاْحْتِجَاجِ بِحُجَجِهِ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 أي اهتداء العباد إلى الحقّ في كلّ دقيق وجليل بتمسّكهم بحججه ، وهم أئمّة الهدى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كسب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 ونوره علم أئمّته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عليهم‌السلام 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لنور الإمام في قلوب المؤمنين أنور من الشمس المضيئة بالنهار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مَعَادِنِ أَهْلِ صَفْوَتِهِ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حال نوره ، وهو مفعول بواسطة حرف الجرّ ، والمعدن كمجلس في الأصل ما خُلِق فيه الجوهر من ياقوت ونحوه ؛ من عَدَنَ بالمكان كضَرَبَ ، إذا أقام به ؛ سمّي لإثبات اللّه تعالى الجوهر فيه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الخالص ، والضمير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بصفوته محمّد ، وبأهل صفوته المؤمنون به ، وبمعادنهم أوصياؤه ، فإنّهم مستودعوا الأسرار والعلم بجميع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الفاء وسكون الياء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النون بالإضافة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بالكسر كعنبة اسم المصدر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المصدر واسمه</w:t>
      </w:r>
      <w:r>
        <w:rPr>
          <w:rStyle w:val="FootnoteAnchor"/>
          <w:rtl w:val="true"/>
        </w:rPr>
        <w:footnoteReference w:id="210"/>
      </w:r>
      <w:r>
        <w:rPr>
          <w:rFonts w:ascii="Amiri" w:hAnsi="Amiri" w:eastAsia="Amiri" w:cs="Amiri"/>
          <w:color w:val="111111"/>
          <w:sz w:val="28"/>
          <w:sz w:val="28"/>
          <w:szCs w:val="28"/>
          <w:rtl w:val="true"/>
          <w:lang w:bidi="ar-SA"/>
        </w:rPr>
        <w:t>أنّ المصدر يدلّ على الحدث بنفسه ، واسم المصدر يدلّ على الحدث بواسطة المصدر ، فمدلول المصدر معنى</w:t>
      </w:r>
      <w:r>
        <w:rPr>
          <w:rStyle w:val="FootnoteAnchor"/>
          <w:rtl w:val="true"/>
        </w:rPr>
        <w:footnoteReference w:id="211"/>
      </w:r>
      <w:r>
        <w:rPr>
          <w:rFonts w:ascii="IRNazanin" w:hAnsi="IRNazanin" w:eastAsia="IRNazanin"/>
          <w:color w:val="111111"/>
          <w:sz w:val="28"/>
          <w:sz w:val="28"/>
          <w:szCs w:val="28"/>
          <w:rtl w:val="true"/>
          <w:lang w:bidi="fa-IR"/>
        </w:rPr>
        <w:t xml:space="preserve">، ومدلول اسم المصدر لفظ المصدر </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للّه ، والمراد بخيرته محمّد صلى‌الله‌عليه‌و‌آله ، وبأهل خيرته المؤمنون به ، وبمصطفيهم أوصياؤه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فَأَوْضَحَ اللّه‌ُ تَعَالى بِأَئِمَّةِ الْهُدى مِنْ أَهْلِ بَيْتِ نَبِيِّنَا عَنْ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مضمون 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باب الخامس عشر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والفاء لتفصيل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من استكمال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 والتعدية بعن لتضمين معنى الكشف ، ودينه الإسلام ، وهو مساوق لترك اتّباع الظنّ والاختلاف عن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لولاهم لقبح التكليف بالإسلام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بالموحّدة والجيم بصيغة الماضي المعلوم من باب الإفعال ، أي أظهر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 الصبح إذا أضاء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عَنْ سَبِيلِ مَنَاهِجِهِ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مسائل الحلال والحرام ونحوهما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وسبيل مناهجه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سؤال أهل الذِّكر عن كلّ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لولاهم لم يتصحّح طريقة سؤال أهل الذكر المأمور به في سورة النحل وسورة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الماضي المعلوم من المجرّد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عَنْ بَاطِنِ يَنَابِيعِ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الخاتمة وسكون النون وضمّ الموحّدة وسكون الواو ومهملة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الآيات البيّنات المحكمات</w:t>
      </w:r>
    </w:p>
    <w:p>
      <w:pPr>
        <w:pStyle w:val="BookText"/>
        <w:rPr/>
      </w:pPr>
      <w:r>
        <w:rPr>
          <w:rFonts w:ascii="Amiri" w:hAnsi="Amiri" w:eastAsia="Amiri" w:cs="Amiri"/>
          <w:color w:val="111111"/>
          <w:sz w:val="28"/>
          <w:sz w:val="28"/>
          <w:szCs w:val="28"/>
          <w:rtl w:val="true"/>
          <w:lang w:bidi="ar-SA"/>
        </w:rPr>
        <w:t xml:space="preserve">الناهية عن اتّباع الظنّ وعن الاختلاف عن ظنّ ، وباطنها السرّ الذي يبتني عليه تلك الآيات ، وهو وجوب إمام عالم بجميع ما يحتاج إليه الرعيّة في كلّ زمان ، فإنّه لولا ذلك السرّ لبطلت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ذلك الإمام بذكر اللّه كما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مَثَانِىَ 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 مَسَالِكَ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طرقا لها لا تحصل المعرفة بأنّه تعالى حاكم كلّ نزاع ومالك كلّ شيء بدون التمسّك بذيلهم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وَمَعَالِمَ لِدِينِهِ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فيهما ، وهو 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للتعظيم ، أي طائفة من المسالك ومن المعالم ؛ إذ لا يلاحظ في هذا الاعتبار معنى الجمعيّة ، بل إنّما يلاحظ كونها واحدة من المراتب الجمعيّة ، كما </w:t>
      </w:r>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مساجدا من المساجدات </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انتهى مضمونه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 المهملة وشدّ الجيم ؛ جمع الحاجب ، بمعنى البوّاب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يصل الخلق إليه إلاّ بتوسّطهم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يجمع إشارة إلى أن لا اختلاف في أحكامهم الواقعيّة ؛ إذ ليس حكمهم مبنيّا على اجتهاد ، بل جميعهم باب واحد ؛ إنّما التعدّد في ذواتهم وفي أزمنة هدايتهم ، وبهذا الاعتبار عبّر عنهم بمسالك ومعالم وحُجّابٍ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اسم الفاعل من باب التفعيل ؛ أي الموصل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مَعْرِفَةِ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ما أوجبه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بيانه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وواجب حقّه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219"/>
      </w:r>
      <w:r>
        <w:rPr>
          <w:rFonts w:ascii="Amiri" w:hAnsi="Amiri" w:eastAsia="Amiri" w:cs="Amiri"/>
          <w:color w:val="111111"/>
          <w:sz w:val="28"/>
          <w:sz w:val="28"/>
          <w:szCs w:val="28"/>
          <w:rtl w:val="true"/>
          <w:lang w:bidi="ar-SA"/>
        </w:rPr>
        <w:t>أَطْلَعَهُمْ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المعلوم من باب الإفعال ، وهو 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فأوضح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المصون ، والكنّ بالكسر ما يستتر به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غَيْبِ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 ما يكتم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ونظري ، والغيب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 لا يمسّه إلاّ المطهّرون ، هو في متشابهات الكتاب ، وغير مكنون هو في محكمات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على الظرفيّة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والمصدر نائب ظرف الزمان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نكرة بمعنى وقت ، والجملة بعده في موضع خفض على الصفة ، فيحتاج إلى تقدير عائد </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ويبعّده أنّه لم يسمع في مثلها عائد ، ولو كان خفض الجملة على الإضافة لم يحتج إلى تقدير العائد ، ولم يجز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مِنْهُمْ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 وقد تشدّ</w:t>
      </w:r>
      <w:r>
        <w:rPr>
          <w:rStyle w:val="FootnoteAnchor"/>
          <w:rtl w:val="true"/>
        </w:rPr>
        <w:footnoteReference w:id="222"/>
      </w:r>
      <w:r>
        <w:rPr>
          <w:rFonts w:ascii="Amiri" w:hAnsi="Amiri" w:eastAsia="Amiri" w:cs="Amiri"/>
          <w:color w:val="111111"/>
          <w:sz w:val="28"/>
          <w:sz w:val="28"/>
          <w:szCs w:val="28"/>
          <w:rtl w:val="true"/>
          <w:lang w:bidi="ar-SA"/>
        </w:rPr>
        <w:t xml:space="preserve">للمبالغة ، أي رفع وعيّن ، وهو العامل في الظرف وجوابه في المعنى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معنى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للّه أو للإمام ، والمآل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 مِنْ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وكسر القاف ، وقد يسكّن ؛ أي من بعده ، وإذا اُريد بالعقب الولد وولد الولد كان مبنيّا على التغليب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 أي مقدّما على المضيّ ، وجمعه مع العقب فنّ من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وكسر الخاتمة المشدّدة والنون ، أي ظاهرا مشهورا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وَهادِيا نَيِّرا ، وَإِمَاما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قائما بأمر القرآن أو بأمر الرعيّة إذا 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يرشدون إلى أحكام اللّه تعالى بالعلم بما في القرآن ، وذلك في فتاويهم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المحاكمات بين الناس ؛ أي ليس فتاويهم ولا أحكامهم مبنيّة على الاجتهاد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بالمدح ؛ أي هم حجج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 كالغنم لولا الرعاة واتّباعهم لأكلهم الذئب ، أي اختطفهم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يتعبّد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بِهُداهُم</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 الهاء ، أي بطريقتهم المستقيمة ، أو بدلالتهم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عبد ، والمراد هنا الذين هم على حقّ العبوديّة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وَيَسْتَهِلُّ</w:t>
      </w:r>
      <w:r>
        <w:rPr>
          <w:rStyle w:val="FootnoteAnchor"/>
          <w:rtl w:val="true"/>
        </w:rPr>
        <w:footnoteReference w:id="2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 وجه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تلألأ سرورا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البلاد ، ويحتمل المجاز في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هم أسباب العلم ، وهو حياة للقلوب أو أسباب الحياة الحقيقيّة ، كما سيجيء</w:t>
      </w:r>
      <w:r>
        <w:rPr>
          <w:rStyle w:val="FootnoteAnchor"/>
          <w:rtl w:val="true"/>
        </w:rPr>
        <w:footnoteReference w:id="226"/>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لِلظَّلاَمِ ، وَمَفَاتِيحَ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لولاهم لكان فن الكلام أو الإفتاء والقضاء أو تفسير كلام اللّه قولاً على اللّه بغير علم وغير 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وَدَعَائِمَ لِلاْءِسْلاَمِ وَجَعَلَ نِظَامَ 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ينتظم به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فَرْضِهِ التَّسْلِيمَ لَهُمْ فِيمَا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المجرّد ؛ أي علم أنّه قولهم ، وهو ناظر إلى نظام طاعته ، ومعلوم من نحو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وسيجيء بيان التسليم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التسليم وفضل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سؤالهم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المجهول ، وهو ناظر إلى تمام فرضه ، ومعلوم من نحو قوله تعالى في سورة النحل وسورة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w:t>
      </w:r>
      <w:r>
        <w:rPr>
          <w:rStyle w:val="FootnoteAnchor"/>
          <w:rtl w:val="true"/>
        </w:rPr>
        <w:footnoteReference w:id="228"/>
      </w:r>
      <w:r>
        <w:rPr>
          <w:rFonts w:ascii="Amiri" w:hAnsi="Amiri" w:eastAsia="Amiri" w:cs="Amiri"/>
          <w:color w:val="111111"/>
          <w:sz w:val="28"/>
          <w:sz w:val="28"/>
          <w:szCs w:val="28"/>
          <w:rtl w:val="true"/>
          <w:lang w:bidi="ar-SA"/>
        </w:rPr>
        <w:t xml:space="preserve">ويجيء بيانه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بالمهملة والمعجمة المفتوحة المخفّفة ، أي حرم في محكمات القرآن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أئمّة الضلالة وأتباعهم ، وإنّما اُقحم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p>
    <w:p>
      <w:pPr>
        <w:pStyle w:val="BookText"/>
        <w:rPr/>
      </w:pPr>
      <w:r>
        <w:rPr>
          <w:rFonts w:ascii="Amiri" w:hAnsi="Amiri" w:eastAsia="Amiri" w:cs="Amiri"/>
          <w:color w:val="111111"/>
          <w:sz w:val="28"/>
          <w:sz w:val="28"/>
          <w:szCs w:val="28"/>
          <w:rtl w:val="true"/>
          <w:lang w:bidi="ar-SA"/>
        </w:rPr>
        <w:t xml:space="preserve">حرام على كلّ أحد إشارةً إلى الدليل الآتي على إمامتهم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بالمثنّاة فوقُ والهاء والجيم المشدّدة المضمومة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تهجّم على كذا، إذا بالغ في الهجوم عليه ، أي الدخول فيه بغير إذن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قوله تعالى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وفي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الماضي المعلوم، أي في محكمات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 من الحق</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وذلك في 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اُقحم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الإنكار مطلقا ممنوع بدون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إنكار ما لا يعلم كإنكار المعلوم ؛ إذ يفضي إلى إنكار الحقّ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w:t>
      </w:r>
      <w:r>
        <w:rPr>
          <w:rStyle w:val="FootnoteAnchor"/>
          <w:rtl w:val="true"/>
        </w:rPr>
        <w:footnoteReference w:id="234"/>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وبيان لعلّة غائيّة ومصلحة مرعيّة فيهما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ومعنى الإرادة هنا القضاء والقدر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موصولة ، وعبارة عن اتّباع الأئمّة الاثني عشر في أيّ زمان كانوا إلى يوم القيامة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العائد محذوف ، أي شاء استنقاذه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معنى مشيّة اللّه لأفعال العباد </w:t>
      </w:r>
    </w:p>
    <w:p>
      <w:pPr>
        <w:pStyle w:val="BookText"/>
        <w:rPr/>
      </w:pPr>
      <w:r>
        <w:rPr>
          <w:rFonts w:ascii="Amiri" w:hAnsi="Amiri" w:eastAsia="Amiri" w:cs="Amiri"/>
          <w:color w:val="111111"/>
          <w:sz w:val="28"/>
          <w:sz w:val="28"/>
          <w:szCs w:val="28"/>
          <w:rtl w:val="true"/>
          <w:lang w:bidi="ar-SA"/>
        </w:rPr>
        <w:t xml:space="preserve">بحيث لا يلزم جبر في أبواب من كتاب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تبعيضيّة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متعلّقة باستنقاذ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اللام وشدّ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النازلة من نوازل الدهر</w:t>
      </w:r>
      <w:r>
        <w:rPr>
          <w:rStyle w:val="FootnoteAnchor"/>
          <w:rtl w:val="true"/>
        </w:rPr>
        <w:footnoteReference w:id="235"/>
      </w:r>
      <w:r>
        <w:rPr>
          <w:rFonts w:ascii="Amiri" w:hAnsi="Amiri" w:eastAsia="Amiri" w:cs="Amiri"/>
          <w:color w:val="111111"/>
          <w:sz w:val="28"/>
          <w:sz w:val="28"/>
          <w:szCs w:val="28"/>
          <w:rtl w:val="true"/>
          <w:lang w:bidi="ar-SA"/>
        </w:rPr>
        <w:t xml:space="preserve">، والمراد روايات المخالفين الكاذبة في فضائل أئمّتهم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وفتح اللام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أسرار اللّه تعالى في مظلوميّة أئمّة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الموحّدة وفتح الهاء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وهي مشكلات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 والشكوك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تعتري الإنسان من روايات المخالفين ومن جهله بسرّ تقلّب الذين كفروا في البلاد وميل أكثر الناس في أكثر البقاع المشرّفة إلى أئمّة الضلالة ومجتهديهم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عن العاقل بالعلم ؛ بأنّ كلّ رواية وكلّ إمامة خالفت</w:t>
      </w:r>
      <w:r>
        <w:rPr>
          <w:rStyle w:val="FootnoteAnchor"/>
          <w:rtl w:val="true"/>
        </w:rPr>
        <w:footnoteReference w:id="236"/>
      </w:r>
      <w:r>
        <w:rPr>
          <w:rFonts w:ascii="Amiri" w:hAnsi="Amiri" w:eastAsia="Amiri" w:cs="Amiri"/>
          <w:color w:val="111111"/>
          <w:sz w:val="28"/>
          <w:sz w:val="28"/>
          <w:szCs w:val="28"/>
          <w:rtl w:val="true"/>
          <w:lang w:bidi="ar-SA"/>
        </w:rPr>
        <w:t xml:space="preserve">محكمات كتاب اللّه فهو زخرف ، والقول على اللّه بغير علم غير جائز في محكمات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إنكار ما لم يعلم أنّه الباطل ، وذلك لأنّ أقصى مستندهم في أكثر الأحكام ليس إلاّ الاجتهاد والظنّ ، 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والعشرين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هذا الدليل على بطلان أئمّة الضلالة في أيّ زمان كانوا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وَأَهْلِ بَيْتِهِ الْأَخْيَارِ الَّذِينَ أَذْهَبَ اللّه‌ُ عَنْهُمُ الرِّجْسَ وَطَهَّرَهُمْ تَطْهِيرا</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نصّ اللّه ورسوله على الأئمّة عليهم‌السلام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الرجس هو الشكّ ، ولعلّ المراد التباس حكم من أحكام الربّ تعالى عليهم ، أو المراد التباس أمرهم على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والقرينة أنّ الآية مذكورة في سورة الأحزاب</w:t>
      </w:r>
      <w:r>
        <w:rPr>
          <w:rStyle w:val="FootnoteAnchor"/>
          <w:rtl w:val="true"/>
        </w:rPr>
        <w:footnoteReference w:id="237"/>
      </w:r>
      <w:r>
        <w:rPr>
          <w:rFonts w:ascii="Amiri" w:hAnsi="Amiri" w:eastAsia="Amiri" w:cs="Amiri"/>
          <w:color w:val="111111"/>
          <w:sz w:val="28"/>
          <w:sz w:val="28"/>
          <w:szCs w:val="28"/>
          <w:rtl w:val="true"/>
          <w:lang w:bidi="ar-SA"/>
        </w:rPr>
        <w:t xml:space="preserve">متوسّطةً بين الجمل المسوقة لتكليف نسائه صلى‌الله‌عليه‌و‌آله ، وقد صرف الخطاب فيها إلى غيرهنّ على طريقة الاستئناف البياني التعليلي، ثمّ اُعيد إليهنّ بالتأكيد عليهنّ إشارة إلى عدم إطاعة صاحبة الجمل لذلك ، وأنّ المقصود بهذا إذهاب شكّ الناس عنكم ، لئلاّ يتوهّموا أنّ الحرب معها يوجب تهمة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وجوه دلالة الآية على عصمة الخمسة أصحاب العباء ، ودفعنا مشاغبات المخالفين في حواشي العدّة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فَهِمْتُ يَا أَخِي مَا شَكَوْتَ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والعائد المنصوب محذوف ؛ أي شكوته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الأخ خمسة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رحمه اللّه تعالى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تمهيد للسؤال بعده ، وإخبار عن علمه بأنّ الرؤساء الذين اطّلعوا على محكمات القرآن الناهية عن الجهالة ، ومع هذا اصطلحوا على الجهالة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السؤال عن أنّ من لم يطّلع على المحكمات الناهية وقلّد الرؤساء في الجهالة ناجٍ أم لا؟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السؤال عن كيفيّة العمل في ما اختلف الرواية فيه من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طلب تصنيف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تأكيد طلب التصنيف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 المصنّف رحمه‌اللهالأوّل وأجاب عن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يا أخي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وأجاب عن الثلاثة الأخيرة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يا أخي 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المراد باُصول الدِّين مسائلُ محمولاتُها ليست من الأحكام الشرعيّة ، ولا من اقتضاء الأحكام الشرعيّة ، وأوجب اللّه تعالى على من بلغ سنّ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بها ، أي الطوع لها بباطن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خوطب بها الفلاسفة الزنادقة ومن يحذو حذوهم ، وأمّا إذا خوطب بها أهل الإسلام فالأصوب أنّ المراد باُصول الدِّين مسائل موضوعاتها ما ذكرنا في حدّها ومحمولاتها وجوب التصديق بتلك المسائل ، أو موضوعاتها التصديق بها ومحمولاتها الوجوب من الأحكام الخمسة ، وعليه 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فِى الدِّينِ قَدْ تَبَيَّنَ الرُّشْدُ مِنْ الغَىِّ</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فبالقيد الأوّل خرج مسائل الفروع الفقهيّة ، وهي مسائل محمولاتها من الأحكام الشرعيّة وموضوعاتها غير التصديق ، وخرج أيضا ما محموله من الأحكام الشرعيّة وموضوعه التصديق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بالنبيّ واجب ، فإنّه ليس من مسائل اُصول الدِّين ولا اُصول الفقه ولا الفروع الفقهيّة ، إنّما هو من متعلّقات 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وبالقيد الثاني خرج اُصول الفقه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يقتضي وجوب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وبالقيد الثالث خرج ما عدا الثلاثة من الفنون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من اُصول الدين أم 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مسألة الإمامة من اُصول الدِّين عند من يقول إنّ تعيين الإمام من اللّه ورسوله ويجب على الناس التصديق بإمامته ، سواء كان التعيين في محكمات القرآن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الإمام والردّ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 ومن الفروع الفقهيّة عند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ورسوله لم يعيّنا الإمام وأوجبا على الناس وجوبا كفائيّا القيام بالإمامة ونصب الإمام في كلّ زمان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وقد بلغني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أنّ أحدا من فضلاء ما وراء النهر</w:t>
      </w:r>
      <w:r>
        <w:rPr>
          <w:rStyle w:val="FootnoteAnchor"/>
          <w:rtl w:val="true"/>
        </w:rPr>
        <w:footnoteReference w:id="241"/>
      </w:r>
      <w:r>
        <w:rPr>
          <w:rFonts w:ascii="Amiri" w:hAnsi="Amiri" w:eastAsia="Amiri" w:cs="Amiri"/>
          <w:color w:val="111111"/>
          <w:sz w:val="28"/>
          <w:sz w:val="28"/>
          <w:szCs w:val="28"/>
          <w:rtl w:val="true"/>
          <w:lang w:bidi="ar-SA"/>
        </w:rPr>
        <w:t xml:space="preserve">ومجاوري مدينة الرسول عليه‌السلام يُشنِّع على الشيعة في عقائدهم ، وأنّه في مكّة وسمع مقامي بها وأراد أن يسألني عن إشكالات ، ثمّ إنّه توسّل بوسائل إلى ذلك حتّى وقعت الملاقاة في المسجد الحرام قبيل صلاة المغرب حين كان المسجد غاصّا بأهل الموسم ، فرأيته رجلاً متينا داهيا ، وكان معه بعض تلاميذه من أهل ما وراء النهر ، فقال بعد التعظيم والترحيب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دليل الشيعة على كون مسألة الإمامة من اُصول الدين ، وكفر المخالف للحقّ فيها ، هل عند الشيعة أصل يقتضي أنّ الغلط في الإمامة يوجب الكفر ، أم هذا حكم عن التشهّي ؟ وقد سألت عن هذا كثيرا من علماء الشيعة فما أجابوني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 سألته عن هذا لم يكن عارفا بمذهب الشيعة كما هو حقّه ، وأنا أذكر لك مذهبهم في المسألة بحيث لا يبقى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بلغك الخلاف المشهور بينهم وبين غيرهم واستدلالات كلّ جماعة على مذهبهم وأجوبة الآخرين عنها في مسألة الإمامة، ولا تعلّق لمسألة تكفير المخالف للحقّ بمسألة الإمامة ، ولم يقع للشيعة غلط في هذه المسألة ، سواء أخطأوا في مسألة الإمامة أم أصابوا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الشيعة إلى أنّ ما أوجب اللّه على عباده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 ومرادهم بالتصديق التواضع للحقّ ، أي الطوع والخضوع له ، وليس مرادهم بالتصديق العلم اليقيني ولا الاعتقاد مطلقا ؛ لأنّهما من مقولة الانفعال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المولّدة ، فلا يتعلّق بهما تكليف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التصديق ، كالصلاة والصوم والحجّ ونحو ذلك ، وأنّ تارك واجب من الثاني غير كافر ، وإن علم أنّه واجب من اللّه تعالى إنّما هو آثم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بالنسبة إلى الواجب الأوّل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في كلّ تصديق باُصول الدِّين أنّه واجب من اللّه وأتى به وبكلّ تصديق عَلِم أنّه واجب من اللّه ؛ وهذا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في تصديق أنّه واجب من اللّه وأخلّ به ؛ وهذا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في تصديق</w:t>
      </w:r>
      <w:r>
        <w:rPr>
          <w:rStyle w:val="FootnoteAnchor"/>
          <w:rtl w:val="true"/>
        </w:rPr>
        <w:footnoteReference w:id="243"/>
      </w:r>
      <w:r>
        <w:rPr>
          <w:rFonts w:ascii="Amiri" w:hAnsi="Amiri" w:eastAsia="Amiri" w:cs="Amiri"/>
          <w:color w:val="111111"/>
          <w:sz w:val="28"/>
          <w:sz w:val="28"/>
          <w:szCs w:val="28"/>
          <w:rtl w:val="true"/>
          <w:lang w:bidi="ar-SA"/>
        </w:rPr>
        <w:t xml:space="preserve">باُصول الدِّين أنّه واجب من اللّه ، سواء أتى به أم لم يأت ؛ وهذا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يتصادق الكافر والمستضعفُ في واحد باعتبار جهتين ، والمستضعفُ الذي ليس بكافر في 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وبيان أقسام المستضعفين وأنّها سبعة وتقسيم العلم الذي يشترط في كفر الجحود إلى المستقرّ عند الكافر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وإلى غير المستقرّ عنده بإخفائه علمه عن نفسه بالتلبيسات على نفسه ، كما في قوله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مفصّلٌ عندهم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التصديق بالإمام الحقّ بعد رسول اللّه واجب من اللّه ، فهو من القسم الأوّل من قسمي الواجب ومتعلّق باُصول الدِّين عندهم ، فيجري فيه التقسيم إلى الأقسام الثلاثة ، وهذا التقسيم غير مختصّ عندهم بالتصديق بالإمامة ، بل جارٍ في التصديق بالنبوّة ونحوها ، بل في التصديق بالأحكام</w:t>
      </w:r>
      <w:r>
        <w:rPr>
          <w:rStyle w:val="FootnoteAnchor"/>
          <w:rtl w:val="true"/>
        </w:rPr>
        <w:footnoteReference w:id="248"/>
      </w:r>
      <w:r>
        <w:rPr>
          <w:rFonts w:ascii="Amiri" w:hAnsi="Amiri" w:eastAsia="Amiri" w:cs="Amiri"/>
          <w:color w:val="111111"/>
          <w:sz w:val="28"/>
          <w:sz w:val="28"/>
          <w:szCs w:val="28"/>
          <w:rtl w:val="true"/>
          <w:lang w:bidi="ar-SA"/>
        </w:rPr>
        <w:t xml:space="preserve">التي هي فروع الفقه أيضاً ، </w:t>
      </w:r>
    </w:p>
    <w:p>
      <w:pPr>
        <w:pStyle w:val="BookText"/>
        <w:rPr/>
      </w:pPr>
      <w:r>
        <w:rPr>
          <w:rFonts w:ascii="Amiri" w:hAnsi="Amiri" w:eastAsia="Amiri" w:cs="Amiri"/>
          <w:color w:val="111111"/>
          <w:sz w:val="28"/>
          <w:sz w:val="28"/>
          <w:szCs w:val="28"/>
          <w:rtl w:val="true"/>
          <w:lang w:bidi="ar-SA"/>
        </w:rPr>
        <w:t xml:space="preserve">والفرق أنّهم لا يسمّون الجاهل في الفروع مستضعفا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قال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ولم أسمعه إلى الآن من أحد ، وشرع بعض تلاميذه في الاعتراض على هذا البيان ، فلمّا تصدّيت للجواب أشار إليَّ الاُستاذ أن لا تتكلّم في جوابه ، فإنّه لم يفهم كلامك وأنا اُفهِمُه فأفْهَمَهُ وأسكته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 لي الآن سؤال آخر هو أنّه بلغنا عن الشريف المرتضى من علماء الشيعة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عشري ، والباقي كافر ،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عندهم على ثلاثة أصناف؟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هذا في تصنيف للشريف؟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أيضا لم أرَ هذا في تصانيفه ، ثمّ إنّ مذهب الشيعة أنّه ليس قول أحد حجّة عليهم بعد الرسول عليه‌السلام إلاّ قول الأئمّة المعروفين الاثني عشر ، والتقسيم إلى الثلاثة مع الاستدلال عليه بالقرآن مرويّ عن أئمّتهم في كتب أحاديثهم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فاستحسن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هل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كفّار ، أم 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يخرجونهم من أحد الأقسام الثلاثة ، واعتقدوا أنتم أيضا بالشيعة ذلك ؛ وقمت إلى مكاني لصلاة المغرب ، ولم يناسب المقام أن اُجيب بما يجيء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الإمام والردّ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كفرهم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الشريف بالناس أهل النظر ومن بلغ إليه الدليل ، والحقّ ظاهر على جميعهم ، بل الاطّلاع على الحقّ في الإمامة لأهل القبلة والمقرّين بالقرآن أسهل بكثير من الاطّلاع على الحقّ في النبوّة لمن تولّد بين اليهود والنصارى ؛ بل الإنصاف أنّ جاهل </w:t>
      </w:r>
    </w:p>
    <w:p>
      <w:pPr>
        <w:pStyle w:val="BookText"/>
        <w:rPr/>
      </w:pPr>
      <w:r>
        <w:rPr>
          <w:rFonts w:ascii="Amiri" w:hAnsi="Amiri" w:eastAsia="Amiri" w:cs="Amiri"/>
          <w:color w:val="111111"/>
          <w:sz w:val="28"/>
          <w:sz w:val="28"/>
          <w:szCs w:val="28"/>
          <w:rtl w:val="true"/>
          <w:lang w:bidi="ar-SA"/>
        </w:rPr>
        <w:t xml:space="preserve">نبوّة نبيّنا صلى‌الله‌عليه‌و‌آله إذا اطّلع على الكلمات المنقولة عن أمير المؤمنين وأولاده الأئمّة المعروفين عليهم‌السلام في التوحيد وبيان الأحكام ونحو ذلك بعد ما اطّلع على كلمات غيرهم فيها استدلّ بها على نبوّة نبيّنا صلى‌الله‌عليه‌و‌آله كما يستدلّ بها على إمامتهم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والتقسيم إلى الثلاثة موافق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بيانيّة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دَهْرِنَا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الرؤساء المتبوعين من الذين علموا محكمات كتاب اللّه الناهية عن الاختلاف بالاجتهادات الظنّيّة، ثمّ خالفوها بالتأويلات على هواهم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في المبهمات المحتاج إليها إلى ما ليس بعلم كالظنّ الحاصل بالاجتهاد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والجهالة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بالمبهمات بدون تعلّمها بالبيّنات ، أي بالمقدّمات المعلومة بإحدى طرق هي طرق البداهة بالنسبة إلى ذهن كلّ عاقل مكلّف ، ويقابلها المبهمات ، ولا بالزبر ، أي بالمحكمات من كتاب اللّه تعالى ، ولا بسؤال أهل الذِّكر الأئمّة عليهم‌السلام كالإفتاء بالاجتهاد أو القضاء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المبهمات بدون تعلّم جوازه الواصلي ، أي الرخصة فيه بالبيّنات ، ولا بالزبر ، ولا بسؤال أهل الذِّكر ، كالعمل بالاجتهاد وكتقليد المجتهد ، ولا ينافي خطر الجهالة جواز العمل بظاهر القرآن أوخبر الواحد بشروطهما بدون إفتاء ؛ لأنّ الرخصة في العمل هنا معلوم بسؤال أهل الذِّكر للإجماع ، وليس مناط جواز العمل حصول الظنّ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النهي في القرآن عن التفرّق وعن الاختلاف</w:t>
      </w:r>
      <w:r>
        <w:rPr>
          <w:rStyle w:val="FootnoteAnchor"/>
          <w:rtl w:val="true"/>
        </w:rPr>
        <w:footnoteReference w:id="250"/>
      </w:r>
      <w:r>
        <w:rPr>
          <w:rFonts w:ascii="IRNazanin" w:hAnsi="IRNazanin" w:eastAsia="IRNazanin"/>
          <w:color w:val="111111"/>
          <w:sz w:val="28"/>
          <w:sz w:val="28"/>
          <w:szCs w:val="28"/>
          <w:rtl w:val="true"/>
          <w:lang w:bidi="fa-IR"/>
        </w:rPr>
        <w:t>، وعن تقطّع الأمر</w:t>
      </w:r>
      <w:r>
        <w:rPr>
          <w:rStyle w:val="FootnoteAnchor"/>
          <w:rtl w:val="true"/>
        </w:rPr>
        <w:footnoteReference w:id="251"/>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الفتنة الأشدّ من القتل</w:t>
      </w:r>
      <w:r>
        <w:rPr>
          <w:rStyle w:val="FootnoteAnchor"/>
          <w:rtl w:val="true"/>
        </w:rPr>
        <w:footnoteReference w:id="252"/>
      </w:r>
      <w:r>
        <w:rPr>
          <w:rFonts w:ascii="Amiri" w:hAnsi="Amiri" w:eastAsia="Amiri" w:cs="Amiri"/>
          <w:color w:val="111111"/>
          <w:sz w:val="28"/>
          <w:sz w:val="28"/>
          <w:szCs w:val="28"/>
          <w:rtl w:val="true"/>
          <w:lang w:bidi="ar-SA"/>
        </w:rPr>
        <w:t>، وعن الرغبة عن ملّة إبراهيم</w:t>
      </w:r>
      <w:r>
        <w:rPr>
          <w:rStyle w:val="FootnoteAnchor"/>
          <w:rtl w:val="true"/>
        </w:rPr>
        <w:footnoteReference w:id="253"/>
      </w:r>
      <w:r>
        <w:rPr>
          <w:rFonts w:ascii="Amiri" w:hAnsi="Amiri" w:eastAsia="Amiri" w:cs="Amiri"/>
          <w:color w:val="111111"/>
          <w:sz w:val="28"/>
          <w:sz w:val="28"/>
          <w:szCs w:val="28"/>
          <w:rtl w:val="true"/>
          <w:lang w:bidi="ar-SA"/>
        </w:rPr>
        <w:t>، وعن ابتغاء غير الإسلام دينا</w:t>
      </w:r>
      <w:r>
        <w:rPr>
          <w:rStyle w:val="FootnoteAnchor"/>
          <w:rtl w:val="true"/>
        </w:rPr>
        <w:footnoteReference w:id="254"/>
      </w:r>
      <w:r>
        <w:rPr>
          <w:rFonts w:ascii="Amiri" w:hAnsi="Amiri" w:eastAsia="Amiri" w:cs="Amiri"/>
          <w:color w:val="111111"/>
          <w:sz w:val="28"/>
          <w:sz w:val="28"/>
          <w:szCs w:val="28"/>
          <w:rtl w:val="true"/>
          <w:lang w:bidi="ar-SA"/>
        </w:rPr>
        <w:t>وعن الإشراك،</w:t>
      </w:r>
      <w:r>
        <w:rPr>
          <w:rStyle w:val="FootnoteAnchor"/>
          <w:rtl w:val="true"/>
        </w:rPr>
        <w:footnoteReference w:id="255"/>
      </w:r>
      <w:r>
        <w:rPr>
          <w:rFonts w:ascii="IRNazanin" w:hAnsi="IRNazanin" w:eastAsia="IRNazanin"/>
          <w:color w:val="111111"/>
          <w:sz w:val="28"/>
          <w:sz w:val="28"/>
          <w:szCs w:val="28"/>
          <w:rtl w:val="true"/>
          <w:lang w:bidi="fa-IR"/>
        </w:rPr>
        <w:t>وعن اللعب وعن اللهو</w:t>
      </w:r>
      <w:r>
        <w:rPr>
          <w:rStyle w:val="FootnoteAnchor"/>
          <w:rtl w:val="true"/>
        </w:rPr>
        <w:footnoteReference w:id="256"/>
      </w:r>
      <w:r>
        <w:rPr>
          <w:rFonts w:ascii="IRNazanin" w:hAnsi="IRNazanin" w:eastAsia="IRNazanin"/>
          <w:color w:val="111111"/>
          <w:sz w:val="28"/>
          <w:sz w:val="28"/>
          <w:szCs w:val="28"/>
          <w:rtl w:val="true"/>
          <w:lang w:bidi="fa-IR"/>
        </w:rPr>
        <w:t>، وعن الباطل ، وعن الخرص</w:t>
      </w:r>
      <w:r>
        <w:rPr>
          <w:rStyle w:val="FootnoteAnchor"/>
          <w:rtl w:val="true"/>
        </w:rPr>
        <w:footnoteReference w:id="257"/>
      </w:r>
      <w:r>
        <w:rPr>
          <w:rFonts w:ascii="Amiri" w:hAnsi="Amiri" w:eastAsia="Amiri" w:cs="Amiri"/>
          <w:color w:val="111111"/>
          <w:sz w:val="28"/>
          <w:sz w:val="28"/>
          <w:szCs w:val="28"/>
          <w:rtl w:val="true"/>
          <w:lang w:bidi="ar-SA"/>
        </w:rPr>
        <w:t>وعن الهزل ، وعن اتّخاذ آيات اللّه ورسله هزوا</w:t>
      </w:r>
      <w:r>
        <w:rPr>
          <w:rStyle w:val="FootnoteAnchor"/>
          <w:rtl w:val="true"/>
        </w:rPr>
        <w:footnoteReference w:id="258"/>
      </w:r>
      <w:r>
        <w:rPr>
          <w:rFonts w:ascii="Amiri" w:hAnsi="Amiri" w:eastAsia="Amiri" w:cs="Amiri"/>
          <w:color w:val="111111"/>
          <w:sz w:val="28"/>
          <w:sz w:val="28"/>
          <w:szCs w:val="28"/>
          <w:rtl w:val="true"/>
          <w:lang w:bidi="ar-SA"/>
        </w:rPr>
        <w:t xml:space="preserve">، ونحو ذلك راجع إلى النهي عن الجهالة أو عن أعمّ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عن أهل البيت عليهم‌السلام أخبار آحاد في زمننا ، وهي لا تفيد علما في اُصول الدِّين إجماعا ، فذكر أخبار الاُصول إن كان للاستناد إليها في الحكم كان رضا بالجهالة ، وإلاّ فلا فائدة في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أفادت العلم لا باعتبار سندها ، بل باعتبار الأدلّة المذكورة فيها من البيّنات والزبر بعد تحرير محلّ النزاع حقّ التحرير ، وتصوير الحقّ والباطل حقّ التصوير ، كما يظهر لمن تتبّعها وتتبّع كتب المتكلِّمين ، فهي كالاستاذ ليس حجّة ، وقد يفيدك تقريره العلم فيما ليس فيه خلاف حقيقي مستقرّ ، وربّما لم تفد العلم ، وفائدة ذكرها حينئذٍ الاطّلاع بها على قصور في احتجاجات الخصوم أو في دعواهم الإجماع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وَتَوَازُرِهِمْ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بتقديم الزاي على الراء المهملة، أي تعاونهم ، وذلك بإطراء بعضهم بعضا أو تلاحق أفكارهم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وَسَعْيِهِمْ فِي عِمَارَةِ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عَمَرت الخراب كنصر فهو عامر ، أي </w:t>
      </w:r>
    </w:p>
    <w:p>
      <w:pPr>
        <w:pStyle w:val="BookText"/>
        <w:rPr/>
      </w:pPr>
      <w:r>
        <w:rPr>
          <w:rFonts w:ascii="Amiri" w:hAnsi="Amiri" w:eastAsia="Amiri" w:cs="Amiri"/>
          <w:color w:val="111111"/>
          <w:sz w:val="28"/>
          <w:sz w:val="28"/>
          <w:szCs w:val="28"/>
          <w:rtl w:val="true"/>
          <w:lang w:bidi="ar-SA"/>
        </w:rPr>
        <w:t xml:space="preserve">معمور ، مثل ماء دافق ، أي مدفوق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أنّها تخرب بنفسها كلّ حين لركاكتها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مصدر عَمَر اللّه منزلك كنصر ، أي جعله ذا أهل ، أو عَمَر الرجلُ مالَه وبيته، أي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والعمارة أيضا ما يعمر به المكان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 الجهالة ، وذلك ببيان طرق الظنّ الحاصل بالاجتهاد ، وبتفصيل المقدّمات لإثبات خيالاتهم ، وتحرير أنواع الاعتراضات والأجوبة وإدخال مسائل آداب البحث ونحو ذلك ممّا يوهم فضلاً ويوجب ثناء الجاهل ، وهذا من ملمّات الظلم ومغشيّات البُهم، ألم تر إلى هذا اللكع عضد شارح مختصر ابن الحاجب في اُصول الفقه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فتشعّبوا فيها شعبا وتحزّبوا أحزابا ورتّبوا فيها مسائل تحريرا واحتجاجا وجوابا ، فلم يروا إهمالها نصحا لمن بعدهم وإعانةً لهم على درك الحقّ منها بسهولة ،</w:t>
      </w:r>
    </w:p>
    <w:p>
      <w:pPr>
        <w:pStyle w:val="BookText"/>
        <w:rPr/>
      </w:pPr>
      <w:r>
        <w:rPr>
          <w:rFonts w:ascii="IRNazanin" w:hAnsi="IRNazanin" w:eastAsia="IRNazanin"/>
          <w:color w:val="111111"/>
          <w:sz w:val="28"/>
          <w:sz w:val="28"/>
          <w:szCs w:val="28"/>
          <w:rtl w:val="true"/>
          <w:lang w:bidi="fa-IR"/>
        </w:rPr>
        <w:t>فدوّنوها وسمّوا العلم بها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 لم يسمع قوله تعالى 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بَيْنَهُمْ زُبُرا كُلُّ حِزْبٍ بِمَا لَدَيْهِمْ فَرِحُونَ فَذَرْهُمْ فِى غَمْرَتِهِمْ حَتَّى حِينٍ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الآيات ، وأمثالها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وَمُبَايَنَتِهِمُ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يحصل من محكمات القرآن الناهية عن الاختلاف بالاجتهادات الظنّيّة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دلّت المحكمات على إمامته من أهل البيت أو من اتّبع المحكمات ، وذلك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مقدّم على النقل ، وهذا كلمة حقّ اُريد بها باطل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كَادَ الْعِلْمُ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أهل دهرنا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بالهمزة ومهملة مكسورة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والزاي ، أي يتضامّ ويتقبّض ويختفي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وسيجيء في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يأرز </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وَتَنْقَطِعَ مَوَادُّهُ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الذي يحتاج إليه ، وهي المحكمات ، وانقطاعها انتفاء التفات الناس إليها بالكلّيّة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أنّهم اطّلعوا على المحكمات ، وخرّوا على آيات اللّه بالتأويل والتخصيص صمّا وعميانا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يَسْتَنِدُوا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الظنّ الحاصل بالاجتهاد ، والاستناد إليه يؤدّيهم إلى آرائهم السخيفة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وَيَضَعُوا</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يهينوا بعدم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البيت أو من اتّبع المحكمات وسكت عمّا لم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المعتلّ الفاء ، من باب علم ، سقطت الواو من يسع كما سقطت من يطأ لتعدّيهما ؛ لأنّ فَعِلَ يَفْعَلُ ممّا اعتلّ فاؤه لا يكون إلاّ لازما ، فلمّا جاءا من بين أخواتهما متعدّيين خولف بهما نظائرهما وجعلا كأنّهما من باب ضرب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يسعك أن تفعل كذا ، أي يجوز ؛ لأنّ الجائز على الرجل لاضيق على الرجل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على المفعوليّة ، أي اتّباع الرؤساء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على الفاعليّة ، وهو مصدر ميمي ، وهو بفتح الميم من قامت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 أو بضمّها من أقام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الْجَهَالَةِ ، وَالتَّدَيُّنُ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بما يعتقدون أنّه مقتضى دين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بأنّه مقتضى دين الإسلام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تعليل للسعة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البلوغ والتكليف ، أو قبل العمر الذي اُشير إليه في قوله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 وَجَاءَكُمْ النَّذِيرُ</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ثمانية عشر سنة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مُقِرِّينَ بِجَمِيعِ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جاء به الرسول مجملاً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الاِْسْتِحْسَانِ وَالنُّشُوءِ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وبعد الواو الساكنة همز ، مصدر نشأ كمنع وحسن ، أي حيي ورَبي وشبّ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 والتَّقْلِيدِ لِلاْبَاءِ وَالْأَسْلاَفِ وَالْكُبَرَاءِ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وَالاِْتِّكَالِ عَلى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عقول الآباء والأسلاف والكبراء ، أو عقول أنفسهم واستحسانها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دَقِيقِ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مشكلها ، ويحتمل أن يُراد صغيرها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واضحها أو كبيرها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يَا أَخِي 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مقصوده الاستدلال على أنّه لا يجوز للقابل للتكليف الجهالة والمقام على الجهالة ، وهذا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بالأدب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عقلي آخر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والإنكار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الدليلين وتوضيح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سمعي من محكمات القرآن ، ويجيء تفصيله في أبواب من كتاب العقل ، كما نوضحه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تفريع على دليل 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الدليل العقلي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خِلْقَةً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 وهي التي خُلِق عليها المولود في رحم </w:t>
      </w:r>
    </w:p>
    <w:p>
      <w:pPr>
        <w:pStyle w:val="BookText"/>
        <w:rPr/>
      </w:pPr>
      <w:r>
        <w:rPr>
          <w:rFonts w:ascii="Amiri" w:hAnsi="Amiri" w:eastAsia="Amiri" w:cs="Amiri"/>
          <w:color w:val="111111"/>
          <w:sz w:val="28"/>
          <w:sz w:val="28"/>
          <w:szCs w:val="28"/>
          <w:rtl w:val="true"/>
          <w:lang w:bidi="ar-SA"/>
        </w:rPr>
        <w:t xml:space="preserve">اُمّه ، والنصب على أنّه مفعول مطلق لنيابته عن المصدر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أَنْبَتَكُمْ مِنْ الْأَرْضِ نَبَاتا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مُنْفَصِلَةً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خلقة البهائم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الفاء وفتح المهملة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الفهم ، والظرف متعلّق بمنفصلة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وَالْعُقُولِ الْمُرَكَّبَةِ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الكاف المفتوحة ، أي المحمولة عليهم المجعولة فيهم من ركّبه تركيبا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جعله راكبا ، وإنّما يستعمل في نحو تركيب الفصّ في الخاتم ، والنصل في السهم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الفاعل ، أي قابلة وإن كان في الدنيا باعتبار بعض الأفراد ، وهو خلقة أهل الصحّة والسلامة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وَالنَّهْيِ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 من هي فيه مأمورا ومنهيّا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w:t>
      </w:r>
      <w:r>
        <w:rPr>
          <w:rStyle w:val="FootnoteAnchor"/>
          <w:rtl w:val="true"/>
        </w:rPr>
        <w:footnoteReference w:id="267"/>
      </w:r>
      <w:r>
        <w:rPr>
          <w:rFonts w:ascii="IRNazanin" w:hAnsi="IRNazanin" w:eastAsia="IRNazanin"/>
          <w:color w:val="111111"/>
          <w:sz w:val="28"/>
          <w:sz w:val="28"/>
          <w:szCs w:val="28"/>
          <w:rtl w:val="true"/>
          <w:lang w:bidi="fa-IR"/>
        </w:rPr>
        <w:t xml:space="preserve">صنفا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أَهْلَ الصِّحَّةِ وَالسَّلاَمَةِ ، وَصِنْفا مِنْهُمْ أَهْلَ الضَّرَرِ وَالزَّمَانَةِ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الزاي ، أي الآفة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الأطفال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 والذي مات من الناس في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مضيّ الإمام السابق وبين بلوغ خبر الإمام اللاحق وظهور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الكبير الذي أدرك النبيّ صلى الله عليه و‌آله وهو لا يعقل ، والأصمّ والأبكم الذي لا يعقل ، والمجنون والأبله الذي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تكليف هؤلاء السبع سيقع في القيامة ، وبهذا الاعتبار جُعلوا صنفا من عباده ، ومَن عداهم أهل الصحّة والسلامة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الصِّحَّةِ وَالسَّلاَمَةِ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التي هي في اُصول الدِّين ، أو فيها وفي الفروع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يضادّها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أَكْمَلَ لَهُمْ آلَةَ التَّكْلِيفِ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بآلة التكليف الاُمور التي لو لم يتحقّق شيء منها لقبح التكليف ، والمراد بالتكليف الأمر والنهي اللذان ليسا بقصد اللعب ونحوه ، بل يكونان مع قصد الذمّ والتبعة</w:t>
      </w:r>
      <w:r>
        <w:rPr>
          <w:rStyle w:val="FootnoteAnchor"/>
          <w:rtl w:val="true"/>
        </w:rPr>
        <w:footnoteReference w:id="270"/>
      </w:r>
      <w:r>
        <w:rPr>
          <w:rFonts w:ascii="Amiri" w:hAnsi="Amiri" w:eastAsia="Amiri" w:cs="Amiri"/>
          <w:color w:val="111111"/>
          <w:sz w:val="28"/>
          <w:sz w:val="28"/>
          <w:szCs w:val="28"/>
          <w:rtl w:val="true"/>
          <w:lang w:bidi="ar-SA"/>
        </w:rPr>
        <w:t xml:space="preserve">والمشقّة على المخالفة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عَنْ أَهْلِ الزَّمَانَةِ وَالضَّرَرِ ؛ إِذْ قَدْ خَلَقَهُمْ خِلْقَةً غَيْرَ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لبيان الأحكام العمليّة ، وهو بفتح الهمزة وسكون المهملة والموحّدة مصدر أَدَبَ القوم كضرب، أي دعاهم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أدّبته كضربته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علّمته رياضة النفس ومحاسن الأخلاق</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بفتح الدال من أدب كحسن ، إذا كان حركاته وكلامه على الهيئة المحمودة ، وإذا عدّيته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أدّبته بالتشديد فتأدّب ، ويبعّد هذا عطف التعليم ، لكن يؤيّده قوله</w:t>
      </w:r>
      <w:r>
        <w:rPr>
          <w:rStyle w:val="FootnoteAnchor"/>
          <w:rtl w:val="true"/>
        </w:rPr>
        <w:footnoteReference w:id="272"/>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مؤدّب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وبفتح الدال أيضا مصدر أدب كضرب ، أي عمل مأدُبةً بضمّ الدال ، ويجوز الفتح وهي طعام صنع لدعوة أو عرس </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حديث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مأدبة اللّه في الأرض</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مَدْعاته ، شبّه القرآن بصنيع صنعه اللّه تعالى للناس لهم فيه خير ومنافع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يلقى إليهم من الأدلّة ما يقتضي العلم بالمبهمات المحتاج إليها؛ ليستغنوا عن الجهالة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عَزَّ وَجَلَّ سَبَبَ بَقَائِهِمْ أَهْلَ الصِّحَّةِ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نعلم ؛ ضرورةَ أنّه لو لم يخلق أهل الصحّة والسلامة لأسرعوا إلى الزوال ، أو لم يُخلقوا أصلاً ، كما يدلّ عليه قوله تعالى 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 وَمَا خَلَقْتُ الْجِنَّ وَالاْءِنسَ إِلاَّ لِيَعْبُدُونِ</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أمّا إذا رجع ضمير ليعبدون إلى المؤمنين فظاهر ، وأمّا إذا رجع إلى الجنّ والإنس فلامتناع أن لا يترتّب الغاية بالذات على فعله تعالى ، فالعبادة حينئذٍ غاية بالعرض ، أي مطلوبة بالغاية بالذات</w:t>
      </w:r>
      <w:r>
        <w:rPr>
          <w:rStyle w:val="FootnoteAnchor"/>
          <w:rtl w:val="true"/>
        </w:rPr>
        <w:footnoteReference w:id="276"/>
      </w:r>
      <w:r>
        <w:rPr>
          <w:rFonts w:ascii="Amiri" w:hAnsi="Amiri" w:eastAsia="Amiri" w:cs="Amiri"/>
          <w:color w:val="111111"/>
          <w:sz w:val="28"/>
          <w:sz w:val="28"/>
          <w:szCs w:val="28"/>
          <w:rtl w:val="true"/>
          <w:lang w:bidi="ar-SA"/>
        </w:rPr>
        <w:t xml:space="preserve">واُقيمت مقام الغاية بالذات ، وهي طلب العبادة إشعارا بأنّه لولا وقوع المطلوب في بعضهم لم يقع خلقهم أصلاً ، ويجيء تتمّة بيانه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العالم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بَقَاءَ أَهْلِ الصِّحَّةِ وَالسَّلاَمَةِ بِالْأَدَبِ وَالتَّعْلِيمِ</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وحاصل 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277"/>
      </w:r>
      <w:r>
        <w:rPr>
          <w:rFonts w:ascii="Amiri" w:hAnsi="Amiri" w:eastAsia="Amiri" w:cs="Amiri"/>
          <w:color w:val="111111"/>
          <w:sz w:val="28"/>
          <w:sz w:val="28"/>
          <w:szCs w:val="28"/>
          <w:rtl w:val="true"/>
          <w:lang w:bidi="ar-SA"/>
        </w:rPr>
        <w:t>الاضطرار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به بقاؤهم وفي تركه فناؤهم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يجيء أيضا في ثالثه</w:t>
      </w:r>
      <w:r>
        <w:rPr>
          <w:rStyle w:val="FootnoteAnchor"/>
          <w:rtl w:val="true"/>
        </w:rPr>
        <w:footnoteReference w:id="278"/>
      </w:r>
      <w:r>
        <w:rPr>
          <w:rFonts w:ascii="Amiri" w:hAnsi="Amiri" w:eastAsia="Amiri" w:cs="Amiri"/>
          <w:color w:val="111111"/>
          <w:sz w:val="28"/>
          <w:sz w:val="28"/>
          <w:szCs w:val="28"/>
          <w:rtl w:val="true"/>
          <w:lang w:bidi="ar-SA"/>
        </w:rPr>
        <w:t xml:space="preserve">، إنّا نعلم ضرورة أنّهم محتاجون إلى التَّمَدُّن والمعاملات المفضية إلى المنازعات والترافع إلى العالم ، فلو لم يجمعهم أدب وتعليم مانع عن الجهالة ، لكانوا في الهرج والمرج دائما بسبب الفساد والفتنة ، أي اختلاف آرائهم ؛ وذلك لأنّ جمهورهم مضطرّون حينئذٍ إلى أن يحكموا في المبهمات المحتاج إليها بالرأي ، وإلاّ تعطّل المعاش وخربت الدنيا ؛ لانسداد طريق العلم بالمبهمات على الجمهور ، وذلك ينافي عدل اللّه ؛ ضرورة أنّ العادل لا يرضى بالفساد ، ولا يرضى لعباده أن يعطيهم الفطن والعقول الداعية إلى </w:t>
      </w:r>
    </w:p>
    <w:p>
      <w:pPr>
        <w:pStyle w:val="BookText"/>
        <w:rPr/>
      </w:pPr>
      <w:r>
        <w:rPr>
          <w:rFonts w:ascii="Amiri" w:hAnsi="Amiri" w:eastAsia="Amiri" w:cs="Amiri"/>
          <w:color w:val="111111"/>
          <w:sz w:val="28"/>
          <w:sz w:val="28"/>
          <w:szCs w:val="28"/>
          <w:rtl w:val="true"/>
          <w:lang w:bidi="ar-SA"/>
        </w:rPr>
        <w:t xml:space="preserve">الهرج والمرج بدون أن يعطيهم ما إذا قبلوا نجوا ، فيكون الفطن والعقول وبالاً عليهم بدون تقصيرهم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بزمان غيبة الإمام ؛ لأنّ الجمهور قد أتوا من قِبَلِ أنفسهم حيث لم يقبلوا عطاء اللّه وحجّته على بريّته ، والقليل المُسلمون المُسَلِّمون لا تخرب الدنيا ولا يتعطّل المعاش بكفّهم أنفسهم عن الحكم في المختلف فيه بالرأي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يمكن أن يحمل على الإشارة إلى هذا الدليل العقلي المحض على نفي جواز الجهالة قوله تعالى 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على أن يراد بالولد من يحكم من عند نفسه بإذن اللّه المطلق ، وبالإله من يحكم بدون إذنه ، وبالخلق الافتراء ، وبالعلوّ الاستعلاء ، وقوله تعالى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فإنّ الأرباب أهل الجهالة المتبوعون ، كما في قوله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العقلي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للتعقيب والترتيب الذكري ، كما يكون في الانتقال من استدلال إلى استدلال آخر أو الانتقال من تمهيد مقدّمة إلى 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جَائِزَةً لِأَهْلِ الصِّحَّةِ وَالسَّلاَمَةِ ، لَجَازَ وَضْعُ التَّكْلِيفِ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بالتكليف الأدب والتعليم ، والمراد بوضعه عنهم أن يكلهم اللّه تعالى إلى اجتهادهم وارتيائهم بعقولهم في كلّ شيء كما هو زعم الفلاسفة ، والمراد بجواز وضعه أن لا يجب على اللّه تعالى عقلاً ، كما هو زعم السيّد المرتضى حيث قال في أوّل الشافي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ما احتيج إلى الإمام به كونه بيانا ، بمعنى أنّه مبيّن للشرع وكاشف عن ملتبس</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الدِّين وغامضه ، غير أنّ هذه العلّة ليست الموجبة للحاجة إلى الإمام في كلّ زمان وفي كلّ حال ؛ لأنّ الشرع إذا كان قد أجاز</w:t>
      </w:r>
      <w:r>
        <w:rPr>
          <w:rStyle w:val="FootnoteAnchor"/>
          <w:rtl w:val="true"/>
        </w:rPr>
        <w:footnoteReference w:id="283"/>
      </w:r>
      <w:r>
        <w:rPr>
          <w:rFonts w:ascii="Amiri" w:hAnsi="Amiri" w:eastAsia="Amiri" w:cs="Amiri"/>
          <w:color w:val="111111"/>
          <w:sz w:val="28"/>
          <w:sz w:val="28"/>
          <w:szCs w:val="28"/>
          <w:rtl w:val="true"/>
          <w:lang w:bidi="ar-SA"/>
        </w:rPr>
        <w:t xml:space="preserve">أن لا تقع العبادة به ، لم يحتج إلى مبيّن فيه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والملازمة هنا ضروريّة ؛ لأنّا نعلم ضرورةً أنّه لو جاز على اللّه الرخصة في الاجتهاد في بعض الأحكام التي يحتاج إليها جمهور الناس أو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زعم أهل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عليه الرخصة في الاجتهاد في جميعها ، بأن لا يكون تعليم أصلاً ، أو لا يبقى ضروري للدِّين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مركّب، وهو من قياس الخلف</w:t>
      </w:r>
      <w:r>
        <w:rPr>
          <w:rStyle w:val="FootnoteAnchor"/>
          <w:rtl w:val="true"/>
        </w:rPr>
        <w:footnoteReference w:id="285"/>
      </w:r>
      <w:r>
        <w:rPr>
          <w:rFonts w:ascii="Amiri" w:hAnsi="Amiri" w:eastAsia="Amiri" w:cs="Amiri"/>
          <w:color w:val="111111"/>
          <w:sz w:val="28"/>
          <w:sz w:val="28"/>
          <w:szCs w:val="28"/>
          <w:rtl w:val="true"/>
          <w:lang w:bidi="ar-SA"/>
        </w:rPr>
        <w:t xml:space="preserve">، والمقدّمة الاستثنائيّة مطويّة في كلّ مرتبة فيقدّر هنا ، لكن لم يجز وضع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w:t>
      </w:r>
      <w:r>
        <w:rPr>
          <w:rStyle w:val="FootnoteAnchor"/>
          <w:rtl w:val="true"/>
        </w:rPr>
        <w:footnoteReference w:id="286"/>
      </w:r>
      <w:r>
        <w:rPr>
          <w:rFonts w:ascii="Amiri" w:hAnsi="Amiri" w:eastAsia="Amiri" w:cs="Amiri"/>
          <w:color w:val="111111"/>
          <w:sz w:val="28"/>
          <w:sz w:val="28"/>
          <w:szCs w:val="28"/>
          <w:rtl w:val="true"/>
          <w:lang w:bidi="ar-SA"/>
        </w:rPr>
        <w:t xml:space="preserve">المقدّمة الاستثنائيّة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الْكُتُبِ وَالرُّسُلِ وَالاْدَابِ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ببطلانها كون إنزال الكتب وبعث الرسل وتعليم الآداب من اللّه تعالى بصفة المباح لم يوجبها على اللّه تعالى الحكمة ، فيكون رفعها أولى ؛ لأنّها عبث ، ولم يكتف في الدليل بهذا ، مع أنّه كاف مماشاةً مع منكري</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يتّضح ما في رواية البرقي في كتاب المحاسن في باب المقاييس والرأي عن أبي عبداللّه عليه‌السلام في رسالة إلى أصحاب الرأي والقياس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من دعا غيره إلى دينه بالارتياء والمقاييس لم ينصف ولم يُصب حظّه ؛ لأنّ المدعوّ إلى ذلك لا يخلو أيضا من الارتياء والمقاييس ، ومتى ما لم يكن بالداعي قوّة في دعائه على المدعوّ لم يؤمن على الداعي أن يحتاج إلى المدعوّ بعد قليل ؛ لأنّا قد رأينا </w:t>
      </w:r>
    </w:p>
    <w:p>
      <w:pPr>
        <w:pStyle w:val="BookText"/>
        <w:rPr/>
      </w:pPr>
      <w:r>
        <w:rPr>
          <w:rFonts w:ascii="Amiri" w:hAnsi="Amiri" w:eastAsia="Amiri" w:cs="Amiri"/>
          <w:color w:val="111111"/>
          <w:sz w:val="28"/>
          <w:sz w:val="28"/>
          <w:szCs w:val="28"/>
          <w:rtl w:val="true"/>
          <w:lang w:bidi="ar-SA"/>
        </w:rPr>
        <w:t xml:space="preserve">المتعلّم الطالب ربما كان فائقا المعلّمَ ولو بعد حين ، ورأينا المعلّم الداعي ربّما احتاج في رأيه إلى رأي من يدعو ، وفي ذلك تحيّر الجاهلون ، وشكّ المرتابون ، وظنّ الظانّون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عند اللّه جائزا لم يبعث اللّه الرسل بما فيه الفصل ، ولم ينه عن الهزل ، ولم يعب الجهل ، ولكنّ الناس لمّا سفّهوا الحقّ وغمطوا</w:t>
      </w:r>
      <w:r>
        <w:rPr>
          <w:rStyle w:val="FootnoteAnchor"/>
          <w:rtl w:val="true"/>
        </w:rPr>
        <w:footnoteReference w:id="287"/>
      </w:r>
      <w:r>
        <w:rPr>
          <w:rFonts w:ascii="Amiri" w:hAnsi="Amiri" w:eastAsia="Amiri" w:cs="Amiri"/>
          <w:color w:val="111111"/>
          <w:sz w:val="28"/>
          <w:sz w:val="28"/>
          <w:szCs w:val="28"/>
          <w:rtl w:val="true"/>
          <w:lang w:bidi="ar-SA"/>
        </w:rPr>
        <w:t xml:space="preserve">النعمة ، واستغنوا بجهلهم وتدابيرهم عن علم اللّه ، واكتفوا بذلك دون رسله والقوّام بأمره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ما أدركته عقولنا وعرفته ألبابنا ، فولاّهم اللّه ما تولّوا وأهملهم وخذلهم حتّى صاروا عبدة أنفسهم من حيث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اللّه رضي منهم اجتهادهم وارتياءهم فيما ادّعوا من ذلك ، لم يبعث اللّه إليهم فاصلاً لما بينهم ، ولا زاجرا عن وصفهم ، وإنّما استدللنا أنّ رضا اللّه غير ذلك ببعثة الرسل بالاُمور القيّمة الصحيحة ، والتحذير عن الاُمور المشكلة المفسدة ، ثمّ جعلهم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أبوابه وصراطه والأدلاّء عليه باُمور محجوبة عن الرأي والقياس ، فمن طلب ما عند اللّه بقياس ورأي ، لم يزدد من اللّه إلاّ بُعدا ، ولم نره</w:t>
      </w:r>
      <w:r>
        <w:rPr>
          <w:rStyle w:val="FootnoteAnchor"/>
          <w:rtl w:val="true"/>
        </w:rPr>
        <w:footnoteReference w:id="288"/>
      </w:r>
      <w:r>
        <w:rPr>
          <w:rFonts w:ascii="Amiri" w:hAnsi="Amiri" w:eastAsia="Amiri" w:cs="Amiri"/>
          <w:color w:val="111111"/>
          <w:sz w:val="28"/>
          <w:sz w:val="28"/>
          <w:szCs w:val="28"/>
          <w:rtl w:val="true"/>
          <w:lang w:bidi="ar-SA"/>
        </w:rPr>
        <w:t>يبعث رسولاً قط وإن طال عمره قابلاً من الناس خلاف ما جاء به حتّى يكون متبوعا مرّة وتابعا اُخرى ، ولم نره</w:t>
      </w:r>
      <w:r>
        <w:rPr>
          <w:rStyle w:val="FootnoteAnchor"/>
          <w:rtl w:val="true"/>
        </w:rPr>
        <w:footnoteReference w:id="289"/>
      </w:r>
      <w:r>
        <w:rPr>
          <w:rFonts w:ascii="Amiri" w:hAnsi="Amiri" w:eastAsia="Amiri" w:cs="Amiri"/>
          <w:color w:val="111111"/>
          <w:sz w:val="28"/>
          <w:sz w:val="28"/>
          <w:szCs w:val="28"/>
          <w:rtl w:val="true"/>
          <w:lang w:bidi="ar-SA"/>
        </w:rPr>
        <w:t xml:space="preserve">أيضا فيما جاء به استعمل رأيا ولا مقياسا حتّى يكون ذلك واضحا عنده كالوحي من اللّه ، وفي ذلك دليل لكلّ ذي لبّ وحجى أنّ أصحاب الرأي والمقاييس مخطئون مدحضون ، وإنّما الاختلاف فيما دون الرسل ، لا في الرسل ، فإيّاك أيّها المستمع أن تجمع عليك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بما جاش به صدرك واتّباعك لنفسك إلى غير قصد ولا معرفة حدّ ،</w:t>
      </w:r>
      <w:r>
        <w:rPr>
          <w:rStyle w:val="FootnoteAnchor"/>
          <w:rtl w:val="true"/>
        </w:rPr>
        <w:footnoteReference w:id="290"/>
      </w: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استغناؤك عمّا فيه حاجتك وتكذيبك لمن إليه مردّك ، وإيّاك وترك الحقّ سآمة وملالة ، وانتجاعك الباطل جهلاً وضلالة ، لأنّا لم نجد تابعا لهواه جائزا عمّا ذكرنا قط رشيدا فانظر في ذلك </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والملازمة هنا لا تحتاج إلى بيان ، والمقدّمة الاستثنائيّة المطويّة هنا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لم تبطل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رَفْعِ الْكُتُبِ وَالرُّسُلِ وَالاْدَابِ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المقدّمة الاستثنائيّة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التَّدْبِيرِ ، وَالرُّجُوعُ إِلى قَوْلِ أَهْلِ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 خلق الإنسان عبثا بأن تكون الحياة منحصرة في الحياة الدنيا ، والمعطوف لإيضاح المعطوف عليه ؛ يعني إذا خلا زمان عن إنزال كتاب وبعث رسول بإعلام آداب لأجل أهل ذلك الزمان ، كان حياتهم منحصرة في الحياة الدنيا، لا يبعثون لثواب أو عقاب ، فكان خلقهم فيه عبثا ؛ لأنّ الدنيا دار ممرّ لا دار مقرّ ، ألا ترى أنّه قد سُلّط شرارها وظلمتُها على خيارها ومحسنيها ، وأنّه قد بسط فيها رزق الحمق أكثر من اُولي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هي دار تعب وعناء ، وشرّ وبلاء ، دواؤها داء ، ونعيمها بلاء ، وحياتها فناء ، ألا ترى إلى كثرة الآلام والمصائب والعاهات والنوائب ، والمسكين ابن آدم إنّما لايتمنّى الموت والخروج منها لما يرى من شدائد الأمراض وسكرات الموت فهو</w:t>
      </w:r>
      <w:r>
        <w:rPr>
          <w:rStyle w:val="FootnoteAnchor"/>
          <w:rtl w:val="true"/>
        </w:rPr>
        <w:footnoteReference w:id="292"/>
      </w:r>
      <w:r>
        <w:rPr>
          <w:rFonts w:ascii="Amiri" w:hAnsi="Amiri" w:eastAsia="Amiri" w:cs="Amiri"/>
          <w:color w:val="111111"/>
          <w:sz w:val="28"/>
          <w:sz w:val="28"/>
          <w:szCs w:val="28"/>
          <w:rtl w:val="true"/>
          <w:lang w:bidi="ar-SA"/>
        </w:rPr>
        <w:t xml:space="preserve">كالمحبوس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الاستثنائيّة المطويّة هنا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فساد التدبير والرجوع إلى قول أهل الدهر باطل ؛ لأدلّة حدوث العالم وحكمة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بأهل الدهر الدهريّة ، عدل عنه ليناسب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اصطلاح أهل دهرنا</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الامتداد الزماني من حيث إنّه ظرف للحوادث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وقد يضمّ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كما حكي في سورة الأنعام وسورة المؤمنين ، ومثله في سورة الجاثية</w:t>
      </w:r>
      <w:r>
        <w:rPr>
          <w:rStyle w:val="FootnoteAnchor"/>
          <w:rtl w:val="true"/>
        </w:rPr>
        <w:footnoteReference w:id="295"/>
      </w:r>
      <w:r>
        <w:rPr>
          <w:rFonts w:ascii="Amiri" w:hAnsi="Amiri" w:eastAsia="Amiri" w:cs="Amiri"/>
          <w:color w:val="111111"/>
          <w:sz w:val="28"/>
          <w:sz w:val="28"/>
          <w:szCs w:val="28"/>
          <w:rtl w:val="true"/>
          <w:lang w:bidi="ar-SA"/>
        </w:rPr>
        <w:t xml:space="preserve">، يعنون أنّ الأفاعيل الواقعة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صادرة عن الطبائع لا عن حكيم ، وأنّ الأجسام ليس لها محدث بلا </w:t>
      </w:r>
    </w:p>
    <w:p>
      <w:pPr>
        <w:pStyle w:val="BookText"/>
        <w:rPr/>
      </w:pPr>
      <w:r>
        <w:rPr>
          <w:rFonts w:ascii="Amiri" w:hAnsi="Amiri" w:eastAsia="Amiri" w:cs="Amiri"/>
          <w:color w:val="111111"/>
          <w:sz w:val="28"/>
          <w:sz w:val="28"/>
          <w:szCs w:val="28"/>
          <w:rtl w:val="true"/>
          <w:lang w:bidi="ar-SA"/>
        </w:rPr>
        <w:t xml:space="preserve">مادّة قديمة ولا مثال سابق ، بل هي أزليّة شخصا أو نوعا ، وتبقى الحياة الدنيا أبدا على سبيل التناسخ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يمكن أن يحمل على هذا الدليل العقلي المحض على نفي جواز الجهالة قولُه تعالى 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 فَتَعَالَى اللّه‌ُ الْمَلِكُ الْحَقُّ لاَ إِلَهَ إِلاَّ هُوَ رَبُّ الْعَرْشِ الْكَرِيمِ وَمَنْ يَدْعُ مَعَ اللّه‌ِ إِلَها آخَرَ لاَ بُرْهَانَ لَهُ بِهِ فَإِنَّمَا حِسَابُهُ عِنْدَ رَبِّهِ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بناءً على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انتفاء جواز وضع التكليف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انتفاء جواز الجهالة ، فإنّ أهل الجهالة عبدوا أنفسهم من حيث لا يعلمون ، كما مرّ في رواية البرقي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لبيان حال أهل الجهالة في بعض الأحكام ومقلّديهم التابعين لإمام الضلالة ، التاركين لإمام الهدى ؛ إنّهم لا يزالون في التباس وجهل بالأحكام بسبب إمامهم ، بخلاف من تبع نور اللّه في ظلمات الأرض من أهل الذكر الأئمّة المعصومين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لبيان كثرة خطائه في أحكام اللّه بحيث لا يحصيه ولا يعدّه إلاّ ربّه ، أو وعيد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والتفصيل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اللّه‌ِ</w:t>
      </w:r>
      <w:r>
        <w:rPr>
          <w:rStyle w:val="FootnoteAnchor"/>
          <w:rtl w:val="true"/>
        </w:rPr>
        <w:footnoteReference w:id="297"/>
      </w:r>
      <w:r>
        <w:rPr>
          <w:rFonts w:ascii="Amiri" w:hAnsi="Amiri" w:eastAsia="Amiri" w:cs="Amiri"/>
          <w:color w:val="111111"/>
          <w:sz w:val="28"/>
          <w:sz w:val="28"/>
          <w:szCs w:val="28"/>
          <w:rtl w:val="true"/>
          <w:lang w:bidi="ar-SA"/>
        </w:rPr>
        <w:t>وَحِكْمَتِهِ أَن يَخُصَّ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القول بعدل اللّه وحكمته يستلزم القول بأن يخصّ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خِلْقَةً مُحْتَمِلَةً لِلْأَمْرِ وَالنَّهْيِ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بالأمر والنهي ، أي أن يخصّهم بالأمر والنهي ، لا للعبث والباطل بأن لا يريد منهم وقوع المأمور به ولا ترك المنهيّ عنه ، فإنّ ذلك ينافي العدل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بل لئلاّ يكونوا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السدى بضمّ</w:t>
      </w:r>
      <w:r>
        <w:rPr>
          <w:rStyle w:val="FootnoteAnchor"/>
          <w:rtl w:val="true"/>
        </w:rPr>
        <w:footnoteReference w:id="298"/>
      </w:r>
      <w:r>
        <w:rPr>
          <w:rFonts w:ascii="Amiri" w:hAnsi="Amiri" w:eastAsia="Amiri" w:cs="Amiri"/>
          <w:color w:val="111111"/>
          <w:sz w:val="28"/>
          <w:sz w:val="28"/>
          <w:szCs w:val="28"/>
          <w:rtl w:val="true"/>
          <w:lang w:bidi="ar-SA"/>
        </w:rPr>
        <w:t xml:space="preserve">المهملة ومهملة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سدى ، أي مهملة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w:t>
      </w:r>
      <w:r>
        <w:rPr>
          <w:rStyle w:val="FootnoteAnchor"/>
          <w:rtl w:val="true"/>
        </w:rPr>
        <w:footnoteReference w:id="300"/>
      </w:r>
      <w:r>
        <w:rPr>
          <w:rFonts w:ascii="Amiri" w:hAnsi="Amiri" w:eastAsia="Amiri" w:cs="Amiri"/>
          <w:color w:val="111111"/>
          <w:sz w:val="28"/>
          <w:sz w:val="28"/>
          <w:szCs w:val="28"/>
          <w:rtl w:val="true"/>
          <w:lang w:bidi="ar-SA"/>
        </w:rPr>
        <w:t xml:space="preserve">إلى قوله تعالى في سورة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الاْءِنسَانُ أَنْ يُتْرَكَ سُدىً</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لفظ اسم المفعول من باب الإفعال وصف للتوضيح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وَلِيُعَظِّمُوهُ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ويفردوه بالعبادة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ويُقِرُّوا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بأنّه ربّ كلّ شيء وخالقه ومالكه ، لا يخرج من سلطانه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والمقصود إقرارهم بأنّه لا حكم في المختلف فيه اختلافا حقيقيّا مستقرّا إلاّ للّه تعالى</w:t>
      </w:r>
    </w:p>
    <w:p>
      <w:pPr>
        <w:pStyle w:val="BookText"/>
        <w:rPr/>
      </w:pPr>
      <w:r>
        <w:rPr>
          <w:rFonts w:ascii="Amiri" w:hAnsi="Amiri" w:eastAsia="Amiri" w:cs="Amiri"/>
          <w:color w:val="111111"/>
          <w:sz w:val="28"/>
          <w:sz w:val="28"/>
          <w:szCs w:val="28"/>
          <w:rtl w:val="true"/>
          <w:lang w:bidi="ar-SA"/>
        </w:rPr>
        <w:t xml:space="preserve">حتّى يصحّ توحيدهم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وَلِيَعْلَمُوا أَنَّهُ خَالِقُهُمْ وَرَازِقُهُمْ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يعتمدوا في تدبير أمرهم وتحصيل رزقهم إلى حولهم وقوّتهم ، بل يعلموا أنّ أزمّة الاُمور بيده تعالى ، ما شاء اللّه كان ، وما لم يشأ 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شَوَاهِدُ رُبُوبِيَّتِهِ دَالَّةٌ 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للظرفيّة فقط أي حين ، ويحتمل التعليل أيضا ، وهذا لدفع سؤال هو أنّ التكليف بمعرفة اللّه تعالى إمّا متوجّه إلى من يعرف اللّه تعالى ، أو إلى من لا يعرفه ، فإن كان الأوّل كان هذا أمرا بتحصيل الحاصل ، وهو محال ، وإن كان الثاني كان توجّها لأمر اللّه تعالى إلى من لم يكن عارفا باللّه ، والجاهل بالذات جاهل بالصفة ، فإذن هذا الأمر متوجّه إلى شخص لا يمكنه حالَ بقاء ذلك الأمر أن يعرف الآمر والأمر ، وذلك عين تكليف 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تطلق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 صانع للعالم بريء من كلّ نقص ، وبأنّه أنزل الكتب وبعث الرُّسل بالآداب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المذكور مقيّدا بالعمل به ، وهذا غالب إطلاقاته ، كما يجيء في ثاني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عمل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معرفة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بترك الجهالة وترك القول على اللّه بغير علم وتعظيمه وتوحيده والإقرار بربوبيّته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بالأوّل غير واقع ، بل يجب على اللّه تعالى بيان ذلك لمن شاء تكليفه ، وذلك بشواهد ربوبيّته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التكليف بالثاني فواقع ومتوجّه إلى العارف بالمعنى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وَحُجَجُهُ نَيِّرَةٌ وَاضِحَةٌ ، وَأَعْلاَمُهُ لاَئِحَةٌ تَدْعُوهُمْ إِلى تَوْحِيدِ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نفي الشريك في استحقاق العبادة ، كالشريك في الحكم ، وذلك بتحريم الاختلاف بالظنّ والاجتهاد ، وهو معنى الإسلام في نحو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 وَمَا اخْتَلَفَ الَّذِينَ أُوتُوا الْكِتَابَ إِلاَّ مِنْ 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عَلى أَنْفُسِهَا لِصَانِعِهَا بِالرُّبُوبِيَّةِ وَالاْءِلهِيَّةِ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صانعها ربّا لها ظاهر ؛ لأنّه مالك كلّ شيء ، وأمّا كونه إلها لها فمشكل إن اُريد بالإله المستحقّ للعبادة ، كما هو الحقّ ؛ لأنّه يختصّ بذوي العقول ، وكذا إن اُريد به من يتحيّر الأذهان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أنّها تشهد لصانعها بأنّه إله فيها ؛ لأنّها تشهد عند المتأمّل فيها بأنّه لا يجوز أن يختلف في حقّها</w:t>
      </w:r>
      <w:r>
        <w:rPr>
          <w:rStyle w:val="FootnoteAnchor"/>
          <w:rtl w:val="true"/>
        </w:rPr>
        <w:footnoteReference w:id="303"/>
      </w:r>
      <w:r>
        <w:rPr>
          <w:rFonts w:ascii="Amiri" w:hAnsi="Amiri" w:eastAsia="Amiri" w:cs="Amiri"/>
          <w:color w:val="111111"/>
          <w:sz w:val="28"/>
          <w:sz w:val="28"/>
          <w:szCs w:val="28"/>
          <w:rtl w:val="true"/>
          <w:lang w:bidi="ar-SA"/>
        </w:rPr>
        <w:t xml:space="preserve">فيُعبد غير صانعها ممّن يحكم بالظنّ والاجتهاد ، أو مبنيّ على التشبيه ، كقوله في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فِيهَا مِنْ آثَارِ صُنْعِهِ ، وَعَجَائِبِ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لكيفيّة الشهادة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فوجب في عدل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فدعاهم ببعث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الاعتراف بأنّه ربّ العالمين وخالقهم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فهو متّصف بكلّ كمال ، وبريء من كلّ نقص وقبيح كالعبث ، ويتضمّن ذلك الاعتراف بصفات ذاته </w:t>
      </w:r>
    </w:p>
    <w:p>
      <w:pPr>
        <w:pStyle w:val="BookText"/>
        <w:rPr/>
      </w:pPr>
      <w:r>
        <w:rPr>
          <w:rFonts w:ascii="Amiri" w:hAnsi="Amiri" w:eastAsia="Amiri" w:cs="Amiri"/>
          <w:color w:val="111111"/>
          <w:sz w:val="28"/>
          <w:sz w:val="28"/>
          <w:szCs w:val="28"/>
          <w:rtl w:val="true"/>
          <w:lang w:bidi="ar-SA"/>
        </w:rPr>
        <w:t xml:space="preserve">وصفات أفعاله التي منها التكليف بالدِّين ، وهو ما ذكر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وليعظّموه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يُبِيحَ لَهُمْ أَنْ يَجْهَلُوهُ وَيَجْهَلُوا دِينَهُ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طلب معرفته ليس بالهزل ، بل للتكليف وأن لا يبيح لهم أن يقولوا على اللّه في اُصول الدِّين أو فروعه بغير علم ، أو يعملوا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الْحَكِيمَ لاَ يُبِيحُ الْجَهْلَ بِهِ وَالاْءِنْكارَ لِدِينِهِ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من الحكيم إباحة الجهل كما مرّ في تقرير الدليلين العقليّين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للتفصيل وهو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المفصّل</w:t>
      </w:r>
      <w:r>
        <w:rPr>
          <w:rStyle w:val="FootnoteAnchor"/>
          <w:rtl w:val="true"/>
        </w:rPr>
        <w:footnoteReference w:id="305"/>
      </w:r>
      <w:r>
        <w:rPr>
          <w:rFonts w:ascii="IRNazanin" w:hAnsi="IRNazanin" w:eastAsia="IRNazanin"/>
          <w:color w:val="111111"/>
          <w:sz w:val="28"/>
          <w:sz w:val="28"/>
          <w:szCs w:val="28"/>
          <w:rtl w:val="true"/>
          <w:lang w:bidi="fa-IR"/>
        </w:rPr>
        <w:t xml:space="preserve">على المجمل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اليهود في التوراة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للاستغراق ؛ أي كلّ كتاب من اللّه منزل على رسول من الرسل ؛ لما يجيء في 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القول على 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خصَّ عباده بآيتين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ولقوله تعالى 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الآيات ، وسنبيّنه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ما بعث اللّه أنبياءه ورسله إلى عباده إلاّ ليعقلوا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تعالى في سورة النحل وسورة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إِلاَّ رِجَالاً</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الآيات ، وسنبيّنه في شرح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لاَّيَقُولُواْ عَلَى اللَّهِ إِلاَّ الْحَقَّ</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p>
    <w:p>
      <w:pPr>
        <w:pStyle w:val="BookText"/>
        <w:rPr/>
      </w:pPr>
      <w:r>
        <w:rPr>
          <w:rFonts w:ascii="Amiri" w:hAnsi="Amiri" w:eastAsia="Amiri" w:cs="Amiri"/>
          <w:color w:val="111111"/>
          <w:sz w:val="28"/>
          <w:sz w:val="28"/>
          <w:szCs w:val="28"/>
          <w:rtl w:val="true"/>
          <w:lang w:bidi="ar-SA"/>
        </w:rPr>
        <w:t>لما في أخذ الميثاق من معنى القول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بنائيّة ، أي قولاً مبنيّا على حكم اللّه بأن يكون حكاية لنفس حكم اللّه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الكرّ لا ينجس بمحض ملاقاة النجاسة ، وهو احتراز عن القول في محلّ حكم اللّه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كرا ، أو وفيما ليس نفسَ حكم اللّه ولا محلّه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بلد كذا ، والحقّ المعلوم هو ضدّ الباطل ، وهو المظنون مثلاً ، كما في قوله تعالى في سورة يونس وسورة النجم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توضيحه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ثامن الثاني عشر</w:t>
      </w:r>
      <w:r>
        <w:rPr>
          <w:rStyle w:val="FootnoteAnchor"/>
          <w:rtl w:val="true"/>
        </w:rPr>
        <w:footnoteReference w:id="313"/>
      </w:r>
      <w:r>
        <w:rPr>
          <w:rFonts w:ascii="Amiri" w:hAnsi="Amiri" w:eastAsia="Amiri" w:cs="Amiri"/>
          <w:color w:val="111111"/>
          <w:sz w:val="28"/>
          <w:sz w:val="28"/>
          <w:szCs w:val="28"/>
          <w:rtl w:val="true"/>
          <w:lang w:bidi="ar-SA"/>
        </w:rPr>
        <w:t xml:space="preserve">، والحاصل أنّه تعالى حظر بالآيتين الإثبات بغير علم ، والنفي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الصحّة والسلامة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محبوسين مكلّفين ، من حَصَرَه إذا مَنَعَه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أمرهم ونهيهم لغير التكليف والحصر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مثل هذا في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مَأْمُورِينَ بِقَوْلِ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قالوا أو إن سئلوا</w:t>
      </w:r>
      <w:r>
        <w:rPr>
          <w:rStyle w:val="FootnoteAnchor"/>
          <w:rtl w:val="true"/>
        </w:rPr>
        <w:footnoteReference w:id="314"/>
      </w:r>
      <w:r>
        <w:rPr>
          <w:rFonts w:ascii="Amiri" w:hAnsi="Amiri" w:eastAsia="Amiri" w:cs="Amiri"/>
          <w:color w:val="111111"/>
          <w:sz w:val="28"/>
          <w:sz w:val="28"/>
          <w:szCs w:val="28"/>
          <w:rtl w:val="true"/>
          <w:lang w:bidi="ar-SA"/>
        </w:rPr>
        <w:t xml:space="preserve">أو إذا ظهر البدع ، وهو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فرد منه هو ما 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مُرَخَّصٍ لَهُم فِي الْمُقَامِ عَلَى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ما أنزل اللّه على رسوله ، وهو بيان لكون الأمر بقول الحقّ مع الحصر ، أو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فالنشر على ترتيب اللفّ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بِالسُّؤَالِ وَالتَّفَقُّهِ فِي الدِّينِ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تحضيض دخلت على الماضي ، فهي للتوبيخ وتدلّ على الحصر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كُلِّ فِرْقَةٍ مِنْهُمْ طَائِفَةٌ لِيَتَفَقَّهُوا فِى الدِّينِ وَ لِيُنذِرُوا قَوْمَهُمْ إِذَا رَجَعُوا إِلَيْهِمْ لَعَلَّهُمْ يَحْذَرُونَ</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 اللّه على اتّباع الظنّ كما يجيء بيانه في سابع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فيدلّ على الحصر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وسورة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أمر لكلّ اُمّة على لسان كلّ رسول ، كما يجيء بيانه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أَهْلَ الصِّحَّةِ والسَّلاَمَةِ الْمُقَامُ عَلَى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يكن المقام على اتّباع الظنّ في شيء من الأحكام منافيا للاعتراف بربوبيّة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لسان كلّ رسول وفي كلّ 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داموا لا يعلمون ، وهذا ظاهر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يَحْتَاجُ إِلى بَعْثَةِ الرُّسُلِ بِالْكُتُبِ وَالاْدَابِ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للعطف على الجزاء ، فيفيد ثبوت الاحتياج ، إشارةً إلى 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أي ممتنعا من ترك</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التكليف بالاعتراف بالربوبيّة وعن التكليف به مع غير تكامل شروط التكليف ، كما في ترك بعث الرسل ، فإنّه حينئذٍ لا علاج لهم إلاّ اتّباع الظنّ ، وهو إنكار للربوبيّة وإشراك غيره تعالى معه في الحكم ، والتعبير عن وجوب البعثة عقلاً لدفع</w:t>
      </w:r>
      <w:r>
        <w:rPr>
          <w:rStyle w:val="FootnoteAnchor"/>
          <w:rtl w:val="true"/>
        </w:rPr>
        <w:footnoteReference w:id="325"/>
      </w:r>
      <w:r>
        <w:rPr>
          <w:rFonts w:ascii="Amiri" w:hAnsi="Amiri" w:eastAsia="Amiri" w:cs="Amiri"/>
          <w:color w:val="111111"/>
          <w:sz w:val="28"/>
          <w:sz w:val="28"/>
          <w:szCs w:val="28"/>
          <w:rtl w:val="true"/>
          <w:lang w:bidi="ar-SA"/>
        </w:rPr>
        <w:t>الاعتراض بالاحتياج</w:t>
      </w:r>
      <w:r>
        <w:rPr>
          <w:rStyle w:val="FootnoteAnchor"/>
          <w:rtl w:val="true"/>
        </w:rPr>
        <w:footnoteReference w:id="326"/>
      </w:r>
      <w:r>
        <w:rPr>
          <w:rFonts w:ascii="Amiri" w:hAnsi="Amiri" w:eastAsia="Amiri" w:cs="Amiri"/>
          <w:color w:val="111111"/>
          <w:sz w:val="28"/>
          <w:sz w:val="28"/>
          <w:szCs w:val="28"/>
          <w:rtl w:val="true"/>
          <w:lang w:bidi="ar-SA"/>
        </w:rPr>
        <w:t xml:space="preserve">إلى البعثة مبنيّ على التجوّز والمسامحة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الصحّة والسلامة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إقحامه لإفادة الاستمرار في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انتفاء البعثة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الْبَهَائِمِ ، وَمَنْزِلةِ أَهْلِ الضَّرَرِ وَالزَّمَانَةِ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انتفاء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كَذلِكَ ، لَمَا بَقُوا طَرْفَةَ 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ويجيء توضيحه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المرّة ؛ من طرف عينه يطرفها طرفا من باب ضرب ، أي أطبق أحد جفنيه على الآخر</w:t>
      </w:r>
      <w:r>
        <w:rPr>
          <w:rStyle w:val="FootnoteAnchor"/>
          <w:rtl w:val="true"/>
        </w:rPr>
        <w:footnoteReference w:id="328"/>
      </w:r>
      <w:r>
        <w:rPr>
          <w:rFonts w:ascii="Amiri" w:hAnsi="Amiri" w:eastAsia="Amiri" w:cs="Amiri"/>
          <w:color w:val="111111"/>
          <w:sz w:val="28"/>
          <w:sz w:val="28"/>
          <w:szCs w:val="28"/>
          <w:rtl w:val="true"/>
          <w:lang w:bidi="ar-SA"/>
        </w:rPr>
        <w:t>، فالإضافة إلى المفعول ونصبه على الظرفيّة ؛ لأنّ المصدر قد يضاف إليه اسم زمان لتعيين الوقت أو لتعيين مقدار الوقت</w:t>
      </w:r>
      <w:r>
        <w:rPr>
          <w:rStyle w:val="FootnoteAnchor"/>
          <w:rtl w:val="true"/>
        </w:rPr>
        <w:footnoteReference w:id="329"/>
      </w:r>
      <w:r>
        <w:rPr>
          <w:rFonts w:ascii="Amiri" w:hAnsi="Amiri" w:eastAsia="Amiri" w:cs="Amiri"/>
          <w:color w:val="111111"/>
          <w:sz w:val="28"/>
          <w:sz w:val="28"/>
          <w:szCs w:val="28"/>
          <w:rtl w:val="true"/>
          <w:lang w:bidi="ar-SA"/>
        </w:rPr>
        <w:t xml:space="preserve">، ثمّ يحذف المضاف ويقام المصدر مقامه ، فالأوّل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صلاةَ العصر ، أي وقت صلاة العصر ؛ والثاني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بك حَلبَ ناقة ، أي مقدار حلب ناقة ؛ وما نحن فيه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المنوب عنه مكانا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قربَ زيد ، أي مكان قربه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بَقاؤُهُمْ إِلاَّ بِالْأَدَبِ وَالتَّعْلِيمِ ،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لاَبُدَّ لِكُلِّ صَحِيحِ الْخِلْقَةِ ، كَامِلِ الاْلَةِ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مُؤَدِّبٍ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بالرأي في كذا إذا دلّه إلى وجه الصواب فيه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وَآمِرٍ وَنَاهٍ ، وَأَدَبٍ وَتَعْلِيمٍ ، وَسُؤَالٍ وَمَسْأَلَةٍ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بصيغة المصدر ، والمراد الجدّ في </w:t>
      </w:r>
    </w:p>
    <w:p>
      <w:pPr>
        <w:pStyle w:val="BookText"/>
        <w:rPr/>
      </w:pPr>
      <w:r>
        <w:rPr>
          <w:rFonts w:ascii="Amiri" w:hAnsi="Amiri" w:eastAsia="Amiri" w:cs="Amiri"/>
          <w:color w:val="111111"/>
          <w:sz w:val="28"/>
          <w:sz w:val="28"/>
          <w:szCs w:val="28"/>
          <w:rtl w:val="true"/>
          <w:lang w:bidi="ar-SA"/>
        </w:rPr>
        <w:t xml:space="preserve">السؤال إلى أن يفهم الجواب كما هو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للسببيّة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اكتسبه من جملة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 وَالْتَمَسَهُ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الْمُتَدَبِّرُ الْفَطِنُ ، وَسَعى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وُفِّق للصواب وأصاب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بِالدِّينِ ، وَمعرِفَةُ مَا اسْتَعْبَدَ اللّه‌ُ بِهِ خَلْقَهُ مِنْ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وَبِذَلِكَ أُمِرْتُ وَأَنَا أَوَّلُ الْمُسْلِمِينَ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ومعرفة مفروضاته من العبادات التي هي شَرع سواء بين المكلّفين كالصلاة والزكاة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ومعرفة محظوراته كشرب الخمر وأكل الرِّبا ؛ مأخوذ من الحَكَمة بفتح الحاء وفتح الكاف ، وهي حديدة في فم الدابّة تمنعها عن الحركات الغير المرضيّة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ومعرفة خليفته الذي يأمر وينهى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والإفراد إشارة إلى انتفاء تعدّد الخليفة في زمان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ومعرفة وعيداته على مخالفة شرائعه وأحكامه أو أمره ونهيه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ومعرفة سننه في غير الشرائع والأحكام والأمر والنهي ، كما في الواجبات الغير المفروضة والمستحبّات والمكروهات ، وكما في العقود والإيقاعات والمواريث والحدود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الْحُجَّةُ ثَابِتَةً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بما بيّنه سابقا</w:t>
      </w:r>
      <w:r>
        <w:rPr>
          <w:rStyle w:val="FootnoteAnchor"/>
          <w:rtl w:val="true"/>
        </w:rPr>
        <w:footnoteReference w:id="333"/>
      </w:r>
      <w:r>
        <w:rPr>
          <w:rFonts w:ascii="Amiri" w:hAnsi="Amiri" w:eastAsia="Amiri" w:cs="Amiri"/>
          <w:color w:val="111111"/>
          <w:sz w:val="28"/>
          <w:sz w:val="28"/>
          <w:szCs w:val="28"/>
          <w:rtl w:val="true"/>
          <w:lang w:bidi="ar-SA"/>
        </w:rPr>
        <w:t>من معلوميّة الأمر بالمعرفة والنهي عن الجهالة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وَالتَّكْلِيفُ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منفكّ عن الأمر والنهي أو</w:t>
      </w:r>
      <w:r>
        <w:rPr>
          <w:rStyle w:val="FootnoteAnchor"/>
          <w:rtl w:val="true"/>
        </w:rPr>
        <w:footnoteReference w:id="334"/>
      </w:r>
      <w:r>
        <w:rPr>
          <w:rFonts w:ascii="Amiri" w:hAnsi="Amiri" w:eastAsia="Amiri" w:cs="Amiri"/>
          <w:color w:val="111111"/>
          <w:sz w:val="28"/>
          <w:sz w:val="28"/>
          <w:szCs w:val="28"/>
          <w:rtl w:val="true"/>
          <w:lang w:bidi="ar-SA"/>
        </w:rPr>
        <w:t xml:space="preserve">ثابتا إلى يوم القيامة لا ينقطع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 يَسِيرا ، وَالتَّسْويفُ غَيْرَ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للحال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للعطف على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اسْتَعْبَدَ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أو معطوف على 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فَرَائِضِهِ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والمراد بفرائضه كلّ ما أوعد</w:t>
      </w:r>
      <w:r>
        <w:rPr>
          <w:rStyle w:val="FootnoteAnchor"/>
          <w:rtl w:val="true"/>
        </w:rPr>
        <w:footnoteReference w:id="335"/>
      </w:r>
      <w:r>
        <w:rPr>
          <w:rFonts w:ascii="Amiri" w:hAnsi="Amiri" w:eastAsia="Amiri" w:cs="Amiri"/>
          <w:color w:val="111111"/>
          <w:sz w:val="28"/>
          <w:sz w:val="28"/>
          <w:szCs w:val="28"/>
          <w:rtl w:val="true"/>
          <w:lang w:bidi="ar-SA"/>
        </w:rPr>
        <w:t xml:space="preserve">اللّه بالنار على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وَيَقِينٍ وَبَصِيرَةٍ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للسببيّة أو للمصاحبة ،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 لئلاّ يتوهّم بالعلم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الفرعيّة غير ممكن الحصول في زمن الغيبة لنا إلاّ في الشاذّ النادر فكيف الشرط؟</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تأدية الشيء أعمّ من فعله ومن فعل ما يجري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واقعي ، وهو الحكم في حقّ من لا يتغيّر هذا الحكم فيه بعلمه بجميع الخطابات الشرعيّة على وجهها في المسألة ، وحكم واصلي ، وهو الحكم في حقّ من بذل وسعه في طلب العلم بالخطابات الشرعيّة ، استجماع شرائط العمل في مسألة ، والعلم المأخوذ في الشرط أعمّ من العلم بالواقعي والواصلي ، والعلم بالواقعي</w:t>
      </w:r>
      <w:r>
        <w:rPr>
          <w:rStyle w:val="FootnoteAnchor"/>
          <w:rtl w:val="true"/>
        </w:rPr>
        <w:footnoteReference w:id="336"/>
      </w:r>
      <w:r>
        <w:rPr>
          <w:rFonts w:ascii="Amiri" w:hAnsi="Amiri" w:eastAsia="Amiri" w:cs="Amiri"/>
          <w:color w:val="111111"/>
          <w:sz w:val="28"/>
          <w:sz w:val="28"/>
          <w:szCs w:val="28"/>
          <w:rtl w:val="true"/>
          <w:lang w:bidi="ar-SA"/>
        </w:rPr>
        <w:t xml:space="preserve">لا يحصل بالظواهر وبأخبار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العلم بالواصلي يحصل بهما ، وتفصيل بيان الواقعي والواصلي والنسبة بينهما في حواشي</w:t>
      </w:r>
      <w:r>
        <w:rPr>
          <w:rStyle w:val="FootnoteAnchor"/>
          <w:rtl w:val="true"/>
        </w:rPr>
        <w:footnoteReference w:id="337"/>
      </w:r>
      <w:r>
        <w:rPr>
          <w:rFonts w:ascii="Amiri" w:hAnsi="Amiri" w:eastAsia="Amiri" w:cs="Amiri"/>
          <w:color w:val="111111"/>
          <w:sz w:val="28"/>
          <w:sz w:val="28"/>
          <w:szCs w:val="28"/>
          <w:rtl w:val="true"/>
          <w:lang w:bidi="ar-SA"/>
        </w:rPr>
        <w:t>العدّة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الشرط معلوم من الآيات البيّنات المحكمات الناهية عن اتّباع الظنّ بنفس الحكم الواقعي وعن الاختلاف عن ظنّ ، الآمرة بسؤال أهل الذِّكر عن كلّ مشتبه ، وهذا الشرط متحقّق في الأخباريّين من الشيعة الإماميّة دون غيرهم ، فإنّ </w:t>
      </w:r>
    </w:p>
    <w:p>
      <w:pPr>
        <w:pStyle w:val="BookText"/>
        <w:rPr/>
      </w:pPr>
      <w:r>
        <w:rPr>
          <w:rFonts w:ascii="Amiri" w:hAnsi="Amiri" w:eastAsia="Amiri" w:cs="Amiri"/>
          <w:color w:val="111111"/>
          <w:sz w:val="28"/>
          <w:sz w:val="28"/>
          <w:szCs w:val="28"/>
          <w:rtl w:val="true"/>
          <w:lang w:bidi="ar-SA"/>
        </w:rPr>
        <w:t xml:space="preserve">غيرهم يتّبعون الظنّ الحاصل بالاجتهاد في نفس الحكم الواقعي ، ويجوّزون تقليد المجتهد ، وطريقتهم منافية لتلك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ودعواهم العلم بجواز العمل بالظنّ الحاصل بالاجتهاد مكابرة صريحة لمقتضى عقولهم ؛ إذ جحدوا بالآيات واستيقنتها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الأخباريّون فليس مناط عملهم الظنّ بنفس الحكم الواقعي ، فعلمهم بجواز عملهم وبراءة ذمّتهم به يحصل بسبب علمهم بأنّ مفتيهم من أئمّة الهدى شاهد بالحقّ ، كما يجيء بُعيدَ هذا ،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والعشرون من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أنّا لا نقول إلاّ حقّا فليكتف بما يعلم منّا ، فإن سمع منّا خلاف ما يعلم فليعلم أنّ ذلك دفاع منّا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الْمُؤَدِّي لَهَا مَحْمُودا عِنْدَ رَبِّهِ ، مُسْتَوْجِبا لِثَوَابِهِ وَعَظِيمِ جَزَائِهِ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مضمون الشرط ؛ أي شرط اللّه على المكلّفين أنّه لولا أداؤهم الفرائض بعلم لم يكونوا محمودين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بيان مضمون الشرط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بالسؤال والتفقّه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يُؤَدِّي بِغَيْرِ عِلْمٍ وَبَصِيرَةٍ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عقليٌ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علم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بين الظنّ والتقليد والاعتقاد المبتدأ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لاَيَدْرِي مَا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هو من فرائض اللّه ،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وَلاَيَدْرِي إِلى مَنْ يُؤَدِّي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أنّه لا يدري هل يؤدّي إلى اللّه أو إلى من يتبع ظنّه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يؤدّي وبمن يؤدّي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عَلى ثِقَةٍ مِمَّا أَدّى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ما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على اطمئنان ممّا أدّى ؛ لتجويزه استحقاق اللوم والعقاب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مُصَدِّقاً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بربوبيّة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يدري إلى مَن يؤدّي</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مصدّقاً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 لاَ يَكُونُ مُصَدِّقا حَتّى يَكُونَ عَارِفا بِمَا صَدَّقَ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بما صدّق به ربوبيّة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شَكٍّ وَلاَ 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هنا ليس على اصطلاح المتكلِّمين ، وهو تساوي احتمال الإيجاب والسلب ، بل على معنى محض</w:t>
      </w:r>
      <w:r>
        <w:rPr>
          <w:rStyle w:val="FootnoteAnchor"/>
          <w:rtl w:val="true"/>
        </w:rPr>
        <w:footnoteReference w:id="341"/>
      </w:r>
      <w:r>
        <w:rPr>
          <w:rFonts w:ascii="Amiri" w:hAnsi="Amiri" w:eastAsia="Amiri" w:cs="Amiri"/>
          <w:color w:val="111111"/>
          <w:sz w:val="28"/>
          <w:sz w:val="28"/>
          <w:szCs w:val="28"/>
          <w:rtl w:val="true"/>
          <w:lang w:bidi="ar-SA"/>
        </w:rPr>
        <w:t xml:space="preserve">احتمال الطرف المخالف ، وهو المراد بالشبهة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الشَّاكَّ لاَ يَكُونُ لَهُ مِنَ الرَّغْبَةِ والرَّهْبَةِ وَالْخُضُوعِ وَالتَّقَرُّبِ مِثْلُ مَا يَكُونُ مِن الْعَالِمِ الْمُسْتَيْقِنِ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الشاكّ مشرك قد عبد مَن اتّبع ظنّه وحكمه في الدِّين كالذين اتّخذوا أحبارهم ورهبانهم أربابا من دون اللّه بخلاف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ويستنبط ممّا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التصديق المعتبر في حدّ الإيمان ليس محض العلم ، ولا العلم مع الإقرار لفظا ، بل ما يساوق الطوع ، أي الرغبة والرهبة المتأكّدة التي لا تكون إلاّ للعالم بما يؤدّيه للتصديق بربوبيّة اللّه تعالى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تذلّل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والتقرّب طلب القرب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 هُمْ يَعْلَمُونَ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يستحقّ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الناس إلى أنفسهم من دون 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الازدواج ، بمعنى قبول المدعوّين قولهم والعمل بأمرهم ونهيهم ، والاستثناء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منقطع ، والشهادة الخبر اليقيني ، والباء للملابسة ، والحقّ ما وافق الحكمة ورعاية المصلحة ، والظرف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احتراز عن الشهادة في موضع وجوب التقيّة ، وضمير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للمدعوّين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بالعلم العلم بالشهاده بالحقّ ؛ أي لكن يملك شفاعة المدعوّين مَن حكم حكما يقينيّا بالحقّ حال كون المدعوّين عالمين بأنّه حكم يقيني بالحقّ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بهذا التقرير أنّ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وَقِيلِهِ يَا رَبِّ إِنَّ هَؤُلاَءِ قَوْمٌ لاَ يُؤْمِنُونَ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على قراءة الجرّ عطف على الحقّ ، وهو لبيان موضع وجوب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الشَّهَادَةُ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المدعوّين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الْعِلْمِ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المدعوّين بأنّ حكم الداعي شهادة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الْعِلْمُ بالشَّهَادَةِ ، لَمْ تَكُنِ الشَّهَادَةُ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علم أنّه ليس 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فِي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بِغَيْرِ عِلْمٍ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جَلَّ ذِكْرُهُ ، إِنْ شَاءَ تَطَوَّلَ عَلَيْهِ فَقَبِلَ عَمَلَهُ ، وَإِنْ شَاءَ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المستضعف ، وهو الذي لم يطّلع على اليقين ، أي الآيات البيّنات المحكمات الناهية عن اتّباع الظنّ والاختلاف عن ظنّ ، أو اطّلع عليها ولم يفهمها ؛ لكونه عجيما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السبعون والمائة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ما لم يأت اليقين ، فإذا جاء اليقين لم يجز الشكّ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لفرائض اللّه بغير علم وبصيرة ، أي بتقليد أهل الظنّ كما في عوامّ الشيعة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موافق لآية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وَالنِّسَآءِ وَالْوِلْدَ 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يَعْفُوَعَنْهُمْ وَكَانَ اللَّهُ عَفُوًّا غَفُورًا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الشَّرْطَ عَلَيْهِ مِنَ اللّه‌ِ أَنْ يُؤَدِّيَ الْمَفْرُوضَ بِعِلْمٍ وَبَصِيرَةٍ وَيَقِينٍ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للسببيّة أو للمصاحبة ، هذا الشرط عليه معلوم له من شواهد الربوبيّة في السماوات والأرضين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الاضطرار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من قوله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أنّ له ربّا فقد ينبغي له أن يعرف أنّ لذلك الربّ رضا وسخطا ، وأنّه لا يعرف رضاه وسخطه إلاّ بوحي أو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وكما في أمثال آية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يَكُونُوا</w:t>
      </w:r>
      <w:r>
        <w:rPr>
          <w:rStyle w:val="FootnoteAnchor"/>
          <w:rtl w:val="true"/>
        </w:rPr>
        <w:footnoteReference w:id="346"/>
      </w:r>
      <w:r>
        <w:rPr>
          <w:rFonts w:ascii="Amiri" w:hAnsi="Amiri" w:eastAsia="Amiri" w:cs="Amiri"/>
          <w:color w:val="111111"/>
          <w:sz w:val="28"/>
          <w:sz w:val="28"/>
          <w:szCs w:val="28"/>
          <w:rtl w:val="true"/>
          <w:lang w:bidi="ar-SA"/>
        </w:rPr>
        <w:t>مِمَّنْ وَصَفَهُ اللّه‌ُ ، فَقَالَ تَبارَكَ وَتَعَالَى</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الْأَخِرَةَ ذَ لِكَ هُوَ الْخُسْرَانُ الْمُبِينُ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لِأَنَّهُ كانَ دَاخِلاً فِيهِ بِغَيْرِ عِلْمٍ وَلاَ يَقِينٍ ، فَلِذلِكَ صَارَ خُرُوجُهُ بِغَيْرِ عِلْمٍ وَلاَ يَقِينٍ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للشرط المذكور ، وحاصله أنّ عاقبة الشاكّ ثلاثة احتمالات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على</w:t>
      </w:r>
      <w:r>
        <w:rPr>
          <w:rStyle w:val="FootnoteAnchor"/>
          <w:rtl w:val="true"/>
        </w:rPr>
        <w:footnoteReference w:id="349"/>
      </w:r>
      <w:r>
        <w:rPr>
          <w:rFonts w:ascii="Amiri" w:hAnsi="Amiri" w:eastAsia="Amiri" w:cs="Amiri"/>
          <w:color w:val="111111"/>
          <w:sz w:val="28"/>
          <w:sz w:val="28"/>
          <w:szCs w:val="28"/>
          <w:rtl w:val="true"/>
          <w:lang w:bidi="ar-SA"/>
        </w:rPr>
        <w:t xml:space="preserve">الشكّ إلى آخر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إلى الشرك ، كما في هذه الآية من سورة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إلى الإيمان بالآيات البيّنات الناهية عن اتّباع الظنّ والاختلاف عن ظنّ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والسبعون والمائة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يعرف ويدخل الإيمان قلبه فيؤمن ويُصدّق ويزول عن منزلته من الشكّ إلى الإيمان ، ومنهم من يَثبُتُ على شكّه ، ومنهم من ينقلب إلى الشرك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للمنقلب على وجهه ، وهذا بيان لسبب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 ولا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علم بمضمون الآيات البيّنات المحكمات الناهية عن اتّباع الظنّ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خروجه بغير علم ولا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بفتنة وشبهة ، والمراد أنّه لو كان</w:t>
      </w:r>
    </w:p>
    <w:p>
      <w:pPr>
        <w:pStyle w:val="BookText"/>
        <w:rPr/>
      </w:pPr>
      <w:r>
        <w:rPr>
          <w:rFonts w:ascii="Amiri" w:hAnsi="Amiri" w:eastAsia="Amiri" w:cs="Amiri"/>
          <w:color w:val="111111"/>
          <w:sz w:val="28"/>
          <w:sz w:val="28"/>
          <w:szCs w:val="28"/>
          <w:rtl w:val="true"/>
          <w:lang w:bidi="ar-SA"/>
        </w:rPr>
        <w:t xml:space="preserve">دخوله بعلم لم يخرج بفتنة وشبهة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ما يطلق على الكاظم عليه‌السلام ، ولعلّ المراد هنا صاحب الزمان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الاْءِيمَانِ بِعِلْمٍ ، ثَبَتَ فِيهِ ، وَنَفَعَهُ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أو الغالب ذلك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 فِيهِ بِغَيرِ عِلْمٍ ،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ربّما خرج</w:t>
      </w:r>
      <w:r>
        <w:rPr>
          <w:rStyle w:val="FootnoteAnchor"/>
          <w:rtl w:val="true"/>
        </w:rPr>
        <w:footnoteReference w:id="350"/>
      </w:r>
      <w:r>
        <w:rPr>
          <w:rFonts w:ascii="Amiri" w:hAnsi="Amiri" w:eastAsia="Amiri" w:cs="Amiri"/>
          <w:color w:val="111111"/>
          <w:sz w:val="28"/>
          <w:sz w:val="28"/>
          <w:szCs w:val="28"/>
          <w:rtl w:val="true"/>
          <w:lang w:bidi="ar-SA"/>
        </w:rPr>
        <w:t xml:space="preserve">منه أو الغالب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علم ، 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المقلّد للمحقّ</w:t>
      </w:r>
      <w:r>
        <w:rPr>
          <w:rStyle w:val="FootnoteAnchor"/>
          <w:rtl w:val="true"/>
        </w:rPr>
        <w:footnoteReference w:id="351"/>
      </w:r>
      <w:r>
        <w:rPr>
          <w:rFonts w:ascii="Amiri" w:hAnsi="Amiri" w:eastAsia="Amiri" w:cs="Amiri"/>
          <w:color w:val="111111"/>
          <w:sz w:val="28"/>
          <w:sz w:val="28"/>
          <w:szCs w:val="28"/>
          <w:rtl w:val="true"/>
          <w:lang w:bidi="ar-SA"/>
        </w:rPr>
        <w:t xml:space="preserve">مؤمن ، لكن لا ينتفع بإيمانه ، وأنّ المؤمن قد يصير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كلّ منهما جمع من المتكلِّمين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دِينَهُ مِنْ كِتَابِ اللّه‌ِ وَسُنَّةِ 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محكمهما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تفسيره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 الْجِبَالُ قَبْلَ أَنْ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يزول أصلاً أو الغالب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دِينَهُ مِنْ أَفْوَاهِ الرِّجَالِ رَدَّتْهُ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ربّما ردّته ، أو الغالب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أَمْرَنَا مِنَ الْقُرْآنِ ، لَمْ يَتَنَكَّبِ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من باب التفعّل ، أي لم يحترز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 وتنكّب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عنه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الفاء وفتح المثنّاة فوقُ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 والضلال ، والإضلال ، واختلاف الناس في الآراء ، والإعجاب بالشيء ، والإثم ، والكفر ، والفضيحة ، والعذاب</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هنا الإضلال ، أي لم يجتنب غوائل إضلال المخالفين له ، فإنّ المخالفين يمنعون تواتر الروايات ويذكرون ما يوسوس غير العالم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فربّما زال</w:t>
      </w:r>
      <w:r>
        <w:rPr>
          <w:rStyle w:val="FootnoteAnchor"/>
          <w:rtl w:val="true"/>
        </w:rPr>
        <w:footnoteReference w:id="357"/>
      </w:r>
      <w:r>
        <w:rPr>
          <w:rFonts w:ascii="Amiri" w:hAnsi="Amiri" w:eastAsia="Amiri" w:cs="Amiri"/>
          <w:color w:val="111111"/>
          <w:sz w:val="28"/>
          <w:sz w:val="28"/>
          <w:szCs w:val="28"/>
          <w:rtl w:val="true"/>
          <w:lang w:bidi="ar-SA"/>
        </w:rPr>
        <w:t xml:space="preserve">أو الغالب ذلك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ما رواه ابن بابويه في كتاب التوحيد في باب في أنّه عزّ وجلّ لا يعرف إلاّ </w:t>
      </w:r>
    </w:p>
    <w:p>
      <w:pPr>
        <w:pStyle w:val="BookText"/>
        <w:rPr/>
      </w:pPr>
      <w:r>
        <w:rPr>
          <w:rFonts w:ascii="Amiri" w:hAnsi="Amiri" w:eastAsia="Amiri" w:cs="Amiri"/>
          <w:color w:val="111111"/>
          <w:sz w:val="28"/>
          <w:sz w:val="28"/>
          <w:szCs w:val="28"/>
          <w:rtl w:val="true"/>
          <w:lang w:bidi="ar-SA"/>
        </w:rPr>
        <w:t xml:space="preserve">به عن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اللّه ما عُرفنا ، ولولا نحن ما عُرِفَ اللّه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الاختلاف بالظنّ ؛ قال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 والعاهة ؛ أي لأجل اصطلاح أهل دهرنا على الجهالة وإعراضهم عن المؤدّب</w:t>
      </w:r>
      <w:r>
        <w:rPr>
          <w:rStyle w:val="FootnoteAnchor"/>
          <w:rtl w:val="true"/>
        </w:rPr>
        <w:footnoteReference w:id="361"/>
      </w:r>
      <w:r>
        <w:rPr>
          <w:rFonts w:ascii="Amiri" w:hAnsi="Amiri" w:eastAsia="Amiri" w:cs="Amiri"/>
          <w:color w:val="111111"/>
          <w:sz w:val="28"/>
          <w:sz w:val="28"/>
          <w:szCs w:val="28"/>
          <w:rtl w:val="true"/>
          <w:lang w:bidi="ar-SA"/>
        </w:rPr>
        <w:t xml:space="preserve">والدليل والمشير من أهل الذِّكر عليهم‌السلام المأمور بسؤالهم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انفتحت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الموحّدة على المثلّثة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موضع كذا بَثقا وبِثقا بالفتح والكسر ، أي خرقه وشقّه ، واسم ذلك الموضع البثق بالكسر ، وانبثق الشطّ ، أي انخرق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دَهْرِنَا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نبيّنا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وهو مرفوع، فاعل انبثقت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الْفَاسِدَةِ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بها الاُصول الأربعة الجهليّة المشهورة من المتكلّمين والصوفيّة والمشّائيّين والإشراقيّين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الدِّين الفاسد بالسيل الذي يبثق مواضع كثيرة من شطّه ، ويحتمل أن يكون تعدّد البثوق بتعدّد الأديان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وَالْمَذَاهِبِ المُسْتَبْشِعَةِ</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كريه الطعم يأخذ بالحلق</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والشين في المستبشعة إمّا مكسورة ، وهي للمبالغة ، كأنّها طلبت من نفسها أن </w:t>
      </w:r>
    </w:p>
    <w:p>
      <w:pPr>
        <w:pStyle w:val="BookText"/>
        <w:rPr/>
      </w:pPr>
      <w:r>
        <w:rPr>
          <w:rFonts w:ascii="Amiri" w:hAnsi="Amiri" w:eastAsia="Amiri" w:cs="Amiri"/>
          <w:color w:val="111111"/>
          <w:sz w:val="28"/>
          <w:sz w:val="28"/>
          <w:szCs w:val="28"/>
          <w:rtl w:val="true"/>
          <w:lang w:bidi="ar-SA"/>
        </w:rPr>
        <w:t xml:space="preserve">تكون بشعة ؛ وإمّا مفتوحة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استبشعه إذا عدّه بَشعا ، يريد بها خصوصيّات مسألة مسألة في كلّ دين من الأديان الأربعة الجهليّة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يريد بها ما حدث بين الإماميّة من مذاهب الجبر والتفويض ونحوهما ، بقرينة ما سيجيء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يتدارك اللّه بمعونته وتوفيقه إخواننا وأهل ملّتنا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اسْتَوْفَتْ شَرَائِطَ الْكُفْرِ وَالشِّرْكِ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رأس تلك الشرائط اتّباع الرأي ويتبعه باقيها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انقسام الداخل في الإيمان إلى الداخل فيه بعلم وإلى الداخل فيه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بِتَوفِيقِ اللّه‌ِ</w:t>
      </w:r>
      <w:r>
        <w:rPr>
          <w:rStyle w:val="FootnoteAnchor"/>
          <w:rtl w:val="true"/>
        </w:rPr>
        <w:footnoteReference w:id="365"/>
      </w:r>
      <w:r>
        <w:rPr>
          <w:rFonts w:ascii="Amiri" w:hAnsi="Amiri" w:eastAsia="Amiri" w:cs="Amiri"/>
          <w:color w:val="111111"/>
          <w:sz w:val="28"/>
          <w:sz w:val="28"/>
          <w:szCs w:val="28"/>
          <w:rtl w:val="true"/>
          <w:lang w:bidi="ar-SA"/>
        </w:rPr>
        <w:t>وَخِذْلاَنِهِ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بالتوفيق هنا فعل أو ترك من اللّه تعالى ، يعلم تعالى أنّ</w:t>
      </w:r>
    </w:p>
    <w:p>
      <w:pPr>
        <w:pStyle w:val="BookText"/>
        <w:rPr/>
      </w:pPr>
      <w:r>
        <w:rPr>
          <w:rFonts w:ascii="Amiri" w:hAnsi="Amiri" w:eastAsia="Amiri" w:cs="Amiri"/>
          <w:color w:val="111111"/>
          <w:sz w:val="28"/>
          <w:sz w:val="28"/>
          <w:szCs w:val="28"/>
          <w:rtl w:val="true"/>
          <w:lang w:bidi="ar-SA"/>
        </w:rPr>
        <w:t>العبد يختار به الطاعة أو يمتنع به عن المعصية ، أي بدون قسر</w:t>
      </w:r>
      <w:r>
        <w:rPr>
          <w:rStyle w:val="FootnoteAnchor"/>
          <w:rtl w:val="true"/>
        </w:rPr>
        <w:footnoteReference w:id="366"/>
      </w:r>
      <w:r>
        <w:rPr>
          <w:rFonts w:ascii="Amiri" w:hAnsi="Amiri" w:eastAsia="Amiri" w:cs="Amiri"/>
          <w:color w:val="111111"/>
          <w:sz w:val="28"/>
          <w:sz w:val="28"/>
          <w:szCs w:val="28"/>
          <w:rtl w:val="true"/>
          <w:lang w:bidi="ar-SA"/>
        </w:rPr>
        <w:t xml:space="preserve">وإلجاء ، سواء كان مقرّبا إلى الطاعة أو الامتناع عن المعصية أم لا ؛ وبالخذلان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وسكون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أو ترك من اللّه تعالى، يعلم تعالى أنّ العبد يختار به ترك الطاعة أو فعل المعصية ، سواء كان مبعّدا عن الطاعة أو ترك المعصية أم لا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والمشهور في حدّ التوفيق لطفه تعالى بالعبد مقيّدا بالنفع ، أي ما يقرّبه إلى الطاعة فيختارها لأجله ، أو ما يبعّده عن المعصية فيمتنع منها لأجله ، أي مع انتفاء الإلجاء ، وقد يخصّ التوفيق بلطف يفعله اللّه تعالى بالعبد ، يختار معه الطاعة ، ويسمّى اللطفُ الذي يمتنع معه من المعصية عصمةً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اللّه‌ُ تَوْفِيقَهُ وَأَنْ يَكُونَ إِيمَانُهُ ثَابِتا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القاف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التفعيل ، ويحتمل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تسبيب السبب خَلْق ما يعلم أنّه يصير سببا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تفضي به بدون جبر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يَأَخُذَ دِينَهُ مِنْ كِتَابِ اللّه‌ِ وَسُنَّةِ نَبِيِّهِ عليه‌السلام </w:t>
      </w:r>
      <w:r>
        <w:rPr>
          <w:rStyle w:val="FootnoteAnchor"/>
          <w:rtl w:val="true"/>
        </w:rPr>
        <w:footnoteReference w:id="369"/>
      </w:r>
      <w:r>
        <w:rPr>
          <w:rFonts w:ascii="Amiri" w:hAnsi="Amiri" w:eastAsia="Amiri" w:cs="Amiri"/>
          <w:color w:val="111111"/>
          <w:sz w:val="28"/>
          <w:sz w:val="28"/>
          <w:szCs w:val="28"/>
          <w:rtl w:val="true"/>
          <w:lang w:bidi="ar-SA"/>
        </w:rPr>
        <w:t>بِعِلْمٍ وَيَقِينٍ وَبَصِيرَةٍ ، فَذَاكَ أَثْبَتُ فِي دِينِهِ مِنَ الْجِبَالِ الرَّوَاسِي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راسية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اللّه‌ُ خِذْلاَنَهُ وَأَنْ يَكُونَ دِينُهُ مُعَارا مُسْتَوْدَعا</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الدال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لَهُ أَسْبَابَ الاسْتِحْسَانِ وَالتَّقْلِيدِ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تأويل الآيات المحكمات الدالّة على حظر الاستحسان والتقليد على غير المراد أو تأويل ما تشابه من الكتاب ، وهو منهيّ عنه ، كما في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وَابْتِغَاءَ تَأْوِيلِهِ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عِلْمٍ وَبَصِيرَةٍ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هذا لأنّها</w:t>
      </w:r>
      <w:r>
        <w:rPr>
          <w:rStyle w:val="FootnoteAnchor"/>
          <w:rtl w:val="true"/>
        </w:rPr>
        <w:footnoteReference w:id="373"/>
      </w:r>
      <w:r>
        <w:rPr>
          <w:rFonts w:ascii="Amiri" w:hAnsi="Amiri" w:eastAsia="Amiri" w:cs="Amiri"/>
          <w:color w:val="111111"/>
          <w:sz w:val="28"/>
          <w:sz w:val="28"/>
          <w:szCs w:val="28"/>
          <w:rtl w:val="true"/>
          <w:lang w:bidi="ar-SA"/>
        </w:rPr>
        <w:t xml:space="preserve">إن كانت على طبق البرهان كتقليدنا المعصوم أو تأويل المعصوم لم تكن قبيحة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فِي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مشيّة اللّه ، بمعنى أنّه لا يعلم العباد عاقبته ، وتفسيره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أبقاه إلى آخر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 سَلَبَهُ إِيَّاهُ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374"/>
      </w:r>
      <w:r>
        <w:rPr>
          <w:rFonts w:ascii="Amiri" w:hAnsi="Amiri" w:eastAsia="Amiri" w:cs="Amiri"/>
          <w:color w:val="111111"/>
          <w:sz w:val="28"/>
          <w:sz w:val="28"/>
          <w:szCs w:val="28"/>
          <w:rtl w:val="true"/>
          <w:lang w:bidi="ar-SA"/>
        </w:rPr>
        <w:t>في أنّه لا يكون شيء في الأرض ولا في السماء إلاّ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مشيّة اللّه للمعاصي بحيث لا يلزم جبر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يُصْبِحَ مُؤْمِنا وَيُمْسِيَ كَافِرا ، أَو يُمْسِيَ مُؤْمِنا وَيُصْبِحَ كَافِرا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 أنّ المقلّد للمحقّ مؤمن وأنّ المؤمن قد يصير كافرا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كُلَّمَا رَأى كَبِيرا مِن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كعلماء المخالفين وملوكهم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أعمّ منهم وممّن أحدث المذاهب المستبشعة في الإماميّة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 وَكُلَّمَا رَأى شَيْئا اسْتَحْسَنَ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ككثرة أهل الخلاف وتصرّفهم في أكثر </w:t>
      </w:r>
    </w:p>
    <w:p>
      <w:pPr>
        <w:pStyle w:val="BookText"/>
        <w:rPr/>
      </w:pPr>
      <w:r>
        <w:rPr>
          <w:rFonts w:ascii="Amiri" w:hAnsi="Amiri" w:eastAsia="Amiri" w:cs="Amiri"/>
          <w:color w:val="111111"/>
          <w:sz w:val="28"/>
          <w:sz w:val="28"/>
          <w:szCs w:val="28"/>
          <w:rtl w:val="true"/>
          <w:lang w:bidi="ar-SA"/>
        </w:rPr>
        <w:t xml:space="preserve">الأماكن المشرّفة والدفن فيها وتقيّدهم بالأوقات والجماعات وحفظ القرآءات وأنواع العمائم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كلّما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سيجيء نقله عن أبي الحسن عليه‌السلام </w:t>
      </w:r>
      <w:r>
        <w:rPr>
          <w:rStyle w:val="FootnoteAnchor"/>
          <w:rtl w:val="true"/>
        </w:rPr>
        <w:footnoteReference w:id="375"/>
      </w:r>
      <w:r>
        <w:rPr>
          <w:rFonts w:ascii="Amiri" w:hAnsi="Amiri" w:eastAsia="Amiri" w:cs="Amiri"/>
          <w:color w:val="111111"/>
          <w:sz w:val="28"/>
          <w:sz w:val="28"/>
          <w:szCs w:val="28"/>
          <w:rtl w:val="true"/>
          <w:lang w:bidi="ar-SA"/>
        </w:rPr>
        <w:t xml:space="preserve">في رابع باب المعارين من كتاب الإيمان والكفر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وعزَّ</w:t>
      </w:r>
      <w:r>
        <w:rPr>
          <w:rStyle w:val="FootnoteAnchor"/>
          <w:rtl w:val="true"/>
        </w:rPr>
        <w:footnoteReference w:id="376"/>
      </w:r>
      <w:r>
        <w:rPr>
          <w:rFonts w:ascii="Amiri" w:hAnsi="Amiri" w:eastAsia="Amiri" w:cs="Amiri"/>
          <w:color w:val="111111"/>
          <w:sz w:val="28"/>
          <w:sz w:val="28"/>
          <w:szCs w:val="28"/>
          <w:rtl w:val="true"/>
          <w:lang w:bidi="ar-SA"/>
        </w:rPr>
        <w:t>خَلَقَ النَّبِيِّينَ عَلَى النَّبُوَّةِ ، فَلاَ يَكُونُونَ إِلاَّ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تكون النبوّة معارة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الْأَوْصِيَاءَ عَلَى الْوَصِيَّةِ ، فَلاَ يَكُونُونَ إِلاَّ أَوْصِيَاءَ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النسخ التي رأينا ، ولعلّه من سهو الناسخين ، والصواب</w:t>
      </w:r>
      <w:r>
        <w:rPr>
          <w:rStyle w:val="FootnoteAnchor"/>
          <w:rtl w:val="true"/>
        </w:rPr>
        <w:footnoteReference w:id="378"/>
      </w:r>
      <w:r>
        <w:rPr>
          <w:rFonts w:ascii="Amiri" w:hAnsi="Amiri" w:eastAsia="Amiri" w:cs="Amiri"/>
          <w:color w:val="111111"/>
          <w:sz w:val="28"/>
          <w:sz w:val="28"/>
          <w:szCs w:val="28"/>
          <w:rtl w:val="true"/>
          <w:lang w:bidi="ar-SA"/>
        </w:rPr>
        <w:t xml:space="preserve">ما يجيء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المعارين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المؤمنين على الإيمان فلا يكونون إلاّ 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بالمؤمنين بعض المؤمنين ، كما يدلّ عليه ما 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المعارين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وجُبل بعض المؤمنين على الإيمان فلا يرتدّون أبدا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وَأَعَارَ قَوْمَا إِيمَانَا ، فَإِنْ شَاءَ تَمَّمَهُ لَهُمْ ، وإِنْ شَاءَ سَلَبَهُمْ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جَرى قَوْلُهُ تَعَالى في سورة الأنعام</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لقوم وتقديم الظرف لإفادة الحصر ، والمراد أنّ حمل الآية عليهم لا يحتاج إلى تكلّف ، وحمله على غيرهم يحتاج إلى تكلّف،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الَّذِى </w:t>
      </w:r>
    </w:p>
    <w:p>
      <w:pPr>
        <w:pStyle w:val="BookText"/>
        <w:rPr/>
      </w:pPr>
      <w:r>
        <w:rPr>
          <w:rFonts w:ascii="Amiri" w:hAnsi="Amiri" w:eastAsia="Amiri" w:cs="Amiri"/>
          <w:color w:val="111111"/>
          <w:sz w:val="28"/>
          <w:sz w:val="28"/>
          <w:szCs w:val="28"/>
          <w:rtl w:val="true"/>
          <w:lang w:bidi="ar-SA"/>
        </w:rPr>
        <w:t>أَنشَأَكُمْ مِنْ نَفْسٍ وَاحِدَةٍ فَمُسْتَقَرٌّ وَمُسْتَوْدَعٌ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فمستقرّ بفتح القاف وكسرها قراءتان ، وعلى الأوّل اسم مكان كمستودع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مستقرّ ومنكم مستودع ، موافقا لآية سورة التغابن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وَمِنْكُمْ مُؤْمِنٌ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ولا يفيد الحصر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الحادي والسبعون والمائة ؛ أي بعضكم موضع استقرار إيمانه ؛ إذ يبقى معه إلى آخر عمره ، وبعضكم موضع استيداع إيمانه ؛ إذ يؤخذ عنه قبل موته ،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اسم فاعل ، أي مستقرّ في إيمانه ، فمآل القراءتين واحد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أَنَّ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الأحكام الفرعيّة الغير</w:t>
      </w:r>
      <w:r>
        <w:rPr>
          <w:rStyle w:val="FootnoteAnchor"/>
          <w:rtl w:val="true"/>
        </w:rPr>
        <w:footnoteReference w:id="384"/>
      </w:r>
      <w:r>
        <w:rPr>
          <w:rFonts w:ascii="Amiri" w:hAnsi="Amiri" w:eastAsia="Amiri" w:cs="Amiri"/>
          <w:color w:val="111111"/>
          <w:sz w:val="28"/>
          <w:sz w:val="28"/>
          <w:szCs w:val="28"/>
          <w:rtl w:val="true"/>
          <w:lang w:bidi="ar-SA"/>
        </w:rPr>
        <w:t>المتعلّقة لابما</w:t>
      </w:r>
      <w:r>
        <w:rPr>
          <w:rStyle w:val="FootnoteAnchor"/>
          <w:rtl w:val="true"/>
        </w:rPr>
        <w:footnoteReference w:id="385"/>
      </w:r>
      <w:r>
        <w:rPr>
          <w:rFonts w:ascii="Amiri" w:hAnsi="Amiri" w:eastAsia="Amiri" w:cs="Amiri"/>
          <w:color w:val="111111"/>
          <w:sz w:val="28"/>
          <w:sz w:val="28"/>
          <w:szCs w:val="28"/>
          <w:rtl w:val="true"/>
          <w:lang w:bidi="ar-SA"/>
        </w:rPr>
        <w:t>يتنازع فيه رجلان من دَين أو ميراث بقرينة ما يجيء من التوسيع</w:t>
      </w:r>
      <w:r>
        <w:rPr>
          <w:rStyle w:val="FootnoteAnchor"/>
          <w:rtl w:val="true"/>
        </w:rPr>
        <w:footnoteReference w:id="386"/>
      </w:r>
      <w:r>
        <w:rPr>
          <w:rFonts w:ascii="Amiri" w:hAnsi="Amiri" w:eastAsia="Amiri" w:cs="Amiri"/>
          <w:color w:val="111111"/>
          <w:sz w:val="28"/>
          <w:sz w:val="28"/>
          <w:szCs w:val="28"/>
          <w:rtl w:val="true"/>
          <w:lang w:bidi="ar-SA"/>
        </w:rPr>
        <w:t xml:space="preserve">في جوابه ؛ مع ما يجيء في كتاب العقل في آخر باب اختلاف الحديث من الترتيب والتضييق في جواب السؤال عمّا فيه تنازع بين رجلين من أصحابنا كدين أو ميراث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أَشْكَلَتْ عَلَيْكَ ، لاَتَعْرِفُ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حقيقة ، وهي الأصل الذي يستند </w:t>
      </w:r>
    </w:p>
    <w:p>
      <w:pPr>
        <w:pStyle w:val="BookText"/>
        <w:rPr/>
      </w:pPr>
      <w:r>
        <w:rPr>
          <w:rFonts w:ascii="Amiri" w:hAnsi="Amiri" w:eastAsia="Amiri" w:cs="Amiri"/>
          <w:color w:val="111111"/>
          <w:sz w:val="28"/>
          <w:sz w:val="28"/>
          <w:szCs w:val="28"/>
          <w:rtl w:val="true"/>
          <w:lang w:bidi="ar-SA"/>
        </w:rPr>
        <w:t xml:space="preserve">وينتهي إليه الشيء ، كضدّ المجاز والراية وما يحقّ على الرجل أن يحميه ، أي يجب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حامي الحقيقة</w:t>
      </w:r>
      <w:r>
        <w:rPr>
          <w:rStyle w:val="FootnoteAnchor"/>
          <w:rtl w:val="true"/>
        </w:rPr>
        <w:footnoteReference w:id="387"/>
      </w:r>
      <w:r>
        <w:rPr>
          <w:rFonts w:ascii="Amiri" w:hAnsi="Amiri" w:eastAsia="Amiri" w:cs="Amiri"/>
          <w:color w:val="111111"/>
          <w:sz w:val="28"/>
          <w:sz w:val="28"/>
          <w:szCs w:val="28"/>
          <w:rtl w:val="true"/>
          <w:lang w:bidi="ar-SA"/>
        </w:rPr>
        <w:t xml:space="preserve">؛ والخالص الذي لا يشوبه غشّ ، كما في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المؤمن حقيقة الإيمان حتّى لا يعيب مسلما بعيب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 الإيمان ومحضه وكنهَه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والمراد بالحقائق هنا شواهد القرآن القطعيّة الدلالة على الحقّ ، والصواب في هذه الاُمور المشكلة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389"/>
      </w:r>
      <w:r>
        <w:rPr>
          <w:rFonts w:ascii="Amiri" w:hAnsi="Amiri" w:eastAsia="Amiri" w:cs="Amiri"/>
          <w:color w:val="111111"/>
          <w:sz w:val="28"/>
          <w:sz w:val="28"/>
          <w:szCs w:val="28"/>
          <w:rtl w:val="true"/>
          <w:lang w:bidi="ar-SA"/>
        </w:rPr>
        <w:t>الأخذ بالسنّة وشواهد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 خالف كتاب اللّه فدعوه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الرِّوَايَةِ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أهل الذِّكر عليهم‌السلام ، وفيه إشارة إلى أنّ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حقيقة لما ليس فيه اختلاف رواية عن أهل الذكر ، دون ما فيه اختلاف الرواية عنهم ، وذلك إمّا لأنّه لم يصل إلى الأخ بعد ما روى عن أهل الذكر في وجه الخلاص عن الحيرة في الحديثين المختلفين ، وإمّا لأنّه وصل إليه لكن توهّم أنّ أخبار الآحاد طرق لسؤال أهل الذكر في الفروع الفقهيّة ، دون مسائل اُصول الفقه ، وما نحن فيه مسألة أصليّة ، وسيظهر بطلان هذا التوهّم عند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وأرجو أن يكون بحيث توخّيت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ذِكْرُه الأخ لِدفعِ توهّمِ أنّ اختلاف الرواية ينافي كون المرويّ عنه من أهل الذِّكر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أَنَّ اخْتِلاَفَ الرِّوايَةِ فِيهَا لاِخْتِلاَفِ عِلَلِهَا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للتناقض في فتاوى أهل الذِّكر عليهم‌السلاموجهل</w:t>
      </w:r>
      <w:r>
        <w:rPr>
          <w:rStyle w:val="FootnoteAnchor"/>
          <w:rtl w:val="true"/>
        </w:rPr>
        <w:footnoteReference w:id="391"/>
      </w:r>
      <w:r>
        <w:rPr>
          <w:rFonts w:ascii="Amiri" w:hAnsi="Amiri" w:eastAsia="Amiri" w:cs="Amiri"/>
          <w:color w:val="111111"/>
          <w:sz w:val="28"/>
          <w:sz w:val="28"/>
          <w:szCs w:val="28"/>
          <w:rtl w:val="true"/>
          <w:lang w:bidi="ar-SA"/>
        </w:rPr>
        <w:t xml:space="preserve">بعضهم بمسألة ، بل هي لعوارض ونوازل مختلفة تقتضي </w:t>
      </w:r>
    </w:p>
    <w:p>
      <w:pPr>
        <w:pStyle w:val="BookText"/>
        <w:rPr/>
      </w:pPr>
      <w:r>
        <w:rPr>
          <w:rFonts w:ascii="Amiri" w:hAnsi="Amiri" w:eastAsia="Amiri" w:cs="Amiri"/>
          <w:color w:val="111111"/>
          <w:sz w:val="28"/>
          <w:sz w:val="28"/>
          <w:szCs w:val="28"/>
          <w:rtl w:val="true"/>
          <w:lang w:bidi="ar-SA"/>
        </w:rPr>
        <w:t xml:space="preserve">اختلاف الروايات من التقيّة ، أو نسيان الراوي ، أو سهوه ، أو إرادته نقل الرواية بالمعنى ، أو كذبه ، أو إسقاط بعض الكلام ،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بِحَضْرَتِكَ مَنْ تُذَاكِرُهُ وَتُفَاوِضُهُ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تحادثه ؛ مفاعلة من التفويض ، كأنّ كلّ واحد منهما ردَّ ما عنده إلى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تَثِقُ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يحصل لك ببيانه الحقائقَ العلمُ بالحقائق ، فتعتمد على 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الاُمور المشكلة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متعلّق إمّا بتذاكره وإمّا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الكلام من المصنّف مبنيّ على أنّه كان بحضرة المصنّف مَن يفاوضه من السفراء من جانب من يوثق بعلمه ، وهو صاحب الزمان عليه‌السلام ؛ ووجهه أنّ المصنّف رحمه‌اللهكان حينئذٍ في بغداد وحواليه في الغيبة الصغرى ، وكان مجاورا للسفراء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وشدّ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عِندَكَ كِتَابٌ كَافٍ يَجْمَعُ</w:t>
      </w:r>
      <w:r>
        <w:rPr>
          <w:rStyle w:val="FootnoteAnchor"/>
          <w:rtl w:val="true"/>
        </w:rPr>
        <w:footnoteReference w:id="392"/>
      </w:r>
      <w:r>
        <w:rPr>
          <w:rFonts w:ascii="Amiri" w:hAnsi="Amiri" w:eastAsia="Amiri" w:cs="Amiri"/>
          <w:color w:val="111111"/>
          <w:sz w:val="28"/>
          <w:sz w:val="28"/>
          <w:szCs w:val="28"/>
          <w:rtl w:val="true"/>
          <w:lang w:bidi="ar-SA"/>
        </w:rPr>
        <w:t>مِنْ جَمِيعِ فُنُونِ عِلْمِ الدِّينِ مَايَكْتَفِي بِهِ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العلم باُصول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إِلَيْهِ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البرهان على 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مِنْهُ مَنْ يُرِيدُ عِلْمَ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العلم باُصول الفقه والفروع الفقهيّة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بعلم الدِّين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بِالاْثارِ 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الفروع الفقهيّة وفي اُصول الفقه أيضا ، والباء للاستعانة ، والظاهر أنّ الظرف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الدِّين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بالسابق أيضا ، فإنّ أحاديث اُصول الدِّين ليست عمليّة من حيث إنّها من اُصول الدِّين ، كما يظهر ممّا ذكرنا في تفسير اُصول الدِّين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فليس للصحّة فيها كثير نفع ولا حاجة لها كثيرا إلى الصحّة ، إنّما سندها متنها أو متن مثلها ممّا يعاضدها ، ويشتمل على البرهان أو تحرير محلّ النزاع ، بحيث</w:t>
      </w:r>
      <w:r>
        <w:rPr>
          <w:rStyle w:val="FootnoteAnchor"/>
          <w:rtl w:val="true"/>
        </w:rPr>
        <w:footnoteReference w:id="393"/>
      </w:r>
      <w:r>
        <w:rPr>
          <w:rFonts w:ascii="Amiri" w:hAnsi="Amiri" w:eastAsia="Amiri" w:cs="Amiri"/>
          <w:color w:val="111111"/>
          <w:sz w:val="28"/>
          <w:sz w:val="28"/>
          <w:szCs w:val="28"/>
          <w:rtl w:val="true"/>
          <w:lang w:bidi="ar-SA"/>
        </w:rPr>
        <w:t xml:space="preserve">يظهر به الحقّ أو تصوير السند للمنع لدفع الشبه عن الحقّ أو 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المراد بالصحيح ما يجوز العمل به باتّفاق الإماميّة ، وهو ما يكون كلّ واحد من رواته ممّن أجمعت الطائفة المحقّة في قديم الدهر وحديثه على العمل برواية مثله ، سواء أفاد ظنّا أم لم يفد ، وقد بيّن ذلك شيخنا أبو جعفر الطوسي رحمه‌الله في كتاب عدّة الاُصول</w:t>
      </w:r>
      <w:r>
        <w:rPr>
          <w:rStyle w:val="FootnoteAnchor"/>
          <w:rtl w:val="true"/>
        </w:rPr>
        <w:footnoteReference w:id="394"/>
      </w:r>
      <w:r>
        <w:rPr>
          <w:rFonts w:ascii="Amiri" w:hAnsi="Amiri" w:eastAsia="Amiri" w:cs="Amiri"/>
          <w:color w:val="111111"/>
          <w:sz w:val="28"/>
          <w:sz w:val="28"/>
          <w:szCs w:val="28"/>
          <w:rtl w:val="true"/>
          <w:lang w:bidi="ar-SA"/>
        </w:rPr>
        <w:t>، وليس المراد بالصحيح ما هو على اصطلاح المتأخّرين ، وهو ما يكون كلّ واحد من رواته عدلاً إماميّا</w:t>
      </w:r>
      <w:r>
        <w:rPr>
          <w:rStyle w:val="FootnoteAnchor"/>
          <w:rtl w:val="true"/>
        </w:rPr>
        <w:footnoteReference w:id="395"/>
      </w:r>
      <w:r>
        <w:rPr>
          <w:rFonts w:ascii="Amiri" w:hAnsi="Amiri" w:eastAsia="Amiri" w:cs="Amiri"/>
          <w:color w:val="111111"/>
          <w:sz w:val="28"/>
          <w:sz w:val="28"/>
          <w:szCs w:val="28"/>
          <w:rtl w:val="true"/>
          <w:lang w:bidi="ar-SA"/>
        </w:rPr>
        <w:t xml:space="preserve">، ولا ما توهّمه بعض المتأخّرين ، وهو أن يكون معلوم الصدور عن أحد الأئمّة بالقرائن المفيدة للقطع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أنّ اُمورا قد أشكلت عليك لا تعرف حقائقها لاختلاف الرواية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تصريحٌ بأنّه طلب منه ما يرتفع به إشكاله وحيرته ، فلو فرضنا أنّ كتاب الكافي مشتمل على ما علم وروده عنهم عليهم‌السلام وعلى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المصنّف رحمه اللّه تعالى لم يذكر له قاعدة بها يميّز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لزاده هذا الكتاب إشكالاً وحيرة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المصنّف رحمه اللّه تعالى صريح في أنّه صنّف له ما يرتفع به إشكاله وحيرته ، فعلم من ذلك أنّ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بالآثار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أنّ كلّ ما في كتابه كذلك ، وأيضا في قوله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يكتفي به المتعلّم ويرجع إليه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صريحة على ما ذكرناه ، فإنّ المتعلّم كيف يكتفي بما يتحيّر فيه فُحُول العلماء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نقلناه في حواشي تمهيد القواعد عن السيّد المرتضى قدس‌سره</w:t>
      </w:r>
      <w:r>
        <w:rPr>
          <w:rStyle w:val="FootnoteAnchor"/>
          <w:rtl w:val="true"/>
        </w:rPr>
        <w:footnoteReference w:id="397"/>
      </w:r>
      <w:r>
        <w:rPr>
          <w:rFonts w:ascii="Amiri" w:hAnsi="Amiri" w:eastAsia="Amiri" w:cs="Amiri"/>
          <w:color w:val="111111"/>
          <w:sz w:val="28"/>
          <w:sz w:val="28"/>
          <w:szCs w:val="28"/>
          <w:rtl w:val="true"/>
          <w:lang w:bidi="ar-SA"/>
        </w:rPr>
        <w:t xml:space="preserve">في حال الأحاديث المرويّة في كتبنا تأييد لما ذكرنا ؛ فافهم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 قدماء أصحابنا الأخباريّين ما علم بقرينة وروده عن المعصوم </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بيّنّا الحقّ في حواشي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يبطله أنّ مقبولة عمر بن حنظلة ذكرت في 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عشر</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 الارتفاع إلى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اختلاف ، وأنّ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400"/>
      </w:r>
      <w:r>
        <w:rPr>
          <w:rFonts w:ascii="Amiri" w:hAnsi="Amiri" w:eastAsia="Amiri" w:cs="Amiri"/>
          <w:color w:val="111111"/>
          <w:sz w:val="28"/>
          <w:sz w:val="28"/>
          <w:szCs w:val="28"/>
          <w:rtl w:val="true"/>
          <w:lang w:bidi="ar-SA"/>
        </w:rPr>
        <w:t xml:space="preserve">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في التهذيب عن محمّد بن يعقوب</w:t>
      </w:r>
      <w:r>
        <w:rPr>
          <w:rStyle w:val="FootnoteAnchor"/>
          <w:rtl w:val="true"/>
        </w:rPr>
        <w:footnoteReference w:id="401"/>
      </w:r>
      <w:r>
        <w:rPr>
          <w:rFonts w:ascii="Amiri" w:hAnsi="Amiri" w:eastAsia="Amiri" w:cs="Amiri"/>
          <w:color w:val="111111"/>
          <w:sz w:val="28"/>
          <w:sz w:val="28"/>
          <w:szCs w:val="28"/>
          <w:rtl w:val="true"/>
          <w:lang w:bidi="ar-SA"/>
        </w:rPr>
        <w:t xml:space="preserve">، وبينهما اختلاف عظيم ، وأمثال ذلك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الصَّادِقِينَ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أي الذين ليس فتواهم عن ظنّ واجتهاد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والأئمّة من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مأخوذ من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ووجهه أنّ الفتوى بغير علم يفضي بصاحبه إلى كذب البتّة ؛ لأنّه لا يخلو مجتهد عن خطأ عادةً ، أو أنّ الفتوى بغير علم كذب عند اللّه ، وفي حكمه ؛ لنهيه تعالى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تعالى في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يَأْتُوا بِالشُّهَدَاءِ 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وقد جعل عدم العلم والبرهان مستلزما للكذب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والمراد به طريقة العمل فيما لم يعلم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المستمرّة في قديم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دهر ظهور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وهو ما بعد ظهورهم ، وهو دليل أنّ الأئمّة عليهم‌السلامبيّنوا هذه السنن وأقرّوا شيعتهم عليها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نفقت ، أو المعتدلة</w:t>
      </w:r>
      <w:r>
        <w:rPr>
          <w:rStyle w:val="FootnoteAnchor"/>
          <w:rtl w:val="true"/>
        </w:rPr>
        <w:footnoteReference w:id="406"/>
      </w:r>
      <w:r>
        <w:rPr>
          <w:rFonts w:ascii="Amiri" w:hAnsi="Amiri" w:eastAsia="Amiri" w:cs="Amiri"/>
          <w:color w:val="111111"/>
          <w:sz w:val="28"/>
          <w:sz w:val="28"/>
          <w:szCs w:val="28"/>
          <w:rtl w:val="true"/>
          <w:lang w:bidi="ar-SA"/>
        </w:rPr>
        <w:t xml:space="preserve">المستقيمة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اعتدل ، وليس فيه </w:t>
      </w:r>
    </w:p>
    <w:p>
      <w:pPr>
        <w:pStyle w:val="BookText"/>
        <w:rPr/>
      </w:pPr>
      <w:r>
        <w:rPr>
          <w:rFonts w:ascii="Amiri" w:hAnsi="Amiri" w:eastAsia="Amiri" w:cs="Amiri"/>
          <w:color w:val="111111"/>
          <w:sz w:val="28"/>
          <w:sz w:val="28"/>
          <w:szCs w:val="28"/>
          <w:rtl w:val="true"/>
          <w:lang w:bidi="ar-SA"/>
        </w:rPr>
        <w:t xml:space="preserve">نقص ، وهذا في قواعد اُصول الفقه كقاعدة طريقة التخلّص عن الحيرة فيما اختلفت الرواية فيه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عَلَيْهَا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الطائفة المحقّة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بالسنن القائمة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مجهول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بهما ما في الأحكام الفقهيّة من بيان اللّه في القرآن وبيان رسوله ، سواء كانا في الواجبات أم في المستحبّات أم في نحوهما ، وتأدية الفرض والسنّة بالسنن أعمّ من أن يكون العمل بالسنن في الخصوصيّات موافقا للفرض والسنّة فيها ، أم جاريا مجرى الموافق حيث رخّص فيه لضرورة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الظرفين للدلالة على أنّ طرق المخالفين ومن تبعهم في نحو الترجيحات الظنّيّة لا يجوز العمل بها ، ويجيء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407"/>
      </w:r>
      <w:r>
        <w:rPr>
          <w:rFonts w:ascii="Amiri" w:hAnsi="Amiri" w:eastAsia="Amiri" w:cs="Amiri"/>
          <w:color w:val="111111"/>
          <w:sz w:val="28"/>
          <w:sz w:val="28"/>
          <w:szCs w:val="28"/>
          <w:rtl w:val="true"/>
          <w:lang w:bidi="ar-SA"/>
        </w:rPr>
        <w:t>صفة العلم وفضله وفضل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فريضة عادلة ، أو سنّة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شرحه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 رَجَوْتُ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أو فتحها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سَبَبا يَتَدَارَكُ اللّه‌ُ تَعَالى</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ينسب الفعل من باب التفاعل إلى واحد للمبالغة ، فإنّ الفعل المنسوب إلى اثنين يكون فيه مغالبة غالبا فيكون فيه 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معونة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وَتَوْفِيقِهِ إِخْوَانَنَا وَأَهْلَ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الإماميّة كأنّه يئس من انتفاع غيرهم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من باب الإفعال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الباء للتعدية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مَرَاشِدِهِمْ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ينجيهم عن الجهالة في اُصول الدِّين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لحقيقة الاُمور التي أشكلت على الأخ ، وذكرنا أنّ المراد بها الأحكام الفرعيّة الغير المتعلّقة بما يتنازع فيه رجلان كدينٍ وميراثٍ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يَسَعُ أَحَدا تَمْيِيزُ شَيْءٍ مِمَّا اخْتَلفَتِ الرِّوَايَةُ فِيهِ عَنِ الْعُلَمَاءِ عليهم‌السلامبِرَأْيِهِ ، إِلاَّ عَلى مَا أَطْلَقَهُ الْعَالِمُ بِقَوْلِهِ عليه‌السلام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اِعْرِضُوهُمَا</w:t>
      </w:r>
      <w:r>
        <w:rPr>
          <w:rStyle w:val="FootnoteAnchor"/>
          <w:rtl w:val="true"/>
        </w:rPr>
        <w:footnoteReference w:id="410"/>
      </w:r>
      <w:r>
        <w:rPr>
          <w:rFonts w:ascii="Amiri" w:hAnsi="Amiri" w:eastAsia="Amiri" w:cs="Amiri"/>
          <w:color w:val="111111"/>
          <w:sz w:val="28"/>
          <w:sz w:val="28"/>
          <w:szCs w:val="28"/>
          <w:rtl w:val="true"/>
          <w:lang w:bidi="ar-SA"/>
        </w:rPr>
        <w:t xml:space="preserve">عَلى كِتَابِ اللّه‌ِ ، فَمَا 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 وَمَا</w:t>
      </w:r>
      <w:r>
        <w:rPr>
          <w:rStyle w:val="FootnoteAnchor"/>
          <w:rtl w:val="true"/>
        </w:rPr>
        <w:footnoteReference w:id="412"/>
      </w:r>
      <w:r>
        <w:rPr>
          <w:rFonts w:ascii="Amiri" w:hAnsi="Amiri" w:eastAsia="Amiri" w:cs="Amiri"/>
          <w:color w:val="111111"/>
          <w:sz w:val="28"/>
          <w:sz w:val="28"/>
          <w:szCs w:val="28"/>
          <w:rtl w:val="true"/>
          <w:lang w:bidi="ar-SA"/>
        </w:rPr>
        <w:t xml:space="preserve">خَالَفَ كِتَابَ اللّه‌ِ فرُدُّوهُ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مَا وَافَقَ القَوْمَ ؛ فَإِنَّ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 فَإِنَّ الْمُجْمَعَ عَلَيْهِ لاَرَيْبَ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ميّزه وأمازه إذا أفرزه واختاره ، كمازه من باب ضرب ، وضدّ</w:t>
      </w:r>
      <w:r>
        <w:rPr>
          <w:rStyle w:val="FootnoteAnchor"/>
          <w:rtl w:val="true"/>
        </w:rPr>
        <w:footnoteReference w:id="413"/>
      </w:r>
      <w:r>
        <w:rPr>
          <w:rFonts w:ascii="Amiri" w:hAnsi="Amiri" w:eastAsia="Amiri" w:cs="Amiri"/>
          <w:color w:val="111111"/>
          <w:sz w:val="28"/>
          <w:sz w:val="28"/>
          <w:szCs w:val="28"/>
          <w:rtl w:val="true"/>
          <w:lang w:bidi="ar-SA"/>
        </w:rPr>
        <w:t xml:space="preserve">التمييز التسوية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منازعة فيه بين رجلين ، كالعبادات المحضة ،بقرينة ما يجيء بُعيدَ هذا من التوسيع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مع ما يجيء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414"/>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حظر التوسيع فيما فيه منازعة ، وهذا شامل للتصديق بإمامة الإمام الحقّ بعد رسول اللّه صلى‌الله‌عليه‌و‌آله ، وإن لم يكن داخلاً فيما سأل عنه الأخ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وأوصياؤه الاثنا 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الحاصل بالفكر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متّصل</w:t>
      </w:r>
      <w:r>
        <w:rPr>
          <w:rStyle w:val="FootnoteAnchor"/>
          <w:rtl w:val="true"/>
        </w:rPr>
        <w:footnoteReference w:id="415"/>
      </w:r>
      <w:r>
        <w:rPr>
          <w:rFonts w:ascii="Amiri" w:hAnsi="Amiri" w:eastAsia="Amiri" w:cs="Amiri"/>
          <w:color w:val="111111"/>
          <w:sz w:val="28"/>
          <w:sz w:val="28"/>
          <w:szCs w:val="28"/>
          <w:rtl w:val="true"/>
          <w:lang w:bidi="ar-SA"/>
        </w:rPr>
        <w:t xml:space="preserve">، فلو كان المراد بالرأي الظنّ لكان الاستثناء منقطعا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الإعطاء مأخوذ من الطلق بالكسر وهو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بالعالم هنا رسول اللّه صلى‌الله‌عليه‌و‌آله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الأقوال الثلاثة بدون ترتيب بينَها يدلّ على أنّ ما يجري فيه أحدها يجري فيه الآخران أيضا ، ومورد جميع الثلاثة مسألة التصديق بإمامة الإمام الحقّ بعد رسول </w:t>
      </w:r>
    </w:p>
    <w:p>
      <w:pPr>
        <w:pStyle w:val="BookText"/>
        <w:rPr/>
      </w:pPr>
      <w:r>
        <w:rPr>
          <w:rFonts w:ascii="Amiri" w:hAnsi="Amiri" w:eastAsia="Amiri" w:cs="Amiri"/>
          <w:color w:val="111111"/>
          <w:sz w:val="28"/>
          <w:sz w:val="28"/>
          <w:szCs w:val="28"/>
          <w:rtl w:val="true"/>
          <w:lang w:bidi="ar-SA"/>
        </w:rPr>
        <w:t>اللّه صلى‌الله‌عليه‌و‌آله فإنّه قد اختلف فيها</w:t>
      </w:r>
      <w:r>
        <w:rPr>
          <w:rStyle w:val="FootnoteAnchor"/>
          <w:rtl w:val="true"/>
        </w:rPr>
        <w:footnoteReference w:id="416"/>
      </w:r>
      <w:r>
        <w:rPr>
          <w:rFonts w:ascii="Amiri" w:hAnsi="Amiri" w:eastAsia="Amiri" w:cs="Amiri"/>
          <w:color w:val="111111"/>
          <w:sz w:val="28"/>
          <w:sz w:val="28"/>
          <w:szCs w:val="28"/>
          <w:rtl w:val="true"/>
          <w:lang w:bidi="ar-SA"/>
        </w:rPr>
        <w:t xml:space="preserve">الروايات عن رسول اللّه صلى‌الله‌عليه‌و‌آله ، فمنهم 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بعدي أبي بكر وعمر</w:t>
      </w:r>
      <w:r>
        <w:rPr>
          <w:rStyle w:val="FootnoteAnchor"/>
          <w:rtl w:val="true"/>
        </w:rPr>
        <w:footnoteReference w:id="417"/>
      </w:r>
      <w:r>
        <w:rPr>
          <w:rFonts w:ascii="Amiri" w:hAnsi="Amiri" w:eastAsia="Amiri" w:cs="Amiri"/>
          <w:color w:val="111111"/>
          <w:sz w:val="28"/>
          <w:sz w:val="28"/>
          <w:szCs w:val="28"/>
          <w:rtl w:val="true"/>
          <w:lang w:bidi="ar-SA"/>
        </w:rPr>
        <w:t xml:space="preserve">، ومنهم من روى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الأقوال الثلاثة ثلاثة براهين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صلى‌الله‌عليه‌و‌آله 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على الآيات البيّنات المحكمات الناهية عن اتّباع الظنّ ، فإنّها صريحة في إبطال روايات إمامة مَن غاية دعواه الاجتهاد واتّباع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وافق القوم واتّباع خلافهم ، وذلك أنّ آيات كثيرة وروايات كثيرة متّفقٌ عليها بين الفريقين صريحة في أنّ أكثر قريش وأكثر الأصحاب يُؤثرون الحياة الدنيا على الآخرة ، ويرتدّون على أعقابهم بعد رسول اللّه صلى‌الله‌عليه‌و‌آله ؛ ففي سورة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الْحَيَاةَ الدُّنْيَا وَالاْخِرَةُ خَيْرٌ وَأَبْقَى إِنَّ هَذَا لَفِى الصُّحُفِ الْأُولَى صُحُفِ إِبْرَاهِيمَ وَمُوسَى</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 وَقَالُوا أَآلِهَتُنَا خَيْرٌ أَمْ هُوَ مَا ضَرَبُوهُ لَكَ إِلاَّ جَدَلاً بَلْ هُمْ قَوْمٌ خَصِمُونَ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إبراهيم في تفسيره بإسناده عن سلمان الفارسي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صلى‌الله‌عليه‌و‌آله جالسٌ في أصحابه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يدخل عليكم الساعة شبيه عيسى بن مريم ، فخرج بعض من كان جالسا مع رسول اللّه صلى‌الله‌عليه‌و‌آله ليكون هو الداخل فدخل علي بن أبي طالب عليه‌السلام فقال الرجل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 محمّدٌ أن فضّل علينا عليّا حتّى يشبّهه بعيسى بن مريم، واللّه لآلهتنا التي كنّا نعبد في الجاهلية لأفضل منه ، فأنزل اللّه في ذلك المجلس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تمثيل رسول اللّه عليّا بابن مريم لقول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 وإنكارِ جمعٍ حقّ إمامته ، وسلوكِ جمعٍ الجادّة الوسطى فيه كاختلاف الناس في ابن مريم ، وتمثيل القوم عليّا بآلهتهم ، أي أصنامهم التي كانوا يعبدونها مبنيّ على إيهامهم أنّه كالجماد ، وذلك تعنّت</w:t>
      </w:r>
    </w:p>
    <w:p>
      <w:pPr>
        <w:pStyle w:val="BookText"/>
        <w:rPr/>
      </w:pPr>
      <w:r>
        <w:rPr>
          <w:rFonts w:ascii="Amiri" w:hAnsi="Amiri" w:eastAsia="Amiri" w:cs="Amiri"/>
          <w:color w:val="111111"/>
          <w:sz w:val="28"/>
          <w:sz w:val="28"/>
          <w:szCs w:val="28"/>
          <w:rtl w:val="true"/>
          <w:lang w:bidi="ar-SA"/>
        </w:rPr>
        <w:t xml:space="preserve">وعناد وجدال منهم ، وهم خصمون لا يتركون خصومة عليّ إلى آخر عمرهم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الْأَرْضِ يُضِلُّوكَ عَنْ سَبِيلِ اللّه‌ِ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واللام للعهد ، أي الأرض التي فيها الأصحاب ، وروى البخاري في الأصحاب في حديث طويل خطابا من اللّه لرسوله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 يزالوا مرتدّين على أعقابهم منذ فارقتهم</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وروى البخاري أيضا عن عليّ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يجثو بين يدي الرحمن للخصومة</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وروى مسلم في باب صفات المنافقين ما يدلّ صريحا على أنّ ما صنعوا بعليّ كان من جهة المنافقين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w:t>
      </w:r>
      <w:r>
        <w:rPr>
          <w:rStyle w:val="FootnoteAnchor"/>
          <w:rtl w:val="true"/>
        </w:rPr>
        <w:footnoteReference w:id="425"/>
      </w:r>
      <w:r>
        <w:rPr>
          <w:rFonts w:ascii="Amiri" w:hAnsi="Amiri" w:eastAsia="Amiri" w:cs="Amiri"/>
          <w:color w:val="111111"/>
          <w:sz w:val="28"/>
          <w:sz w:val="28"/>
          <w:szCs w:val="28"/>
          <w:rtl w:val="true"/>
          <w:lang w:bidi="ar-SA"/>
        </w:rPr>
        <w:t>على قريش ، فإنّهم قطعوا رحمي</w:t>
      </w:r>
      <w:r>
        <w:rPr>
          <w:rFonts w:eastAsia="Amiri" w:cs="Amiri" w:ascii="Amiri" w:hAnsi="Amiri"/>
          <w:color w:val="111111"/>
          <w:sz w:val="28"/>
          <w:szCs w:val="28"/>
          <w:rtl w:val="true"/>
          <w:lang w:bidi="ar-SA"/>
        </w:rPr>
        <w:t>»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وأمثال ذلك كثيرة في روايات المخالف والمؤالف ، فظهر أنّ القوم لو كانوا اجتمعوا على إمامة عليّ بلا واسطة لكان دليلاً على بطلان إمامته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بالمجمع عليه ، وذلك أنّ الروايات المتّفق عليها بين الفريقين الدالّة على إمامة عليّ وبطلان إمامة أبي بكر أكثر من أن تُحصى ، مثل حديث الثقلين</w:t>
      </w:r>
      <w:r>
        <w:rPr>
          <w:rStyle w:val="FootnoteAnchor"/>
          <w:rtl w:val="true"/>
        </w:rPr>
        <w:footnoteReference w:id="427"/>
      </w:r>
      <w:r>
        <w:rPr>
          <w:rFonts w:ascii="IRNazanin" w:hAnsi="IRNazanin" w:eastAsia="IRNazanin"/>
          <w:color w:val="111111"/>
          <w:sz w:val="28"/>
          <w:sz w:val="28"/>
          <w:szCs w:val="28"/>
          <w:rtl w:val="true"/>
          <w:lang w:bidi="fa-IR"/>
        </w:rPr>
        <w:t xml:space="preserve">، ومثل </w:t>
      </w:r>
    </w:p>
    <w:p>
      <w:pPr>
        <w:pStyle w:val="BookText"/>
        <w:rPr/>
      </w:pPr>
      <w:r>
        <w:rPr>
          <w:rFonts w:ascii="Amiri" w:hAnsi="Amiri" w:eastAsia="Amiri" w:cs="Amiri"/>
          <w:color w:val="111111"/>
          <w:sz w:val="28"/>
          <w:sz w:val="28"/>
          <w:szCs w:val="28"/>
          <w:rtl w:val="true"/>
          <w:lang w:bidi="ar-SA"/>
        </w:rPr>
        <w:t>حديث غدير خمّ</w:t>
      </w:r>
      <w:r>
        <w:rPr>
          <w:rStyle w:val="FootnoteAnchor"/>
          <w:rtl w:val="true"/>
        </w:rPr>
        <w:footnoteReference w:id="428"/>
      </w:r>
      <w:r>
        <w:rPr>
          <w:rFonts w:ascii="Amiri" w:hAnsi="Amiri" w:eastAsia="Amiri" w:cs="Amiri"/>
          <w:color w:val="111111"/>
          <w:sz w:val="28"/>
          <w:sz w:val="28"/>
          <w:szCs w:val="28"/>
          <w:rtl w:val="true"/>
          <w:lang w:bidi="ar-SA"/>
        </w:rPr>
        <w:t>، ومثل أقضاكم عليّ</w:t>
      </w:r>
      <w:r>
        <w:rPr>
          <w:rStyle w:val="FootnoteAnchor"/>
          <w:rtl w:val="true"/>
        </w:rPr>
        <w:footnoteReference w:id="429"/>
      </w:r>
      <w:r>
        <w:rPr>
          <w:rFonts w:ascii="Amiri" w:hAnsi="Amiri" w:eastAsia="Amiri" w:cs="Amiri"/>
          <w:color w:val="111111"/>
          <w:sz w:val="28"/>
          <w:sz w:val="28"/>
          <w:szCs w:val="28"/>
          <w:rtl w:val="true"/>
          <w:lang w:bidi="ar-SA"/>
        </w:rPr>
        <w:t xml:space="preserve">، ولا شكّ أنّ الأخذ بالمجمع عليه بين الفريقين وطرح ما يختصّ به أحد الفريقين لأجل المتّفق عليه هو الحقّ والصواب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لاَ نَعْرِفُ مِنْ جَمِيعِ ذلِكَ إِلاَّ أَقَلَّهُ ، وَلاَ نَجِدُ شَيْئا أَحْوَطَ وَلاَ أَوْسَعَ مِنْ رَدِّ عِلْمِ ذلِكَ كُلِّهِ إِلَى الْعَالِمِ عليه‌السلام ، وَقَبُولِ مَا وَسَّعَ مِنَ الْأَمْرِ فِيهِ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w:t>
      </w:r>
      <w:r>
        <w:rPr>
          <w:rStyle w:val="FootnoteAnchor"/>
          <w:rtl w:val="true"/>
        </w:rPr>
        <w:footnoteReference w:id="430"/>
      </w:r>
      <w:r>
        <w:rPr>
          <w:rFonts w:ascii="Amiri" w:hAnsi="Amiri" w:eastAsia="Amiri" w:cs="Amiri"/>
          <w:color w:val="111111"/>
          <w:sz w:val="28"/>
          <w:sz w:val="28"/>
          <w:szCs w:val="28"/>
          <w:rtl w:val="true"/>
          <w:lang w:bidi="ar-SA"/>
        </w:rPr>
        <w:t>أَخَذْتُمْ مِنْ بَابِ التَّسْلِيمِ وَسِعَكُمْ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عبّر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الأخباريين من الشيعة الإماميّة أو عن نفسه وموافقيه من أهل التدقيق والتحقيق في استنباط المراد من أحاديث العلماء عليهم‌السلام ؛ 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بالمعرفة التمييز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الأقوال الثلاثة وأمثالها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431"/>
      </w:r>
      <w:r>
        <w:rPr>
          <w:rFonts w:ascii="Amiri" w:hAnsi="Amiri" w:eastAsia="Amiri" w:cs="Amiri"/>
          <w:color w:val="111111"/>
          <w:sz w:val="28"/>
          <w:sz w:val="28"/>
          <w:szCs w:val="28"/>
          <w:rtl w:val="true"/>
          <w:lang w:bidi="ar-SA"/>
        </w:rPr>
        <w:t>الأخذ بالسنّة وشواهد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صلى‌الله‌عليه‌و‌آله في خطبته بمنى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جاءكم عنّي يوافق كتاب اللّه فأنا قلته ، وما جاءكم يخالف كتاب اللّه فلم أقله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 المفرّغ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w:t>
      </w:r>
      <w:r>
        <w:rPr>
          <w:rStyle w:val="FootnoteAnchor"/>
          <w:rtl w:val="true"/>
        </w:rPr>
        <w:footnoteReference w:id="432"/>
      </w:r>
      <w:r>
        <w:rPr>
          <w:rFonts w:ascii="Amiri" w:hAnsi="Amiri" w:eastAsia="Amiri" w:cs="Amiri"/>
          <w:color w:val="111111"/>
          <w:sz w:val="28"/>
          <w:sz w:val="28"/>
          <w:szCs w:val="28"/>
          <w:rtl w:val="true"/>
          <w:lang w:bidi="ar-SA"/>
        </w:rPr>
        <w:t xml:space="preserve">التفضيل ، والضمير الراجع إلى ما اختلف الرواية فيه عن العلماء عبارة عن التصديق بإمامة الإمام الحقّ بعد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أحفظ للدين عن الفساد ، وهو مبنيّ على أنّه أبعد عن المنهيّ عنه في الآيات البيّنات المحكمات الناهية عن اتّباع الظنّ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ناظر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جميع ما سأل الأخ عنه ، وقد ذكرنا أنّ مسألة الإمامة ليست داخلة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الكلام نشر على ترتيب اللّف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ويظهر بهذا التقرير أنّ مقصود المصنّف رحمه‌الله أنّه لا يجري في شيء ممّا سأل عنه الأخ شيء من الأقوال الثلاثة ، إنّما يجري فيه التوسيع ، بخلاف ما فيه تنازع بين رجلين كما يجيء في كتاب العقل في آخر باب اختلاف الحديث</w:t>
      </w:r>
      <w:r>
        <w:rPr>
          <w:rStyle w:val="FootnoteAnchor"/>
          <w:rtl w:val="true"/>
        </w:rPr>
        <w:footnoteReference w:id="434"/>
      </w:r>
      <w:r>
        <w:rPr>
          <w:rFonts w:ascii="Amiri" w:hAnsi="Amiri" w:eastAsia="Amiri" w:cs="Amiri"/>
          <w:color w:val="111111"/>
          <w:sz w:val="28"/>
          <w:sz w:val="28"/>
          <w:szCs w:val="28"/>
          <w:rtl w:val="true"/>
          <w:lang w:bidi="ar-SA"/>
        </w:rPr>
        <w:t xml:space="preserve">من مقبولة عمر بن حنظلة فإنّ فيه ترتيبا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الفوائد المدنيّة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فقد الترجيحات المذكورة</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بالعالم هنا رسول اللّه صلى‌الله‌عليه‌و‌آله أو أبو عبداللّه عليه‌السلام فإنّه منقول عنه فيما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البعض ، ومنصوب محلاًّ على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إشارة إلى أنّ التوسيع مع شائبة تضييق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التسليم ، فإنّه يدلّ على أنّه إن كان مع اتّباع ظنّ بأحدهما كان حراما ، وربما كان الأحوط حينئذٍ</w:t>
      </w:r>
    </w:p>
    <w:p>
      <w:pPr>
        <w:pStyle w:val="BookText"/>
        <w:rPr/>
      </w:pPr>
      <w:r>
        <w:rPr>
          <w:rFonts w:ascii="Amiri" w:hAnsi="Amiri" w:eastAsia="Amiri" w:cs="Amiri"/>
          <w:color w:val="111111"/>
          <w:sz w:val="28"/>
          <w:sz w:val="28"/>
          <w:szCs w:val="28"/>
          <w:rtl w:val="true"/>
          <w:lang w:bidi="ar-SA"/>
        </w:rPr>
        <w:t xml:space="preserve">اختيار خلاف المظنون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الشأن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 ومعنى التسليم يجيء في كتاب الحجّة في باب التسليم وفضل المسلمين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واعلم أنّ هذا التخيير لاينافي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والحادي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ترجيح الأخير من حكمَيْ إمام أو إمامين ، فإنّ ما يجيء مخصوص بصورة العلم بخبر الإمام الحيّ ، أو بقاء دولة الظالم الذي وقع الحكم الأخير في زمانه ، ولا يجري في نحو هذه</w:t>
      </w:r>
      <w:r>
        <w:rPr>
          <w:rStyle w:val="FootnoteAnchor"/>
          <w:rtl w:val="true"/>
        </w:rPr>
        <w:footnoteReference w:id="437"/>
      </w:r>
      <w:r>
        <w:rPr>
          <w:rFonts w:ascii="IRNazanin" w:hAnsi="IRNazanin" w:eastAsia="IRNazanin"/>
          <w:color w:val="111111"/>
          <w:sz w:val="28"/>
          <w:sz w:val="28"/>
          <w:szCs w:val="28"/>
          <w:rtl w:val="true"/>
          <w:lang w:bidi="fa-IR"/>
        </w:rPr>
        <w:t xml:space="preserve">الأزمان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تأليف الخطبة كان بعد تأليف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وَأَرْجُو أَنْ يَكُونَ بِحَيْثُ تَوَخَّيْتَ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التاء للمخاطب</w:t>
      </w:r>
      <w:r>
        <w:rPr>
          <w:rStyle w:val="FootnoteAnchor"/>
          <w:rtl w:val="true"/>
        </w:rPr>
        <w:footnoteReference w:id="438"/>
      </w:r>
      <w:r>
        <w:rPr>
          <w:rFonts w:ascii="Amiri" w:hAnsi="Amiri" w:eastAsia="Amiri" w:cs="Amiri"/>
          <w:color w:val="111111"/>
          <w:sz w:val="28"/>
          <w:sz w:val="28"/>
          <w:szCs w:val="28"/>
          <w:rtl w:val="true"/>
          <w:lang w:bidi="ar-SA"/>
        </w:rPr>
        <w:t xml:space="preserve">، أي قصدتَ وتحرّيتَ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تقرير و بيان لكون ما في الكتاب على ما ذكره السائل من الآثار الصحيحة والسنن القائمة ،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الكلام من المصنّف مبنيّ على مسألة ، وهي أنّ العمل بأخبار الآحاد الجامعة لشروط الصحّة جائز في فروع الفقه وفي اُصوله أيضا ، وأنّه لاينافي ذلك شرط اللّه على عباده أن يؤدّوا جميع فرائضه بعلم ويقين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هذه المسألة من مسائل اُصول الفقه متواترة معنى عن الأئمّة عليهم‌السلام ، ومن تتبّع أدنى تتبُّع عَلِمَ أنّ أصحاب الأئمّة عليهم‌السلام كانوا مجمعين على العمل بهذه المسألة بدون فرق بين اُصول الفقه وفروعه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كَانَ فِيهِ مِنْ تَقْصِيرٍ فلم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الغائبة من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نِيَّتُنَا فِي إِهْدَاءِ النَّصِيحَةِ ؛ إِذْ كَانَتْ وَاجِبَةً لاِءِخْوَانِنَا وَأَهْلِ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هم على الجهالة في اُصول الدِّين ، والجهل فيها يستلزم الجهل في الفروع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رَجَوْنَا أَنْ نَكُونَ مُشَارِكِينَ لِكُلِّ مَنِ اقْتَبَسَ مِنْهُ ، وَعَمِلَ بِمَا فِيهِ فِي دَهْرِنَا هذَا ، وَفِي غَابِرِهِ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انْقِضَاءِ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الرجاء يوجب ترك التقصير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لانتفاء الفرق بين دهرنا هذا وغابره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بيان أو 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النَّبِيِّينَ</w:t>
      </w:r>
      <w:r>
        <w:rPr>
          <w:rStyle w:val="FootnoteAnchor"/>
          <w:rtl w:val="true"/>
        </w:rPr>
        <w:footnoteReference w:id="4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لمحمّد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وَالشَّرِيعَةُ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وَحَلاَلُ مُحَمَّدٍ حَلاَلٌ ،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كلام أبي عبداللّه عليه‌السلام ، وسيجيء مع شرحه في 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441"/>
      </w:r>
      <w:r>
        <w:rPr>
          <w:rFonts w:ascii="Amiri" w:hAnsi="Amiri" w:eastAsia="Amiri" w:cs="Amiri"/>
          <w:color w:val="111111"/>
          <w:sz w:val="28"/>
          <w:sz w:val="28"/>
          <w:szCs w:val="28"/>
          <w:rtl w:val="true"/>
          <w:lang w:bidi="ar-SA"/>
        </w:rPr>
        <w:t>البدع والرأي والمقاييس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استثنائه عصر ظهور القائم عليه‌السلام من الغابر</w:t>
      </w:r>
      <w:r>
        <w:rPr>
          <w:rStyle w:val="FootnoteAnchor"/>
          <w:rtl w:val="true"/>
        </w:rPr>
        <w:footnoteReference w:id="442"/>
      </w:r>
      <w:r>
        <w:rPr>
          <w:rFonts w:ascii="Amiri" w:hAnsi="Amiri" w:eastAsia="Amiri" w:cs="Amiri"/>
          <w:color w:val="111111"/>
          <w:sz w:val="28"/>
          <w:sz w:val="28"/>
          <w:szCs w:val="28"/>
          <w:rtl w:val="true"/>
          <w:lang w:bidi="ar-SA"/>
        </w:rPr>
        <w:t xml:space="preserve">في العمل بما فيه يدلّ على كمال اعتماده على ما فيه ، وكان بعض الأصحاب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تصنيف مثل هذا الشيخ مثل هذا الكتاب في عشرين سنة في زمن الغيبة الصغرى وظهور السفراء وكونه في بغداد يستبعد جدّا أن لا يكون مع عرضٍ على الناحية المقدّسة بواسطة بعض السفراء</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وقع عرضٌ كان بعد تمام الكتاب وقبل الخطبة ؛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السين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كِتَابَ الْحُجَّةِ وَإِنْ لَمْ نُكَمِّلْهُ عَلَى اسْتِحْقَاقِهِ ؛ لِأَنَّا كَرِهْنَا أَنْ نَبْخَسَ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بالنون للمضارعة والموحّدة والمعجمة ومهملة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نقصه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حُظُوظَهُ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كثرة للحظّ النصيب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حقّه ونصيبه التوسيع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يُسَهِّلَ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مَا قَدَّمْنَا مِنَ 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إلى أنّه كان في نيّته رحمه اللّه تعالى التوسيع فوق القليل إلى أقصى حقّه ، لكن لم يتيسّر له </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 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الْأَجَلُ صَنَّفْنَا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وَأَكْمَلَ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كتاب الحجّة الذي هو جزء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أوفاه حقّه ، أي أعطاه حقّه وافيا أي تامّا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 ، وَبِهِ الْحَوْلُ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والحول كالنصر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Style w:val="FootnoteAnchor"/>
          <w:rtl w:val="true"/>
        </w:rPr>
        <w:footnoteReference w:id="448"/>
      </w:r>
      <w:r>
        <w:rPr>
          <w:rFonts w:ascii="Amiri" w:hAnsi="Amiri" w:eastAsia="Amiri" w:cs="Amiri"/>
          <w:color w:val="111111"/>
          <w:sz w:val="28"/>
          <w:sz w:val="28"/>
          <w:szCs w:val="28"/>
          <w:rtl w:val="true"/>
          <w:lang w:bidi="ar-SA"/>
        </w:rPr>
        <w:t xml:space="preserve">، والمراد هنا اعوجاج العزم وانفتاله عن شيء ، سواء كان معصية أو 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والقوّة من باب علم ضدّ الضعف ، والمراد هنا تأكّد العزم في شيء ، سواء كان معصية أو 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قوبل الحول بالقوّة لأنّ الحول يستلزم ضعفا ، كما في العين الحولاء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الحركة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حركة ولا قوّة إلاّ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الحيلة ، أي التدبير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الرَّغْبَةُ فِي الزِّيَادَةِ فِي الْمَعُونَةِ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سَيِّدِنَا مُحَمَّدٍ النَّبِيِّ وَآلِهِ الطّيبين</w:t>
      </w:r>
      <w:r>
        <w:rPr>
          <w:rStyle w:val="FootnoteAnchor"/>
          <w:rtl w:val="true"/>
        </w:rPr>
        <w:footnoteReference w:id="450"/>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الخاء</w:t>
      </w:r>
      <w:r>
        <w:rPr>
          <w:rStyle w:val="FootnoteAnchor"/>
          <w:rtl w:val="true"/>
        </w:rPr>
        <w:footnoteReference w:id="451"/>
      </w:r>
      <w:r>
        <w:rPr>
          <w:rFonts w:ascii="Amiri" w:hAnsi="Amiri" w:eastAsia="Amiri" w:cs="Amiri"/>
          <w:color w:val="111111"/>
          <w:sz w:val="28"/>
          <w:sz w:val="28"/>
          <w:szCs w:val="28"/>
          <w:rtl w:val="true"/>
          <w:lang w:bidi="ar-SA"/>
        </w:rPr>
        <w:t xml:space="preserve">، أي الأفاضل ممّن عداهم ؛ كلٌّ في زمانه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مَا أبدأ</w:t>
      </w:r>
      <w:r>
        <w:rPr>
          <w:rStyle w:val="FootnoteAnchor"/>
          <w:rtl w:val="true"/>
        </w:rPr>
        <w:footnoteReference w:id="452"/>
      </w:r>
      <w:r>
        <w:rPr>
          <w:rFonts w:ascii="Amiri" w:hAnsi="Amiri" w:eastAsia="Amiri" w:cs="Amiri"/>
          <w:color w:val="111111"/>
          <w:sz w:val="28"/>
          <w:sz w:val="28"/>
          <w:szCs w:val="28"/>
          <w:rtl w:val="true"/>
          <w:lang w:bidi="ar-SA"/>
        </w:rPr>
        <w:t>بِهِ وَأَفْتَتِحُ بِهِ كِتَابِي هذَا كِتَابُ الْعَقْلِ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مشتمل على ثلاثة وثلاثين كتابا ، بناءً على نسختنا وعلى ما نقل عن الشهيد </w:t>
      </w:r>
    </w:p>
    <w:p>
      <w:pPr>
        <w:pStyle w:val="BookText"/>
        <w:rPr/>
      </w:pPr>
      <w:r>
        <w:rPr>
          <w:rFonts w:ascii="Amiri" w:hAnsi="Amiri" w:eastAsia="Amiri" w:cs="Amiri"/>
          <w:color w:val="111111"/>
          <w:sz w:val="28"/>
          <w:sz w:val="28"/>
          <w:szCs w:val="28"/>
          <w:rtl w:val="true"/>
          <w:lang w:bidi="ar-SA"/>
        </w:rPr>
        <w:t>الثاني من أنّ كتاب الروضة ليس جزءا من الكافي</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هذا وللشيخ عبدالرسول الغفار تحقيق لطيف في هذا المجال في كتابه الكلينى و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المزيد فعليه بالمراجعة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 عدّ جزءا منه كان مشتملاً على أربعة وثلاثين كتابا ،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والتدبير والكتابة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الذبائح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 والتجمّل والمروءة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الدواجن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القضايا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الأيمان والنذور والكفّارات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 كتاب الروضة جزءا من الكافي كان الرابع والثلاثين ، والشيخ الطوسي في الفهرست، عدّه جزءا من الكافي</w:t>
      </w:r>
      <w:r>
        <w:rPr>
          <w:rStyle w:val="FootnoteAnchor"/>
          <w:rtl w:val="true"/>
        </w:rPr>
        <w:footnoteReference w:id="455"/>
      </w:r>
      <w:r>
        <w:rPr>
          <w:rFonts w:ascii="Amiri" w:hAnsi="Amiri" w:eastAsia="Amiri" w:cs="Amiri"/>
          <w:color w:val="111111"/>
          <w:sz w:val="28"/>
          <w:sz w:val="28"/>
          <w:szCs w:val="28"/>
          <w:rtl w:val="true"/>
          <w:lang w:bidi="ar-SA"/>
        </w:rPr>
        <w:t xml:space="preserve">، ومع هذا عدّ الكتب ثلاثين بأن لم يذكر كتاب العشرة وجعل كتاب الطهارة والحيض واحدا ، ولم يذكر كتاب العقيقة ، وجعل كتاب الأطعمة والأشربة واحدا ، وأيضا جعل الأوّل كتاب العقل وفضل العلم وغيّر بعض ترتيب ما بعد كتاب الطهارة والحيض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ما قبل كتاب الطهارة الاُصول التي يجب الابتداء والافتتاح بها ، </w:t>
      </w:r>
    </w:p>
    <w:p>
      <w:pPr>
        <w:pStyle w:val="BookText"/>
        <w:rPr/>
      </w:pPr>
      <w:r>
        <w:rPr>
          <w:rFonts w:ascii="Amiri" w:hAnsi="Amiri" w:eastAsia="Amiri" w:cs="Amiri"/>
          <w:color w:val="111111"/>
          <w:sz w:val="28"/>
          <w:sz w:val="28"/>
          <w:szCs w:val="28"/>
          <w:rtl w:val="true"/>
          <w:lang w:bidi="ar-SA"/>
        </w:rPr>
        <w:t xml:space="preserve">وأصل تلك الاُصول الذي يجب أن يكون أوّلاً فيها كتاب العقل ، وليس المراد بالعقل هنا ما هو شرط التكليف ، وهو مقابل الجنون ، بل المراد رعاية الآداب الحسنة بقدر الوسع في تحصيل علم الدِّين والعمل به ، وهو مقابل الجهل بمعنى الإخلال بتلك الآداب ، ولا ينافي هذا ما يجيء في ثالث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بيان حقيقته لا بيان مفهومه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وَفَضَائِلُ</w:t>
      </w:r>
      <w:r>
        <w:rPr>
          <w:rStyle w:val="FootnoteAnchor"/>
          <w:rtl w:val="true"/>
        </w:rPr>
        <w:footnoteReference w:id="456"/>
      </w:r>
      <w:r>
        <w:rPr>
          <w:rFonts w:ascii="Amiri" w:hAnsi="Amiri" w:eastAsia="Amiri" w:cs="Amiri"/>
          <w:color w:val="111111"/>
          <w:sz w:val="28"/>
          <w:sz w:val="28"/>
          <w:szCs w:val="28"/>
          <w:rtl w:val="true"/>
          <w:lang w:bidi="ar-SA"/>
        </w:rPr>
        <w:t>الْعِلْمِ ، وَارْتِفَاعُ دَرَجَةِ أَهْلِهِ ، وَعُلُوُّ قَدْرِهِمْ ، وَنَقْصُ الْجَهْلِ ، وَخَسَاسَةُ أَهْلِهِ ، وَسُقُوطُ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مرفوع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التفسير والتفصيل ، وكذا نظائره ، فليس من تتمّة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والمراد علم الدِّين ، وأهل العلم العاملون بالعلم ، والنقص بالفتح النقصان ، وتغيير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ونقائص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إلى أنّ المراد بالجهل هنا ضدّ العقل ، لا ضدّ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الْعَقْلُ هُوَ الْقُطْبَ الَّذِي عَلَيْهِ الْمَدَارُ ، وَبِهِ يُحْتَجُّ ، وَلَهُ الثَّوَابُ ، وَعَليْهِ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وجه تقديم كتاب العقل على سائر كتب الكافي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ابتداء خلق المكلّفين والتكليف لم يكن إلاّ للعقل ، موافقا لاحتمال في قوله تعالى 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وهو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الرحى</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 مصدر ميمي من باب نصر ، والمراد هنا انتظام تكليف الجنّ والإنس ؛ شبّه العقل بقطب الرحى ، والتكليف بالرحى ، وانتظام التكليف بدوران الرحى على القطب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وشدّ الجيم بصيغة المجهول من باب الافتعال ، والمراد احتجاج </w:t>
      </w:r>
    </w:p>
    <w:p>
      <w:pPr>
        <w:pStyle w:val="BookText"/>
        <w:rPr/>
      </w:pPr>
      <w:r>
        <w:rPr>
          <w:rFonts w:ascii="IRNazanin" w:hAnsi="IRNazanin" w:eastAsia="IRNazanin"/>
          <w:color w:val="111111"/>
          <w:sz w:val="28"/>
          <w:sz w:val="28"/>
          <w:szCs w:val="28"/>
          <w:rtl w:val="true"/>
          <w:lang w:bidi="fa-IR"/>
        </w:rPr>
        <w:t xml:space="preserve">اللّه تعالى بالعقل على أهل الجهل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والمقصود أنّه لو لم يتحقّق العقل في بعض المكلّفين لم يتمّ الاحتجاج على الجاهل ، واللام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بنائيّة ، وسيتّضح في شرح أوّل أوّل</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اُعاقب وإيّاك اُثيب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يذكر في أبواب كتاب العقل لبيان كيفيّة رعاية الآداب الحسنة في تحصيل علم الدِّين والعمل به ، وكيفيّة الاجتناب عن الإخلال بتلك الآداب ؛ إمّا بالدلالة المطابقيّة وإمّا بالدلالة الالتزاميّة ، فظهر أنّ القوانين المتعلّقة بالعقل المذكورة في كتاب العقل ميزان اللّه ، ومظهره في طلب علم الدِّين والعمل به ومنطقه واُصول فقهه ، عاصمة لطالب علم الشريعة والعمل به عن الخطأ في الطلب ، كقانون وجوب تقديم اتّباع محكمات القرآن على اتّباع متشابهاته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فتقديم كتاب العقل على سائر الكتب كتقديم الفلاسفة فنّ منطقهم على مقاصدهم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وليس المحتاج إليه من قوانين منطقهم إلاّ اُمورا سهلة النفع ، مركوزة في عقول العوامّ أيضا ، لا حاجة كثيرا إلى تدوينها ، بل هي نقطة كثّرها الجاهلون ، وحسبك دليلاً على أنّ منطقهم لا يفي بالعصمة عن الخطأ كثرةُ مناقضات متعاطيه ومعلّميه ، فربّ عالمٍ به قتله جهلُه ، وعلمه به معه لا ينفعه وإن استعان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شارح المقاصد في المبحث الثاني من الفصل الثالث من المقصد الأوّل عن الفخر الرازي أنّه 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نزاع في أنّ النظر</w:t>
      </w:r>
      <w:r>
        <w:rPr>
          <w:rStyle w:val="FootnoteAnchor"/>
          <w:rtl w:val="true"/>
        </w:rPr>
        <w:footnoteReference w:id="461"/>
      </w:r>
      <w:r>
        <w:rPr>
          <w:rFonts w:ascii="Amiri" w:hAnsi="Amiri" w:eastAsia="Amiri" w:cs="Amiri"/>
          <w:color w:val="111111"/>
          <w:sz w:val="28"/>
          <w:sz w:val="28"/>
          <w:szCs w:val="28"/>
          <w:rtl w:val="true"/>
          <w:lang w:bidi="ar-SA"/>
        </w:rPr>
        <w:t>يفيد الظنّ ، وإنّما النزاع في إفادته اليقين ، وأنكره السمنيّة</w:t>
      </w:r>
      <w:r>
        <w:rPr>
          <w:rStyle w:val="FootnoteAnchor"/>
          <w:rtl w:val="true"/>
        </w:rPr>
        <w:footnoteReference w:id="462"/>
      </w:r>
      <w:r>
        <w:rPr>
          <w:rFonts w:ascii="IRNazanin" w:hAnsi="IRNazanin" w:eastAsia="IRNazanin"/>
          <w:color w:val="111111"/>
          <w:sz w:val="28"/>
          <w:sz w:val="28"/>
          <w:szCs w:val="28"/>
          <w:rtl w:val="true"/>
          <w:lang w:bidi="fa-IR"/>
        </w:rPr>
        <w:t xml:space="preserve">مطلقا </w:t>
      </w:r>
    </w:p>
    <w:p>
      <w:pPr>
        <w:pStyle w:val="BookText"/>
        <w:rPr/>
      </w:pPr>
      <w:r>
        <w:rPr>
          <w:rFonts w:ascii="Amiri" w:hAnsi="Amiri" w:eastAsia="Amiri" w:cs="Amiri"/>
          <w:color w:val="111111"/>
          <w:sz w:val="28"/>
          <w:sz w:val="28"/>
          <w:szCs w:val="28"/>
          <w:rtl w:val="true"/>
          <w:lang w:bidi="ar-SA"/>
        </w:rPr>
        <w:t xml:space="preserve">وجمعٌ من الفلاسفة في الإلهيّات والطبيعيّات ، حتّى نقل عن أرسطو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تحصيل اليقين في المباحث الإلهيّة ، إنّما الغاية القصوى فيها الأخذ بالأولى والأخلق عليه تعالى </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وأرسطو واضع فنّ المنطق ورئيسهم ومعلّمهم الأوّل ، فما قالوا في الإلهيّات قول على اللّه بغير علم ، وهو غير جائز عند المسلمين ، فليتعلّم الذي يطلب علم الشريعة ويرجو نجاة الآخرة قوانين كتاب العقل ، فإنّ من لم يتعلّمها وطلب علم الشريعة فقد خبط خبط عشواء</w:t>
      </w:r>
      <w:r>
        <w:rPr>
          <w:rStyle w:val="FootnoteAnchor"/>
          <w:rtl w:val="true"/>
        </w:rPr>
        <w:footnoteReference w:id="464"/>
      </w:r>
      <w:r>
        <w:rPr>
          <w:rFonts w:ascii="Amiri" w:hAnsi="Amiri" w:eastAsia="Amiri" w:cs="Amiri"/>
          <w:color w:val="111111"/>
          <w:sz w:val="28"/>
          <w:sz w:val="28"/>
          <w:szCs w:val="28"/>
          <w:rtl w:val="true"/>
          <w:lang w:bidi="ar-SA"/>
        </w:rPr>
        <w:t xml:space="preserve">، وتورّط المهالك ، وانبثق عليه بثوق هذه الأديان الفاسدة والمذاهب المستبشعة </w:t>
      </w:r>
      <w:r>
        <w:rPr>
          <w:rFonts w:eastAsia="Amiri" w:cs="Amiri" w:ascii="Amiri" w:hAnsi="Amiri"/>
          <w:color w:val="111111"/>
          <w:sz w:val="28"/>
          <w:szCs w:val="28"/>
          <w:rtl w:val="true"/>
          <w:lang w:bidi="ar-SA"/>
        </w:rPr>
        <w:t xml:space="preserve">. </w:t>
      </w:r>
      <w:bookmarkStart w:id="68" w:name="pg15797_186378"/>
    </w:p>
    <w:p>
      <w:pPr>
        <w:pStyle w:val="Heading2"/>
        <w:numPr>
          <w:ilvl w:val="1"/>
          <w:numId w:val="1"/>
        </w:numPr>
        <w:rPr/>
      </w:pPr>
      <w:bookmarkStart w:id="69" w:name="__RefHeading___Toc13630499_2142443653"/>
      <w:bookmarkStart w:id="70" w:name="_Toc23"/>
      <w:bookmarkEnd w:id="68"/>
      <w:bookmarkEnd w:id="69"/>
      <w:r>
        <w:rPr>
          <w:rtl w:val="true"/>
        </w:rPr>
        <w:t>كتاب العقل</w:t>
      </w:r>
      <w:bookmarkEnd w:id="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3630501_2142443653"/>
      <w:bookmarkStart w:id="72" w:name="_Toc24"/>
      <w:bookmarkEnd w:id="71"/>
      <w:r>
        <w:rPr>
          <w:rtl w:val="true"/>
        </w:rPr>
        <w:t>إشارة</w:t>
      </w:r>
      <w:bookmarkEnd w:id="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كتاب العقل ثلاثة وعشرون 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العقل والجهل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فرض العلم ووجوب طلبه والحثّ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العلم وفضله وفضل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العالم والمتعلِّم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فقد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مجالسة العلماء وصحبتهم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سؤال العالم وتذاكره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بذل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القول بغير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عمل بغير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استعمال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المستأكل بعلمه والمباهي به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لزوم الحجّة على العالم وتشديد الأمر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رواية الكتب والحديث وفضل الكتابة والتمسّك بالكتب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البدع والرأي والمقاييس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الردّ إلى الكتاب والسنّة وأنّه ليس شيء من الحلال والحرام وجميع ما يحتاج الناس إليه إلاّ وقد جاء فيه كتاب أو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اختلاف الحديث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الأخذ بالسنّة وشواهد الكتاب </w:t>
      </w:r>
      <w:r>
        <w:rPr>
          <w:rFonts w:eastAsia="Amiri" w:cs="Amiri" w:ascii="Amiri" w:hAnsi="Amiri"/>
          <w:color w:val="111111"/>
          <w:sz w:val="28"/>
          <w:szCs w:val="28"/>
          <w:rtl w:val="true"/>
          <w:lang w:bidi="ar-SA"/>
        </w:rPr>
        <w:t xml:space="preserve">. </w:t>
      </w:r>
      <w:bookmarkStart w:id="73" w:name="pg15797_186382"/>
    </w:p>
    <w:p>
      <w:pPr>
        <w:pStyle w:val="Heading3"/>
        <w:numPr>
          <w:ilvl w:val="2"/>
          <w:numId w:val="1"/>
        </w:numPr>
        <w:rPr/>
      </w:pPr>
      <w:bookmarkStart w:id="74" w:name="__RefHeading___Toc13630503_2142443653"/>
      <w:bookmarkStart w:id="75" w:name="_Toc25"/>
      <w:bookmarkEnd w:id="73"/>
      <w:bookmarkEnd w:id="74"/>
      <w:r>
        <w:rPr>
          <w:rtl w:val="true"/>
        </w:rPr>
        <w:t>باب العقل والجهل</w:t>
      </w:r>
      <w:bookmarkEnd w:id="75"/>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باب العقل والجهل</w:t>
      </w:r>
    </w:p>
    <w:p>
      <w:pPr>
        <w:pStyle w:val="BookText"/>
        <w:rPr/>
      </w:pPr>
      <w:r>
        <w:rPr>
          <w:rFonts w:ascii="Amiri" w:hAnsi="Amiri" w:eastAsia="Amiri" w:cs="Amiri"/>
          <w:color w:val="111111"/>
          <w:sz w:val="28"/>
          <w:sz w:val="28"/>
          <w:szCs w:val="28"/>
          <w:rtl w:val="true"/>
          <w:lang w:bidi="ar-SA"/>
        </w:rPr>
        <w:t xml:space="preserve">الذي في النسخ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الشيخ الطوسي رحمه اللّه تعالى في الفهرست أنّه كان في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فبنينا عليه ليناسب أبواب الكتب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أربعة وثلاثون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بالجهل هنا ضدّ العقل الذي مضى معناه قُبَيلَ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بالهوى كما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وسورة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بيان فضل العقل ونقص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هذا الباب على سائر أبواب كتاب العقل كتقديم الفلاسفة في منطقهم ذكر بيان الحاجة وشرف الموضوع على المسائل ، ولا ينافي ذلك اشتمال بعض أحاديثه على ما هو من المسائل أيضا ، فإنّه مذكور فيه بالتقريب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يَعْقُوبَ ،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زيادات</w:t>
      </w:r>
      <w:r>
        <w:rPr>
          <w:rStyle w:val="FootnoteAnchor"/>
          <w:rtl w:val="true"/>
        </w:rPr>
        <w:footnoteReference w:id="468"/>
      </w:r>
      <w:r>
        <w:rPr>
          <w:rFonts w:ascii="Amiri" w:hAnsi="Amiri" w:eastAsia="Amiri" w:cs="Amiri"/>
          <w:color w:val="111111"/>
          <w:sz w:val="28"/>
          <w:sz w:val="28"/>
          <w:szCs w:val="28"/>
          <w:rtl w:val="true"/>
          <w:lang w:bidi="ar-SA"/>
        </w:rPr>
        <w:t xml:space="preserve">تلامذة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رحمه‌اللهفي الفهرست من رواة الكافي عن محمّد بن يعقوب بلا واسطة سبعةً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w:t>
      </w:r>
    </w:p>
    <w:p>
      <w:pPr>
        <w:pStyle w:val="BookText"/>
        <w:rPr/>
      </w:pPr>
      <w:r>
        <w:rPr>
          <w:rFonts w:ascii="Amiri" w:hAnsi="Amiri" w:eastAsia="Amiri" w:cs="Amiri"/>
          <w:color w:val="111111"/>
          <w:sz w:val="28"/>
          <w:sz w:val="28"/>
          <w:szCs w:val="28"/>
          <w:rtl w:val="true"/>
          <w:lang w:bidi="ar-SA"/>
        </w:rPr>
        <w:t>قولويه القمّي ، وأبو غالب أحمد بن محمّد الزراري ، وأبو عبداللّه أحمد بن إبراهيم الصَيمَري المعروف بابن أبي رافع ، وأبو محمّد هارون بن موسى التُلعكبري ، وأبو المفضّل محمّد بن عبداللّه بن المطّلب الشيباني ، وأبو الحسين أحمد بن عليّ بن سعيد</w:t>
      </w:r>
    </w:p>
    <w:p>
      <w:pPr>
        <w:pStyle w:val="BookText"/>
        <w:rPr/>
      </w:pPr>
      <w:r>
        <w:rPr>
          <w:rFonts w:ascii="Amiri" w:hAnsi="Amiri" w:eastAsia="Amiri" w:cs="Amiri"/>
          <w:color w:val="111111"/>
          <w:sz w:val="28"/>
          <w:sz w:val="28"/>
          <w:szCs w:val="28"/>
          <w:rtl w:val="true"/>
          <w:lang w:bidi="ar-SA"/>
        </w:rPr>
        <w:t>الكوفي ، وأبو الحسين</w:t>
      </w:r>
      <w:r>
        <w:rPr>
          <w:rStyle w:val="FootnoteAnchor"/>
          <w:rtl w:val="true"/>
        </w:rPr>
        <w:footnoteReference w:id="469"/>
      </w:r>
      <w:r>
        <w:rPr>
          <w:rFonts w:ascii="Amiri" w:hAnsi="Amiri" w:eastAsia="Amiri" w:cs="Amiri"/>
          <w:color w:val="111111"/>
          <w:sz w:val="28"/>
          <w:sz w:val="28"/>
          <w:szCs w:val="28"/>
          <w:rtl w:val="true"/>
          <w:lang w:bidi="ar-SA"/>
        </w:rPr>
        <w:t>عبد الكريم بن عبداللّه بن نصر البزّاز</w:t>
      </w:r>
      <w:r>
        <w:rPr>
          <w:rStyle w:val="FootnoteAnchor"/>
          <w:rtl w:val="true"/>
        </w:rPr>
        <w:footnoteReference w:id="470"/>
      </w:r>
      <w:r>
        <w:rPr>
          <w:rFonts w:ascii="Amiri" w:hAnsi="Amiri" w:eastAsia="Amiri" w:cs="Amiri"/>
          <w:color w:val="111111"/>
          <w:sz w:val="28"/>
          <w:sz w:val="28"/>
          <w:szCs w:val="28"/>
          <w:rtl w:val="true"/>
          <w:lang w:bidi="ar-SA"/>
        </w:rPr>
        <w:t>بتنّيس</w:t>
      </w:r>
      <w:r>
        <w:rPr>
          <w:rStyle w:val="FootnoteAnchor"/>
          <w:rtl w:val="true"/>
        </w:rPr>
        <w:footnoteReference w:id="471"/>
      </w:r>
      <w:r>
        <w:rPr>
          <w:rFonts w:ascii="IRNazanin" w:hAnsi="IRNazanin" w:eastAsia="IRNazanin"/>
          <w:color w:val="111111"/>
          <w:sz w:val="28"/>
          <w:sz w:val="28"/>
          <w:szCs w:val="28"/>
          <w:rtl w:val="true"/>
          <w:lang w:bidi="fa-IR"/>
        </w:rPr>
        <w:t xml:space="preserve">وبغداد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 أي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 عَنْ أَحْمَدَ بْنِ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في 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أخبار كثيرة عدّة من أصحابنا ، عن أحمد بن محمّد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العطّار ، وعليّ بن موسى الكميذاني ، وداود بن كورة ، وأحمد بن إدريس ، وعليّ بن إبراهيم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قلت في كتابي المشار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 وعليّ بن محمّد بن عبداللّه بن اُذينة ، وأحمد بن عبداللّه بن أبيه</w:t>
      </w:r>
      <w:r>
        <w:rPr>
          <w:rStyle w:val="FootnoteAnchor"/>
          <w:rtl w:val="true"/>
        </w:rPr>
        <w:footnoteReference w:id="472"/>
      </w:r>
      <w:r>
        <w:rPr>
          <w:rFonts w:ascii="Amiri" w:hAnsi="Amiri" w:eastAsia="Amiri" w:cs="Amiri"/>
          <w:color w:val="111111"/>
          <w:sz w:val="28"/>
          <w:sz w:val="28"/>
          <w:szCs w:val="28"/>
          <w:rtl w:val="true"/>
          <w:lang w:bidi="ar-SA"/>
        </w:rPr>
        <w:t xml:space="preserve">، وعليّ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ذكرت في كتابي المشار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علاّن ، ومحمّد بن أبي عبداللّه ، ومحمّد بن الحسن ، ومحمّد بن عقيل الكليني </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واللام المخفّفة والمدّ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وكسر الزاي وسكون الخاتمة</w:t>
      </w:r>
      <w:r>
        <w:rPr>
          <w:rStyle w:val="FootnoteAnchor"/>
          <w:rtl w:val="true"/>
        </w:rPr>
        <w:footnoteReference w:id="474"/>
      </w:r>
      <w:r>
        <w:rPr>
          <w:rFonts w:ascii="IRNazanin" w:hAnsi="IRNazanin" w:eastAsia="IRNazanin"/>
          <w:color w:val="111111"/>
          <w:sz w:val="28"/>
          <w:sz w:val="28"/>
          <w:szCs w:val="28"/>
          <w:rtl w:val="true"/>
          <w:lang w:bidi="fa-IR"/>
        </w:rPr>
        <w:t xml:space="preserve">والنون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والتدبير ، وخلق الشيء أعمّ من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بالعقل ما هو شرط التكليف ، وهو المقابل للجنون ، بل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قُبَيْلَ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التأدّبُ بقدر الوسع بالآداب الحسنة في تحصيل العلم ، والعملُ به</w:t>
      </w:r>
      <w:r>
        <w:rPr>
          <w:rStyle w:val="FootnoteAnchor"/>
          <w:rtl w:val="true"/>
        </w:rPr>
        <w:footnoteReference w:id="475"/>
      </w:r>
      <w:r>
        <w:rPr>
          <w:rFonts w:ascii="Amiri" w:hAnsi="Amiri" w:eastAsia="Amiri" w:cs="Amiri"/>
          <w:color w:val="111111"/>
          <w:sz w:val="28"/>
          <w:sz w:val="28"/>
          <w:szCs w:val="28"/>
          <w:rtl w:val="true"/>
          <w:lang w:bidi="ar-SA"/>
        </w:rPr>
        <w:t>، وهو مقابل الجهل بقرينة أنّ الثاني</w:t>
      </w:r>
      <w:r>
        <w:rPr>
          <w:rStyle w:val="FootnoteAnchor"/>
          <w:rtl w:val="true"/>
        </w:rPr>
        <w:footnoteReference w:id="476"/>
      </w:r>
      <w:r>
        <w:rPr>
          <w:rFonts w:ascii="Amiri" w:hAnsi="Amiri" w:eastAsia="Amiri" w:cs="Amiri"/>
          <w:color w:val="111111"/>
          <w:sz w:val="28"/>
          <w:sz w:val="28"/>
          <w:szCs w:val="28"/>
          <w:rtl w:val="true"/>
          <w:lang w:bidi="ar-SA"/>
        </w:rPr>
        <w:t xml:space="preserve">أحبّ إلى اللّه من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أي عدّه ناطقا أي هاديا لصاحبه إلى أهل الذِّكر وسؤالهم عن كلّ مشكل من اُمور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في الزمان ، وهي إشارة إلى تراخي زمان التكليف عن زمان خلق العقل واستنطاقه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والإدبار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في الرتبة باعتبار شدّة كون الإقبال أهمّ من الإدبار ، ولا ينافي هذا كون الإقبال متراخيا عن الإدبار في الزمان ، كما يظهر من عكس الترتيب في رابع عشر الباب ؛ إذ المراد بالإقبال هنا التوجّه</w:t>
      </w:r>
      <w:r>
        <w:rPr>
          <w:rStyle w:val="FootnoteAnchor"/>
          <w:rtl w:val="true"/>
        </w:rPr>
        <w:footnoteReference w:id="479"/>
      </w:r>
      <w:r>
        <w:rPr>
          <w:rFonts w:ascii="Amiri" w:hAnsi="Amiri" w:eastAsia="Amiri" w:cs="Amiri"/>
          <w:color w:val="111111"/>
          <w:sz w:val="28"/>
          <w:sz w:val="28"/>
          <w:szCs w:val="28"/>
          <w:rtl w:val="true"/>
          <w:lang w:bidi="ar-SA"/>
        </w:rPr>
        <w:t>إلى ربّ العالمين لمعرفة أحكام الدِّين ؛ لأنّ مَن عرف أنّ له ربّا فقد ينبغي له أن يعرف أنّ لذلك الربّ رضا وسخطا ، وأنّه لا يعرف</w:t>
      </w:r>
    </w:p>
    <w:p>
      <w:pPr>
        <w:pStyle w:val="BookText"/>
        <w:rPr/>
      </w:pPr>
      <w:r>
        <w:rPr>
          <w:rFonts w:ascii="Amiri" w:hAnsi="Amiri" w:eastAsia="Amiri" w:cs="Amiri"/>
          <w:color w:val="111111"/>
          <w:sz w:val="28"/>
          <w:sz w:val="28"/>
          <w:szCs w:val="28"/>
          <w:rtl w:val="true"/>
          <w:lang w:bidi="ar-SA"/>
        </w:rPr>
        <w:t xml:space="preserve">رضاه وسخطه إلاّ بوحي أو رسول ، كما يجيء في ثاني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r>
        <w:rPr>
          <w:rStyle w:val="FootnoteAnchor"/>
          <w:rtl w:val="true"/>
        </w:rPr>
        <w:footnoteReference w:id="4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بالإدبار الاستقلال بالحكم في غير أحكام الدِّين ، سواء كان عن علم كما في أمثال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مستطيع للحجّ ، أو عن ظنّ كما في قيم المتلفات ، ومقادير الجراحات </w:t>
      </w:r>
    </w:p>
    <w:p>
      <w:pPr>
        <w:pStyle w:val="BookText"/>
        <w:rPr/>
      </w:pPr>
      <w:r>
        <w:rPr>
          <w:rFonts w:ascii="Amiri" w:hAnsi="Amiri" w:eastAsia="Amiri" w:cs="Amiri"/>
          <w:color w:val="111111"/>
          <w:sz w:val="28"/>
          <w:sz w:val="28"/>
          <w:szCs w:val="28"/>
          <w:rtl w:val="true"/>
          <w:lang w:bidi="ar-SA"/>
        </w:rPr>
        <w:t>الموجبة للديات ، وعدالة الرواة وأمثالها ، ولا شكّ أنّ العلم بما يستقلّ فيه الذهن مقدّم زمانا على العلم بما لا يستقلّ فيه الذهن ، والكلامان من الاستعارة التمثيليّة</w:t>
      </w:r>
      <w:r>
        <w:rPr>
          <w:rStyle w:val="FootnoteAnchor"/>
          <w:rtl w:val="true"/>
        </w:rPr>
        <w:footnoteReference w:id="481"/>
      </w:r>
      <w:r>
        <w:rPr>
          <w:rFonts w:ascii="Amiri" w:hAnsi="Amiri" w:eastAsia="Amiri" w:cs="Amiri"/>
          <w:color w:val="111111"/>
          <w:sz w:val="28"/>
          <w:sz w:val="28"/>
          <w:szCs w:val="28"/>
          <w:rtl w:val="true"/>
          <w:lang w:bidi="ar-SA"/>
        </w:rPr>
        <w:t xml:space="preserve">شبّه حاله في اقتضائه لصاحبه أمرا مهمّا بحالِ مَنْ أَمرَهُ اللّه‌ُ بأمرٍ مهمّ فأطاعَ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 وَلاَ أَكْمَلْتُكَ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المتكلّم المعلوم من باب الإفعال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يجب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بشرطين كلاهما</w:t>
      </w:r>
      <w:r>
        <w:rPr>
          <w:rStyle w:val="FootnoteAnchor"/>
          <w:rtl w:val="true"/>
        </w:rPr>
        <w:footnoteReference w:id="483"/>
      </w:r>
      <w:r>
        <w:rPr>
          <w:rFonts w:ascii="Amiri" w:hAnsi="Amiri" w:eastAsia="Amiri" w:cs="Amiri"/>
          <w:color w:val="111111"/>
          <w:sz w:val="28"/>
          <w:sz w:val="28"/>
          <w:szCs w:val="28"/>
          <w:rtl w:val="true"/>
          <w:lang w:bidi="ar-SA"/>
        </w:rPr>
        <w:t xml:space="preserve">منتفٍ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زائدة ، لتأكيد النفي ، وما نحن فيه زائدة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فررت ولا جبنت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جملة خبريّة ، وما نحن فيه جملة قَسَميّة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المؤكّد بالنون الثقيلة أو الخفيفة من باب التفعيل أو باب الإفعال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مَنْ أُحِبُّ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الإكمال الذي يجيء في رابع عشر الباب، وهو لا يكون إلاّ فيمن يحبّه اللّه من نبيٍّ أو وصيٍّ أو مؤمن قد امتحن اللّه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الإكمال لا يكون إلاّ فيمن يحبّ اللّه الإكمال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إِيَّاكَ آمُرُ وَإِيَّاكَ أَنْهى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الهمزة وتخفيف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استفتاح وتنبيه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 منفصل ، وهو مفعول به ، قدِّم للحصر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لولاك لما كلّفت أحدا ، كما يجيء بيانه في الثاني والثلاثين من الباب ، فكأنّه المأمور والمنهيّ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أُعَاقِبُ وَإِيَّاكَ أُثِيبُ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العقاب لا يتعلّق بالعقل المراد هنا ، ولا بالعاقل حقيقة ، فمعناه لولاك لما هلك مَن هلك عن بيّنة ، وما حيّ من حيّ عن بيّنة ، فكأنّه المعاقب والمثاب ، وهذا من قبيل وضع السبب موضع المفعول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مركّبا إضافيّا ؛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 الشمس ؛ بالكسر والقصر ، وبالفتح والمدّ ؛ وإياتها 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وحسنها ، وكذا من النبات</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حينئذٍ مفعول له على ما جوّزه بعض النحاة</w:t>
      </w:r>
      <w:r>
        <w:rPr>
          <w:rStyle w:val="FootnoteAnchor"/>
          <w:rtl w:val="true"/>
        </w:rPr>
        <w:footnoteReference w:id="486"/>
      </w:r>
      <w:r>
        <w:rPr>
          <w:rFonts w:ascii="Amiri" w:hAnsi="Amiri" w:eastAsia="Amiri" w:cs="Amiri"/>
          <w:color w:val="111111"/>
          <w:sz w:val="28"/>
          <w:sz w:val="28"/>
          <w:szCs w:val="28"/>
          <w:rtl w:val="true"/>
          <w:lang w:bidi="ar-SA"/>
        </w:rPr>
        <w:t>، واختاره الشيخ الرضيّ في شرح الكافية</w:t>
      </w:r>
      <w:r>
        <w:rPr>
          <w:rStyle w:val="FootnoteAnchor"/>
          <w:rtl w:val="true"/>
        </w:rPr>
        <w:footnoteReference w:id="487"/>
      </w:r>
      <w:r>
        <w:rPr>
          <w:rFonts w:ascii="Amiri" w:hAnsi="Amiri" w:eastAsia="Amiri" w:cs="Amiri"/>
          <w:color w:val="111111"/>
          <w:sz w:val="28"/>
          <w:sz w:val="28"/>
          <w:szCs w:val="28"/>
          <w:rtl w:val="true"/>
          <w:lang w:bidi="ar-SA"/>
        </w:rPr>
        <w:t xml:space="preserve">، وهو أن يكون فاعل المفعول له غير فاعل عامله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 عَنْ سَهْلِ بْنِ زِيَادٍ ، عَنْ عَمْرِو بْنِ عُثْمَانَ ، عَنْ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الفاء وفتح المعجمة المشدّدة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صَالِحٍ ، عَنْ سَعيدِ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بفتح السين المهملة والعين المهملة وسكون الخاتمة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 كما في بعض نسخ رجال الصادق عليه‌السلام من كتاب الرجال للشيخ الطوسي</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سعد ، فإن صحّ فهو أخوه ، واللّه أعلم ،</w:t>
      </w:r>
      <w:r>
        <w:rPr>
          <w:rStyle w:val="FootnoteAnchor"/>
          <w:rtl w:val="true"/>
        </w:rPr>
        <w:footnoteReference w:id="490"/>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الطاء المهملة وكسر الراء المهملة وسكون</w:t>
      </w:r>
      <w:r>
        <w:rPr>
          <w:rStyle w:val="FootnoteAnchor"/>
          <w:rtl w:val="true"/>
        </w:rPr>
        <w:footnoteReference w:id="491"/>
      </w:r>
      <w:r>
        <w:rPr>
          <w:rFonts w:ascii="Amiri" w:hAnsi="Amiri" w:eastAsia="Amiri" w:cs="Amiri"/>
          <w:color w:val="111111"/>
          <w:sz w:val="28"/>
          <w:sz w:val="28"/>
          <w:szCs w:val="28"/>
          <w:rtl w:val="true"/>
          <w:lang w:bidi="ar-SA"/>
        </w:rPr>
        <w:t>الخاتمة والفاء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وسكون المهملة وفتح الموحّدة ومعجمة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بضمّ النون والموحّدة والألف والمثنّاة فوقُ والهاء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عليه‌السلام عَلى آدَمَ صلى‌الله‌عليه‌و‌آله </w:t>
      </w:r>
      <w:r>
        <w:rPr>
          <w:rStyle w:val="FootnoteAnchor"/>
          <w:rtl w:val="true"/>
        </w:rPr>
        <w:footnoteReference w:id="49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 إِنِّي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الماضي المجرّد للمتكلّم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w:t>
      </w:r>
      <w:r>
        <w:rPr>
          <w:rStyle w:val="FootnoteAnchor"/>
          <w:rtl w:val="true"/>
        </w:rPr>
        <w:footnoteReference w:id="493"/>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 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فَاخْتَرْهَا وَ دَعِ اثْنَتَيْنِ ، فَقَالَ</w:t>
      </w:r>
      <w:r>
        <w:rPr>
          <w:rStyle w:val="FootnoteAnchor"/>
          <w:rtl w:val="true"/>
        </w:rPr>
        <w:footnoteReference w:id="494"/>
      </w:r>
      <w:r>
        <w:rPr>
          <w:rFonts w:ascii="Amiri" w:hAnsi="Amiri" w:eastAsia="Amiri" w:cs="Amiri"/>
          <w:color w:val="111111"/>
          <w:sz w:val="28"/>
          <w:sz w:val="28"/>
          <w:szCs w:val="28"/>
          <w:rtl w:val="true"/>
          <w:lang w:bidi="ar-SA"/>
        </w:rPr>
        <w:t xml:space="preserve">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ترك القبيح عقلاً مخافة الذمّ ، كالحكم بالظنّ ، وكدعوى العلم بسبب المكاشفة ؛ واشتقاقُه من الحياة ، فإنّه انكسار يعتري القوّة الحيوانيّة فيردّها عن أفعالها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الرجل كرضي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وحشي إذا اعتلّ نساه وحشاه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الديانة ، وهو ترك القبيح شرعا مخافة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 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آدم أو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إِنَّا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نصر ، والآمر هو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نَكُونَ مَعَ الْعَقْلِ 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 أي الزما شَأْنَكُما ، أي ما تريدانه ، وهو الكون مع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وأمثاله من الاستعارة التمثيليّة الشائعة في القرآن والحديث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لَهُ كُنْ فَيَكُونُ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والمقصود أنّ العقل هو الأصل ويستلزم الحياء والدِّين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 عَنْ مُحَمَّدِ بْنِ عَبْدِ الْجَبَّارِ ، عَنْ بَعْضِ أَصْحَابِنَا رَفَعَهُ إِلى </w:t>
      </w:r>
    </w:p>
    <w:p>
      <w:pPr>
        <w:pStyle w:val="BookText"/>
        <w:rPr/>
      </w:pPr>
      <w:r>
        <w:rPr>
          <w:rFonts w:ascii="Amiri" w:hAnsi="Amiri" w:eastAsia="Amiri" w:cs="Amiri"/>
          <w:color w:val="111111"/>
          <w:sz w:val="28"/>
          <w:sz w:val="28"/>
          <w:szCs w:val="28"/>
          <w:rtl w:val="true"/>
          <w:lang w:bidi="ar-SA"/>
        </w:rPr>
        <w:t xml:space="preserve">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حقيقة التأدّب بالآداب الحسنة في تحصيل العلم والعمل؟</w:t>
      </w:r>
    </w:p>
    <w:p>
      <w:pPr>
        <w:pStyle w:val="BookText"/>
        <w:rPr/>
      </w:pPr>
      <w:r>
        <w:rPr>
          <w:rFonts w:ascii="Amiri" w:hAnsi="Amiri" w:eastAsia="Amiri" w:cs="Amiri"/>
          <w:color w:val="111111"/>
          <w:sz w:val="28"/>
          <w:sz w:val="28"/>
          <w:szCs w:val="28"/>
          <w:rtl w:val="true"/>
          <w:lang w:bidi="ar-SA"/>
        </w:rPr>
        <w:t xml:space="preserve">وباعث السؤال اختلاف الآراء في استحسان الأشياء واستقباحها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 وَاكْتُسِبَ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بصيغتي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الجيم جمع جنّة بفتح الجيم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والمهملة والألف وكسر الواو والخاتمة والهاء ، والموصول مبتدأ خبره محذوف ، أي 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التأنيث باعتبار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الكاف والمدّ ؛ يُقال للداهية وللمنكر ؛ ضدّ المعروف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الشَّيْطَنَةُ ، وَهِيَ شَبِيهَةٌ بِالْعَقْلِ وَلَيْسَتْ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ينتظم به ظاهر من الحياة الدنيا مع الإخلال باُمور الآخرة ، قال تعالى في سورة 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الاْخِرَةِ هُمْ غَافِلُونَ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وفي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الفاء وشدّ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الجيم وسكون الهاء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الراء مقصور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رضا ، وُصف بالمصدر مبالغةً ، أي 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أيضا الضامن والمحبّ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امْرِىًٔعَقْلُهُ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انتفاع العاقل بعقله أكثر وأقوى من انتفاعه بكلّ صديق ، أو هو الوسيلة إلى انتفاعه بالأصدقاء ، فكأنّه لا صديق له إلاّ العقل ، وكذا </w:t>
      </w:r>
    </w:p>
    <w:p>
      <w:pPr>
        <w:pStyle w:val="BookText"/>
        <w:rPr/>
      </w:pPr>
      <w:r>
        <w:rPr>
          <w:rFonts w:ascii="Amiri" w:hAnsi="Amiri" w:eastAsia="Amiri" w:cs="Amiri"/>
          <w:color w:val="111111"/>
          <w:sz w:val="28"/>
          <w:sz w:val="28"/>
          <w:szCs w:val="28"/>
          <w:rtl w:val="true"/>
          <w:lang w:bidi="ar-SA"/>
        </w:rPr>
        <w:t xml:space="preserve">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وَعَدُوُّهُ جَهْلُهُ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قَوْما لَهُمْ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لأهل البيت عليهم‌السلام أو لأهل الخير والصلاح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لَهُمْ تِلْكَ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العزيمة القويّة ، وهي ما عرف بين أصحاب الأئمّة من الجدِّ والقوّة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أنّهم يوافقون المخالفين في اتّباع الظنّ والحكم بغير علم ، وهم بحيث لو صادفهم مخالف كاد أن يخرجهم عمّا 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بأمر الإمامة لأهل البيت عليهم‌السلام ؛ والمعنى أنّه محض القول بلا بصيرة ولا يقين ، وهو استئناف لنفي تلك العزيمة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مِمَّنْ عَاتَبَ اللّه‌ُ</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بالمهملة والمثنّاة فوقُ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التأديب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عاتبوا الخيل فإنّها 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أدّبوها وروّضوها للحرب والركوب ، فإنّها تتأدّب وتقبل العتاب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عدم</w:t>
      </w:r>
      <w:r>
        <w:rPr>
          <w:rStyle w:val="FootnoteAnchor"/>
          <w:rtl w:val="true"/>
        </w:rPr>
        <w:footnoteReference w:id="502"/>
      </w:r>
      <w:r>
        <w:rPr>
          <w:rFonts w:ascii="Amiri" w:hAnsi="Amiri" w:eastAsia="Amiri" w:cs="Amiri"/>
          <w:color w:val="111111"/>
          <w:sz w:val="28"/>
          <w:sz w:val="28"/>
          <w:szCs w:val="28"/>
          <w:rtl w:val="true"/>
          <w:lang w:bidi="ar-SA"/>
        </w:rPr>
        <w:t xml:space="preserve">قابليّتهم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بصيرة ، فمن لم تكن له بصيرة لا يخاطب بذلك ، ولا يعاتب بالاعتبار ، أي الاستدلال بشيء على شيء ، وأصله من العبور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 عَنْ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الحاء المهملة وشدّ السين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مُحَمَّدٍ الرَّازِيِّ ، عَنْ سَيْفِ بْنِ عَمِيرَهَ</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الميم وسكون الخاتمة والمهملة والهاء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 كَانَ لَهُ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في ثاني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دِينٌ ،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الْحَسَنِ بْنِ عَلِيِّ بْنِ يَقْطِينٍ ،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وضمّ المهملة وسكون الواو ومهملة ، اسمه زياد بن المنذر وهو زيدي ، وإليه تنسب الجاروديّة من الزيديّة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والألف وشدّ القاف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الْعِبَادَ فِي الْحِسَابِ يَوْمَ الْقِيَامَةِ عَلى قَدْرِ مَا آتَاهُمْ مِنَ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العين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طبقات العقل المتفاوتة قوّةً وضعفا ، فإنّ التأدّب بقدر الوسع بالآداب الحسنة يختلف باختلاف الوسع الذي هو بإيتاء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احتجاج اللّه تعالى بالعقل يختلف شدّةً وضعفا على حسب اختلاف العقل شدّةً وضعفا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 عَنْ إِبْرَاهِيمَ بْنِ إِسْحَاقَ الْأَحْمَرِ ، عَنْ 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الخاتمة وفتح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الجهاد الواجب مع من يكون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في بلادنا موضعَ رباط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 وعدوّا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وَدِينِهِ وَفَضْلِهِ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الظرف خبر مبتدأ محذوف ، أي كذا وكذا ، والمجموع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الظرف 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أنّه في المرتبة العليا فيها كأنّه مخلوق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عَقْلُهُ؟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صدر فعل واحد عن العاقل والأعقل ، كان ثواب الأعقل فيه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استئناف بياني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مِنْ بَنِي إِسْرَائِيلَ كَانَ يَعْبُدُ اللّه‌َ فِي جَزِيرَةٍ مِنْ جَزَائِرِ الْبَحْرِ ، خَضْرَاءَ ،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وكسر المعجمة ، أي شديدة الخضرة ، أو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الشَّجَرِ ، طَاهِرَةِ</w:t>
      </w:r>
      <w:r>
        <w:rPr>
          <w:rStyle w:val="FootnoteAnchor"/>
          <w:rtl w:val="true"/>
        </w:rPr>
        <w:footnoteReference w:id="508"/>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نظيفته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 مِنَ الْمَلاَئِكَةِ مَرَّ 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Style w:val="FootnoteAnchor"/>
          <w:rtl w:val="true"/>
        </w:rPr>
        <w:footnoteReference w:id="509"/>
      </w:r>
      <w:r>
        <w:rPr>
          <w:rFonts w:ascii="Amiri" w:hAnsi="Amiri" w:eastAsia="Amiri" w:cs="Amiri"/>
          <w:color w:val="111111"/>
          <w:sz w:val="28"/>
          <w:sz w:val="28"/>
          <w:szCs w:val="28"/>
          <w:rtl w:val="true"/>
          <w:lang w:bidi="ar-SA"/>
        </w:rPr>
        <w:t>، أَرِنِي ثَوَابَ عَبْدِكَ هذَا ، فَأَرَاهُ اللّه‌ُ تَعَالى ذلِكَ ، فَاسْتَقَلَّهُ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 قليلاً ظاهرا في جنب 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w:t>
      </w:r>
      <w:r>
        <w:rPr>
          <w:rStyle w:val="FootnoteAnchor"/>
          <w:rtl w:val="true"/>
        </w:rPr>
        <w:footnoteReference w:id="510"/>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وتخفيف النون ، حرف تفسير ؛ لأنّ الإيحاء بمنزلة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اصْحَبْهُ ، فَأَتَاهُ الْمَلَكُ فِي صُورَةِ إِنْسِيٍّ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 ما صار إليه من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 بَلَغَنِي مَكَانُكَ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ميمي ، أي كونك في هذا المكان أو منزلتك ، أو اسم مكان ؛ أي أحوال هذا المكان الذي هو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وعِبَادَتُكَ فِي هذَا الْمَكَانِ ، فَأَتَيْتُكَ لِأَعْبُدَ اللّه‌َ مَعَكَ ، فَكَانَ مَعَهُ يَوْمَهُ ذلِكَ ، فَلَمَّا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اليوم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الزاي المخفّفة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حسن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عن المكروه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يَصْلُحُ إِلاَّ لِلْعِبَادَةِ ، 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لِرَبِّنَا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أهلي ذي أربع 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بهيمة مطلقة ، ويحتمل أن يكون المراد بهيمةً مختصّةً به مركوبةً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لَهُ حِمَارٌ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خصّه بالذكر لأنّه أخسّ ما يركب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رَعَيْنَاهُ فِي هذَا المَوْضِعِ ؛ فَإِنَّ هذَا الْحَشِيشَ يَضِيعُ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لِرَبِّكَ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الاستفهام الإنكاري مقدّر ، والواو للعطف على مقدّر هو نفي الأعلى من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لطف إشارة إلى حماقة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بالبهيمة المختصّة فهذا خبر عن أنّه ما يمكن أو ما يكون لربّك حمار ، والواو للعطف على قول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النفي في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لإنكار الملك أو على طبق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حِمَارٌ 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إقحام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للاستبعاد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بصيغة المعلوم من باب التفعيل ، وفيه ضمير اللّه ، أو من المجرّد ولا ضمير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أو بالرفع ، وإقحامه للإشارة إلى كثرة الحشيش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الْحَشِيشِ ، فَأَوْحَى اللّه‌ُ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الواو وفتح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فِي حُسْنِ عَقْلِهِ ؛ فَإِنَّمَا يُجَازى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عقله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 عَنِ ابْنِ مَحْبُوبٍ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عليه‌السلام رَجُلاً مُبْتَلىً بِالْوُضُوءِ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وسواسيّا فيهما وفي نيّتهما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إنكاري ، أي لا عقل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هو من جملة القبيح أو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يَقُولُ</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القبيح الذي يدعو إليه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بَعْضِ أَصْحَابِهِ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شَيْئا أَفْضَلَ مِنَ الْعَقْلِ ؛ فَنَوْمُ الْعَاقِلِ أَفْضَلُ مِنْ 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ينم 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تابع الهوى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بلده</w:t>
      </w:r>
      <w:r>
        <w:rPr>
          <w:rStyle w:val="FootnoteAnchor"/>
          <w:rtl w:val="true"/>
        </w:rPr>
        <w:footnoteReference w:id="514"/>
      </w:r>
      <w:r>
        <w:rPr>
          <w:rFonts w:ascii="Amiri" w:hAnsi="Amiri" w:eastAsia="Amiri" w:cs="Amiri"/>
          <w:color w:val="111111"/>
          <w:sz w:val="28"/>
          <w:sz w:val="28"/>
          <w:szCs w:val="28"/>
          <w:rtl w:val="true"/>
          <w:lang w:bidi="ar-SA"/>
        </w:rPr>
        <w:t xml:space="preserve">، أي طلبه الدِّين مع الإقامة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شُخُوصِ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طلبه الدِّين بالشخوص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إلى بلد شخوصا ، أي 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بَعَثَ اللّه نَبِيّا وَلاَ 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الموحّدة وشدّ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جاءه الوحي من اللّه تعالى ، سواء بُعِث إلى غيره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المبعوث إلى غيره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نبيّا قبل رسالته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نبوّته حين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الأوّل أفضل من القسم الثاني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بالنبيّ هنا الأوّل من قسمي الرسول ، والمراد بالرسول هنا ثاني قسميه ، كما في سورة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الفرق بين الرسول والنبيّ 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يَسْتَكْمِلَ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ونصب العقل بالمفعوليّة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استكملت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أتممته ، أي يستجمع النبيّ جميع جنود العقل التي تُذكر في رابع عشر الباب ، أو يستكمل اللّه عقل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عَقْلُهُ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مرتبة ، فإنّه مقول بالتشكيك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عُقُولِ جَمِيعِ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 ، أو المجموع من حيث المجموع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يُضْمِرُ النَّبِيُّ صلى‌الله‌عليه‌و‌آله فِي نَفْسِهِ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والمراد بالنبيّ مطلق النبيّ ، أي ما يقصده من العبادات ولا يأتي به 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اجْتِهَادِ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واحدة من العبادات الصادرة عن غير النبيّ بجدّ فيها وحسن نيّة ، أو من مجموعها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الْعَبْدُ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هو حقّها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اللّه ؛ عدّى العقل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لتضمينه معنى الأخذ ، فالمراد بالعقل عن اللّه رعاية الآداب الحسنة في أخذ علم ما يحتاج إليه من</w:t>
      </w:r>
      <w:r>
        <w:rPr>
          <w:rStyle w:val="FootnoteAnchor"/>
          <w:rtl w:val="true"/>
        </w:rPr>
        <w:footnoteReference w:id="516"/>
      </w:r>
      <w:r>
        <w:rPr>
          <w:rFonts w:ascii="Amiri" w:hAnsi="Amiri" w:eastAsia="Amiri" w:cs="Amiri"/>
          <w:color w:val="111111"/>
          <w:sz w:val="28"/>
          <w:sz w:val="28"/>
          <w:szCs w:val="28"/>
          <w:rtl w:val="true"/>
          <w:lang w:bidi="ar-SA"/>
        </w:rPr>
        <w:t xml:space="preserve">الدِّين وأحكامه من كتاب اللّه وسنّة نبيّه عليه‌السلام ، فيكون ردّا على أهل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بَلَغَ جَمِيعُ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عقل عن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عِبَادَتِهِمْ مَا بَلَغَ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وهو الخالص من كلّ شيء ؛ أي ليس اُولو الألباب إلاّ العقلاء عن اللّه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مقول القول محذوف ، وهو العائد المنصوب ؛ أي قالهم اللّه ، يعني ذكرهم في سورة الزمر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وسيجيء في ثاني عشر الباب مع شرحه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يَتَذَكَّرُ إلاّ أُولُوا الْأَلْبَابِ</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مقول القول ، بل هو من كلام رسول اللّه صلى‌الله‌عليه‌و‌آله ، فالمعنى ولا يتنبّه لكون العقلاء عن اللّه هم أُولو الألباب الذين ذكرهم اللّه في سورة الزمر إلاّ أُولوالألباب ؛ أي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العائد المحذوف فيهم ، فيكون هذا مقول القول ، فإنّه مذكور في سورة البقرة وآل عمران</w:t>
      </w:r>
      <w:r>
        <w:rPr>
          <w:rStyle w:val="FootnoteAnchor"/>
          <w:rtl w:val="true"/>
        </w:rPr>
        <w:footnoteReference w:id="519"/>
      </w:r>
      <w:r>
        <w:rPr>
          <w:rFonts w:ascii="Amiri" w:hAnsi="Amiri" w:eastAsia="Amiri" w:cs="Amiri"/>
          <w:color w:val="111111"/>
          <w:sz w:val="28"/>
          <w:sz w:val="28"/>
          <w:szCs w:val="28"/>
          <w:rtl w:val="true"/>
          <w:lang w:bidi="ar-SA"/>
        </w:rPr>
        <w:t>لكن بإدغام التاء</w:t>
      </w:r>
      <w:r>
        <w:rPr>
          <w:rStyle w:val="FootnoteAnchor"/>
          <w:rtl w:val="true"/>
        </w:rPr>
        <w:footnoteReference w:id="520"/>
      </w:r>
      <w:r>
        <w:rPr>
          <w:rFonts w:ascii="Amiri" w:hAnsi="Amiri" w:eastAsia="Amiri" w:cs="Amiri"/>
          <w:color w:val="111111"/>
          <w:sz w:val="28"/>
          <w:sz w:val="28"/>
          <w:szCs w:val="28"/>
          <w:rtl w:val="true"/>
          <w:lang w:bidi="ar-SA"/>
        </w:rPr>
        <w:t>في الذال ، وفي سورة الرعد والزمر</w:t>
      </w:r>
      <w:r>
        <w:rPr>
          <w:rStyle w:val="FootnoteAnchor"/>
          <w:rtl w:val="true"/>
        </w:rPr>
        <w:footnoteReference w:id="521"/>
      </w:r>
      <w:r>
        <w:rPr>
          <w:rFonts w:ascii="Amiri" w:hAnsi="Amiri" w:eastAsia="Amiri" w:cs="Amiri"/>
          <w:color w:val="111111"/>
          <w:sz w:val="28"/>
          <w:sz w:val="28"/>
          <w:szCs w:val="28"/>
          <w:rtl w:val="true"/>
          <w:lang w:bidi="ar-SA"/>
        </w:rPr>
        <w:t>أيضا ، لكن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نقله في آخر ثاني عشر الباب ، فهذا إمّا قراءة غير مشهورة في إحداها ، أو نقل بالمعنى ؛ ومآل 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 أبو قبيلة من اليمن ، هو أشعر بن سبأ بن يشجب بن قحطان،</w:t>
      </w:r>
      <w:r>
        <w:rPr>
          <w:rStyle w:val="FootnoteAnchor"/>
          <w:rtl w:val="true"/>
        </w:rPr>
        <w:footnoteReference w:id="522"/>
      </w:r>
      <w:r>
        <w:rPr>
          <w:rFonts w:ascii="Amiri" w:hAnsi="Amiri" w:eastAsia="Amiri" w:cs="Amiri"/>
          <w:color w:val="111111"/>
          <w:sz w:val="28"/>
          <w:sz w:val="28"/>
          <w:szCs w:val="28"/>
          <w:rtl w:val="true"/>
          <w:lang w:bidi="ar-SA"/>
        </w:rPr>
        <w:t xml:space="preserve">والأشعريّون جمع من أصحابنا القمّيين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Style w:val="FootnoteAnchor"/>
          <w:rtl w:val="true"/>
        </w:rPr>
        <w:footnoteReference w:id="523"/>
      </w:r>
      <w:r>
        <w:rPr>
          <w:rFonts w:ascii="Amiri" w:hAnsi="Amiri" w:eastAsia="Amiri" w:cs="Amiri"/>
          <w:color w:val="111111"/>
          <w:sz w:val="28"/>
          <w:sz w:val="28"/>
          <w:szCs w:val="28"/>
          <w:rtl w:val="true"/>
          <w:lang w:bidi="ar-SA"/>
        </w:rPr>
        <w:t>،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الهاء وتخفيف المعجمة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مقصوده عليه‌السلام في هذا الحديث بيان النصّ وما هو في حكم النصّ من كتاب اللّه تعالى على إمامة أمير المؤمنين بعد رسول اللّه صلى‌الله‌عليه‌و‌آله بلا واسطة ، بحيث يظهر منه النصّ على إمامة أولاده المعروفين بعده إلى نفسه عليه‌السلام ، وبحيث يظهر منه النصّ على إمامة واحد واحد بعده إلى القائم عليه‌السلام ، ويندفع عن النصّ مشاغبات المخالفين من المنع والمعارضات ، فذكر عليه‌السلام أنواعا من الكلام متضمّنة لمدح العقل وذمّ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النصّ وما في حكمه من القرآن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منع المخالفين عن الاستدلال بالنصّ وإبطال سندهم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معارضتهم الناشئة من حسن ظنّهم بجميع أصحاب رسول اللّه أو أكثرهم الذين سنّوا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معارضتهم بالإجماع ، أي بكثرتهم وقلّتنا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حملهم على المكابرة للنصّ ، وغطّى عقولهم من حبّ الدنيا واتّباع الهوى ودولة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ببيان طريقة العقل وعلامته ومدحه وبيان طريقة الجهل وعلامته وذمّه ، ولكنّه عليه‌السلام لمّا كان في زمن شدّة التقيّة ، بيّن تلك الأنواع بحيث لا يفهمها الصادّون عن دين اللّه إذا بلغت إليهم ، ولذا أتى بالرمز والإيماء ، واكتفى في آيات النصّ بجزئها ، ولم يلتزم بضمّ</w:t>
      </w:r>
      <w:r>
        <w:rPr>
          <w:rStyle w:val="FootnoteAnchor"/>
          <w:rtl w:val="true"/>
        </w:rPr>
        <w:footnoteReference w:id="524"/>
      </w:r>
      <w:r>
        <w:rPr>
          <w:rFonts w:ascii="Amiri" w:hAnsi="Amiri" w:eastAsia="Amiri" w:cs="Amiri"/>
          <w:color w:val="111111"/>
          <w:sz w:val="28"/>
          <w:sz w:val="28"/>
          <w:szCs w:val="28"/>
          <w:rtl w:val="true"/>
          <w:lang w:bidi="ar-SA"/>
        </w:rPr>
        <w:t xml:space="preserve">المتجانسين من أنواع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بما يُسرُّ ، وهذا من النوع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ناظر إلى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هداهم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الفاء وسكون الهاء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الحمق أو ضدّ الغباوة ، ويجيء تفسيرهما</w:t>
      </w:r>
      <w:r>
        <w:rPr>
          <w:rStyle w:val="FootnoteAnchor"/>
          <w:rtl w:val="true"/>
        </w:rPr>
        <w:footnoteReference w:id="525"/>
      </w:r>
      <w:r>
        <w:rPr>
          <w:rFonts w:ascii="Amiri" w:hAnsi="Amiri" w:eastAsia="Amiri" w:cs="Amiri"/>
          <w:color w:val="111111"/>
          <w:sz w:val="28"/>
          <w:sz w:val="28"/>
          <w:szCs w:val="28"/>
          <w:rtl w:val="true"/>
          <w:lang w:bidi="ar-SA"/>
        </w:rPr>
        <w:t xml:space="preserve">في شرح رابع عشر الباب ، وهو ناظر إلى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ومراده بأهلهما شيعة أهل البيت المعصومين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المُطرّزي في أوّل شرح مقامات الحريري عن عامر بن واثلة عن عليّ عليه‌السلام أنّه قال يوم الشورى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سمعتم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اُمّتي البارحةَ فاستغفرت لك ولشيعتك؟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وضع الظاهر موضع الضمير ؛ </w:t>
      </w:r>
    </w:p>
    <w:p>
      <w:pPr>
        <w:pStyle w:val="BookText"/>
        <w:rPr/>
      </w:pPr>
      <w:r>
        <w:rPr>
          <w:rFonts w:ascii="Amiri" w:hAnsi="Amiri" w:eastAsia="Amiri" w:cs="Amiri"/>
          <w:color w:val="111111"/>
          <w:sz w:val="28"/>
          <w:sz w:val="28"/>
          <w:szCs w:val="28"/>
          <w:rtl w:val="true"/>
          <w:lang w:bidi="ar-SA"/>
        </w:rPr>
        <w:t xml:space="preserve">لبيان المناط ، أي فبشّرهم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الذين اجتنبوا الطاغوت أن يعبدوها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ممّا يجيء في أوّل الثامن عشر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528"/>
      </w:r>
      <w:r>
        <w:rPr>
          <w:rFonts w:ascii="Amiri" w:hAnsi="Amiri" w:eastAsia="Amiri" w:cs="Amiri"/>
          <w:color w:val="111111"/>
          <w:sz w:val="28"/>
          <w:sz w:val="28"/>
          <w:szCs w:val="28"/>
          <w:rtl w:val="true"/>
          <w:lang w:bidi="ar-SA"/>
        </w:rPr>
        <w:t xml:space="preserve">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التسليم</w:t>
      </w:r>
    </w:p>
    <w:p>
      <w:pPr>
        <w:pStyle w:val="BookText"/>
        <w:rPr/>
      </w:pPr>
      <w:r>
        <w:rPr>
          <w:rFonts w:ascii="Amiri" w:hAnsi="Amiri" w:eastAsia="Amiri" w:cs="Amiri"/>
          <w:color w:val="111111"/>
          <w:sz w:val="28"/>
          <w:sz w:val="28"/>
          <w:szCs w:val="28"/>
          <w:rtl w:val="true"/>
          <w:lang w:bidi="ar-SA"/>
        </w:rPr>
        <w:t>وفضل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أعمّ من قول اللّه وقول رسول اللّه وأوصيائه عليهم‌السلام ، واستماع القول عبارة عن ترك اتّباع الظنّ وترك الإصغاء إلى كلام أهل الظنّ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والضمير للقول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قول اللّه الآيات البيّنات المحكمات الناهية عن اتّباع الظنّ الآمرة بسؤال أهل الذِّكر عمّا لا يعلم بالبيّنات والزبر ، كما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موافقا لما خوطب به موسى عليه‌السلام في سورة الأعراف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وفي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وأحسن قول رسول اللّه وأوصيائه عليهم‌السلامفي أمثال زماننا هذا أبعده عن تغيير الرواة لفظه اعتمادا على جواز النقل بالمعنى ، واتّباع أحسن القول العمل بمقتضاه ، سواء جاز الإفتاء والقضاء به أيضا ، كمضمون الآيات البيّنات المحكمات ، أم لا كمضمون أخبار الآحاد الجامعة لشروط العمل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الراسخين في العلم وصراطهم المستقيم ، كما يجيء في الحديث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حكى عن قوم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ومضى معنى اللبّ في شرح السابق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اُولوالألباب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التذكّر واللبّ المذكورين في سورة الزمر قبل هذه الآية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يَسْتَوِى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منحصر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 ولم يبالغ في الحصر </w:t>
      </w:r>
    </w:p>
    <w:p>
      <w:pPr>
        <w:pStyle w:val="BookText"/>
        <w:rPr/>
      </w:pPr>
      <w:r>
        <w:rPr>
          <w:rFonts w:ascii="Amiri" w:hAnsi="Amiri" w:eastAsia="Amiri" w:cs="Amiri"/>
          <w:color w:val="111111"/>
          <w:sz w:val="28"/>
          <w:sz w:val="28"/>
          <w:szCs w:val="28"/>
          <w:rtl w:val="true"/>
          <w:lang w:bidi="ar-SA"/>
        </w:rPr>
        <w:t>الأوّل ، أي حصر التذكّر فيهم ؛ لدلالة الآية السابقة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حصر التذكّر في اُولي الألباب ، والمنحصر في المنحصر في الشيء منحصر فيه ، ولم يقل في الحصر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تذكّروا ، إشعارا بأنّ التذكّر لا يكون إلاّ بهداية اللّه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ينبغي هنا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السياقة من الاستدلال على إمامة أمير المؤمنين وأولاده الأحد عشر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آيات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الْقُرْآنُ 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بناءً على أن يكون الهدى في الموضعين مصدرا بمعنى اسم الفاعل للمبالغة ، ويكون في الأوّل حالاً عن القرآن ، وفي الثاني عبارة عن الإمام العالم بجميع القرآن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 والظرف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المراد بالفرقان المحكم من القرآن ، كما يجيء من أنّ أبا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جملة الكتاب والفرقان المحكم الواجب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الباب الرابع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بالمحكم والمتشابه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بالمحكم ما يعلم المراد به كلّ عارف باللغة العربيّة بدون حاجة إلى معلّم ، وليس بمنسوخ ، وبالمتشابه ضدّه</w:t>
      </w:r>
      <w:r>
        <w:rPr>
          <w:rStyle w:val="FootnoteAnchor"/>
          <w:rtl w:val="true"/>
        </w:rPr>
        <w:footnoteReference w:id="534"/>
      </w:r>
      <w:r>
        <w:rPr>
          <w:rFonts w:ascii="Amiri" w:hAnsi="Amiri" w:eastAsia="Amiri" w:cs="Amiri"/>
          <w:color w:val="111111"/>
          <w:sz w:val="28"/>
          <w:sz w:val="28"/>
          <w:szCs w:val="28"/>
          <w:rtl w:val="true"/>
          <w:lang w:bidi="ar-SA"/>
        </w:rPr>
        <w:t xml:space="preserve">، فيشمل المأوّل والمجمل ، والظاهر والمنسوخ ، فيكون المراد أنّ جميع آيات القرآن حتّى متشابهاته تصير بيّنات بسبب أمرين ؛ الإمام العالم بجميع القرآن ، والمحكم الذي هو بيّن بنفسه ، ومرشد إلى ذلك الإمام ؛ لاشتماله على النهي عن اتّباع الظنّ والاختلاف في الفتوى والقضاء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يُنَزِّلُ عَلَى عَبْدِهِ آيَاتٍ بَيِّنَاتٍ لِيُخْرِجَكُمْ مِنْ الظُّلُمَاتِ إِلَى النُّورِ وَإِنَّ اللّه‌َ بِكُمْ لَرَءُوفٌ رَحِيمٌ</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جرى في المدينة المشرّفة بيني وبين أحد مدرّسي المسجد ، يسمّى السيّد محمّد الكبريتي كلام في مجلس بعض سادات بني الحسين ، وهو السيّد أحمد بمحضر جمع من علماء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متحيّر فيما وقع فيه الاختلاف بين أهل السنّة والشيعة الإماميّة ، فإنّ كلاًّ منهما يروي أحاديث لترويج مذهبه ، ويردّها الآخر ، ومذهب الإباء والكبرياء لا يصلح للاعتماد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عن تلك الحيرة سهلٌ جدّا عند المتأمِّل المنصف ؛ أتظنّ أنّ اللّه تعالى أرسل رسولاً هو خاتم النبيّين ، وأنزل كتابا فيه تبيان كلّ شيء ، وأهمل مسألة الإمامة التي عليها المدار في أكثر الأحكام الشرعيّة ، وبسبب الاختلاف فيها سفكت الدماء وتسفك؟ هذا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يبلغه ذهني ، فإن كان عندك شيء في هذا فاذكره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 اللّه تعالى طريق الخلاص عن تلك الحيرة في آيات كثيرة ، منها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الآية ، وهذا وسيلة معرفة الإمام الحقّ في كلّ زمان إلى يوم القيامة ومعرفة 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وسيلة؟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قد تكرّر في آيات محكمات كثيرة النهيُ عن اتّباع الظنّ ، وعن الاختلاف في الفتوى والقضاء بالظنّ إلى يوم القيامة ، فيدلّ على وجود عالم بجميع القرآن وجميع أحكام اللّه تعالى في كلّ زمان ، ولا شكّ أنّ غاية دعوى الطائفة الاُولى ومن يحذو حذوهم كالزيديّة</w:t>
      </w:r>
      <w:r>
        <w:rPr>
          <w:rStyle w:val="FootnoteAnchor"/>
          <w:rtl w:val="true"/>
        </w:rPr>
        <w:footnoteReference w:id="537"/>
      </w:r>
      <w:r>
        <w:rPr>
          <w:rFonts w:ascii="Amiri" w:hAnsi="Amiri" w:eastAsia="Amiri" w:cs="Amiri"/>
          <w:color w:val="111111"/>
          <w:sz w:val="28"/>
          <w:sz w:val="28"/>
          <w:szCs w:val="28"/>
          <w:rtl w:val="true"/>
          <w:lang w:bidi="ar-SA"/>
        </w:rPr>
        <w:t xml:space="preserve">لأئمّتهم في كلّ زمان الاجتهاد الذي فسّر باستفراغ الوسع بتحصيل الظنّ بحكم شرعي ؛ والطائفة الاُخرى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غير مسلّمة عندنا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بعد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لا يجوز له العمل برأيه ، فضلاً عمّن يقلّده ؛ بدلالة تلك المحكمات الكثيرة ، فليس الإمام في كلّ زمان إلى يوم القيامة إلاّ العالم بجميع متشابهات القرآن وجميع الأحكام ، وتلك المحكمات تهدي الناس إلى الإمام الحقّ في كلّ زمان ، والإمام الحقّ يهدي الناس إلى معاني المتشابهات إن مُكّنَ ، والهادي إلى الهادي إلى الشيء هاد إلى ذلك الشيء ، فتلك المحكمات اُمّ الكتاب ؛ بمعنى أنّه يعرف بها جميع الكتاب ، إمّا بلا واسطة أو بواسطة الإمام الحقّ ، وإذا بطلت دعوى الطائفة الاُولى ومن يحذو حذوهم ثبت صدق دعوى الطائفة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حقٌّ ، ولكنّ الطائفة الاُولى يستدلّون بآيات على مدّعاهم ، وإن كانت من 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 اللّه تعالى في ذيل هذه الآية استدلالاتهم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فِى قُلُوبِهِمْ زَيْغٌ فَيَتَّبِعُونَ مَا تَشَابَهَ مِنْهُ ابْتِغَاءَ الْفِتْنَةِ وَابْتِغَاءَ تَأْوِيلِهِ وَمَا يَعْلَمُ تَأْوِيلَهُ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 ولم أسمعه إلى الآن من أحد ، وانقطع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اُشير إلى الحثّ على هذه السياقة في الاستدلال على الإمامة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لن تعرفوا الرشد حتّى تعرفوا الذي تركه ، ولن تأخذوا بميثاق الكتاب حتّى تعرفوا الذي نقضه ، ولن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ووجهه أنّها أوضح الطرق وأدفعها لمشاغبات النواصب ، فالحصر مجاز ، وكأنّه مستنبط من نحو تقديم الكفر بالطاغوت على الإيمان باللّه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يثبت بذلك إمامة أهل البيت المعروفين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المحشر بإبطال إمامة الثلاثة وأضرابهم بنصّ قطعي وبرهان يقيني من </w:t>
      </w:r>
    </w:p>
    <w:p>
      <w:pPr>
        <w:pStyle w:val="BookText"/>
        <w:rPr/>
      </w:pPr>
      <w:r>
        <w:rPr>
          <w:rFonts w:ascii="Amiri" w:hAnsi="Amiri" w:eastAsia="Amiri" w:cs="Amiri"/>
          <w:color w:val="111111"/>
          <w:sz w:val="28"/>
          <w:sz w:val="28"/>
          <w:szCs w:val="28"/>
          <w:rtl w:val="true"/>
          <w:lang w:bidi="ar-SA"/>
        </w:rPr>
        <w:t xml:space="preserve">القرآن ، فإنّا لو لم نعلم أنّ أهل البيت عليهم‌السلامبمعزل عن الاجتهاد بالظنّ في أحكامهم ، وأنّهم والقرآن لا يفترقان حتّى يردا على رسول اللّه صلى‌الله‌عليه‌و‌آله الحوضَ ، فلا أقلّ من انتفاء علمنا باجتهادهم وانحصار الخلاف في الإمامة في كلّ عصر بيننا وبين خصومنا فيهم وفيمن غاية دعواه الاجتهاد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اتّفقت الملاقاة في الطريق بين الحرمين حين توجّهي من مكّة إلى المدينة مع أحد من مدرّسي المسجد الحرام من المالكيّة ، فذكرتُ له هذا الدليل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في الكلّ ، ومجتهد في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 الكلّ هل يتجاوز الظنّ ويصل إلى العلم في شيء ممّا اجتهد فيه؟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الآيات الناهية عن القول على اللّه بغير 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علاج لنا في زمن عدم ظهور عالم بجميع الأحكام الشرعيّة إلاّ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صنّف بعض أهل بلادنا كتابا ذكر فيه كيفيّة العمل في زمن الغيبة بدون اجتهاد ، وبيّن فيه الفرق بين الإفتاء والقضاء ، وبين العمل في اشتراط العلم بالحكم الواقعي ونفيه ، وفصّل ذلك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اللّه ما أحسنه ، وانقطع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اُمّ الكتاب وأمثالها متشابهة فيما ذكرت ، فاحتجاجك مبطل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محكمة ، لكن باعتبار لحوق أمثالها بها ، كما مرّ من آيات سورة الزمر وغير ذلك ، على أنّ انتفاء كونها محكمة فيه لا يضرّ أصل الاحتجاج ؛ لأنّها إشارة إلى البرهان من القرآن ، ولا يجب في مثل ذلك أن يكون نفسه قطعيّة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 آخر باب النهي عن القول بغير علم</w:t>
      </w:r>
      <w:r>
        <w:rPr>
          <w:rStyle w:val="FootnoteAnchor"/>
          <w:rtl w:val="true"/>
        </w:rPr>
        <w:footnoteReference w:id="540"/>
      </w:r>
      <w:r>
        <w:rPr>
          <w:rFonts w:ascii="Amiri" w:hAnsi="Amiri" w:eastAsia="Amiri" w:cs="Amiri"/>
          <w:color w:val="111111"/>
          <w:sz w:val="28"/>
          <w:sz w:val="28"/>
          <w:szCs w:val="28"/>
          <w:rtl w:val="true"/>
          <w:lang w:bidi="ar-SA"/>
        </w:rPr>
        <w:t xml:space="preserve">أنّه لابدّ في الاستدلال أن يعلم الناسخ من المنسوخ ، ونحن لم نعلم أنّ الآيات الناهية عن القول على اللّه بغير علم </w:t>
      </w:r>
    </w:p>
    <w:p>
      <w:pPr>
        <w:pStyle w:val="BookText"/>
        <w:rPr/>
      </w:pPr>
      <w:r>
        <w:rPr>
          <w:rFonts w:ascii="Amiri" w:hAnsi="Amiri" w:eastAsia="Amiri" w:cs="Amiri"/>
          <w:color w:val="111111"/>
          <w:sz w:val="28"/>
          <w:sz w:val="28"/>
          <w:szCs w:val="28"/>
          <w:rtl w:val="true"/>
          <w:lang w:bidi="ar-SA"/>
        </w:rPr>
        <w:t>لم تنسخ إنّما نظنّ ظنّا؟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الطوائف على مضمونها ، واستدلالهم بها في المواضع ، واشتمالها على أنّ النهي عنه في كلّ شريعة ، وأنّ خلاف ذلك شرك ، كما يجيء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ما 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أفادنا العلمَ بأنّها لم تنسخ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النوع الثاني ، فإنّ المخالفين لمّا علموا إجماع أهل الإسلام على طبق ما دلّ عليه المحكم من حظر القول على اللّه بغير علم ، وأحبّوا أئمّة الضلالة ، وأحبّوا لأنفسهم التصدّر للفتوى والقضاء بالقياس وبالاجتهاد ، خرّوا على ما ذكّروا به من آيات ربّهم صمّا وعميانا ، واحتالوا بحيل ؛ فتارةً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ثمّ إنّ ظنّ المجتهد بحكم لا يفضي به إلى علم ، فإنّ ظنّيّة الطريق لا ينافي علميّة الحكم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قد يُطلق على ما يشمل الظنّ</w:t>
      </w:r>
      <w:r>
        <w:rPr>
          <w:rStyle w:val="FootnoteAnchor"/>
          <w:rtl w:val="true"/>
        </w:rPr>
        <w:footnoteReference w:id="542"/>
      </w:r>
      <w:r>
        <w:rPr>
          <w:rFonts w:ascii="Amiri" w:hAnsi="Amiri" w:eastAsia="Amiri" w:cs="Amiri"/>
          <w:color w:val="111111"/>
          <w:sz w:val="28"/>
          <w:sz w:val="28"/>
          <w:szCs w:val="28"/>
          <w:rtl w:val="true"/>
          <w:lang w:bidi="ar-SA"/>
        </w:rPr>
        <w:t xml:space="preserve">، كما في قوله تعالى في سورة الممتحنة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أقام غالب الظنّ مقام العلم وأمر بالعمل به</w:t>
      </w:r>
      <w:r>
        <w:rPr>
          <w:rStyle w:val="FootnoteAnchor"/>
          <w:rtl w:val="true"/>
        </w:rPr>
        <w:footnoteReference w:id="544"/>
      </w:r>
      <w:r>
        <w:rPr>
          <w:rFonts w:ascii="Amiri" w:hAnsi="Amiri" w:eastAsia="Amiri" w:cs="Amiri"/>
          <w:color w:val="111111"/>
          <w:sz w:val="28"/>
          <w:sz w:val="28"/>
          <w:szCs w:val="28"/>
          <w:rtl w:val="true"/>
          <w:lang w:bidi="ar-SA"/>
        </w:rPr>
        <w:t xml:space="preserve">، وأيّدوا ذلك بما رووا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يفهموا معنى الرواية على تقدير صحّتها ، وذكرنا لها معاني في حواشي العدّة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أَسَأْتُمْ فَلَهَا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والمراد بالناس المكلّفون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على ربوبيّته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بعقول العقلاء ، فإنّها حجّة على غير العقلاء ؛ إذ من المعلوم عند الناس وجوب التأدّب بالآداب الحسنة في تحصيل العلم والعمل على كلّ أحد بقدر وسعه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تتبّع الاحتمالات البعيدة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يأبى عنها العقل ؛ لكونها ناشئة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الدليل وكماله ، ولا إتمام الحجّة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للحقّ المجتنب للهوى بأدنى تأمّل في اختلاف فتاوى المخالفين وقضاياهم واستدلال كلّ منهم على ما اجتهد فيه وفي أنّ مراد الشارع بالعلم العلم الذي لا يجري معه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حيلهم</w:t>
      </w:r>
      <w:r>
        <w:rPr>
          <w:rStyle w:val="FootnoteAnchor"/>
          <w:rtl w:val="true"/>
        </w:rPr>
        <w:footnoteReference w:id="548"/>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ولوضوح هذا ما روي عن أمير المؤمنين عليه‌السلام في نهج البلاغة في خطبةٍ في ذمّ اختلاف العلماء في الفتيا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أفأمرهم اللّه بالاختلاف فأطاعوه ، أم نهاهم عنه فعصوه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معلوم قطعا أنّه تعالى نهاهم عنه في آيات كثيرة من محكمات القرآن ، وهم يتسارعون إليه كأنّه أمرهم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كتاب الاحتجاج عن أُبيّ بن كعب رحمه اللّه أنّه خطب بمحضرٍ من أبي بكر وجمع كثير ،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وزعمتم أنّ الاختلاف رحمة ، هيهات أبى الكتاب ذلك عليكم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ذلك كثيرة ، ولولا علم الناس بوجوب العقل ، لم تكمل حجّة على أحد ؛ لأنّ جميع المطالب الدينيّة ممّا تتطرّق إليه المعارضات الوهميّة ، والتسويلات الشيطانيّة ، فإنّه لو كان شيء منها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 أو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زوايا المثلّث مساوية لقائمتين ، لم يكن في التصديق به كلفة وفتنة وثواب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أوّل باب البدع </w:t>
      </w:r>
    </w:p>
    <w:p>
      <w:pPr>
        <w:pStyle w:val="BookText"/>
        <w:rPr/>
      </w:pPr>
      <w:r>
        <w:rPr>
          <w:rFonts w:ascii="Amiri" w:hAnsi="Amiri" w:eastAsia="Amiri" w:cs="Amiri"/>
          <w:color w:val="111111"/>
          <w:sz w:val="28"/>
          <w:sz w:val="28"/>
          <w:szCs w:val="28"/>
          <w:rtl w:val="true"/>
          <w:lang w:bidi="ar-SA"/>
        </w:rPr>
        <w:t>والرأي والمقاييس</w:t>
      </w:r>
      <w:r>
        <w:rPr>
          <w:rStyle w:val="FootnoteAnchor"/>
          <w:rtl w:val="true"/>
        </w:rPr>
        <w:footnoteReference w:id="551"/>
      </w:r>
      <w:r>
        <w:rPr>
          <w:rFonts w:ascii="Amiri" w:hAnsi="Amiri" w:eastAsia="Amiri" w:cs="Amiri"/>
          <w:color w:val="111111"/>
          <w:sz w:val="28"/>
          <w:sz w:val="28"/>
          <w:szCs w:val="28"/>
          <w:rtl w:val="true"/>
          <w:lang w:bidi="ar-SA"/>
        </w:rPr>
        <w:t xml:space="preserve">ما يوضحه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تمهيد يعرف به تفسير ما سيذكر في الحديث من الآيات المشتملة على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يكلهم إلى أذهان الناس ، بل نصرهم ، ولكن لم ينصرهم بإسكات المعاندين للحقّ وأهل الهوى ، إنّما نصرهم ببيان اللّه تعالى للناس الحجج بحيث يندفع عنها بالعقول الاشتباهُ ، ولا يلزم إقحام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بيان الحجج للناس بحيث تورث العلمَ لكلّ مكلّفٍ بمقتضاها معذّبٍ على تركه ، فيكون إنكار المنكر منهم إيّاها إمّا عن عناد للحقّ ، أو اتّباع هوى ملبّس؛ واللّه يعلم المفسد من المصلح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بيان كلّ شيء يحتاج إليه ، فلم يكن اللّه يترك بيان الإمام الذي هو الهدى في 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فِى الْكِتَابِ أُوْلَئِكَ يَلْعَنُهُمْ اللّه‌ُ وَيَلْعَنُهُمْ اللاَّعِنُونَ</w:t>
      </w:r>
      <w:r>
        <w:rPr>
          <w:rFonts w:eastAsia="Amiri" w:cs="Amiri" w:ascii="Amiri" w:hAnsi="Amiri"/>
          <w:color w:val="111111"/>
          <w:sz w:val="28"/>
          <w:szCs w:val="28"/>
          <w:rtl w:val="true"/>
          <w:lang w:bidi="ar-SA"/>
        </w:rPr>
        <w:t>»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توضيح لدفع المنع بتشبيه هذا الدليل على الإمامة بأدلّة الربوبيّة ، وبيان أنّ أمثال هذه الاحتمالات لو كانت قادحة في هذا الدليل ، لكانت قادحة في أدلّة الربوبيّة أيضا ؛ لاشتراكها معه في إمكان مشاغبة الملحد ،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لَأَيَاتٍ لِّقَوْمٍ يَعْقِلُونَ</w:t>
      </w:r>
      <w:r>
        <w:rPr>
          <w:rFonts w:eastAsia="Amiri" w:cs="Amiri" w:ascii="Amiri" w:hAnsi="Amiri"/>
          <w:color w:val="111111"/>
          <w:sz w:val="28"/>
          <w:szCs w:val="28"/>
          <w:rtl w:val="true"/>
          <w:lang w:bidi="ar-SA"/>
        </w:rPr>
        <w:t>» .</w:t>
      </w:r>
      <w:r>
        <w:rPr>
          <w:rStyle w:val="FootnoteAnchor"/>
          <w:rtl w:val="true"/>
        </w:rPr>
        <w:footnoteReference w:id="55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وضمّ الموحّدة وسكون الواو وكسر الموحّدة وشدّ الخاتمة والتاء ، أي كونِه مالكا لكلّ حكم لم يفوّض إلى أحد أن يقول على اللّه بغير علم ولا هدى ولا كتاب منير ، بل بمحض الاجتهاد والظنّ ، خلافا لأئمّة الضلالة </w:t>
      </w:r>
    </w:p>
    <w:p>
      <w:pPr>
        <w:pStyle w:val="BookText"/>
        <w:rPr/>
      </w:pPr>
      <w:r>
        <w:rPr>
          <w:rFonts w:ascii="Amiri" w:hAnsi="Amiri" w:eastAsia="Amiri" w:cs="Amiri"/>
          <w:color w:val="111111"/>
          <w:sz w:val="28"/>
          <w:sz w:val="28"/>
          <w:szCs w:val="28"/>
          <w:rtl w:val="true"/>
          <w:lang w:bidi="ar-SA"/>
        </w:rPr>
        <w:t xml:space="preserve">ومجتهديهم ، وكونه مالكا لكلّ شيء حتّى أفعال العباد الاختياريّة ، عصيانهم وطاعتهم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قادرين وممدوحين أو مذمومين على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قادرين عليها بالاستقلال ، خلافا للقدريّة</w:t>
      </w:r>
      <w:r>
        <w:rPr>
          <w:rStyle w:val="FootnoteAnchor"/>
          <w:rtl w:val="true"/>
        </w:rPr>
        <w:footnoteReference w:id="555"/>
      </w:r>
      <w:r>
        <w:rPr>
          <w:rFonts w:ascii="Amiri" w:hAnsi="Amiri" w:eastAsia="Amiri" w:cs="Amiri"/>
          <w:color w:val="111111"/>
          <w:sz w:val="28"/>
          <w:sz w:val="28"/>
          <w:szCs w:val="28"/>
          <w:rtl w:val="true"/>
          <w:lang w:bidi="ar-SA"/>
        </w:rPr>
        <w:t>، فاللّه تعالى هو المالك لما ملّكهم إيّاه ، والقادر على ما أقدرهم عليه ، ولم يفوّض إليهم بشيء من تفويضي المعتزلة القدريّة</w:t>
      </w:r>
      <w:r>
        <w:rPr>
          <w:rStyle w:val="FootnoteAnchor"/>
          <w:rtl w:val="true"/>
        </w:rPr>
        <w:footnoteReference w:id="556"/>
      </w:r>
      <w:r>
        <w:rPr>
          <w:rFonts w:ascii="Amiri" w:hAnsi="Amiri" w:eastAsia="Amiri" w:cs="Amiri"/>
          <w:color w:val="111111"/>
          <w:sz w:val="28"/>
          <w:sz w:val="28"/>
          <w:szCs w:val="28"/>
          <w:rtl w:val="true"/>
          <w:lang w:bidi="ar-SA"/>
        </w:rPr>
        <w:t xml:space="preserve">، وسيجيء تحقيقه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أنّ معنى الربوبيّة لمّا كان مشتملاً على أن لا يشرك في حكمه أحدا ، كان جميع ما يدلّ على الربوبيّة دالاًّ على بطلان إمامة أئمّة الضلالة ، فالآيات الدالّة على الربوبيّة داخلة في النوع الأوّل أيضا بهذا الاعتبار ، وسنوضح هذا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ذمّ اللّه الكثرة في قوله</w:t>
      </w:r>
      <w:r>
        <w:rPr>
          <w:rStyle w:val="FootnoteAnchor"/>
          <w:rtl w:val="true"/>
        </w:rPr>
        <w:footnoteReference w:id="557"/>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الآية ، وبعد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اُولي الألباب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السَّمَوَاتِ</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الآية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شيء من الأدلّة على ربوبيّته التعرّض لإثبات الوجوب الذاتي بإبطال الدور والتسلسل ونحو ذلك ، فتكلُّف ذلك ممّا لا حاجة إليه ، فإنّ كلّ ما يثبت به الربوبيّة يثبت به الوجوب الذاتي كغيره من صفات الكمال ؛ لأنّ الأدلّة تدلّ على ثبوت صانع بلا آلة وفعل علاجي ، فتدلّ على أنّه بريء من كلّ نقص ، والإمكان الذاتي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وسنوضح ذلك في كتاب التوحيد في باب حدوث العالم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ذلك لا يفضي إلى علم إلاّ بعد إثبات مقدّمات مشكلة لا يعلمها أكثر الخواصّ ، فضلاً عن العوامّ ، منها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امتناع أن تكون الاُمور الغير </w:t>
      </w:r>
    </w:p>
    <w:p>
      <w:pPr>
        <w:pStyle w:val="BookText"/>
        <w:rPr/>
      </w:pPr>
      <w:r>
        <w:rPr>
          <w:rFonts w:ascii="Amiri" w:hAnsi="Amiri" w:eastAsia="Amiri" w:cs="Amiri"/>
          <w:color w:val="111111"/>
          <w:sz w:val="28"/>
          <w:sz w:val="28"/>
          <w:szCs w:val="28"/>
          <w:rtl w:val="true"/>
          <w:lang w:bidi="ar-SA"/>
        </w:rPr>
        <w:t xml:space="preserve">المجتمعة غير متناهية في جانب المبدأ ، وإمّا امتناع أن تكون كلّ سابق منها فاعلاً للاّحق بإثبات أنّ الممكن يحتاج في البقاء إلى المؤثّر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لعبادتكم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في استحقاق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الوحدة ، وإزاحة لأن يتوهّم أنّ في الكون مستحقّا آخر</w:t>
      </w:r>
      <w:r>
        <w:rPr>
          <w:rStyle w:val="FootnoteAnchor"/>
          <w:rtl w:val="true"/>
        </w:rPr>
        <w:footnoteReference w:id="561"/>
      </w:r>
      <w:r>
        <w:rPr>
          <w:rFonts w:ascii="Amiri" w:hAnsi="Amiri" w:eastAsia="Amiri" w:cs="Amiri"/>
          <w:color w:val="111111"/>
          <w:sz w:val="28"/>
          <w:sz w:val="28"/>
          <w:szCs w:val="28"/>
          <w:rtl w:val="true"/>
          <w:lang w:bidi="ar-SA"/>
        </w:rPr>
        <w:t xml:space="preserve">للعبادة ، ولكن لا يستحقّ العبادة منهم بأن يستحقّ العبادة من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خبران لمبتدأ محذوف ، أي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خبر المبتدأ المحذوف ، والثاني صفة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في شرح البسملة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مستعمل استعمال الصفة أو استعمال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يكونا خبرين آخرين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إِلَاهُكُمْ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السَّمَاواتِ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فيه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السماوات وأفرَدَ الأرض ؛ لأنّ تعدّد السماوات لوضوحه كان معلوما لهم ، بخلاف تعدّد الأرضين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مجيئهما وذهابهما ؛ لانتفاء كون أحدهما سرمدا ، أو تعاقبهما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جَعَلَ اللَّيْلَ وَالنَّهَارَ خِلْفَةً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أو زيادتهما ونقصانهما بإيلاج كلّ واحدٍ منهما في صاحبه ، وهو معطوف على السماوات أو على 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وَالْفُلْكِ الَّتِى تَجْرِى فِى الْبَحْرِ بِما يَنْفَعُ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أي بالأقوات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تجلب من المواضع البعيدة ، ويعيش بها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والأمتعة للتجارة ، ونحو ذلك ؛ أو مصدريّة ، أي ينفع اللّه الناس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ومؤنّث</w:t>
      </w:r>
      <w:r>
        <w:rPr>
          <w:rStyle w:val="FootnoteAnchor"/>
          <w:rtl w:val="true"/>
        </w:rPr>
        <w:footnoteReference w:id="563"/>
      </w:r>
      <w:r>
        <w:rPr>
          <w:rFonts w:ascii="Amiri" w:hAnsi="Amiri" w:eastAsia="Amiri" w:cs="Amiri"/>
          <w:color w:val="111111"/>
          <w:sz w:val="28"/>
          <w:sz w:val="28"/>
          <w:szCs w:val="28"/>
          <w:rtl w:val="true"/>
          <w:lang w:bidi="ar-SA"/>
        </w:rPr>
        <w:t xml:space="preserve">؛ لأنّه بمعنى السفينة ، أو جمع ، وضمّة الجمع غير ضمّة </w:t>
      </w:r>
    </w:p>
    <w:p>
      <w:pPr>
        <w:pStyle w:val="BookText"/>
        <w:rPr/>
      </w:pPr>
      <w:r>
        <w:rPr>
          <w:rFonts w:ascii="Amiri" w:hAnsi="Amiri" w:eastAsia="Amiri" w:cs="Amiri"/>
          <w:color w:val="111111"/>
          <w:sz w:val="28"/>
          <w:sz w:val="28"/>
          <w:szCs w:val="28"/>
          <w:rtl w:val="true"/>
          <w:lang w:bidi="ar-SA"/>
        </w:rPr>
        <w:t xml:space="preserve">الواحد تقديرا ، وقرئ بضمّتين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للابتداء ، والثانية للبيان ، والسماء جهة العلو أو السحاب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النبات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والمراد بالدابّة الكائنةُ منها ؛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والمراد بالدابّة مفهومها الشامل للكائن منها وغير الكائن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والتفريق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 الرِّيَاحِ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جهاتها شرقا وغربا وشمالاً وجنوبا ، فإنّه ليس بطبعها ، وما ذكره الطبيعيّون في علّته من التخلخل والتكاثف إنّما أوقعهم في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به الإعصار ، ويحتمل أن يراد تغييرها ؛ لعود السفن على وجه مضبوط معلوم عند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بلا إرادة واختيار لا يمتنع من الصعود والإقامة ، ونحو ذلك ممّا اُريد به ، أو المسخّر للرياح تقلّبه في الجوّ بمشيئة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لاَيَاتٍ لِقَوْمٍ يَعْقِلُونَ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قَدْ جَعَلَ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تنبيه لهشام على ما ذكرنا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ودلّهم على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تشبيه دليل الإمامة بأدلّة الربوبيّة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دَلِيلاً عَلى مَعْرِفَتِهِ بِأَنَّ لَهُمْ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العقلاء له لا بشخصه ولا بكنهه ، بل بعنوان أنّ للناس مدبّرا عظيما خارجا عنهم ، مباينا لهم في الجسميّة ونحوها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أنّ الناظر في كلّ من هذه الاُمور يعلم أنّه ليس بفعل الطبيعة التي لا شعور لها ، بل هو بتدبير مدبّر ، وخلق خالق خارج عنه ، وأنّ خالقه بريء من كلّ نقص ، فهو الرحمن الرحيم ، أي الخالق لكلّ شيء على ما اقتضته الحكمة ، الهادي للمؤمنين ، </w:t>
      </w:r>
    </w:p>
    <w:p>
      <w:pPr>
        <w:pStyle w:val="BookText"/>
        <w:rPr/>
      </w:pPr>
      <w:r>
        <w:rPr>
          <w:rFonts w:ascii="Amiri" w:hAnsi="Amiri" w:eastAsia="Amiri" w:cs="Amiri"/>
          <w:color w:val="111111"/>
          <w:sz w:val="28"/>
          <w:sz w:val="28"/>
          <w:szCs w:val="28"/>
          <w:rtl w:val="true"/>
          <w:lang w:bidi="ar-SA"/>
        </w:rPr>
        <w:t xml:space="preserve">فهو الإله ، لا إله إلاّ هو ؛ لأنّ الشركة في الملك والسلطنة يستلزم نقصا ، كما سنفصّله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ذلك إشارة إلى المذكور سابقا وأمثاله ، بقرينة الفاء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هيّأ لمنافعكم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 وَالشَّمْسَ وَالْقَمَرَ وَالنُّجُومُ مُسَخَّرَاتٌ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بطبائعها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إيذان ببطلان تأثير الطبيعة ، وقد دلّلنا في الحاشية الاُولى من حواشي العدّة بدليلين على أنّ الفاعل لا يكون إلاّ حيّا قادرا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لاَيَاتٍ لِقَوْمٍ يَعْقِلُونَ</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 واحد من ذلك يدلّ على كون مدبّر بريء من كلّ نقص ، فهو ربّ كلّ شيء وخالقه ، لا يخرج عن ملكه شيء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 وذلك قد يكون قبل تكوين المخلوق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بإفراز حصّة من التراب لتكون مادّة للبدن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بإفرازها من بين سائرها بإفراغها في الرحم لتكون مادّة للبدن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بإفرازها من سائرها وترك إسقاطها عن 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يُخْرِجُكُمْ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أطفالاً ، والإفراد لإرادة الجنس ، أو على تأويل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فيه الإشارة إلى أنّه إن كان في بطن واحد طفلان لم يكن خروجهما دفعة واحدة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قوّتكم ، وهو زمان البلوغ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آخر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ما يدلّ على أنّه يكون بعد ثلاث عشرة سنة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صوم الصبيان ومتى يؤخذون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الخامس والأربعون أنّه يكون بعد أربع عشرة سنة أو خمس عشرة سنة ، ولا منافاة ؛ لأنّ الأوّل والثاني مبنيّان على إمكان الاحتلام ، أو إنبات الشعر الخشن في ذلك السنّ ، والثالثَ لبيان منتهى سنّ البلوغ بدون توقّف على احتلام ، أو إنبات الشعر الخشن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يحتلم لأربع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جاء على بناء الجمع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آنُك</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ولا نظير لهما ، أو جمع لا واحد له من لفظه ، أو واحده شدّة بالكسر ، مع أنّ فعلة لا تجمع على أفعلٍ ، أو شدّ ككلب وأكلب ، أو شدّ كذئب وأذؤب ، وما هما بمسموعين بل قياس ، واللام فيه متعلّقة 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يبقيكم لتبلغوا ، وكذا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لِتَكُونُوا شُيُوخَا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يُتَوَفَّى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الشيخوخة أو بلوغ الأشدّ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وَلِتَبْلُغُوا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ويفعل ذلك لتبلغوا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 مُسَمّىً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الوقت المعلوم المعيّن للموت أو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تَعْقِلُونَ</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فتعرفون ما في ذلك من الدلالات على كون</w:t>
      </w:r>
      <w:r>
        <w:rPr>
          <w:rStyle w:val="FootnoteAnchor"/>
          <w:rtl w:val="true"/>
        </w:rPr>
        <w:footnoteReference w:id="572"/>
      </w:r>
      <w:r>
        <w:rPr>
          <w:rFonts w:ascii="Amiri" w:hAnsi="Amiri" w:eastAsia="Amiri" w:cs="Amiri"/>
          <w:color w:val="111111"/>
          <w:sz w:val="28"/>
          <w:sz w:val="28"/>
          <w:szCs w:val="28"/>
          <w:rtl w:val="true"/>
          <w:lang w:bidi="ar-SA"/>
        </w:rPr>
        <w:t xml:space="preserve">الصانع للعالم البريء من كلّ نقص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في سورة الجاثية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السَّمَوَاتِ وَالْأَرْضِ لاَيَاتٍ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خَلْقِكُمْ وَمَا يَبُثُّ مِنْ دَابَّةٍ آيَاتٌ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الآية ، ويمكن أن يكون هذا قراءة غير مشهورة ، وأن يكون نقلاً بالمعنى </w:t>
      </w:r>
    </w:p>
    <w:p>
      <w:pPr>
        <w:pStyle w:val="BookText"/>
        <w:rPr/>
      </w:pPr>
      <w:r>
        <w:rPr>
          <w:rFonts w:ascii="Amiri" w:hAnsi="Amiri" w:eastAsia="Amiri" w:cs="Amiri"/>
          <w:color w:val="111111"/>
          <w:sz w:val="28"/>
          <w:sz w:val="28"/>
          <w:szCs w:val="28"/>
          <w:rtl w:val="true"/>
          <w:lang w:bidi="ar-SA"/>
        </w:rPr>
        <w:t xml:space="preserve">إشعارا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جملة معترضة ، ولا من عطف الجملة على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رِزْقٍ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مطر ؛ لأنّه 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 الْأَرْضَ بَعْدَ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نباتها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 الرِّيَاحِ 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في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اللام ، وقرئ بالرفع 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 وبالنصب على لفظ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السابق ، فزيادة اللام إمّا قراءة وإمّا لتأكيد الإشعار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النوع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يُحْىِ الأَرْضَ بَعْدَ مَوْتِها قَدْ بَيَّنَّا لَكُمُ الاْيَاتِ لَعَلَّكُمْ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الأوّل عن أبي إبراهيم عليه‌السلام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يحييها بالقطر ، ولكن يبعث اللّه رجالاً فيحيون العدل ، فتحيا الأرض لإحياء العدل ، ولإقامة</w:t>
      </w:r>
      <w:r>
        <w:rPr>
          <w:rStyle w:val="FootnoteAnchor"/>
          <w:rtl w:val="true"/>
        </w:rPr>
        <w:footnoteReference w:id="574"/>
      </w:r>
      <w:r>
        <w:rPr>
          <w:rFonts w:ascii="Amiri" w:hAnsi="Amiri" w:eastAsia="Amiri" w:cs="Amiri"/>
          <w:color w:val="111111"/>
          <w:sz w:val="28"/>
          <w:sz w:val="28"/>
          <w:szCs w:val="28"/>
          <w:rtl w:val="true"/>
          <w:lang w:bidi="ar-SA"/>
        </w:rPr>
        <w:t>الحدّ فيه أنفع في الأرض من القطر أربعين صباحا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إخبار عن ظهور دولة الباطل بعد الرسول صلى‌الله‌عليه‌و‌آله بسبب انتفاء خشوع قلوب أكثر أصحابه للحقّ ، وقساوة قلوبهم وفسق كثير منهم ، وعن ظهور دولة الحقّ بعد دولة الباطل بظهور القائم عليه‌السلام عقيب انتشار الباطل في الأرض ، فإنّ هذا بعد معاتبة أكثر الأصحاب بما بيّن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وَالْمُؤْمِنَاتِ يَسْعَى نُورُهُمْ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من أنّ المؤمن الخالص من يجعل ما نزل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عينه وبين يديه ، وأنّ المنافق ينبذه وراء ظهره ، فليلتمس نورا من ورائه ، ومن ذلك نصبه الإمام من عند نفسه ، وباختيار الاُمّة ، وبغير التفات إلى من قدّمه القرآن موافقا لما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عليهم‌السلام 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بيّن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يُحْىِ الْأَرْضَ</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الآية من انتفاء خشوع قلوبهم للحقّ وقساوة قلوبهم ، وأنّ كثيرا منهم فاسقون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النوع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مِنْ أَعْنَابٍ وَزَرْعٌ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مزروع ، ولعلّه لم يجمع هنا ؛ لأنّ أصله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نخل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 ، وهو النخل أصله وأصل نخل آخر ، واحد أو عَلَمٌ</w:t>
      </w:r>
      <w:r>
        <w:rPr>
          <w:rStyle w:val="FootnoteAnchor"/>
          <w:rtl w:val="true"/>
        </w:rPr>
        <w:footnoteReference w:id="578"/>
      </w:r>
      <w:r>
        <w:rPr>
          <w:rFonts w:ascii="Amiri" w:hAnsi="Amiri" w:eastAsia="Amiri" w:cs="Amiri"/>
          <w:color w:val="111111"/>
          <w:sz w:val="28"/>
          <w:sz w:val="28"/>
          <w:szCs w:val="28"/>
          <w:rtl w:val="true"/>
          <w:lang w:bidi="ar-SA"/>
        </w:rPr>
        <w:t xml:space="preserve">في جميع الشجر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صِنْوَانٍ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ومتفرّقات غير مجتمعة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 وَنُفَضِّلُ بَعْضَها عَلى بَعْضٍ فِى الاُكُلِ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يؤكل شكلاً وقدرا وريحا وطعما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لاَياتٍ لِقَوْمٍ يَعْقِلُونَ</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ممّا يدلّهم على الصانع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المناسب لسابقه ولاحقه أن لا يكون الظرف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أنّ ، وإنزال الفعل منزلة المصدر ، وبهما فسّر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من المطر ، أو للجميع من الصاعقة ، أو من الأخلاف </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 ، أو للجميع في الغيث ؛ ونصبهما على الحال ، أي خائفين </w:t>
      </w:r>
    </w:p>
    <w:p>
      <w:pPr>
        <w:pStyle w:val="BookText"/>
        <w:rPr/>
      </w:pPr>
      <w:r>
        <w:rPr>
          <w:rFonts w:ascii="Amiri" w:hAnsi="Amiri" w:eastAsia="Amiri" w:cs="Amiri"/>
          <w:color w:val="111111"/>
          <w:sz w:val="28"/>
          <w:sz w:val="28"/>
          <w:szCs w:val="28"/>
          <w:rtl w:val="true"/>
          <w:lang w:bidi="ar-SA"/>
        </w:rPr>
        <w:t xml:space="preserve">وطامعين ؛ أو على العلّة بتقدير مضاف ، نحو إرادة خوف وطمع ؛ أو تأويل الخوف والطمع بالإخافة والإطماع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رغما للشيطان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ماءً فَيُحْيِى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لاَياتٍ لِقَوْمٍ يَعْقِلُونَ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النوع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من التعالي ، أي إيتوني ، وأصله أن يقول من كان في علوّ لمن كان في سفل ، فاتّسع</w:t>
      </w:r>
      <w:r>
        <w:rPr>
          <w:rStyle w:val="FootnoteAnchor"/>
          <w:rtl w:val="true"/>
        </w:rPr>
        <w:footnoteReference w:id="583"/>
      </w:r>
      <w:r>
        <w:rPr>
          <w:rFonts w:ascii="Amiri" w:hAnsi="Amiri" w:eastAsia="Amiri" w:cs="Amiri"/>
          <w:color w:val="111111"/>
          <w:sz w:val="28"/>
          <w:sz w:val="28"/>
          <w:szCs w:val="28"/>
          <w:rtl w:val="true"/>
          <w:lang w:bidi="ar-SA"/>
        </w:rPr>
        <w:t xml:space="preserve">فيه بالتعميم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 ما حَرَّمَ رَبُّكُمْ عَلَيْكُمْ ألاّ تُشْرِكُوا بِهِ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الاحتمالات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للعموم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 فإنّ كلاًّ من التحريم والتلاوة يتضمّن معنى القول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 ومن الإشراك اتّباع الظنّ بترك التزام اتّباع الإمام العالم بجميع أحكام اللّه تعالى وجميع متشابهات كتاب اللّه في كلّ زمان ، موافقا لقوله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ويجيء بيانه في أوّل التاسع عشر؛</w:t>
      </w:r>
      <w:r>
        <w:rPr>
          <w:rStyle w:val="FootnoteAnchor"/>
          <w:rtl w:val="true"/>
        </w:rPr>
        <w:footnoteReference w:id="586"/>
      </w:r>
      <w:r>
        <w:rPr>
          <w:rFonts w:ascii="Amiri" w:hAnsi="Amiri" w:eastAsia="Amiri" w:cs="Amiri"/>
          <w:color w:val="111111"/>
          <w:sz w:val="28"/>
          <w:sz w:val="28"/>
          <w:szCs w:val="28"/>
          <w:rtl w:val="true"/>
          <w:lang w:bidi="ar-SA"/>
        </w:rPr>
        <w:t xml:space="preserve">وموافقا لما رواه ابن بابويه في العيون في آخر باب ما حدّث به الرضا عليه‌السلام في مربعة نيسابور عن الرضا عليه‌السلام في تفسير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 فمَن دخل حصني أمن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ولا تشركوا بالوالدين إحساناً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ممّا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البرّ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بالوالدين هنا الأب والاُمّ ، ولا ينافي هذا</w:t>
      </w:r>
      <w:r>
        <w:rPr>
          <w:rStyle w:val="FootnoteAnchor"/>
          <w:rtl w:val="true"/>
        </w:rPr>
        <w:footnoteReference w:id="588"/>
      </w:r>
      <w:r>
        <w:rPr>
          <w:rFonts w:ascii="Amiri" w:hAnsi="Amiri" w:eastAsia="Amiri" w:cs="Amiri"/>
          <w:color w:val="111111"/>
          <w:sz w:val="28"/>
          <w:sz w:val="28"/>
          <w:szCs w:val="28"/>
          <w:rtl w:val="true"/>
          <w:lang w:bidi="ar-SA"/>
        </w:rPr>
        <w:t xml:space="preserve">ما قال عليّ بن إبراهيم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وأمير المؤمنين صلوات اللّه عليه</w:t>
      </w:r>
      <w:r>
        <w:rPr>
          <w:rFonts w:eastAsia="Amiri" w:cs="Amiri" w:ascii="Amiri" w:hAnsi="Amiri"/>
          <w:color w:val="111111"/>
          <w:sz w:val="28"/>
          <w:szCs w:val="28"/>
          <w:rtl w:val="true"/>
          <w:lang w:bidi="ar-SA"/>
        </w:rPr>
        <w:t>»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فالمراد بالإحسان إحسان اللّه تعالى بالعبد ، والمعنى أنّ الوالدين أجلّ نِعَم اللّه تعالى على عباده ، وفي حكم الوالدين من يقوم مقامهما من أئمّة الهدى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 أبي عبداللّه عليه‌السلام فيما يجيء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البرّ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 الوالدين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الموضعين بتشديد الياء المفتوحة ، وآية برّ الوالدين هي التي في سورة لقمان</w:t>
      </w:r>
      <w:r>
        <w:rPr>
          <w:rStyle w:val="FootnoteAnchor"/>
          <w:rtl w:val="true"/>
        </w:rPr>
        <w:footnoteReference w:id="590"/>
      </w:r>
      <w:r>
        <w:rPr>
          <w:rFonts w:ascii="Amiri" w:hAnsi="Amiri" w:eastAsia="Amiri" w:cs="Amiri"/>
          <w:color w:val="111111"/>
          <w:sz w:val="28"/>
          <w:sz w:val="28"/>
          <w:szCs w:val="28"/>
          <w:rtl w:val="true"/>
          <w:lang w:bidi="ar-SA"/>
        </w:rPr>
        <w:t xml:space="preserve">، والتي في سورة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الاْءِنْسَانَ بِوَالِدَيْهِ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في سورة الأنعام ، فإنّ مقتضى سياق ما في سورة البقرة وسورة النساء وسورة بني إسرائيل أنّ المراد بالوالدين فيها الأب والاُمّ النسبيان ، بخلاف سياق ما في سورة 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 والنهي هنا للتنزيه ، بناءً على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الإيمان مبثوث لجوارح</w:t>
      </w:r>
      <w:r>
        <w:rPr>
          <w:rStyle w:val="FootnoteAnchor"/>
          <w:rtl w:val="true"/>
        </w:rPr>
        <w:footnoteReference w:id="592"/>
      </w:r>
      <w:r>
        <w:rPr>
          <w:rFonts w:ascii="Amiri" w:hAnsi="Amiri" w:eastAsia="Amiri" w:cs="Amiri"/>
          <w:color w:val="111111"/>
          <w:sz w:val="28"/>
          <w:sz w:val="28"/>
          <w:szCs w:val="28"/>
          <w:rtl w:val="true"/>
          <w:lang w:bidi="ar-SA"/>
        </w:rPr>
        <w:t>البدن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يكن في مكّة قبل الهجرة إلى المدينة حرام إلاّ الإشراك ، وسورة الأنعام مكّيّة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فقر ، ومن خشيته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إملاق ، وهو نهي عن وَأْد البنات وإسقاط الجنين ونحوهما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وَإِيّاهُمْ وَلا تَقْرَبُوا الفَواحِشَ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نحو الايتمام بأئمّة </w:t>
      </w:r>
    </w:p>
    <w:p>
      <w:pPr>
        <w:pStyle w:val="BookText"/>
        <w:rPr/>
      </w:pPr>
      <w:r>
        <w:rPr>
          <w:rFonts w:ascii="Amiri" w:hAnsi="Amiri" w:eastAsia="Amiri" w:cs="Amiri"/>
          <w:color w:val="111111"/>
          <w:sz w:val="28"/>
          <w:sz w:val="28"/>
          <w:szCs w:val="28"/>
          <w:rtl w:val="true"/>
          <w:lang w:bidi="ar-SA"/>
        </w:rPr>
        <w:t xml:space="preserve">الجور ، كما يجيء في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ادّعى الإمامة وليس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القدر المشترك بين المدلول المطابقي أو التضمّني للقرآن ، وبين ما لا يستره فاعله عن الناس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أمثلته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ادّعى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 والأربعين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معناه بالمقابلة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الَّتِى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حرّمها اللّه بأن جعلها حراما ، أي ذاتَ حرمة ، ومحترمةً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بني آدم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بَنِى آدَمَ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في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بحفظه ، فالباء للصلة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النوع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مِنْ ما مَلَكَتْ أَيْمانُكُمْ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تمثيل لبيان كونه تعالى ذا مَثَل أعلى وعزيزا لا يخرج عن مشيئته شيء حتّى معاصي العباد ، وهو لإثبات ربوبيّته بإبطال تفويضي القدريّة ، كما سيجيء تفصيله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595"/>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وتفويض مجتهديهم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أي من جملة مماليككم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شُرَكاءَ فِى 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التدبير والتصرّف فيما رزقناكم من الأموال وغيرها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الموالي والعبيد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يتمكّن العبيد أيضا ممّا </w:t>
      </w:r>
    </w:p>
    <w:p>
      <w:pPr>
        <w:pStyle w:val="BookText"/>
        <w:rPr/>
      </w:pPr>
      <w:r>
        <w:rPr>
          <w:rFonts w:ascii="Amiri" w:hAnsi="Amiri" w:eastAsia="Amiri" w:cs="Amiri"/>
          <w:color w:val="111111"/>
          <w:sz w:val="28"/>
          <w:sz w:val="28"/>
          <w:szCs w:val="28"/>
          <w:rtl w:val="true"/>
          <w:lang w:bidi="ar-SA"/>
        </w:rPr>
        <w:t xml:space="preserve">شاؤوا من التصرّف المعهود من المالك في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تَخافُونَهُمْ كَخِيفَتِكُمْ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كونهم سواءً ، يعني يكون العبيد مستقلّين في التصرّف في الأموال على قَدر حصّتهم من الشركة ، كما يستقلّ الأحرار الشركاء في مال ، فربّما يتصرّف أحد الشريكين اختيارا في حصّة شريكه على ما يكرهه الشريك الآخر ، ولا يقدر الآخر على صرفه عن ذلك التصرّف إلى تصرّفه فيها اختيارا على ما يشاؤه الآخر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شركة أحد في التدبير التفويضي مستلزم لإخراج الشريك الآخر عن سلطنته ، ولا سيّما شركة المملوك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نُفَصِّلُ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نبيّنها ، فإنّ التمثيل فيما دلَّ عليه البرهان ممّا يدفع المعارضات الوهميّة والمشاغبات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بالتفكّر في هذا المثل تطمئن</w:t>
      </w:r>
      <w:r>
        <w:rPr>
          <w:rStyle w:val="FootnoteAnchor"/>
          <w:rtl w:val="true"/>
        </w:rPr>
        <w:footnoteReference w:id="597"/>
      </w:r>
      <w:r>
        <w:rPr>
          <w:rFonts w:ascii="Amiri" w:hAnsi="Amiri" w:eastAsia="Amiri" w:cs="Amiri"/>
          <w:color w:val="111111"/>
          <w:sz w:val="28"/>
          <w:sz w:val="28"/>
          <w:szCs w:val="28"/>
          <w:rtl w:val="true"/>
          <w:lang w:bidi="ar-SA"/>
        </w:rPr>
        <w:t xml:space="preserve">قلوبهم على العلم بأنّ كون اللّه بالنسبة إلى عبيده كمَن يخاف شريكه في تصرّف يكرهه يستلزم نقصا فيه ، تعالى اللّه عن ذلك علوّا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 إشارة إلى وضوح ما ذكر سابقا من الأدلّة على إمامة أئمّة الهدى وبطلان إمامة أئمّة الضلالة ، بحيث لا يحتاج إلى ضميمة ، ثمّ مع هذا ضمّ إليه هذا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يجيء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الوعظ كالوعد تذكير ما يليّن القلب من الثواب والعقاب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جعل الموعوظين أهل العقل والمخوّفين الذين لا يعقلون ، أنّ الآية خطاب للمؤمنين الغير المتّقين ، وهم المقصودون أوّلاً بالوعظ دون الكفّار والمنافقين ، بخلاف ما يجيء في التخويف ، فإنّه بالعكس ، فالجميع من النوع الثالث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الاْخِرَةِ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الحَيَاةُ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الاكتفاء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لقلّة نفعها وانقطاعها وإلهائها مَنْ يغترّ بها عمّا يعقب منفعة دائميّة ، وهو إبطال لقول الدهريّة</w:t>
      </w:r>
      <w:r>
        <w:rPr>
          <w:rStyle w:val="FootnoteAnchor"/>
          <w:rtl w:val="true"/>
        </w:rPr>
        <w:footnoteReference w:id="5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حَيَاتُنَا الدُّنْيَا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وَلَلدَّارُ الاْخِرَةُ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لدوامها وخلوص منافعها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تنبيه على أنّ أعمال غير المتّقين لا توجب ثوابا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تؤثرون الحياة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ثُمَّ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w:t>
      </w:r>
      <w:r>
        <w:rPr>
          <w:rStyle w:val="FootnoteAnchor"/>
          <w:rtl w:val="true"/>
        </w:rPr>
        <w:footnoteReference w:id="602"/>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يتبعون الهوى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دَمَّرْنَا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قوم لوط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لَتَمُرُّونَ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مواضعهم في متاجركم إلى الشام ، فإنّ مواضعه الأربعة التي يجيء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603"/>
      </w:r>
      <w:r>
        <w:rPr>
          <w:rFonts w:ascii="Amiri" w:hAnsi="Amiri" w:eastAsia="Amiri" w:cs="Amiri"/>
          <w:color w:val="111111"/>
          <w:sz w:val="28"/>
          <w:sz w:val="28"/>
          <w:szCs w:val="28"/>
          <w:rtl w:val="true"/>
          <w:lang w:bidi="ar-SA"/>
        </w:rPr>
        <w:t>من أمكن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داخلين في الصباح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للمبطئ ، والثاني للمسرع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ومساء ، وقَعَتْ قريبَ منزل يمرّ بها المرتحل عنه صباحا والقاصد له مساءً</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نهارا وليلاً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ذلك المرور لا تعتبرون به ولا تخافون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عليّ بن الحسين مع يزيد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لَتَمُرُّونَ عَلَيْهِمْ مُصْبِحِينَ وَبِاللَّيْلِ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تمرّون عليهم في القرآن ، إذا قرأتم القرآن تقرأ</w:t>
      </w:r>
      <w:r>
        <w:rPr>
          <w:rStyle w:val="FootnoteAnchor"/>
          <w:rtl w:val="true"/>
        </w:rPr>
        <w:footnoteReference w:id="607"/>
      </w:r>
      <w:r>
        <w:rPr>
          <w:rFonts w:ascii="Amiri" w:hAnsi="Amiri" w:eastAsia="Amiri" w:cs="Amiri"/>
          <w:color w:val="111111"/>
          <w:sz w:val="28"/>
          <w:sz w:val="28"/>
          <w:szCs w:val="28"/>
          <w:rtl w:val="true"/>
          <w:lang w:bidi="ar-SA"/>
        </w:rPr>
        <w:t>ما قصّ اللّه عليكم</w:t>
      </w:r>
      <w:r>
        <w:rPr>
          <w:rStyle w:val="FootnoteAnchor"/>
          <w:rtl w:val="true"/>
        </w:rPr>
        <w:footnoteReference w:id="608"/>
      </w:r>
      <w:r>
        <w:rPr>
          <w:rFonts w:ascii="IRNazanin" w:hAnsi="IRNazanin" w:eastAsia="IRNazanin"/>
          <w:color w:val="111111"/>
          <w:sz w:val="28"/>
          <w:sz w:val="28"/>
          <w:szCs w:val="28"/>
          <w:rtl w:val="true"/>
          <w:lang w:bidi="fa-IR"/>
        </w:rPr>
        <w:t xml:space="preserve">من خبرهم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العنكبوت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عَلى أَهْلِ هذِهِ الْقَرْيَةِ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سَدُوم</w:t>
      </w:r>
      <w:r>
        <w:rPr>
          <w:rStyle w:val="FootnoteAnchor"/>
          <w:rtl w:val="true"/>
        </w:rPr>
        <w:footnoteReference w:id="610"/>
      </w:r>
      <w:r>
        <w:rPr>
          <w:rFonts w:ascii="IRNazanin" w:hAnsi="IRNazanin" w:eastAsia="IRNazanin"/>
          <w:color w:val="111111"/>
          <w:sz w:val="28"/>
          <w:sz w:val="28"/>
          <w:szCs w:val="28"/>
          <w:rtl w:val="true"/>
          <w:lang w:bidi="fa-IR"/>
        </w:rPr>
        <w:t xml:space="preserve">وما والاها ، وأهلها قوم لوط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عذابا منها ، سمّي بذلك لأنّه يقلق المعذّب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ارتجس ، أي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عَلَيْهِمْ حِجَارَةً مِنْ طِينٍ مُسَوَّمَةً عِنْدَ رَبِّكَ لِلْمُسْرِفِينَ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بسبب استمرارهم على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تَرَكْنَا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ما يعتبر به العاقل من حكايتها الدالّة على بأسه بالظالمين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يعلمون منها أنّه لا يجوز الأمن من عقاب اللّه والاعتماد على الأمانيّ ، وهو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يتحقّق التأدّب بالآداب الحسنة في تحصيل العلم بأحكام الدِّين بقدر الوسع إلاّ مع ما يفيد العلم من القرآن ، وهو محكماته الآمرة بسؤال أهل الذِّكر عن كلّ مشكل يحتاج إليه ، والناهية عن اتّباع الظنّ في نفس أحكام اللّه تعالى ، كما في رسالة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عبداللّه عليه‌السلام في ذمّ المخالفين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واُولئك الذين يأخذون بأهوائهم وآرائهم ومقاييسهم حتّى دخلهم الشيطان ، لأنّهم جعلوا أهل الإيمان في علم القرآن عند اللّه كافرين ، وجعلوا أهل الضلالة في علم القرآن عند اللّه 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تمهيد لبيان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المذكورة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ثمّ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والمقصود أنّ طريقة</w:t>
      </w:r>
      <w:r>
        <w:rPr>
          <w:rStyle w:val="FootnoteAnchor"/>
          <w:rtl w:val="true"/>
        </w:rPr>
        <w:footnoteReference w:id="613"/>
      </w:r>
      <w:r>
        <w:rPr>
          <w:rFonts w:ascii="Amiri" w:hAnsi="Amiri" w:eastAsia="Amiri" w:cs="Amiri"/>
          <w:color w:val="111111"/>
          <w:sz w:val="28"/>
          <w:sz w:val="28"/>
          <w:szCs w:val="28"/>
          <w:rtl w:val="true"/>
          <w:lang w:bidi="ar-SA"/>
        </w:rPr>
        <w:t>أهل الاجتهادات الظنّيّة ينافي العقل ، فيدخلون</w:t>
      </w:r>
      <w:r>
        <w:rPr>
          <w:rStyle w:val="FootnoteAnchor"/>
          <w:rtl w:val="true"/>
        </w:rPr>
        <w:footnoteReference w:id="614"/>
      </w:r>
      <w:r>
        <w:rPr>
          <w:rFonts w:ascii="Amiri" w:hAnsi="Amiri" w:eastAsia="Amiri" w:cs="Amiri"/>
          <w:color w:val="111111"/>
          <w:sz w:val="28"/>
          <w:sz w:val="28"/>
          <w:szCs w:val="28"/>
          <w:rtl w:val="true"/>
          <w:lang w:bidi="ar-SA"/>
        </w:rPr>
        <w:t xml:space="preserve">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للبيان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وَتِلْكَ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العنكبوت ونظائره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نَضْرِبُهَا لِلنَّاسِ وَما يَعْقِلُهَا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يصل إلى علمها كما ينبغي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العَالِمُونَ</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المتّبعون للبيّنات المحكمات القرآنيّة ، دون الذين في قلوبهم زيغ فيتّبعون ما تشابه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ويجيء في ثاني السادس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ثُمَّ ذَمَّ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الذين ليسوا مع العلم كما مرّ ، كأئمّة الضلالة ومجتهديهم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الذمّ بيان أنّهم ليسوا صالحين للمتبوعيّة ، ولا للهداية ، ولا للاهتداء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لأتباع غير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مضى قبل هذه الآية متّصلاً بها من النهي عن أن يقولوا على اللّه ما لا يعلمون ، فإنّه يدلّ على حظر كون أحد مفتيا بالاجتهاد ، فضلاً عن إمام المسلمين ، ومن النهي عن السوء والفحشاء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أَلْفَيْنَا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آبَاءَنَا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كما يقوله المخالفون من أنّ السلف الصالح مهّدوا لنا طريقا هو الاجتهاد ، وأنّه مجمع عليه ، ويجب تأويل الآيات بإجماعهم ، فلا نعدل عنه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للاستفهام التوبيخي ، والواو للعطف على مقدّر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لولم يكن ولو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آبَاؤهُمْ لاَ يَعْقِلُونَ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معتدّا به ، كأحكام اللّه تعالى ، أو مطلقا بناءً على التشبيه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يَهْتَدُونَ</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يوفّقون للعقل بهداية اللّه تعالى إيّاهم الصراط المستقيم المذكور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أو لا يسألون أهل الذِّكر عمّا لا يعلمون ، كما 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وَإِنِّى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والواو على الأوّل حاليّة ، وعلى الثاني عاطفة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متّصلاً بما مضى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الَّذِي يَنْعِقُ بِمَا لا يَسْمَعُ إِلاّ دُعَاءً وَنِدَاءً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 بغنمه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وضرب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صاح بها وزجرها</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لحال السلف بعد بيان حال مقلّديهم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سنّوا لهم القول على اللّه بغير علم والسوء والفحشاء ، كما يدلّ عليه سابق الآية</w:t>
      </w:r>
      <w:r>
        <w:rPr>
          <w:rStyle w:val="FootnoteAnchor"/>
          <w:rtl w:val="true"/>
        </w:rPr>
        <w:footnoteReference w:id="623"/>
      </w:r>
      <w:r>
        <w:rPr>
          <w:rFonts w:ascii="Amiri" w:hAnsi="Amiri" w:eastAsia="Amiri" w:cs="Amiri"/>
          <w:color w:val="111111"/>
          <w:sz w:val="28"/>
          <w:sz w:val="28"/>
          <w:szCs w:val="28"/>
          <w:rtl w:val="true"/>
          <w:lang w:bidi="ar-SA"/>
        </w:rPr>
        <w:t xml:space="preserve">، فيُفهم منه أنّ الأتباع كالغنم المَسُوقة إلى المَسلخ لا يسمعون إلاّ دعاءً ونداءً ، ولا يعرفون وخامة عاقبة الاتّباع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داعي الذين كفروا كمثل الذي ينعق ، أو مثل الذين كفروا كمثل بهائم التي تنعق ، والمعنى أنّ الكفرة لإنهماكهم في التقليد لا يلقون أذهانهم إلى ما يُتلى عليهم ، ولا يتأمّلون فيما يقرّر معهم فهم في ذلك ، كالبهائم التي يُنعق عليها فتسمع الصوت ولا تعرف مغزاه ، وتحسُّ بالنداء ولا تفهم معناه </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مبتدأ محذوف ، أي الذين كفروا أو الأتباع صمّ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يَعْقِلُونَ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المفسدين الذين لا يؤمنون بالحقّ ، أي علم اللّه منهم أنّهم يموتون على التكذيب من جملة الذين كذبوا بما لم يحيطوا بعلمه ولمّا يأتهم تأويله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النسخ موافقا لما في سورة الأنعام وسورة محمّد</w:t>
      </w:r>
      <w:r>
        <w:rPr>
          <w:rStyle w:val="FootnoteAnchor"/>
          <w:rtl w:val="true"/>
        </w:rPr>
        <w:footnoteReference w:id="626"/>
      </w:r>
      <w:r>
        <w:rPr>
          <w:rFonts w:ascii="Amiri" w:hAnsi="Amiri" w:eastAsia="Amiri" w:cs="Amiri"/>
          <w:color w:val="111111"/>
          <w:sz w:val="28"/>
          <w:sz w:val="28"/>
          <w:szCs w:val="28"/>
          <w:rtl w:val="true"/>
          <w:lang w:bidi="ar-SA"/>
        </w:rPr>
        <w:t>، والذي في</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يَسْتَمِعُونَ</w:t>
      </w:r>
      <w:r>
        <w:rPr>
          <w:rFonts w:eastAsia="Amiri" w:cs="Amiri" w:ascii="Amiri" w:hAnsi="Amiri"/>
          <w:color w:val="111111"/>
          <w:sz w:val="28"/>
          <w:szCs w:val="28"/>
          <w:rtl w:val="true"/>
          <w:lang w:bidi="ar-SA"/>
        </w:rPr>
        <w:t>» .</w:t>
      </w:r>
      <w:r>
        <w:rPr>
          <w:rStyle w:val="FootnoteAnchor"/>
          <w:rtl w:val="true"/>
        </w:rPr>
        <w:footnoteReference w:id="62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حريصا على إيمان المكذّبين ، طالبا لأن يستمع إليه المعرضون عنه منهم ؛ ليرجعوا عن التكذيب بسماع الأدلّة الواضحة الدلالة بالتقرير اللائق ، ذا تعب في تركهم الاستماع ، فسلاّه اللّه تعالى بأنّ بعضهم يستمع إليك ولا ينفعه الاستماع ، فإنّه إنّما يستمع للدفع والإنكار ، ولا يرجع مثل هذا عن التكذيب لوضوح الدليل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شبّههم بالصمّ لأنّهم لا ينتفعون بالسماع ، فكأنّهم لم يسمعوا ، وكأنّ النبيّ صلى‌الله‌عليه‌و‌آله لم يُسمِعهم ؛ لأنّه لم يورث كلامه لهم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تحقيق أنّ النبيّ غير قادر على هداية من أحبّ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الهداية أنّها من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لاَ يَعْقِلُونَ</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شبّههم بالجَهَلة بكلّ نظريٍّ لانتفاء انتفاعهم بعلمهم بوجوب الاتّباع للحقّ المعلوم ، وترك الاستبداد بالرأي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الفرقان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أتحسب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أَكْثَرَهُمْ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ليسوا صُمّا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كالسابقة مبنيّة على التشبيه وتسلية له صلى‌الله‌عليه‌و‌آله ؛ لأنّه صلى‌الله‌عليه‌و‌آله كان شديد الاهتمام بإيمانهم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لانتفاء انتفاعهم بقرع الأدلّة الواضحة آذانَهم ولا بعلمهم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 لأنّهم لا يجتنبون ما علموا أنّ ضرره قويّ ، غالب على نفع ضدّه ، بخلاف 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 أو اليهود مع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قُرىً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بالخنادق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لخوفهم من الخروج إلى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 بَيْنَهُمْ 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 أي هذا لشدّة خوف بعضهم من بعض ، بحيث لا يأمن الخروج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مجتمعين في الرأي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شَتّى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مفترقة لا يتّبع بعضهم رأي بعض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قَوْمٌ لا يَعْقِلُونَ</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أيضا التشبيه ، أي هم مُعجَبون برأي أنفسهم ، ولا ينتفعون بما علموا من أنّ التمدّن والتعيّش لا يمكن إلاّ بترك الإعجاب بالرأي ، ليحصل الاتّفاق على رئيس عاقل مطاع ، تجتمع به الكلمة ، ويرتفع به الشتات ، فيترك كلّ أحد رأي نفسه ، ويتبع رأيه في الحروب وغيرها ، بل من المجرّب أنّ السفيه المطاع أنظم للتمدّن من عاقل لا يطاع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وتتركونها من البرّ كالمنسيّات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 وفيها الوعيد على مخالفة القول والعمل ، أو فيها بيان الحقّ ، فأنتم تعلمون الحقّ ، فلِمَ لا تعملون بما تأمرون به الناس من اتّباع الحقّ المعلوم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 تصدّركم لأمر الناس ونهيهم لا تعلمون ما في الكتاب الذي تتلونه ، فلا تعرفون قبح صنيعكم ، مع أنّه لا يصلح لهذا التصدّر إلاّ العالم بما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أبعد الأمر بالبرّ لا تعلمون أنّه برّ ، مع أنّه يشترط في الأمر بالمعروف العلم بأنّه معروف ، ولا يكفي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ثُمَّ ذَمَّ اللّه‌ُ الْكَثْرَةَ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الرابع ؛ استدلّ المخالفون على طريقتهم بأنّا الكثرة والجماعة ، وأنّكم قليلون لا يُعبأ بكم ، ولا بخلافكم ، فادّعوا الإجماع في كلّ ما يختصّ بهم </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بذمّ الكثرة ، ذمّ الأكثر لا على الكثرة ، فإنّه ليس فعلاً اختياريّا لأحد ، بل على ما هم عليه من اتّباع الظنّ في أحكامهم في الشرع ، أو ذمّ اتّباع الأكثر ، فالكثرة إن لم تكن أمارة للبطلان ليست دلالة ولا أمارة على الحقّيّة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المخالفون إلى الكثرة المطلقة ، بل إلى الكثرة من أصحاب النبيّ صلى‌الله‌عليه‌و‌آله وأهل الإسلام ، وهم الذين قال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ثبت بالظواهر أنّ الكثرة مذمومة لا يجوز استثناء كثرة منها إلاّ بدليل ، ولم يتحقّق هناك ، والخطاب في الآية للنبيّ وأهل بيته ؛ إنّما الخطاب لأكثر الأصحاب في أمثال قوله تعالى في سورة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 وبيانه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عليّ بن الحسين عليه‌السلام مع يزيد لعنه اللّه‌</w:t>
      </w:r>
      <w:r>
        <w:rPr>
          <w:rStyle w:val="FootnoteAnchor"/>
          <w:rtl w:val="true"/>
        </w:rPr>
        <w:footnoteReference w:id="636"/>
      </w:r>
      <w:r>
        <w:rPr>
          <w:rFonts w:ascii="Amiri" w:hAnsi="Amiri" w:eastAsia="Amiri" w:cs="Amiri"/>
          <w:color w:val="111111"/>
          <w:sz w:val="28"/>
          <w:sz w:val="28"/>
          <w:szCs w:val="28"/>
          <w:rtl w:val="true"/>
          <w:lang w:bidi="ar-SA"/>
        </w:rPr>
        <w:t>، وبعد حديث نوح صلّى اللّه عليه</w:t>
      </w:r>
      <w:r>
        <w:rPr>
          <w:rStyle w:val="FootnoteAnchor"/>
          <w:rtl w:val="true"/>
        </w:rPr>
        <w:footnoteReference w:id="637"/>
      </w:r>
      <w:r>
        <w:rPr>
          <w:rFonts w:ascii="Amiri" w:hAnsi="Amiri" w:eastAsia="Amiri" w:cs="Amiri"/>
          <w:color w:val="111111"/>
          <w:sz w:val="28"/>
          <w:sz w:val="28"/>
          <w:szCs w:val="28"/>
          <w:rtl w:val="true"/>
          <w:lang w:bidi="ar-SA"/>
        </w:rPr>
        <w:t xml:space="preserve">، وهم الذين 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وأمثاله ، فإنّ الجمع والعكس لا يحتمله عاقل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خاطب النبيّ صلى‌الله‌عليه‌و‌آله ، والمراد غيره ، كما في قوله في سابقه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وغيره </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بالإطاعة العمل بالفتوى في نفس حكم شرعي ، فإنّها المسمّاة سبيل اللّه حقيقة ، والمذكورة سابقا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الأكثر من حيث إنّهم الأكثر ومخالفهم أقلّ ، أو أيّ واحدٍ كان منهم ؛ والمآل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والاستغراق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حقيقي إذا اُريد بالأرض ما توطّن فيه النبيّ صلى‌الله‌عليه‌و‌آله وأصحابه ، أو ما يبلغ إليك خبر أهلها وأحكامهم في </w:t>
      </w:r>
    </w:p>
    <w:p>
      <w:pPr>
        <w:pStyle w:val="BookText"/>
        <w:rPr/>
      </w:pPr>
      <w:r>
        <w:rPr>
          <w:rFonts w:ascii="Amiri" w:hAnsi="Amiri" w:eastAsia="Amiri" w:cs="Amiri"/>
          <w:color w:val="111111"/>
          <w:sz w:val="28"/>
          <w:sz w:val="28"/>
          <w:szCs w:val="28"/>
          <w:rtl w:val="true"/>
          <w:lang w:bidi="ar-SA"/>
        </w:rPr>
        <w:t xml:space="preserve">الشرع ، وعرفي إن اُريد بهم الأعمّ ، وعلى الثاني حقيقي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يُضِلُّوكَ عَنْ سَبِيلِ اللّه‌ِ</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شرعهُ في الاُصول والفروع ، والاستئناف البياني بعد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الآية ، يدلّ على أنّ السرّ في النهي أنّه لا يجوز الحكم في شرعه تعالى بالظنّ ، وأنّ أكثر مَن في الأرض يفتون على ظنّ ، ويبدّلون كلمات اللّه‌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هذا جواز اتّباع حكم الأكثر في محال الحكم ، كالشهادات ، وقيم المتلفات ، ومقادير الجراحات الموجبة للديات ، ونحو ذلك ممّا يجوز فيه الحكم بالظنّ ، ولا يسمّى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أيضا جواز قبول رواية الأكثر فيما يقبل فيه خبر الواحد وتعارضت الأخبار ، كما يجيء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يحمل على أحد هذين قول أمير المؤمنين عليه‌السلام في نهج البلاغة من كلام له عليه‌السلام قاله للخوارج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والزموا السواد الأعظم ، فإنّ يد اللّه على الجماعة ، وإيّاكم والفرقة ، فإنّ الشاذّ من الناس للشيطان ، كما أنّ الشاذّة من الغنم للذئب</w:t>
      </w:r>
      <w:r>
        <w:rPr>
          <w:rFonts w:eastAsia="Amiri" w:cs="Amiri" w:ascii="Amiri" w:hAnsi="Amiri"/>
          <w:color w:val="111111"/>
          <w:sz w:val="28"/>
          <w:szCs w:val="28"/>
          <w:rtl w:val="true"/>
          <w:lang w:bidi="ar-SA"/>
        </w:rPr>
        <w:t>»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وروى ابن بابويه في معاني الأخبار عنه عليه‌السلام أنّه قال في تفسير 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أهل الحقّ وإن كانوا قليلاً ، والفرقة أهل الباطل وإن كانوا كثيرا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 المراد بالحقّ ما هو معلوم صريحا من الآيات البيّنات المحكمات الناهية عن اتّباع الظنّ ، وعن الاختلاف عن ظنّ ، فأهل الحقّ جماعة ، أي لا اختلاف بينهم أصلاً ، والمراد بالباطل تجويز اتّباع الظنّ والاختلاف عن ظنّ ، فأهل الباطل فرقة ، أي هم متفرّقون مختلفون دائماً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هذا يرجع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أمر النبيّ صلى‌الله‌عليه‌و‌آله بالنصيحة لأئمّة المسلمين ، واللزوم لجماعتهم ومن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جماعة المسلمين أولاد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ويطابق هذا قوله تعالى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يَسْتَوِى الْخَبِيثُ وَالطَّيِّبُ وَلَوْ أَعْجَبَكَ كَثْرَةُ الْخَبِيثِ فَاتَّقُوا اللّه‌َ يَا أُولِى الْأَلْبَابِ</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يحمل الجماعة على ما اجتمعت الشواهد القرآنيّة عليه من تعيين أئمّة الحقّ ، والفرقة على ما افترقت عنه من ذلك ، بقرينة قوله بعد ذلك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حكم الحكمان ليحييا ما أحيا القرآن ، ويميتا ما أمات القرآن</w:t>
      </w:r>
      <w:r>
        <w:rPr>
          <w:rFonts w:eastAsia="Amiri" w:cs="Amiri" w:ascii="Amiri" w:hAnsi="Amiri"/>
          <w:color w:val="111111"/>
          <w:sz w:val="28"/>
          <w:szCs w:val="28"/>
          <w:rtl w:val="true"/>
          <w:lang w:bidi="ar-SA"/>
        </w:rPr>
        <w:t>» .</w:t>
      </w:r>
      <w:r>
        <w:rPr>
          <w:rStyle w:val="FootnoteAnchor"/>
          <w:rtl w:val="true"/>
        </w:rPr>
        <w:footnoteReference w:id="649"/>
      </w:r>
      <w:r>
        <w:rPr>
          <w:rFonts w:ascii="Amiri" w:hAnsi="Amiri" w:eastAsia="Amiri" w:cs="Amiri"/>
          <w:color w:val="111111"/>
          <w:sz w:val="28"/>
          <w:sz w:val="28"/>
          <w:szCs w:val="28"/>
          <w:rtl w:val="true"/>
          <w:lang w:bidi="ar-SA"/>
        </w:rPr>
        <w:t xml:space="preserve">وإحياؤه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عليه ، وإماتته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الافتراق عنه ؛ أي إحياء القرآن ما أحياه في أمر الأئمّة اجتماع آياته على الدلالة عليه ، كما مرّ بيانه في أوّل الحديث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تبارك وتعالى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وإماتته إياه نبوّ</w:t>
      </w:r>
      <w:r>
        <w:rPr>
          <w:rStyle w:val="FootnoteAnchor"/>
          <w:rtl w:val="true"/>
        </w:rPr>
        <w:footnoteReference w:id="650"/>
      </w:r>
      <w:r>
        <w:rPr>
          <w:rFonts w:ascii="Amiri" w:hAnsi="Amiri" w:eastAsia="Amiri" w:cs="Amiri"/>
          <w:color w:val="111111"/>
          <w:sz w:val="28"/>
          <w:sz w:val="28"/>
          <w:szCs w:val="28"/>
          <w:rtl w:val="true"/>
          <w:lang w:bidi="ar-SA"/>
        </w:rPr>
        <w:t xml:space="preserve">آياته عن الدلالة عليه بدلالتها على ضدّه أنواعا متفرّقة من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الاستئناف إنّما يدلّ على حظر انحصار حكم أحد في اتّباع الظنّ ، ولا يدلّ على حظر اتّباع الظنّ أصلاً ، فلعلّه غير جائز في الاُصول وفي الفروع الضروريّة للدِّين ، وما يجري مجراها ، وجائز في المشكلات الفروعيّة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لا تستعمل إلاّ فيما يجري فيه الفتوى من المشكلات العمليّة ، فهي المقصودة بالنهي عن اتّباع الظنّ فيها ، وما قبل الآية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ذلك ، وكذا ما بعدها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نفاة القياس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لِمَ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عبارة عن الاعتقاد الراجح إذا لم يسند إلى أمارة ، وهو مثل ظنّ الكفّار ، أمّا إذا كان الاعتقاد الراجح مستندا إلى أمارة ، فهذا الاعتقاد لا يسمّى ظنّا ، وبهذا الطريق سقط هذا الاستدلال ؛ واللّه أعلم </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أنّ المصرّح به في الكتب أنّ ما لم يستند إلى أمارة لا يسمّى ظنّا ، بل اعتقادا ، مبتدءا ، وما استند إليها يسمّى ظنّا ، ألا ترى أنّ فيه علامتي المنهيّ عن اتّباعه ، وهما انتفاء العلم ، وإمكان الاختلاف الحقيقي المستقرّ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لقمان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المشركين القائلين بالتفويض إلى العباد في القول على اللّه ، حيث جوّزوا القول على اللّه بالقياس و بالاجتهاد ، وهم المذكورون سابقا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فِى اللّه‌ِ 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لظهور الأدلّة على أنّ نفس هذه الأجرام غير مخلوقة للعباد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نفسك ، لا في جوابهم ؛ لأنّ السؤال مفروض لا 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أنّه لا يعذّب غير المستحقّ ، فإنّهم عالمون بأنّ اللّه خالق السماوات والأرض ويشركون في حكمه أحدا باتّباع الظنّ ، فإنّ خالق نفس هذه الأجرام معلوم أنّه بريء من أن يشرك في حكمه أحدا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أكثر الناس ، وهو من مقول قل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55"/>
      </w:r>
      <w:r>
        <w:rPr>
          <w:rFonts w:ascii="Amiri" w:hAnsi="Amiri" w:eastAsia="Amiri" w:cs="Amiri"/>
          <w:color w:val="111111"/>
          <w:sz w:val="28"/>
          <w:sz w:val="28"/>
          <w:szCs w:val="28"/>
          <w:rtl w:val="true"/>
          <w:lang w:bidi="ar-SA"/>
        </w:rPr>
        <w:t xml:space="preserve">الذي في 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يتّبعون الظنّ ، فلا يعلمون ما يفعلون ويقولون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العنكبوت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آمنوا بالباطل ، وهو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مِنَ السَّماءِ مَاءً فَأحْيَا بِهِ الأرْضَ مِنْ بَعْدِ مَوْتِهَا لَيَقُولُنَّ اللّه‌ُ قُلِ الْحَمْدُ للّه‌ِِ بَلْ أَكْثَرُهُمْ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قل ، والضمير لأهل الكتاب ، وهم المذكورون سابقا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الآية ، أو للناس وهم المذكورون سابقا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لاَيَعْقِلُونَ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ثُمَّ مَدَحَ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القليل ، لا على القلّة ، فإنّها ليست من الأفعال الاختياريّة ، بل على ما هو عليه من الحقّ ، لمّا كان كلّ من ذمّ الكثرة ومدح القلّة مشتملاً على الآخر بالمفهوم وسّط آياتِ مدحِ القلّة بين آيات ذمّ الكثرة ، وأيضا معنى مدح القلّة</w:t>
      </w:r>
    </w:p>
    <w:p>
      <w:pPr>
        <w:pStyle w:val="BookText"/>
        <w:rPr/>
      </w:pPr>
      <w:r>
        <w:rPr>
          <w:rFonts w:ascii="Amiri" w:hAnsi="Amiri" w:eastAsia="Amiri" w:cs="Amiri"/>
          <w:color w:val="111111"/>
          <w:sz w:val="28"/>
          <w:sz w:val="28"/>
          <w:szCs w:val="28"/>
          <w:rtl w:val="true"/>
          <w:lang w:bidi="ar-SA"/>
        </w:rPr>
        <w:t xml:space="preserve">أنّ الحقّ لا يكون إلاّ في القليل ، لا بمعنى أنّ كلّ قليل على الحقّ ، فإنّا نرى أهل أكثر المذاهب الباطلة أقلّ قليل ، فيرجع إلى ذمّ الكثرة في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عِبَادِىَ الشَّكُورُ</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المؤدّي للشكر كما طلب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للإبهام والتعجّب من قلّتهم ، أي الذين آمنوا وعملوا الصالحات من الخلطاء قليل في غاية القلّة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وبرسوله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أقاربه ، ولذا يقال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 كما يجيء في خامس عشر السابع عشر</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تقيّةً</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يقول ، أو وقت أن يقول ، من غير رويّة وتأمّل في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رَبِّىَ اللّه‌ُ</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واحمل يانوح في السفينة من آمن من غير أهلك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آمَنَ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تسعة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المسلمة ، وبنوه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وحام ويافث ، ونساؤهم ، واثنان وسبعون رجلاً وامرأةً من غيرهم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وسورة القصص وسورة الدخان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ذمّ الكثرة ؛ ففي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مَا فِى السَّمَوَاتِ وَالْأَرْضِ أَلاَ إِنَّ وَعْدَ اللّه‌ِ حَقٌّ وَلَكِنَّ أَكْثَرَهُمْ لاَ يَعْلَمُونَ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 وفي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كَىْ تَقَرَّ عَيْنُهَا وَلاَ تَحْزَنَ وَلِتَعْلَمَ أَنَّ وَعْدَ اللّه‌ِ حَقٌّ وَلَكِنَّ أَكْثَرَهُمْ لاَ يَعْلَمُونَ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أي أكثر الناس لا يعلمون أنّ وعده حقّ فيرتابون ، وفي سورة الدخان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السَّمَوَاتِ وَالْأَرْضَ وَمَا بَيْنَهُمَا لاَعِبِينَ مَا خَلَقْنَاهُمَا إِلاَّ بِالْحَقِّ وَلَكِنَّ أَكْثَرَهُمْ لاَ يَعْلَمُونَ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أي أكثر الناس لا يعلمون أن خلقهما بالحقّ فيتمنّون الأمانيّ الفارغة مع عصيانهم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ذكره هنا أنّ المراد بضمير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 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إلى آخره ، فإنّه يدلّ على اشتهار البدع بين الناس ، ولا يمكن أن يكون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الَّذِينَ كَفَرُوا يَفْتَرُونَ عَلَى اللّه‌ِ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جميعا غير 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في النسخ ، وكأنّه نقل ما في سورة المؤمنين</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للإشارة إلى أنّ المرادَ بالضمير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بَيْنَهُمْ زُبُرا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أكثرُ من بُعِثَ الرسلُ إليهم ، فإنّ الاختلاف بالاجتهاد في أحكام الشرع ووضع الزبر أي الكتب ، لبيان المسائل الاجتهاديّة على مذاهب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أمر كلّ رسول بأن تكون أحكام شريعته واحدة بين قومه بحيث لا يجري فيها 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عن جميع من بعث الرسل إليهم ، بل صدر عن أكثرهم ، وكذا انتفاءُ الشعور بما في الاختلاف من الوبال ، وبما في خذلان اللّه تعالى المختلفين بأن أمدّهم في الاختلاف بأموالٍ وبنين من الاستدراج وصفٌ لأكثرهم لا جميعهم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ثُمَّ ذَكَرَ أُولِي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الأوّل ، أي العقلاء ، وهم في هذه الاُمّة شيعة أهل البيت المعصومين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الذِّكْرِ ، وَحَلاَّهُمْ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وشدّ اللام ، أي وصفهم بالجميل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وسكون اللام ، وهي في الأصل ما يزيّن به من مصوغ المعدنيات ونحوه ، والمراد بها هنا الصفة الجميلة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 النفس عن التأدية بغير علم ويقين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p>
    <w:p>
      <w:pPr>
        <w:pStyle w:val="BookText"/>
        <w:rPr/>
      </w:pP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النفس عن الإتيان بغير المعلوم قولاً أو فعلاً ؛ مأخوذ من الحَكَمة بفتحتين ، وهي الحديدة في فم الدابّة من اللجام لتمنعها عن الحركات الغير المرضيّة ، وهو مفعول ثان قدّم للاهتمام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إيتاء الحكمة التوفيق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أوّل 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يُؤتَ الْحِكْمَةَ فَقَدْ أُوتِىَ خَيْرا كَثِيرا وَما يَذَّكَّرُ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يتنبّه للفرق بين مَن اُوتي الحكمة ومن لم يؤتَ في الخير الكثير وانتفائه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أُولُوا الْألْبَابِ</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المتفطّنون بذلك الفرق ، حيث لا يجوّزون لمصلحة من المصالح تقديم غير أهل العلم بجميع الأحكام ومتشابهات القرآن عليهم في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فِى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 والمراد بهم أئمّة الهدى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الراسخين في العلم هم الأئمّة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نكت ونتف من التنزيل في الولاية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بأنّه ما يعلم تأويله إلاّ اللّه ، فهو من غيبه الذي لا يعلمه إلاّ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 أي كلّ ما عندنا من تأويل ما 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شيئا منه إلاّ بتوسّط 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يتنبّه للفرق بين تأويل الراسخين وتأويل متبوعي الزائغين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أُولُوا الْألْبَابِ</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شيعة أهل البيت عليهم‌السلام ، وقد مضى في أوّل الحديث في شرح قوله تعالى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الآيةَ الدليلُ الذي يوضح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السَّمَاوَاتِ وَالأرْضِ وَاخْتِلاَفِ اللَّيْلِ وَالنَّهَارِ لآيَاتٍ لِأُولِى الْألْبَابِ</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 xml:space="preserve">تفضي بهم إلى التصديق بالصانع البريء من كلّ نقص ، ومن الشريك في الحكم ، وهو كقوله تعالى 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السَّمَوَاتِ وَالْأَرْضِ</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الآيات ، كما سيجيء بُعَيدَ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يصير هذه الآية من النوع الأوّل ، وإنّما قرّرنا كذلك لتوسّطها بين آياته ، وإن أمكن جعلها من النوع الثاني كما ذكرنا في 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من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تعريفه باللام يدلّ على الحصر ، أي يعلم أنّه ليس حقّ إلاّ وقد اُنزل في القرآن ، فلا يحكم بالاجتهاد لظنّه أنّ بعض الأحكام غير موجود فيما اُنزل ، والحكم فيه مفوّض إلى رأي المجتهد ، فلا يدخل المجتهد فيه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وهذه الآية متّصلة بما قبلها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السَّمَوَاتِ وَالْأَرْضِ قُلْ اللّه‌ُ قُلْ أَفَاتَّخَذْتُمْ مِنْ دُونِهِ أَوْلِيَاءَ لاَ يَمْلِكُونَ لاَِنفُسِهِمْ نَفْعا وَلاَ ضَرّا قُلْ هَلْ يَسْتَوِى الْأَعْمَى وَالْبَصِيرُ أَمْ هَلْ تَسْتَوِى الظُّلُمَاتُ وَالنُّورُ أَمْ جَعَلُوا للّه‌ِِ شُرَكَاءَ خَلَقُوا كَخَلْقِهِ فَتَشَابَهَ الْخَلْقُ عَلَيْهِمْ قُلْ اللّه‌ُ خَالِقُ كُلِّ شَىْ‌ءٍ وَهُوَ الْوَاحِدُ الْقَهَّارُ</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هذا الحصر فيما قبل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شَىْ‌ءٍ</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إن اُريد به حاكم كلّ حكم يحتاج إليه الناس إلى يوم القيامة ، وكان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كلّ شيء</w:t>
      </w:r>
      <w:r>
        <w:rPr>
          <w:rStyle w:val="FootnoteAnchor"/>
          <w:rtl w:val="true"/>
        </w:rPr>
        <w:footnoteReference w:id="681"/>
      </w:r>
      <w:r>
        <w:rPr>
          <w:rFonts w:ascii="Amiri" w:hAnsi="Amiri" w:eastAsia="Amiri" w:cs="Amiri"/>
          <w:color w:val="111111"/>
          <w:sz w:val="28"/>
          <w:sz w:val="28"/>
          <w:szCs w:val="28"/>
          <w:rtl w:val="true"/>
          <w:lang w:bidi="ar-SA"/>
        </w:rPr>
        <w:t xml:space="preserve">، وعبّر عن العالم به بالبصير وبالنور ونحوهما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إمام الضلالة لا يعلم أنّه لا حقَّ إلاّ فيما أنزل ، وقد عبّر عنه قبلها أوّلاً بأولياء من دون اللّه ، وشبّهه بالأعمى وبالظلمات ، وعبّر عنه ثانيا وبعد الترقّي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بشركاء 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خَلَقُوا كَخَلْقِهِ فَتَشَابَهَ الْخَلْقُ عَلَيْهِمْ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أي حكموا من عند أنفسهم ، كما يحكم اللّه من عند نفسه ، فاشتبه الحكم على الشركاء ؛ لضعف عقولهم عن إدراكه فتردّدوا ، أو حكموا عن ظنّ ، وإن اُريد بخلق كلّ شيء ما هو ردّ على القدريّة اُريد بخلقهم كخلقه تقديرهم لكلّ كائن ، فهو إشارة إلى أنّ الحاكم من عند نفسه يجب أن يكون عالما بجميع الجهات الغير المتناهية لفعل أو ترك حتّى يعلم حسنهُ أو قبحه الواقعي ، وليس هكذا إلاّ من هو مقدّر لكلّ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الاجتهاد يستندون في جواز الاجتهاد شرعا إلى آيات من القرآن وأحاديث ، فهو من الحقّ الذي فيما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الاجتهاد مسألة اُصوليّة ، وكما أنّ الحكم في المسائل الاُصوليّة منقسم إلى حقّ وباطل ، كذلك الحكم في المسائل الفروعيّة منقسم إليهما ، فحكمهم في المسائل الفروعيّة واختلافهم فيها لابدّ أن يشتمل على الباطل وخلاف ما أنزل اللّه ؛</w:t>
      </w:r>
    </w:p>
    <w:p>
      <w:pPr>
        <w:pStyle w:val="BookText"/>
        <w:rPr/>
      </w:pPr>
      <w:r>
        <w:rPr>
          <w:rFonts w:ascii="Amiri" w:hAnsi="Amiri" w:eastAsia="Amiri" w:cs="Amiri"/>
          <w:color w:val="111111"/>
          <w:sz w:val="28"/>
          <w:sz w:val="28"/>
          <w:szCs w:val="28"/>
          <w:rtl w:val="true"/>
          <w:lang w:bidi="ar-SA"/>
        </w:rPr>
        <w:t xml:space="preserve">لاستحالة مطابقة ما أنزل للنقيضين ، فماذا بعد الحقّ إلاّ الضلال ، وخرافات المصوّبة لكلّ مجتهد ظاهر البطلان ، وقال تعالى في سورة محمّد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الَّذِينَ كَفَرُوا اتَّبَعُوا الْبَاطِلَ وَأَنَّ الَّذِينَ آمَنُوا اتَّبَعُوا الْحَقَّ مِنْ رَبِّهِمْ كَذَلِكَ يَضْرِبُ اللّه‌ُ لِلنَّاسِ أَمْثَالَهُمْ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يتنبّه للفرق بين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بوظائف ما أمر به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أَمّن هو قانت من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إنكاري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 الْبَنَاتُ وَلَكُمْ الْبَنُونَ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قوم صالح ما يدلّ على أنّ ما قبله نزل في أبي بكر ، وأنّ المراد بمَن هو قانتٌ عليّ عليه‌السلام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ساعاته ، وهو إشارة إلى حسن التفريق في صلاة الليل ، كما هو المرويّ من فعل رسول اللّه صلى‌الله‌عليه‌و‌آله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وَقَائِما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مظلوما ومُمكّنا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الاْخِرَةَ وَيَرْجُواْ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يعمل بمقتضى تمشّي الاُمور ونظام المملكة في الدنيا ، كما هو شأن أئمّة الضلالة أوّلوا وخصّصوا الأحكام الشرعيّة بالمصالح المرسلة والاستحسان ونحوهما</w:t>
      </w:r>
      <w:r>
        <w:rPr>
          <w:rStyle w:val="FootnoteAnchor"/>
          <w:rtl w:val="true"/>
        </w:rPr>
        <w:footnoteReference w:id="687"/>
      </w:r>
      <w:r>
        <w:rPr>
          <w:rFonts w:ascii="Amiri" w:hAnsi="Amiri" w:eastAsia="Amiri" w:cs="Amiri"/>
          <w:color w:val="111111"/>
          <w:sz w:val="28"/>
          <w:sz w:val="28"/>
          <w:szCs w:val="28"/>
          <w:rtl w:val="true"/>
          <w:lang w:bidi="ar-SA"/>
        </w:rPr>
        <w:t xml:space="preserve">، وبذلك انتظم أمر دنياهم ، بل يتقيّد بقيود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يبطل القول بأنّ العبادة لخوف العقاب ورجاء الثواب باطل أو ناقص ، كعمل العبيد والاُجراء ، وكذا ظاهر قوله في سورة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يقولون في الشرع ، وعبّر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محمّدا رسولُ اللّه تأكيدا بالإشارة إلى أنّ الأوّل لا ينفكّ عن الثاني ، أو ما به الحذر والرجاء من الأعمال ، أو كلّ الشريعة ومتشابه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 إِنَّمَا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شيعة أهل البيت المعصومين عليهم‌السلام ، كما بيّنّا في أوّل الحديث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690"/>
      </w:r>
      <w:r>
        <w:rPr>
          <w:rFonts w:ascii="Amiri" w:hAnsi="Amiri" w:eastAsia="Amiri" w:cs="Amiri"/>
          <w:color w:val="111111"/>
          <w:sz w:val="28"/>
          <w:sz w:val="28"/>
          <w:szCs w:val="28"/>
          <w:rtl w:val="true"/>
          <w:lang w:bidi="ar-SA"/>
        </w:rPr>
        <w:t>أنّ من وصفه اللّه تعالى في كتابه بالعلم هو الأئمّة صلوات اللّه عليهم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فيعرفوا معاني المحكمات ، ثمّ يعرفوا </w:t>
      </w:r>
    </w:p>
    <w:p>
      <w:pPr>
        <w:pStyle w:val="BookText"/>
        <w:rPr/>
      </w:pPr>
      <w:r>
        <w:rPr>
          <w:rFonts w:ascii="Amiri" w:hAnsi="Amiri" w:eastAsia="Amiri" w:cs="Amiri"/>
          <w:color w:val="111111"/>
          <w:sz w:val="28"/>
          <w:sz w:val="28"/>
          <w:szCs w:val="28"/>
          <w:rtl w:val="true"/>
          <w:lang w:bidi="ar-SA"/>
        </w:rPr>
        <w:t xml:space="preserve">بدلالتها على أهل الذكر عليهم‌السلام معانيَ المتشابهات بواسطة أهل الذِّكر بالسماع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تنبيه على ما في الآيات قبله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فِى الْأَرْضِ فَاحْكُمْ بَيْنَ النَّاسِ بِالْحَقِّ 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الآيات من الدلالة على أنّه لا يجعل اللّه الذين هم علماء يحكمون بين الناس بالحقّ كالجهّال الذين يحكمون بينهم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وَلِيَتَذَكَّرَ أُولُوا الألْبابِ</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شيعة أهل البيت المعصومين كما مرَّ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يهتدي به من 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بَنِى إِسْرائِيلَ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أوصياء موسى من بني إسرائيل وارثين للكتاب من موسى ، وهو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إيراث العلم بجميعه ، كما في قوله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له ، أي هدايةً وتذكرة ؛ أو حال عن الكتاب ، أي هاديا ومذكّرا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لِأُولِى الْأَلْبَابِ</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الذين يعرفون أنّ الوصيّ في كلّ زمان من بني إسرائيل مَن عندهُ العلم بجميع الكتاب ، دون مَن هو جاهل منهم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هذه الآيات على أن ليس أحدٌ من غير الأوصياء عالما بجميع الشريعة والكتاب؟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تدلّ على أنّ المدّعين للخلافة والمنكرين للوصاية ليسوا عالمين ، وأمّا من يسلّم للوصيّ حقّه ويُظهر نفي خلافته في زمان ليس خليفة فيه فربّما كان عالما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الذاريات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اسم للتذكير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المُؤمِنِينَ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من النوع الرابع ، والآية باعتبار ما قبلها وما بعدها تدلّ على قلّة عدد المؤمنين وكثرة من عداهم ، فضمير الجمع في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راجع إلى المؤمنين ؛ لبيان أنّ المؤمنين مع قلّة عددهم مخلوقون بالأصالة ، وجميع مَن عداهم من الجنّ والإنس مخلوقون تطفّلاً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أنّه لا يضرّ حسن التذكير بتلك الآيات المكرّرة مضمونا ، الدالّة على إمامة الذين جعلهم اللّه مستودعي أسراره واحدا فواحدا ، أنّه ليس لها رواجٌ عند الناس إلاّ أقلّ قليل ، كما نقل عن أمير المؤمنين عليه‌السلام في نهج البلاغة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تستوحشوا عن سبيل الهدى لقلّة أهلها</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الخامس أو تتمّة للنوع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لَذِكْرى لِمَنْ كَانَ لَهُ قَلْبٌ</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يَعْنِي 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على الحكاية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لقمان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أنّ لقمان هل كان نبيّا أم لا ؟ وظاهر هذا الحديث الثاني</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النفس عن الإتيان بغير المعلوم قولاً أو فعلاً ، وقد تُطلق </w:t>
      </w:r>
    </w:p>
    <w:p>
      <w:pPr>
        <w:pStyle w:val="BookText"/>
        <w:rPr/>
      </w:pPr>
      <w:r>
        <w:rPr>
          <w:rFonts w:ascii="Amiri" w:hAnsi="Amiri" w:eastAsia="Amiri" w:cs="Amiri"/>
          <w:color w:val="111111"/>
          <w:sz w:val="28"/>
          <w:sz w:val="28"/>
          <w:szCs w:val="28"/>
          <w:rtl w:val="true"/>
          <w:lang w:bidi="ar-SA"/>
        </w:rPr>
        <w:t xml:space="preserve">على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لفظ هشام ، وفاعله ضمير أبي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المراد بالحكمة هنا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وسكون الهاء أو فتحها</w:t>
      </w:r>
      <w:r>
        <w:rPr>
          <w:rStyle w:val="FootnoteAnchor"/>
          <w:rtl w:val="true"/>
        </w:rPr>
        <w:footnoteReference w:id="7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الحمق أو ضدّ الغباوة ، كما يجيء في رابع عشر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لُقْمَانَ قَالَ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العقل ، أي تذلّل له واتّبعه وإن كان على خلاف ما عليه أكثر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أصل كمال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الفهم ، وهو بفتح الكاف وكسر الخاتمة المشدّدة ، ويجوز إسكانها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الفهيم ،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الظرف متعلّقا بالكيّس واحترازا</w:t>
      </w:r>
      <w:r>
        <w:rPr>
          <w:rStyle w:val="FootnoteAnchor"/>
          <w:rtl w:val="true"/>
        </w:rPr>
        <w:footnoteReference w:id="703"/>
      </w:r>
      <w:r>
        <w:rPr>
          <w:rFonts w:ascii="Amiri" w:hAnsi="Amiri" w:eastAsia="Amiri" w:cs="Amiri"/>
          <w:color w:val="111111"/>
          <w:sz w:val="28"/>
          <w:sz w:val="28"/>
          <w:szCs w:val="28"/>
          <w:rtl w:val="true"/>
          <w:lang w:bidi="ar-SA"/>
        </w:rPr>
        <w:t xml:space="preserve">عن الكيّس لدى الدنيا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العقل أو إلى الفهم أيضا ، أصله يا بُنيوِي ، وهو تصغير ابن ، مضافا إلى ياء المتكلّم ؛ لأنّ أصل ابن بَنَوٌ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ويا بُنيِّ بكسر الياء المشدّدة على حذف ياء المتكلّم وإبقاء الكسر دليلاً عليه ، وفتحها على قلب ياء المتكلّم ألفا مع فتح ما قبلها ثمّ حذف الألف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بَحْرٌ عَمِيقٌ قَدْ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Style w:val="FootnoteAnchor"/>
          <w:rtl w:val="true"/>
        </w:rPr>
        <w:footnoteReference w:id="704"/>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 ويحتمل 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 فَلْتَكُنْ سَفِينَتُكَ فِيهَا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أصل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متاعها الذي تنقله إلى الآخرة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التصديق بجميع ما جاء به الرسول ، ومصداقه الإتيان بالفرائض كلّها ، والاجتناب عن كبائر ما نهى عنه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p>
    <w:p>
      <w:pPr>
        <w:pStyle w:val="BookText"/>
        <w:rPr/>
      </w:pPr>
      <w:r>
        <w:rPr>
          <w:rFonts w:ascii="Amiri" w:hAnsi="Amiri" w:eastAsia="Amiri" w:cs="Amiri"/>
          <w:color w:val="111111"/>
          <w:sz w:val="28"/>
          <w:sz w:val="28"/>
          <w:szCs w:val="28"/>
          <w:rtl w:val="true"/>
          <w:lang w:bidi="ar-SA"/>
        </w:rPr>
        <w:t>في أنّ الإيمان مبثوث لجوارح</w:t>
      </w:r>
      <w:r>
        <w:rPr>
          <w:rStyle w:val="FootnoteAnchor"/>
          <w:rtl w:val="true"/>
        </w:rPr>
        <w:footnoteReference w:id="705"/>
      </w:r>
      <w:r>
        <w:rPr>
          <w:rFonts w:ascii="Amiri" w:hAnsi="Amiri" w:eastAsia="Amiri" w:cs="Amiri"/>
          <w:color w:val="111111"/>
          <w:sz w:val="28"/>
          <w:sz w:val="28"/>
          <w:szCs w:val="28"/>
          <w:rtl w:val="true"/>
          <w:lang w:bidi="ar-SA"/>
        </w:rPr>
        <w:t>البدن كلّها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المبسوط في السفينة لتُحرِّك به الريحُ السفينةَ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اللّه تعالى بتفويض الأحكام وجميع الاُمور إليه بدون اتّكال على اجتهادك ولا على حولك وقوّتك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القاف وكسر الخاتمة المشدّدة ، وهو من يقوم بتدبير أمرها حتّى لا تنحرف عن الصواب ، ويسمّى المعلِّم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 وَدَلِيلُهَا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يدلّ قيمها إلى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بمقتضى العلم دون مقتضى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معنى العلم 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العقل مع 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وتشديد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يحفظ السفينة عن الانحراف عن السمت في مؤخّرها من آلاتها ، وهو للسفينة بمنزلة اللجام للدابّة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الوقوع فيما لا يعلم حسنه وقبحه بقدر الإمكان ، وهو أفضل الصبر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 وصبر على الطاعة ، وصبر عن المعصية ، وأنّ أفضلها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أيضا من النوع الخامس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الخاتمة والهمز ، أصله مصدر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 ويستعمل في مفرد الأشياء باعتبار أنّ كلّ شيء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أمر اللّه به عباده ومن جملته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باعثا للبصيرة فيه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الْعَقْلِ التَّفَكُّرُ ، وَدَلِيلُ التَّفَكُّرِ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ترك الحكم بالظنّ في المختلف فيه ، فإنّ من حكم فيه بشيء قلّما يصفو تفكّره</w:t>
      </w:r>
      <w:r>
        <w:rPr>
          <w:rStyle w:val="FootnoteAnchor"/>
          <w:rtl w:val="true"/>
        </w:rPr>
        <w:footnoteReference w:id="707"/>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شوائب الهوى والميل إلى ما حكم به ، فلا بصيرة له في التفكّر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شَيْءٍ 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الدابّة تمطو في سيرها ، أي تسرع فيركب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يسرع به وصول العقل إلى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التذلّل للحقّ المعلوم بالمحكمات الناهية عن الاختلاف وعن اتّباع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الخطاب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اتّباعا للهوى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تجعل مطيّتك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اتّباع الظنّ والاختلاف ، وهو ضدّ التواضع للحقّ المعلوم بالمحكمات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الأوّل ، وفيه تعيين للحقّ الذي يجب التواضع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أَنْبِيَاءَهُ وَرُسُلَهُ إِلى عِبَادِهِ إِلاَّ لِيَعْقِلُوا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ليتعلّموا عنه بالتأدّب بالآداب الحسنة في تحصيل العلم ، ومفعوله محذوف ، أي الحقّ الذي يمكن أن يختلفوا فيه بآرائهم ، وهو من الغيب ، قال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الآية ، وفي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النَّاسُ إِلاَّ أُمَّةً وَاحِدَةً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الآية ، أي كانوا جاهلين بالغيب محتاجين إلى بعث الرُّسل ، لئلاّ يختلفوا بآرائهم ، وقال تعالى في سورة النحل وسورة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ويجيء بيانه في عاشر باب النوادر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الرُّسُلُ كُلُوا مِنْ الطَّيِّبَاتِ وَاعْمَلُوا صَالِحا إِنِّى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أُمَّتُكُمْ أُمَّةً وَاحِدَةً وَأَنَا رَبُّكُمْ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فِى غَمْرَتِهِمْ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أَيَحْسَبُونَ أَنَّمَا نُمِدُّهُمْ بِهِ مِنْ مَالٍ </w:t>
      </w:r>
    </w:p>
    <w:p>
      <w:pPr>
        <w:pStyle w:val="BookText"/>
        <w:rPr/>
      </w:pPr>
      <w:r>
        <w:rPr>
          <w:rFonts w:ascii="Amiri" w:hAnsi="Amiri" w:eastAsia="Amiri" w:cs="Amiri"/>
          <w:color w:val="111111"/>
          <w:sz w:val="28"/>
          <w:sz w:val="28"/>
          <w:szCs w:val="28"/>
          <w:rtl w:val="true"/>
          <w:lang w:bidi="ar-SA"/>
        </w:rPr>
        <w:t xml:space="preserve">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الْخَيْرَاتِ بَل لاَ يَشْعُرُونَ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فإنّ فيه خطابا لجميع الأنبياء ، لا على أنّهم خوطبوا بذلك دفعة ، لأنّهم اُرسلوا في أزمنة مختلفة ، فالمعنى أنّ كلاًّ منهم خوطب به في زمانه ،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أكله في ذلك الزمان ؛ لانتفاء قبحه فيه ، ولا ينافي أن يكون خبيثا في زمان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بالعمل الصالح</w:t>
      </w:r>
      <w:r>
        <w:rPr>
          <w:rStyle w:val="FootnoteAnchor"/>
          <w:rtl w:val="true"/>
        </w:rPr>
        <w:footnoteReference w:id="712"/>
      </w:r>
      <w:r>
        <w:rPr>
          <w:rFonts w:ascii="Amiri" w:hAnsi="Amiri" w:eastAsia="Amiri" w:cs="Amiri"/>
          <w:color w:val="111111"/>
          <w:sz w:val="28"/>
          <w:sz w:val="28"/>
          <w:szCs w:val="28"/>
          <w:rtl w:val="true"/>
          <w:lang w:bidi="ar-SA"/>
        </w:rPr>
        <w:t xml:space="preserve">ما ينبغي أن يعمل في ذلك الزمان وإن كان قبيحا في زمان آخر ، وذكر أكل الطيّبات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عمل الصالح يشمله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للاهتمام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إشارة إلى ما تقدّم من التكليفين اللّذين فيهما مجمل جميع التكاليف في جميع الأزمنة لجميع الاُمم ، لكنّه مشار إليه باعتبار التفاصيل كلٌّ في شريعة ؛ والتأنيث باعتبار الخبر ؛ والاُمّة الطريقة ، كما في قوله تعالى حكايةً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فإن خصّ العمل بعمل الجوارح للاهتمام ، كانت الاُمّة مخصوصة بالفروع ، وهي المختلفة باختلاف الشرائع وإلاّ 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تخصيص الاُمّة باُصول الدِّين من أبعد الاحتمالات ، فإنّ المراد بأمرهم شرع اللّه فيهم ،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 وتقطّع أمرهم بينهم ، أي تقسّمهم إيّاه بينهم رضاهم بالاختلاف ، وليس هذا إلاّ في الفروع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رَبُّكُمْ فَاتَّقُونِ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وعيد على التقطع وإشارة إلى أنّه شرك ، والزبر كتب المجتهدين المختلفين في الفروع ، أو هي وكتب المختلفين من نحو المتكلِّمين والاُصوليّين ، وقال تعالى 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بِالَّذِى أُوحِىَ إِلَيْكَ إِنَّكَ عَلَى صِرَاطٍ مُسْتَقِيمٍ وَإِنَّهُ لَذِكْرٌ لَكَ وَلِقَوْمِكَ وَسَوْفَ تُسْأَلُونَ وَاسْأَلْ مَنْ أَرْسَلْنَا مِنْ قَبْلِكَ مِنْ رُسُلِنَا أَجَعَلْنَا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نَهى عن اتّباع الرأي في الدِّين ، ثمّ أكّد النهي بأنّه </w:t>
      </w:r>
    </w:p>
    <w:p>
      <w:pPr>
        <w:pStyle w:val="BookText"/>
        <w:rPr/>
      </w:pPr>
      <w:r>
        <w:rPr>
          <w:rFonts w:ascii="Amiri" w:hAnsi="Amiri" w:eastAsia="Amiri" w:cs="Amiri"/>
          <w:color w:val="111111"/>
          <w:sz w:val="28"/>
          <w:sz w:val="28"/>
          <w:szCs w:val="28"/>
          <w:rtl w:val="true"/>
          <w:lang w:bidi="ar-SA"/>
        </w:rPr>
        <w:t xml:space="preserve">كان في شريعة كلّ رسول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بالآلهة الذين شرعوا من الدين ما لم يأذن به اللّه ، كما في قوله في سورة حم عسق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الآية ، بقرينة أنّ بطلان نحو عبادة الأوثان لا يحتاج إلى سؤال ، إنّما الصعب المستصعب نفي تجويز الاختلاف ونفي الحكم بالظنّ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طلب قراءة كتبهم كما في 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حَتَّى جَاءَهُمْ الْعِلْمُ إِنَّ رَبَّكَ يَقْضِي بَيْنَهُمْ يَوْمَ الْقِيَامَةِ فِيمَا كَانُوا فِيهِ يَخْتَلِفُونَ فَإِنْ كُنْتَ فِى شَكٍّ مِمَّا أَنْزَلْنَا إِلَيْكَ فَاسْأَلْ الَّذِينَ يَقْرَءُونَ الْكِتَابَ مِنْ قَبْلِكَ</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أي النهي عن الاختلاف وعن الحكم بالظنّ مذكور صريحا فيما لم يحرّفوه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آدم مع الشجرة أنّ السؤال وقع ليلة الإسراء</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ولأمثال هذه الآيات البيّنات الناهية عن الاختلاف في أحكام الدِّين ، قال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الاْءِسْلاَمِ دِينا فَلَنْ يُقْبَلَ مِنْهُ وَهُوَ فِى الاْخِرَةِ مِنْ الْخَاسِرِينَ كَيْفَ يَهْدِى اللّه‌ُ قَوْما كَفَرُوا بَعْدَ إِيمَانِهِمْ وَشَهِدُوا أَنَّ الرَّسُولَ حَقٌّ وَجَاءَهُمْ الْبَيِّنَاتُ</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فمن قال</w:t>
      </w:r>
      <w:r>
        <w:rPr>
          <w:rStyle w:val="FootnoteAnchor"/>
          <w:rtl w:val="true"/>
        </w:rPr>
        <w:footnoteReference w:id="722"/>
      </w:r>
      <w:r>
        <w:rPr>
          <w:rFonts w:ascii="Amiri" w:hAnsi="Amiri" w:eastAsia="Amiri" w:cs="Amiri"/>
          <w:color w:val="111111"/>
          <w:sz w:val="28"/>
          <w:sz w:val="28"/>
          <w:szCs w:val="28"/>
          <w:rtl w:val="true"/>
          <w:lang w:bidi="ar-SA"/>
        </w:rPr>
        <w:t xml:space="preserve">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النهي فيه مخصوص بالتفرّق في الاُصول دون الفروع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اجتهد فأصاب فله أجران ، ومَن أخطأ فله أجر واحد</w:t>
      </w:r>
      <w:r>
        <w:rPr>
          <w:rFonts w:eastAsia="Amiri" w:cs="Amiri" w:ascii="Amiri" w:hAnsi="Amiri"/>
          <w:color w:val="111111"/>
          <w:sz w:val="28"/>
          <w:szCs w:val="28"/>
          <w:rtl w:val="true"/>
          <w:lang w:bidi="ar-SA"/>
        </w:rPr>
        <w:t>»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وأضلّ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فَأَحْسَنُهُمُ اسْتِجَابَةً أَحْسَنُهُمْ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عباده تسليما وقبولاً لدعوة الأنبياء والرُّسل أحسن عبادهِ اعترافا بما ذكر من أنّه ما بعث اللّه أنبياءه ورسله إلاّ ليعقلوا عن اللّه ، فإنّ من لم يعرف فائدة بَعث الرسول وإنزال الكتاب لا يهتدي بهداه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 الَّذِينَ يُؤْمِنُونَ بِالْغَيْبِ</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أَرْفَعُهُمْ دَرَجَةً فِي الدُّنْيَا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أكرمهم عند اللّه في الدنيا والآخرة أتقاهم ، والتقوى الخشية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 ولا علم إلاّ بالعقل عن اللّه كما مرّ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أنّه بدل تفصيل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مرفوع على أنّه خبر مبتدأ محذوف ، أو أحدهما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مرئيّة يطّلع عليها غير المحتجّ عليه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بَاطِنَةً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خفيّة ، وهي في قلب المحتجّ عليه لا يطّلع عليها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الظَّاهِرَةُ فَالرُّسُلُ وَالْأَنْبِيَاءُ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جعلهم اللّه وسائط بين اللّه والمكلّفين ليعقلوا عن اللّه ، ويحتجّ بهم على العُصاة يوم القيامة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نَذِيرٌ</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الْأَشْهَادُ هَؤُلاَءِ الَّذِينَ كَذَبُوا عَلَى رَبِّهِمْ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الْبَاطِنَةُ فَالْعُقُولُ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 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تبارك وتعالى أكمل للناس الحجج بالعقول ونصر النبيّين بالبيان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الْعَاقِلَ ، الَّذِي لاَ يَشْغَلُ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من باب منع ، ويحتمل باب الإفعال ، والشغل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 وبالفتح وبفتحتين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 وبالضمّ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شغله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جعله غير فارغ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شُكْرَهُ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مجاز في التعلّق بالمفعول به ، والمقصود أنّه لا يكسب الحلال إلاّ بقدر ما لا يشغله عن أداء ما أوجب اللّه عليه شكرا لنعمِهِ تعالى ، كما في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يكسب الحرام ويصبر عنه خوف يومٍ تتقلّب فيه القلوب والأبصار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مَنْ سَلَّطَ ثَلاَثا عَلَى ثَلاَثٍ ، فَكَأنَّمَا أَعَانَ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أعان هواه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كأضاء لازما ومتعدّيا ، والمراد هنا المتعدّي من ظَلِم الليل كعلم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تَفَكُّرِهِ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تفكّره الذي هو كالنور في أنّه يتأتّى به الوصول إلى المطلوب ، فهو من قبيل لُجين</w:t>
      </w:r>
      <w:r>
        <w:rPr>
          <w:rStyle w:val="FootnoteAnchor"/>
          <w:rtl w:val="true"/>
        </w:rPr>
        <w:footnoteReference w:id="730"/>
      </w:r>
      <w:r>
        <w:rPr>
          <w:rFonts w:ascii="Amiri" w:hAnsi="Amiri" w:eastAsia="Amiri" w:cs="Amiri"/>
          <w:color w:val="111111"/>
          <w:sz w:val="28"/>
          <w:sz w:val="28"/>
          <w:szCs w:val="28"/>
          <w:rtl w:val="true"/>
          <w:lang w:bidi="ar-SA"/>
        </w:rPr>
        <w:t xml:space="preserve">الماء ، أو كون تفكّره بحيث يتأتّى به الوصول إلى المطلوب ؛ فالإضافة لاميّة ، وإظلامه إيّاه مجاز في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 طول الأمل على نور تفكّره ؛ فإنّ طول الأمل يمحو نور التفكّر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 طَرَائِفَ حِكْمَتِهِ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الغريب ، أي الكلمات البديعة المشتملة على الحكمة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كثرة الكلام يوجب أن لا يصدر عن الإنسان طرائف الحكمة ، ويصير جميع الكلام لَغطا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وَأَطْفَأَ نُورَ عِبْرَتِهِ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وسكون الموحّدة اسم</w:t>
      </w:r>
      <w:r>
        <w:rPr>
          <w:rStyle w:val="FootnoteAnchor"/>
          <w:rtl w:val="true"/>
        </w:rPr>
        <w:footnoteReference w:id="732"/>
      </w:r>
      <w:r>
        <w:rPr>
          <w:rFonts w:ascii="Amiri" w:hAnsi="Amiri" w:eastAsia="Amiri" w:cs="Amiri"/>
          <w:color w:val="111111"/>
          <w:sz w:val="28"/>
          <w:sz w:val="28"/>
          <w:szCs w:val="28"/>
          <w:rtl w:val="true"/>
          <w:lang w:bidi="ar-SA"/>
        </w:rPr>
        <w:t>الاعتبار ، أي استنباط عاقبة الأشياء الاتّعاظ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بِشَهَوَاتِ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بالإتيان بمشتهيات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أَعَانَ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 نفسه إلى الباطل وهو ضدّ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هَدْمِ عَقْلِهِ ، وَمَنْ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عَقْلَهُ ،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مرّ آنفا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وأكملهم عقلاً أرفعهم درجةً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توضيحٌ للسابق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يربُو وينمو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الخطاب العامّ ، والمقصود المخالفون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قَدْ شَغَلْتَ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باتّباع 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شريعته ، كما 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بأمر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ناظر إلى الحجّة الظاهرة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وَأَطَعْتَ هَوَاكَ عَلى غَلَبَةِ عَقْلِكَ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ناظر إلى الحجّة الباطنة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الصَّبْرُ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الاعتزال عن أهل الدنيا ، وهم المخالفون ، وهو إشارة إلى ندرة أهل الحقّ</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قُوَّةِ الْعَقْلِ ، فَمَنْ عَقَلَ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دينه عن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أَهْلَ الدُّنْيَا وَالرَّاغِبِينَ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المخالفون ، فإنّ الدنيا والكثرة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عِنْدَ اللّه‌ِ ، وَكَانَ اللّه‌ُ أُنْسَهُ فِي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الهمّ والخوف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فِي الْوَحْدَةِ ، وَغِنَاهُ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مقصور ، وإذا فُتِح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بالميم والمهملة المفتوحتين والزاي المشدّدة مصدر ميمي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الأب الأدنون أو القبيلة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نُصِبَ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 ويحتمل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بنصب الحقّ وضع الشرائع ببعث الأنبياء والرسل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 له يطوع ويَطاعُ وأطاعه ، أي أذعن وانقاد ، والاسم الطاعة إشارة إلى ما مرّ في خطبة الكتاب من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كانت الجهالة جائزة لأهل الصحّة والسلامة ، لجاز وضع التكليف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اللّه في أوامره ونواهيه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تحصل إلاّ بالعلم بأوامر اللّه ونواهيه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يحصل بدون توقيف وباتّباع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وَالتَّعَلُّمُ بِالْعَقْلِ يُعْتَقَلُ</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بصيغة المجهول من باب الافتعال ، أي يُحبَسُ ويمنع من الفِرار ، وأصله من العقال ، شبّه انتفاء مجيء ما هو المقصود مع مجيء ما يُضادّه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تعلّما وليس بتعلّم بل هو كسب للجهالات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 إِلاَّ مِنْ 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لطريقة الاعتقال بالعقل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نسبة إلى الربّ بزيادة الألف والنون ، وهو</w:t>
      </w:r>
      <w:r>
        <w:rPr>
          <w:rStyle w:val="FootnoteAnchor"/>
          <w:rtl w:val="true"/>
        </w:rPr>
        <w:footnoteReference w:id="735"/>
      </w:r>
      <w:r>
        <w:rPr>
          <w:rFonts w:ascii="Amiri" w:hAnsi="Amiri" w:eastAsia="Amiri" w:cs="Amiri"/>
          <w:color w:val="111111"/>
          <w:sz w:val="28"/>
          <w:sz w:val="28"/>
          <w:szCs w:val="28"/>
          <w:rtl w:val="true"/>
          <w:lang w:bidi="ar-SA"/>
        </w:rPr>
        <w:t xml:space="preserve">الراغِب في ثواب الربّ بالزهد في الدنيا ، مثل من نصبه اللّه لتعليم العباد من الرسل والأنبياء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رابع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محبّا لدنياه فاتّهموه على دينكم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الْعِلْمِ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أنّ المدّعي لنفسه أنّه عالم هل هو عالم بأحكام اللّه تعالى أو جاهل بها سهلة تتأتّى بالعقل ، كما يجيء في العشرين من الباب ، من أنّ العقل تَعرف</w:t>
      </w:r>
      <w:r>
        <w:rPr>
          <w:rStyle w:val="FootnoteAnchor"/>
          <w:rtl w:val="true"/>
        </w:rPr>
        <w:footnoteReference w:id="737"/>
      </w:r>
      <w:r>
        <w:rPr>
          <w:rFonts w:ascii="Amiri" w:hAnsi="Amiri" w:eastAsia="Amiri" w:cs="Amiri"/>
          <w:color w:val="111111"/>
          <w:sz w:val="28"/>
          <w:sz w:val="28"/>
          <w:szCs w:val="28"/>
          <w:rtl w:val="true"/>
          <w:lang w:bidi="ar-SA"/>
        </w:rPr>
        <w:t xml:space="preserve">به الصادق على اللّه ، أي العالم فتصدّقه ، والكاذب على اللّه ، أي القائل عليه بما لا يعلمه فتكذّبه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قَلِيلُ الْعَمَلِ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الربّانيّ أو مطلقا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مُضَاعَفٌ ، وَكَثِيرُ الْعَمَلِ مِنْ أَهْلِ الْهَوى</w:t>
      </w:r>
      <w:r>
        <w:rPr>
          <w:rStyle w:val="FootnoteAnchor"/>
          <w:rtl w:val="true"/>
        </w:rPr>
        <w:footnoteReference w:id="738"/>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بأهل الهوى والجهل العاملون بمقتضى الهوى وبمقتضى الظنّ والاعتقاد المبتدأ كأئمّة الضلالة وأتباعهم ، فإنّ غاية ما يدّعون لأنفسهم الظنون ، وليست بعلم ، ولا واسطة بين العلم والجهل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العمل إنّما يُتقبَّل ممّن أتى به على شروطه ومن شروطه ،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الْعَاقِلَ رَضِيَ بِالدُّونِ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مَعَ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الفهم والعقل كما مرّ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يَرْضَ بِالدُّونِ مِنَ الْحِكْمَةِ مَعَ الدُّنْيَا ؛ فَلِذلِكَ</w:t>
      </w:r>
      <w:r>
        <w:rPr>
          <w:rStyle w:val="FootnoteAnchor"/>
          <w:rtl w:val="true"/>
        </w:rPr>
        <w:footnoteReference w:id="740"/>
      </w:r>
      <w:r>
        <w:rPr>
          <w:rFonts w:ascii="Amiri" w:hAnsi="Amiri" w:eastAsia="Amiri" w:cs="Amiri"/>
          <w:color w:val="111111"/>
          <w:sz w:val="28"/>
          <w:sz w:val="28"/>
          <w:szCs w:val="28"/>
          <w:rtl w:val="true"/>
          <w:lang w:bidi="ar-SA"/>
        </w:rPr>
        <w:t>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أعطوا العالي من الدنيا وأخذوا العالي من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الجمع لأنّ المراد بالعاقل الجنس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الْعُقَلاَءَ تَرَكُوا فُضُولَ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المباحات التي لا تضرّ صاحبها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تركهم مُضرّات الدنيا ومحظوراتها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للحال ، أي ترك فضول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الاُمور الفاضلة المستحبّة التي لا يُذمّ ولا يُعاقب على فقدها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الذُّنُوبِ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يذمّ ويُعاقب على فقده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الْعَاقِلَ نَظَرَ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فضولها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أَهْلِهَا ، فَعَلِمَ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التي في أيدي هذه الجماعة التي هم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إِلاَّ بِالْمَشَقَّةِ ، وَنَظَرَ إِلَى الاْخِرَةِ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 لأنّ نيل الآخرة لا يحتاج</w:t>
      </w:r>
    </w:p>
    <w:p>
      <w:pPr>
        <w:pStyle w:val="BookText"/>
        <w:rPr/>
      </w:pPr>
      <w:r>
        <w:rPr>
          <w:rFonts w:ascii="IRNazanin" w:hAnsi="IRNazanin" w:eastAsia="IRNazanin"/>
          <w:color w:val="111111"/>
          <w:sz w:val="28"/>
          <w:sz w:val="28"/>
          <w:szCs w:val="28"/>
          <w:rtl w:val="true"/>
          <w:lang w:bidi="fa-IR"/>
        </w:rPr>
        <w:t xml:space="preserve">إلى سلبها من أحد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أَنَّهَا لاَ تُنَالُ إِلاَّ بِالْمَشَقَّةِ ، فَطَلَبَ بِالْمَشَقَّةِ أَبْقَاهُمَا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الآخرة ، وهذا لأنّ الجمع بينهما متعذّرٌ أو متعسّر جدّاً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الْعُقَلاَءَ زَهِدُوا فِي الدُّنْيَا وَرَغِبُوا فِي الاْخِرَةِ ؛ لِأَنَّهُمْ عَلِمُوا أَنَّ الدُّنْيَا 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للزاهد فيها لإيفاء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للراغبين فيها بعد إيفاء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وَالاْخِرَةَ 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فيها وللزاهد فيها أيضا لقبض روحه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فيها ، لعلّ ترك الواو في الاُوليين وذكرها في الاُخريين لأنّ متعلّق كلّ واحدة من الاُوليين غير متعلّق الاُخرى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والاُخريان قد تتعلّقان بواحد فهما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طَلَبَ الاْخِرَةَ ، طَلَبَتْهُ الدُّنْيَا حَتّى يَسْتَوْفِيَ مِنْهَا رِزْقَهُ ، وَمَنْ طَلَبَ الدُّنْيَا ، طَلَبَتْهُ الاْخِرَةُ ، فَيَأْتِيهِ الْمَوْتُ فَيُفْسِدُ عَلَيْهِ دُنْيَاهُ وَآخِرَتَهُ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مَنْ أَرَادَ الغِنا</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والمدّ ، وإذا كُسِر 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مَالٍ ، وَرَاحَةَ الْقَلْبِ مِنَ الْحَسَدِ ، وَالسَّلامَةَ فِي الدِّينِ ، فَلْيَتَضَرَّعْ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مَسْأَلَتِهِ بِأَنْ يُكْمِلَ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؛إكماله إبقاؤه إلى آخر العمر ، كما هو الأنسب بما بعده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وهو الأنسب أيضا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كمُل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 بِمَا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يطلب الفضول فصار غنيّا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قَنِعَ بِمَا يَكْفِيهِ ،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w:t>
      </w:r>
      <w:r>
        <w:rPr>
          <w:rStyle w:val="FootnoteAnchor"/>
          <w:rtl w:val="true"/>
        </w:rPr>
        <w:footnoteReference w:id="744"/>
      </w:r>
      <w:r>
        <w:rPr>
          <w:rFonts w:ascii="Amiri" w:hAnsi="Amiri" w:eastAsia="Amiri" w:cs="Amiri"/>
          <w:color w:val="111111"/>
          <w:sz w:val="28"/>
          <w:sz w:val="28"/>
          <w:szCs w:val="28"/>
          <w:rtl w:val="true"/>
          <w:lang w:bidi="ar-SA"/>
        </w:rPr>
        <w:t>، فلم يحسد أحدا واستراح ، وفيه سلامة الدِّين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يَقْنَعْ بِمَا يَكْفِيهِ ، لَمْ يُدْرِكِ الغنا</w:t>
      </w:r>
      <w:r>
        <w:rPr>
          <w:rStyle w:val="FootnoteAnchor"/>
          <w:rtl w:val="true"/>
        </w:rPr>
        <w:footnoteReference w:id="745"/>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حصل له فضل مال من فضول الدُّنيا ، اشتاقت نفسه إلى 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النوع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بعد ما مرّ في هذا الحديث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فِى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اُولو الألباب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الراسخين في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الراسخين في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لَنَا مِنْ لَدُنْكَ رَحْمَةً إِنَّكَ أَنْتَ الْوَهّابُ </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حِينَ عَلِمُوا أَنَّ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الخارجي ، أي قلوب القوم الفاسقين ، وهم الذين ارتدّوا على أعقابهم قهقرى ، وتركوا أمير المؤمنين ووصيّ رسول ربّ العالمين ، واتّبعوا الطاغوت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عنه وجار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وَتَعُودُ إِلى عَمَاهَا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مقصور ، أي ترتدّ</w:t>
      </w:r>
      <w:r>
        <w:rPr>
          <w:rStyle w:val="FootnoteAnchor"/>
          <w:rtl w:val="true"/>
        </w:rPr>
        <w:footnoteReference w:id="748"/>
      </w:r>
      <w:r>
        <w:rPr>
          <w:rFonts w:ascii="Amiri" w:hAnsi="Amiri" w:eastAsia="Amiri" w:cs="Amiri"/>
          <w:color w:val="111111"/>
          <w:sz w:val="28"/>
          <w:sz w:val="28"/>
          <w:szCs w:val="28"/>
          <w:rtl w:val="true"/>
          <w:lang w:bidi="ar-SA"/>
        </w:rPr>
        <w:t xml:space="preserve">عن الإسلام إلى شركها الذي كانت عليه ، فإنّ القوم كانوا عابدي أصنام قبل إظهار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مقصور ، أي هلاكها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أنّ الزيغ والعود يكون بمشيئة اللّه ، وليس العبد مستقلاًّ بالقدرة على أفعاله الاختياريّة ، كما سيجيء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يَخَفِ اللّه‌َ مَنْ لَمْ يَعْقِلْ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عود تلك القلوب إلى عماها ورداها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في القرآن من الوعيد الكثير على الاختلاف والتفرّق والتقطّع ، نحو ما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وفي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فِى غَمْرَتِهِمْ حَتَّى حِينٍ</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وتعدية الفعل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معنى الأخذ ؛ أي من لم يأخذ العلم بما يحتاج إليه من الحكم الشرعي عن اللّه بالتأدّب بالآداب الحسنة في تحصيل العلم ، وهو الذي لم يأخذ تأويل ما تشابه من الراسخين في العلم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 كلٌّ من عند ربّنا</w:t>
      </w:r>
      <w:r>
        <w:rPr>
          <w:rStyle w:val="FootnoteAnchor"/>
          <w:rtl w:val="true"/>
        </w:rPr>
        <w:footnoteReference w:id="751"/>
      </w:r>
      <w:r>
        <w:rPr>
          <w:rFonts w:ascii="Amiri" w:hAnsi="Amiri" w:eastAsia="Amiri" w:cs="Amiri"/>
          <w:color w:val="111111"/>
          <w:sz w:val="28"/>
          <w:sz w:val="28"/>
          <w:szCs w:val="28"/>
          <w:rtl w:val="true"/>
          <w:lang w:bidi="ar-SA"/>
        </w:rPr>
        <w:t xml:space="preserve">، مع أنّه ليس من الراسخين في العلم ، فتبع ظنّه ، أو ظنّ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يَعْقِلْ عَنِ اللّه‌ِ ، لَمْ يَعْقِدْ قَلْبَهُ عَلى مَعْرِفَةٍ ثَابِتَةٍ يُبْصِرُهَا وَيَجِدُ حَقِيقَتَهَا فِي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بيان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على الوتد ، أي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بالمفعوليّة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الآيات البيّنات المحكمات الناهية عن اتّباع الظنّ ، والآمرة بسؤال أهل الذِّكر عمّا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معرفة ، أي ليس معها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من باب الإفعال صفة موضحة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المستتر للعاقد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ضدّ المجاز ، وهو ما يشابهها أي يعلم أنّه لم يتخلّف عنها شيء من لوازم المعرفة ، وهذا كقوله تعالى في 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 وكقوله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أَحَدٌ كَذلِكَ إِلاَّ مَنْ كَانَ قَوْلُهُ لِفِعْلِهِ مُصَدِّقا ، وَسِرُّهُ لِعَلاَنِيَتِهِ مُوَافِقا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المشار</w:t>
      </w:r>
      <w:r>
        <w:rPr>
          <w:rStyle w:val="FootnoteAnchor"/>
          <w:rtl w:val="true"/>
        </w:rPr>
        <w:footnoteReference w:id="753"/>
      </w:r>
      <w:r>
        <w:rPr>
          <w:rFonts w:ascii="Amiri" w:hAnsi="Amiri" w:eastAsia="Amiri" w:cs="Amiri"/>
          <w:color w:val="111111"/>
          <w:sz w:val="28"/>
          <w:sz w:val="28"/>
          <w:szCs w:val="28"/>
          <w:rtl w:val="true"/>
          <w:lang w:bidi="ar-SA"/>
        </w:rPr>
        <w:t xml:space="preserve">إليه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عن اللّه ، أو المنفيّ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ليس كذلك عند غير المتوسّمين</w:t>
      </w:r>
      <w:r>
        <w:rPr>
          <w:rStyle w:val="FootnoteAnchor"/>
          <w:rtl w:val="true"/>
        </w:rPr>
        <w:footnoteReference w:id="754"/>
      </w:r>
      <w:r>
        <w:rPr>
          <w:rFonts w:ascii="Amiri" w:hAnsi="Amiri" w:eastAsia="Amiri" w:cs="Amiri"/>
          <w:color w:val="111111"/>
          <w:sz w:val="28"/>
          <w:sz w:val="28"/>
          <w:szCs w:val="28"/>
          <w:rtl w:val="true"/>
          <w:lang w:bidi="ar-SA"/>
        </w:rPr>
        <w:t xml:space="preserve">، حتّى يشهد عليه بأنّه عاقل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ويجيء بيان المتوسّمين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المتوسّمين الذين ذكرهم اللّه عزّ وجلّ في كتابه هم الأئمّة ، والسبيل فيهم مقيم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والضمائر الأربعة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والقول عبارة عن الفتوى والقضاء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أو فتحها وسكون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القدر المشترك بين العقل والجهل حين إرادة كسب العلم ، فإنّ كلاًّ منهما من أفعال النفس ، وتصديق قوله لفعله عبارة عن دلالة قوله على أنّ فعله سديد ، أي عقل لا جهل ، وهو بأن يكون قوله مختصّا بما يعلم ويكون ساكتا فيما لا يعلم ، وسرّه عبارة عمّا يصدر عنه في الخلوة من الأقوال والأفعال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خَلَوْا إِلَى شَيَاطِينِهِمْ</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وعلانيته عبارة عمّا يصدر عنه بمحضر من الملأ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الْبَاطِنِ الْخَفِيِّ مِنَ الْعَقْلِ إِلاَّ بِظَاهِرٍ مِنْهُ وَنَاطِقٍ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أحد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دلَلْتهُ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هديته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من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الباطن بالخفيّ للدلالة على أنّ الباطن هنا باطن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الباطن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عن اللّه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المفرّغ أو المنقطع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أنّه ليس لغير المتوسّمين سبيل إلى معرفة عقل أحد وأنّه من الغيب ، فيوضع الظنّ هنا مقام العلم ، كما في سائر محالّ الحكم ، كتعيين القبلة ، وقيم المتلفات ، ومقادير الجراحات الموجبة للديات ، وعليه قوله تعالى في سورة الممتحنة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ولا ينافي ذلك أنّه لا يجوز وضع الظنّ مقام العلم في نفس أحكامه تعالى ، ويجيء ما يناسب هذا في خامس الرابع عشر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آخره من النوع الخامس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الْمُؤمِنِينَ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المجرّد ، أو معلوم من باب التفعيل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بِشَيْءٍ أَفْضَلَ مِنَ الْعَقْلِ ، وَمَا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امْرِىًٔحَتّى يَكُونَ فِيهِ خِصَالٌ شَتّى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وَالشَّرُّ مِنْهُ 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في أمنٍ من أن يكفر نعمة عليه ، ومن أن يضرّ أحدا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وَالرُّشْدُ وَالْخَيْرُ مِنْهُ مَأْمُولاَنِ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الرشد بالضمّ خلاف الغيّ ، والمراد هنا شكر النعمة ، أي الناس يرجون منه أن يشكر نعمتهم عليه ، وأن ينفعهم إذا احتاجوا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 على نفقته ونفقة عياله على سبيل الاقتصاد من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 على ما يحتاج إليه في الأغراض اللازمة من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حذف وإيصال ، أي مكفوف عنه من كفَّ عن الشيء من باب نصر ، أي امتنع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كففته عن الشيء ، أي دفعته وصرفته عنه ؛ فهو متعدّ ولا حذف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 أي حظّه وحِصّته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ما يصرفه في نفسه من النفقة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به بدن الإنسان من الطعام ، أي لا يأكل كلّ الشبع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بالنصب ، أي حريص على طلب العلم بما يعينه في كلّ دهره ، فلا ينافي ما سيجيء في أوّل</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المستأكل بعلمه والمباهي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 منهوم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أَحَبُّ إِلَيْهِ مَعَ اللّه‌ِ مِنَ الْعِزِّ مَعَ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بالذلّ والعزّ ما في ظاهر الدنيا ، فلا ينافي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تكلّف الضعة ، أي دناءة الحال بالنسبة إلى من ليس بوضيع بالنسبة إليه ، بل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يعاشر الناس كالوضيع بالنسبة إليهم لا ما يوجب الكذب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إِلَيْهِ مِنَ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والمهملة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أو العلوّ في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إظهار الشرف على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فعلاً ، لا قولاً ؛ لئلاّ يلزم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الْمَعْرُوفِ مِنْ غَيْرِهِ ، وَيَسْتَقِلُّ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فعلاً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الْمَعْرُوفِ مِنْ نَفْسِهِ ، وَيَرَى النَّاسَ كُلَّهُمْ خَيْرا مِنْهُ ، وَأَنَّهُ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 معطوفٌ على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وفائدة العطف الإشعار بأنّ التفاوت بينه وبين الناس ليس ناشئا من كمال الناس ، بل من نقصانه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ذهنه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فِى نَفْسِي</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للتنصيص على أن ليس المراد بالرؤية رؤية العين ، فلا يقتدى بهم ، بل المراد رؤية القلب ، وهي هنا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يعامل الناس كمعاملة مَن يظنّ الناس خيرا منه ، فإنّ العاقبة مجهولة ، فربّ كافر وفّق للإيمان في آخر عمره ، وربّ مؤمن كفر في آخر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يتمّ به أمر العقل أو العمدة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الْعَاقِلَ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 نفسه ونفعه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لاَ دِينَ لِمَنْ لا مُرُوءَةَ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والمهملة وواو وهمزة وقد تُقلَب الهمزة واوا وتشدّد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اشتقّ من المرء ، وهو الرجل ، أي الذكورة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الإباء عن دناءة الاتّباع لأئمّة الضلالة الذين ليس لهم علم ولا شجاعة ولا نجابة بمحض كون الدنيا معهم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مُرُوءَةَ لِمَنْ لاَ عَقْلَ لَهُ ، وَإِنَّ أَعْظَمَ النَّاسِ قَدْرا الَّذِي لاَ يَرَى الدُّنْيَا لِنَفْسِهِ خَطَرا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والمهملة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الذي يتراهن عليه</w:t>
      </w:r>
      <w:r>
        <w:rPr>
          <w:rStyle w:val="FootnoteAnchor"/>
          <w:rtl w:val="true"/>
        </w:rPr>
        <w:footnoteReference w:id="761"/>
      </w:r>
      <w:r>
        <w:rPr>
          <w:rFonts w:ascii="Amiri" w:hAnsi="Amiri" w:eastAsia="Amiri" w:cs="Amiri"/>
          <w:color w:val="111111"/>
          <w:sz w:val="28"/>
          <w:sz w:val="28"/>
          <w:szCs w:val="28"/>
          <w:rtl w:val="true"/>
          <w:lang w:bidi="ar-SA"/>
        </w:rPr>
        <w:t xml:space="preserve">، وخطر الرجل قدره ومنزلته وقيمته ، وهذا ردّ على أهل الدنيا الذين لا يعلمون حقيقة المروءة ، </w:t>
      </w:r>
    </w:p>
    <w:p>
      <w:pPr>
        <w:pStyle w:val="BookText"/>
        <w:rPr/>
      </w:pPr>
      <w:r>
        <w:rPr>
          <w:rFonts w:ascii="Amiri" w:hAnsi="Amiri" w:eastAsia="Amiri" w:cs="Amiri"/>
          <w:color w:val="111111"/>
          <w:sz w:val="28"/>
          <w:sz w:val="28"/>
          <w:szCs w:val="28"/>
          <w:rtl w:val="true"/>
          <w:lang w:bidi="ar-SA"/>
        </w:rPr>
        <w:t xml:space="preserve">ويتوهّمون أنّهم يذلّون إن لم يفعلوا ما يجلب لهم الدنيا وتعظيم الناس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Style w:val="FootnoteAnchor"/>
          <w:rtl w:val="true"/>
        </w:rPr>
        <w:footnoteReference w:id="762"/>
      </w:r>
      <w:r>
        <w:rPr>
          <w:rFonts w:ascii="Amiri" w:hAnsi="Amiri" w:eastAsia="Amiri" w:cs="Amiri"/>
          <w:color w:val="111111"/>
          <w:sz w:val="28"/>
          <w:sz w:val="28"/>
          <w:szCs w:val="28"/>
          <w:rtl w:val="true"/>
          <w:lang w:bidi="ar-SA"/>
        </w:rPr>
        <w:t>إِنَّ أَبْدَانَكُمْ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إشعار بنفي تجرّد النفس الناطقة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ثَمَنٌ إِلاَّ الْجَنَّةُ ، فَلاَ تَبِيعُوهَا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أَمِيرَ الْمُؤمِنِينَ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للتبعيض ، والعلامة بفتح المهملة وتخفيف اللام 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اللازم الخاصّ ، بقرينة الفاء التفريعيّة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بالعاقل المحقّ من مدّعي الإمامة ، فإنّ غيره من مدّعي الإمامة سفيه 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والخصال الثلاث متلازمة ،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مبنيّ على أنّ من علامته بعض هذه الثلاث ، كما أنّ من علامته نصّ النبيّ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استئنافٌ بياني ، ويجوز 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وإعمالها ، والرفع بتقديرها وإهمالها على أن يكون بدل تفصيل الثلاث ، أي 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ممّا يحتاج إليه الرعيّة ويُسأل عنه ، كما كان يقوله الخلفاء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وَيَنْطِقُ إِذَا عَجَزَ الْقَوْمُ عَنِ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بالقوم الخلفاء الثلاثة وملأهم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أمثال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 والسابع</w:t>
      </w:r>
      <w:r>
        <w:rPr>
          <w:rStyle w:val="FootnoteAnchor"/>
          <w:rtl w:val="true"/>
        </w:rPr>
        <w:footnoteReference w:id="76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الاثني عشر والنصّ عليهم 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الرابع والعشرون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 علماء اليهود جاء عمر ليسأله عن أشياء معظلة</w:t>
      </w:r>
      <w:r>
        <w:rPr>
          <w:rStyle w:val="FootnoteAnchor"/>
          <w:rtl w:val="true"/>
        </w:rPr>
        <w:footnoteReference w:id="764"/>
      </w:r>
      <w:r>
        <w:rPr>
          <w:rFonts w:ascii="Amiri" w:hAnsi="Amiri" w:eastAsia="Amiri" w:cs="Amiri"/>
          <w:color w:val="111111"/>
          <w:sz w:val="28"/>
          <w:sz w:val="28"/>
          <w:szCs w:val="28"/>
          <w:rtl w:val="true"/>
          <w:lang w:bidi="ar-SA"/>
        </w:rPr>
        <w:t xml:space="preserve">، فعجز عن الجواب ودلَّ السائل إلى أمير المؤمنين عليه‌السلام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وَيُشِيرُ بِالرَّأْيِ الَّذِي يَكُونُ فِيهِ صَلاَحُ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عليهم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بالقلب ، ومنه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أو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ما روي من تدبيرات أميرالمؤمنين في قضاياه ، ويجيء بعضه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أبوابه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يَكُنْ فِيهِ مِنْ هذِهِ الْخِصَالِ الثَّلاَثِ شَيْءٌ فَهُوَ أَحْمَقُ ؛ إِنَّ أَمِيرَ الْمُؤمِنِينَ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هذِهِ الْخِصَالُ الثَّلاَثُ ، أَوْ وَاحِدَةٌ مِنْهُنَّ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الكلام لبيان أنّ مراد أمير المؤمنين عليه‌السلام بالعاقل في الكلام السابق المتصدّر للإمامة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بالمجلس المجلس الذي كان فيه البيعة بالإمامة لأحد كسقيفة بني ساعدة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تلازم الثلاث ، فالعلم بتحقّق واحدة منهنّ كاف في العلم بتحقّق الاثنتين والثلاث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يَكُنْ فِيهِ شَيْءٌ مِنْهُنَّ فَجَلَسَ ، فَهُوَ أَحْمَقُ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الموصول عبارة عن مدّعي الإمامة ، ولم يكن للسلب الكلّي أو السلب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والمآل واحد ؛ لأنّ الثلاث متلازمة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الهمزة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قياس ، أو كأنّهم جمعوا حائجة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ما تحتاجون إليه من مسائل الدِّين ، ويمكن أن يحمل على الأعمّ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المتأهّلين لطلبها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وَمَنْ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نصر ، أي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كِتَابِهِ وَذَكَرَهُمْ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الكاف من الذكر بمعنى الثناء ؛ أي أثنى عليهم ، أو بمعنى الحفظ أو خلاف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التشديد ، أي نسبهم إلى الذكر أو جعلهم ذاكرين ؛ فإنّ التذكّر لا يكون إلاّ بتذكير اللّه وتوفيقه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وسورة 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إمام الهدى وإمام الضلالة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شيعة أهل البيت المعصومين عليهم‌السلام، كما مرّ في شرح أوّل هذا الحديث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بن عليّ عليهماالسلام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اُولوالألباب في الآية ، أو الذين قصّ اللّه ، أو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النهي عن طلب الحاجة من المخالفين ، بناءً على أنّ الأمر بالشيء نهي عن ضدّه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إِلَى الصَّلاحِ ، وَآدابُ</w:t>
      </w:r>
      <w:r>
        <w:rPr>
          <w:rStyle w:val="FootnoteAnchor"/>
          <w:rtl w:val="true"/>
        </w:rPr>
        <w:footnoteReference w:id="766"/>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رعاية الآداب مع العلماء ، أو مشاهدة الآداب من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لزيادة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الواو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تَمَامُ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وَاسْتِثْمَارُ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استنماؤه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المؤمن الغنيّ يعين الفقراء ، والمحتاج يلقي ثقله على غيره ، ويذلّ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وَإِرْشَادُ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لِحَقِّ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نعمة اللّه عليه بجعله من أهل المشورة ، أو نعمة المستشير حيث عدّه من أهل المشورة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بالهمزة والمعجمة المفتوحتين والقصر مصدر آذاه يؤذيه أذىً وأذاةً وأذيّةً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أي فعل به المكروه اليسير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 به كرضي أذىً ، أي تأذّى به</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صرف أذى نفسه عن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استثنى من هذا النكير على المنكر لوجوبه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رَاحَةً لِلْبَدَنِ</w:t>
      </w:r>
      <w:r>
        <w:rPr>
          <w:rStyle w:val="FootnoteAnchor"/>
          <w:rtl w:val="true"/>
        </w:rPr>
        <w:footnoteReference w:id="768"/>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يبغضه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على ذلك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إِنَّ الْعَاقِلَ لاَ يُحَدِّثُ مَنْ يَخَافُ تَكْذِيبَهُ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استثنى من ذلك تبليغ أوامر </w:t>
      </w:r>
    </w:p>
    <w:p>
      <w:pPr>
        <w:pStyle w:val="BookText"/>
        <w:rPr/>
      </w:pPr>
      <w:r>
        <w:rPr>
          <w:rFonts w:ascii="Amiri" w:hAnsi="Amiri" w:eastAsia="Amiri" w:cs="Amiri"/>
          <w:color w:val="111111"/>
          <w:sz w:val="28"/>
          <w:sz w:val="28"/>
          <w:szCs w:val="28"/>
          <w:rtl w:val="true"/>
          <w:lang w:bidi="ar-SA"/>
        </w:rPr>
        <w:t xml:space="preserve">الشرع ونواهيه ونحو ذلك ؛ ففي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فَقَدْ كُذِّبَ رُسُلٌ مِنْ قَبْلِكَ جَاءُوا بِالْبَيِّنَاتِ وَالزُّبُرِ وَالْكِتَابِ الْمُنِيرِ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مَنْ يَخَافُ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إنجاح سؤاله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يَعِدُ 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770"/>
      </w:r>
      <w:r>
        <w:rPr>
          <w:rFonts w:ascii="Amiri" w:hAnsi="Amiri" w:eastAsia="Amiri" w:cs="Amiri"/>
          <w:color w:val="111111"/>
          <w:sz w:val="28"/>
          <w:sz w:val="28"/>
          <w:szCs w:val="28"/>
          <w:rtl w:val="true"/>
          <w:lang w:bidi="ar-SA"/>
        </w:rPr>
        <w:t xml:space="preserve">ما ليس له ظنّ أنّه يقدر عليه في وقته ، فإنّه لا تكون قدرة العبد ولا العلم بها قبل وقت الفعل ، كما سيجيء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يَرْجُو مَا يُعَنَّفُ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 من التعنيف أو الإعناف ، وهو اللؤم والتعيير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بِرَجَائِهِ ، وَلاَ يُقْدِمُ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الإقدام على الشيء إرادته والشروع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يَخَافُ فَوْتَهُ بِالْعَجْزِ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يَشُمّ منه رائحة العجز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العقل ساتر لما لا ينبغي أن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مستور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أي حجابا غير ظاهر على الناس ، أو حجابا عليه حجاب ، والأوّل مستور بالثاني ، يراد بذلك كثافة الحجاب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الجود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ظَاهِرٌ ، فَاسْتُرْ خَلَلَ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السجيّة والطبع والمروءة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العقل ، أي إن كان في عقلك خلل في معاشرة الناس فاستره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يجيء في التاسع والعشرين من الباب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والجود بالمال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وسكون الجيم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بالحوائج ، أي هو من أسباب الظفر ، منه في شرح الحديث المذكور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هَوَاكَ بِعَقْلِكَ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والمثنّاة</w:t>
      </w:r>
      <w:r>
        <w:rPr>
          <w:rStyle w:val="FootnoteAnchor"/>
          <w:rtl w:val="true"/>
        </w:rPr>
        <w:footnoteReference w:id="7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والقصر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النفس الأمّارة بالسوء ، كما في آية سورة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وآية سورة النازعات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لمّا كان الهوى أعدى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والثلاثون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العقل أصدق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رابع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بمدافعة الهوى بالعقل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علم ، أي تخلُص من الغشّ والآفة ؛ وهو مجزوم في جواب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إلاّ أنّ المودّة في القلب ، والمحبّة في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لَكَ الْمَحَبَّةُ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أنّ مجموع المودّة والمحبّة من الناس لك يترتّب على مجموع ستر الخلل ومقاتلة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 عَنْ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المفتوحة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الميم وسكون الهاء ومهملة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عليه‌السلام وَعِنْدَهُ جَمَاعَةٌ مِنْ مَوَالِيهِ ، فَجَرى ذِكْرُ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رعاية الآداب الحسنة لتحصيل علم الدِّين والعمل به بقدر الوسع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الإخلال بالآداب الحسنة المذكورة في حدّ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الْعَقْلَ وَجُنْدَهُ، وَالْجَهْلَ وَجُنْدَهُ ، تَهْتَدُوا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بمعرفة العقل والجهل تأدية حقّهما ، وهو مجاورة الأوّل ومجانبة الثاني بقرينة التعبير عن معرفة الجهل في آخر الحديث بمجانبة الجهل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وسكون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الأعوان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اُمور </w:t>
      </w:r>
    </w:p>
    <w:p>
      <w:pPr>
        <w:pStyle w:val="BookText"/>
        <w:rPr/>
      </w:pPr>
      <w:r>
        <w:rPr>
          <w:rFonts w:ascii="Amiri" w:hAnsi="Amiri" w:eastAsia="Amiri" w:cs="Amiri"/>
          <w:color w:val="111111"/>
          <w:sz w:val="28"/>
          <w:sz w:val="28"/>
          <w:szCs w:val="28"/>
          <w:rtl w:val="true"/>
          <w:lang w:bidi="ar-SA"/>
        </w:rPr>
        <w:t xml:space="preserve">يستتبعها العقل ، واجتماعها في أحد يدلّ على كمال قوّة عقله ، وفقد بعضها يدلّ على ضعف العقل بقدر المفقود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مع الغير المعلوم من باب 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في شرح أوّل الباب أنّ الخلق التقدير والتدبير ، وهو أعمّ من التكوين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مخلوق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الراء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نسبةً إلى الروح بضمّ الراء بزيادة الألف والنون ، تقول لكلّ شيء له مكانة ونفاسة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أي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إلى الملائكة ، والجِنّ روحاني بضمّ الراء ، أي لطيف لا يبصر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من جملة ظروف المكان اليمين والشمال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والفوق والتحت والقدّام والخلف بمن كما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ومن خلفه وعن يمينه وعن شماله ومن فوقه ومن تحته</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فيه عدّي إليه الفعل نحو تعديته إلى المفعول به ، فكما اختلفت حروف التعدية في ذلك اختلفت في هذا ، وكانت لغة تؤخذ ولا تقاس ، وإنّما يفتش عن صحّة موقعها فقط </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 أديبا</w:t>
      </w:r>
      <w:r>
        <w:rPr>
          <w:rStyle w:val="FootnoteAnchor"/>
          <w:rtl w:val="true"/>
        </w:rPr>
        <w:footnoteReference w:id="779"/>
      </w:r>
      <w:r>
        <w:rPr>
          <w:rFonts w:ascii="Amiri" w:hAnsi="Amiri" w:eastAsia="Amiri" w:cs="Amiri"/>
          <w:color w:val="111111"/>
          <w:sz w:val="28"/>
          <w:sz w:val="28"/>
          <w:szCs w:val="28"/>
          <w:rtl w:val="true"/>
          <w:lang w:bidi="ar-SA"/>
        </w:rPr>
        <w:t xml:space="preserve">عن ذلك ، فقال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أنّ السالك لطريق في سفره لا يخرج عن طريقه بالتقدّم والتأخّر والصعود على العقبات والنزول ، ويخرج عنه بالتيامن والتياسر ، وكذا من يرافقه</w:t>
      </w:r>
      <w:r>
        <w:rPr>
          <w:rStyle w:val="FootnoteAnchor"/>
          <w:rtl w:val="true"/>
        </w:rPr>
        <w:footnoteReference w:id="780"/>
      </w:r>
      <w:r>
        <w:rPr>
          <w:rFonts w:ascii="Amiri" w:hAnsi="Amiri" w:eastAsia="Amiri" w:cs="Amiri"/>
          <w:color w:val="111111"/>
          <w:sz w:val="28"/>
          <w:sz w:val="28"/>
          <w:szCs w:val="28"/>
          <w:rtl w:val="true"/>
          <w:lang w:bidi="ar-SA"/>
        </w:rPr>
        <w:t xml:space="preserve">أو يلاقيه ، فإنّ من هو بين يديه أو خلفه أو فوقه أو تحته سالك لطريقه غير خارج عنه ، وقد يصل إليه </w:t>
      </w:r>
    </w:p>
    <w:p>
      <w:pPr>
        <w:pStyle w:val="BookText"/>
        <w:rPr/>
      </w:pPr>
      <w:r>
        <w:rPr>
          <w:rFonts w:ascii="Amiri" w:hAnsi="Amiri" w:eastAsia="Amiri" w:cs="Amiri"/>
          <w:color w:val="111111"/>
          <w:sz w:val="28"/>
          <w:sz w:val="28"/>
          <w:szCs w:val="28"/>
          <w:rtl w:val="true"/>
          <w:lang w:bidi="ar-SA"/>
        </w:rPr>
        <w:t xml:space="preserve">بخلاف مَن على يمينه أو يساره ،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للبُعد والمجاوزة ، وهي أنسب بالخارج عن طريقه ،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لمحض الابتداء ، فهي أنسب بمن يصل إليه ، وهو مَن على طريقه وإن كان كلاهما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قوله تعالى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لاَتِيَنَّهُمْ مِنْ بَيْنِ أَيْدِيهِمْ وَمِنْ خَلْفِهِمْ وَعَنْ أَيْمَانِهِمْ وَعَنْ شَمَائِلِهِمْ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إنّما عدّي الفعل إلى الأوّلين بحرف الابتداء لأنّه منهما متوجّه إليهم ، وإلى الآخرين بحرف المجاوزة ؛ فإنّ الآتي منهما كالمنحرف عنهم المارّ على عرضهم ، ونظيره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عن يمينه </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اسما بمعنى جانب ، وذلك متعيّن إذا دخل</w:t>
      </w:r>
      <w:r>
        <w:rPr>
          <w:rStyle w:val="FootnoteAnchor"/>
          <w:rtl w:val="true"/>
        </w:rPr>
        <w:footnoteReference w:id="784"/>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أراني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يميني مرّة وأمامي</w:t>
      </w:r>
    </w:p>
    <w:p>
      <w:pPr>
        <w:pStyle w:val="BookText"/>
        <w:rPr/>
      </w:pPr>
      <w:r>
        <w:rPr>
          <w:rFonts w:ascii="Amiri" w:hAnsi="Amiri" w:eastAsia="Amiri" w:cs="Amiri"/>
          <w:color w:val="111111"/>
          <w:sz w:val="28"/>
          <w:sz w:val="28"/>
          <w:szCs w:val="28"/>
          <w:rtl w:val="true"/>
          <w:lang w:bidi="ar-SA"/>
        </w:rPr>
        <w:t>ويحتمله عندي ثُمَّ لأَتِيَنَّهُم مِّن بَيْنِ أَيْدِيهِمْ وَمِنْ خَلْفِهِمْ وَعَنْ أَيْمَانِهِمْ وَعَن شَمَائِلِهِمْ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فتقدّر معطوفة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ومجرورها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عند ابن مالك ، ولابتداء الغاية عند 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عن يمينه ، فالمعنى في جانب يمينه ، وذلك محتمل للملاصقة ولخلافها ، فإن جئت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كون القعود ملاصقا لأوّل الناحية </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المهملة وكسر الراء المهملة وسكون الخاتمة والهمز وبشدّ الخاتمة بلا همز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الحلقة التي يتعلّم عليها الطعن والرمي </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بالعرش سلطنته تعالى على كلّ مخلوق ، ويمين العرش عبارة عن الماء </w:t>
      </w:r>
    </w:p>
    <w:p>
      <w:pPr>
        <w:pStyle w:val="BookText"/>
        <w:rPr/>
      </w:pPr>
      <w:r>
        <w:rPr>
          <w:rFonts w:ascii="Amiri" w:hAnsi="Amiri" w:eastAsia="Amiri" w:cs="Amiri"/>
          <w:color w:val="111111"/>
          <w:sz w:val="28"/>
          <w:sz w:val="28"/>
          <w:szCs w:val="28"/>
          <w:rtl w:val="true"/>
          <w:lang w:bidi="ar-SA"/>
        </w:rPr>
        <w:t xml:space="preserve">العذب الفرات الذي خلق منه المؤمنون والجنّة وأمثالهما ، فشمال العرش الماء الملح الاُجاج الذي خلق منه الكافرون والنار وأمثالهما ، قال تعالى 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فيه ذكر الغيب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نُورِهِ</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الضمير للّه ، والمراد بنوره ما خلق منه المؤمنون من جملة يمين العرش ، كما يجيء في الثامن عشر والعشرين من الباب العشرين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عرض لا يمكن أن يكون أوّل مخلوق ؛ لأنّ محلّه مقدّم عليه ، وأيضا ينافي ما روي أنّ أوّل مخلوق الماء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بالأوّليّة هنا التقدّم الذاتي ولا الزماني ، بل المراد التقدّم بالرتبة ، ولمّا كان فائدة تكوين الماء ومحلّ العقل تكوينَ العقل ، وهما تمهيد له ، فأوّل مدبّر بالرتبة العقل المكرَّم على جميع خلقه ، ولا ينافي هذا كون الماء أوّل مكوّن زمانا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 ذلك في أوّل الباب ، وبيّنّا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للتراخي في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 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الْجَهْلَ مِنَ الْبَحْرِ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المالح الشديد المُلوحة المُرّ ، وهو ناظر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العرش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منسوبٌ إلى الظلمة بزيادة الألف والنون ، وهو حال مقيّدة عن البحر الاُجاج ، وعبارة عمّا خلق منه الكافرون من جملة البحر الاُجاج ، فهو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خلق العرض من الجوهر كما لا يمكن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نوع من المجاز ، نظير العكس في قوله تعالى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الاْءِنسَانُ مِنْ عَجَلٍ</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والمقصود أنّ العقل مناسب لجوهر المؤمن وقويّ فيه كأنّه مخلوق ممّا خلق منه ، وكذا الجهل مناسب لجوهر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كما في نظيره في العقل استعارة تمثيليّة ، والمقصود أنّه أفضى بصاحبه إلى ترك الإيمان بالغيب ، وذلك بالإعجاب بفكر نفسه في دقيق الأشياء وجليلها ، والاتّكال على ذهنه ، وترك الإقبال على اللّه</w:t>
      </w:r>
    </w:p>
    <w:p>
      <w:pPr>
        <w:pStyle w:val="BookText"/>
        <w:rPr/>
      </w:pPr>
      <w:r>
        <w:rPr>
          <w:rFonts w:ascii="Amiri" w:hAnsi="Amiri" w:eastAsia="Amiri" w:cs="Amiri"/>
          <w:color w:val="111111"/>
          <w:sz w:val="28"/>
          <w:sz w:val="28"/>
          <w:szCs w:val="28"/>
          <w:rtl w:val="true"/>
          <w:lang w:bidi="ar-SA"/>
        </w:rPr>
        <w:t xml:space="preserve">تعالى بالتلقّي عنه بطرق الأنبياء وأهل الذِّكر عليهم‌السلام في أحكامه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بفتح الهمزة للاستفهام وحذف همزة الوصل في الخطّ أيضا ، وإمّا بكسرها ، أي وضعت صاحبك في مرتبةٍ فوق مرتبته بالاتّكال عليه في كلّ مسألة ، وذلك استكبار على اللّه ورسوله وأهل الذِّكر عليهم‌السلام ، والمراد أنّ من تبعك مستكبر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طرده وأبعده ؛ أي فلعن مَن 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لِلْعَقْلِ خَمْسَةً وَسَبْعِينَ جُنْدا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والأنصار كما مرّ ، ولا يقال لواحد منها ولا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مميّزا للعدد ، ومميّزه محذوف ، أي مُعينا ؛ فهو صفة أو عطف بيان للعدد ، كقوله تعالى في سورة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مِائَةٍ سِنِينَ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فالظرف مستقرّ هو مفعولٌ ثانٍ ، ويوافق هذا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الْجَهْلُ مَا أَكْرَمَ اللّه‌ُ بِهِ الْعَقْلَ وَمَا أَعْطَاهُ ، أَضْمَرَ لَهُ الْعَدَاوَةَ ،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هذَا خَلْقٌ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مخلوق لمصلحة التكليف ، كما أنّي مخلوق لها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وَكَرَّمْتَهُ وَقَوَّيْتَهُ ، وَأَنَا ضِدُّهُ وَلاَ قُوَّةَ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مضايقة في التكريم له ، إنّما المضايقة في تقويته وترك تقويتي ، بحيث يتأتّى منّي المضادّة ، ويتصحّح ابتلاؤك للمكلَّفين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فَأَعْطِنِي مِنَ الْجُنْدِ مِثْلَ مَا أَعْطَيْتَهُ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عَصَيْتَ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العصيان هنا أن يجعل صاحبه ممّن شرّه أقوى من خيره ، أو ممّن لا خير فيه ، وهذا مبنيّ على أنّ العقل والجهل قد يجتمعان في مكلّف من جهتين ، وهو المكلّف الذي ليس نبيّا ولا وصيّا ولا مؤمنا امتحن اللّه قلبه للإيمان ، كما يجيء في أواخر الحديث ؛ يعني فالشرط عليك أنّك إن عصيت بعد ذلك الإعطاء والتقوية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الإخراج إمّا ناظر إلى قوله تعالى 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فإنّ المرويّ أنّ اللّه خلق لكلّ مكلّف منزلاً في الجنّة ، وينتقل منازل أهل النار في الجنّة إلى المؤمنين</w:t>
      </w:r>
      <w:r>
        <w:rPr>
          <w:rStyle w:val="FootnoteAnchor"/>
          <w:rtl w:val="true"/>
        </w:rPr>
        <w:footnoteReference w:id="795"/>
      </w:r>
      <w:r>
        <w:rPr>
          <w:rFonts w:ascii="Amiri" w:hAnsi="Amiri" w:eastAsia="Amiri" w:cs="Amiri"/>
          <w:color w:val="111111"/>
          <w:sz w:val="28"/>
          <w:sz w:val="28"/>
          <w:szCs w:val="28"/>
          <w:rtl w:val="true"/>
          <w:lang w:bidi="ar-SA"/>
        </w:rPr>
        <w:t xml:space="preserve">، وإمّا مبنيّ على أنّ العُصاة مرحومون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يدفع جندك عنك استحقاق الإخراج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دار رحمتي ، وهي الجنّة ، أو من النعمة التي كانوا عليها في الدنيا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 فَأَعْطَاهُ خَمْسَةً وَسَبْعِينَ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واحد منها ضدّ لواحد من جند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من الاستعارة التمثيليّة ، والمقصود أنّه تعالى خلق بحكمته الكاملة وعلمه الشامل قوّتين داعيتين ؛ إحداهما العقل ، وهو الداعي إلى الخير ، والاُخرى الجهل ، وهو الداعي إلى الشرّ وخلق صفات حميدة تقوّي العقل في دعائه إلى الخير ، وهي خمسة وسبعون ، وخلق ضدّها من رذائل تقوّي الجهل في دعائه إلى الشرّ ، وهي أيضا خمسة وسبعون ، وكتب على نفسه الرحمة لأهل العقل ، وشرط استحقاق الإخراج من الرحمة لأهل الجهل ، وهذا الشرط بيان لبطلان زعم المعتزلة أنّ تقوية جانب المعصية في المكلّف الذي علم تعالى أنّه يفضي به بدون جبر إلى المعصية ينافي العدل واستحقاق العقاب ، لأنّه ضدّ اللطف الواجب عليه تعالى </w:t>
      </w:r>
    </w:p>
    <w:p>
      <w:pPr>
        <w:pStyle w:val="BookText"/>
        <w:rPr/>
      </w:pPr>
      <w:r>
        <w:rPr>
          <w:rFonts w:ascii="Amiri" w:hAnsi="Amiri" w:eastAsia="Amiri" w:cs="Amiri"/>
          <w:color w:val="111111"/>
          <w:sz w:val="28"/>
          <w:sz w:val="28"/>
          <w:szCs w:val="28"/>
          <w:rtl w:val="true"/>
          <w:lang w:bidi="ar-SA"/>
        </w:rPr>
        <w:t>عندهم ، ولزعم الأشاعرة أنّ عقاب العُصاة ليس باستحقاق</w:t>
      </w:r>
      <w:r>
        <w:rPr>
          <w:rStyle w:val="FootnoteAnchor"/>
          <w:rtl w:val="true"/>
        </w:rPr>
        <w:footnoteReference w:id="796"/>
      </w:r>
      <w:r>
        <w:rPr>
          <w:rFonts w:ascii="Amiri" w:hAnsi="Amiri" w:eastAsia="Amiri" w:cs="Amiri"/>
          <w:color w:val="111111"/>
          <w:sz w:val="28"/>
          <w:sz w:val="28"/>
          <w:szCs w:val="28"/>
          <w:rtl w:val="true"/>
          <w:lang w:bidi="ar-SA"/>
        </w:rPr>
        <w:t xml:space="preserve">، وسيجيء 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مِمَّا أَعْطَى الْعَقْلَ مِنَ الْخَمْسَةِ وَالسَّبْعِينَ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 وَهُوَ وَزِيرُ الْعَقْلِ ، وَجَعَلَ ضِدَّهُ الشَّرَّ ، وَهُوَ وَزِيرُ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وَالاْءيمَانُ وَضِدَّهُ الْكُفْرَ ، وَالتَّصْدِيقُ وَضِدَّهُ الْجُحُودَ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للتعقيب ، والمراد أنّ إعطاء هذه الثلاثة وأمثالها بعد إعطاء الخمسة والسبعين الجند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أو اسم كان ، والإيمان والتصديق مرفوعان للعطف على الخير ، وما بعد الخير من الجمل معترضة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بالخير والشرّ أن ينفع الناس وأن يضرّ بهم ، ومضى في ثاني عشر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والشرّ منه مأمونان ، والرشد والخير منه مأمولان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والوزير والموازِر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 الذي عليه المدار ، والمراد بالضدّ المنافرُ جدّا ، وهو أخصّ من النقيض ، والمراد بالإيمان الطوعُ القلبي للّه ولرسوله ولجميع</w:t>
      </w:r>
      <w:r>
        <w:rPr>
          <w:rStyle w:val="FootnoteAnchor"/>
          <w:rtl w:val="true"/>
        </w:rPr>
        <w:footnoteReference w:id="797"/>
      </w:r>
      <w:r>
        <w:rPr>
          <w:rFonts w:ascii="Amiri" w:hAnsi="Amiri" w:eastAsia="Amiri" w:cs="Amiri"/>
          <w:color w:val="111111"/>
          <w:sz w:val="28"/>
          <w:sz w:val="28"/>
          <w:szCs w:val="28"/>
          <w:rtl w:val="true"/>
          <w:lang w:bidi="ar-SA"/>
        </w:rPr>
        <w:t xml:space="preserve">ما جاء به ، وقد يستعمل في الإتيان بجميع الفرائض ، والاجتناب عن كلّ كبيرة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الإيمان مبثوث لجوارح</w:t>
      </w:r>
      <w:r>
        <w:rPr>
          <w:rStyle w:val="FootnoteAnchor"/>
          <w:rtl w:val="true"/>
        </w:rPr>
        <w:footnoteReference w:id="798"/>
      </w:r>
      <w:r>
        <w:rPr>
          <w:rFonts w:ascii="Amiri" w:hAnsi="Amiri" w:eastAsia="Amiri" w:cs="Amiri"/>
          <w:color w:val="111111"/>
          <w:sz w:val="28"/>
          <w:sz w:val="28"/>
          <w:szCs w:val="28"/>
          <w:rtl w:val="true"/>
          <w:lang w:bidi="ar-SA"/>
        </w:rPr>
        <w:t>البدن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والكفر أصله الشرّ ، والمراد هنا ظاهر بالمقابلة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بالتصديق الإقرار القولي أو الفعلي بصدق اللّه ورسوله في جميع ما جاء به ، وقد يستعمل في الكون مع الصادقين ، وهم أئمّة الهدى المعصومون ، أي الايتمار والانتهاء بأمرهم ونهيهم إطاعةً لقوله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والجحود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جحده حقّه وبحقّه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أنكره مع 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والمدّ منصوب ، لأنّ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بعده منصوبات بالعطف عليه ، والجمل بعد كلّ واحد منها معترضة ، وهذا أوّل الخمسة والسبعين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والجمهور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لما ، وأنّ الواو هنا عاطفة فاحتاجوا إلى تكلّفات ، كما سنذكره في ذيل شرح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القاف والنون و</w:t>
      </w:r>
      <w:r>
        <w:rPr>
          <w:rStyle w:val="FootnoteAnchor"/>
          <w:rtl w:val="true"/>
        </w:rPr>
        <w:footnoteReference w:id="800"/>
      </w:r>
      <w:r>
        <w:rPr>
          <w:rFonts w:ascii="Amiri" w:hAnsi="Amiri" w:eastAsia="Amiri" w:cs="Amiri"/>
          <w:color w:val="111111"/>
          <w:sz w:val="28"/>
          <w:sz w:val="28"/>
          <w:szCs w:val="28"/>
          <w:rtl w:val="true"/>
          <w:lang w:bidi="ar-SA"/>
        </w:rPr>
        <w:t xml:space="preserve">المهملة ، مصدر قنط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 و ضرب وحسب وحسن</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الرجاء والطمع أنّ الرجاء ما في القلب من التوقّع ، سواء أظهره صاحبه أم لا ، والطمع إظهار الرجاء باللسان ونحوه ، وكلّ منهما إن كان من اللّه تعالى كان محمودا ومن جنود العقل ، وإن كان من الخلق كان مذموما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لأمير المؤمنين عليه‌السلام وهي خطبة الوسيلة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سنح له الرجاء أذلّه الطمع ، وإن هاج به الطمع أهلكه الحرص</w:t>
      </w:r>
      <w:r>
        <w:rPr>
          <w:rFonts w:eastAsia="Amiri" w:cs="Amiri" w:ascii="Amiri" w:hAnsi="Amiri"/>
          <w:color w:val="111111"/>
          <w:sz w:val="28"/>
          <w:szCs w:val="28"/>
          <w:rtl w:val="true"/>
          <w:lang w:bidi="ar-SA"/>
        </w:rPr>
        <w:t>»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أشدّ الرجاء ، وفيه مسامحةٌ مبنيّة على أنّه يستلزم شدّة الرجاء ، وعلى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أشدّ اليأس كما في نهاية ابن الأثير</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هذا الترقّي في سورة حم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مَسَّهُ الشَّرُّ فَيَئُوسٌ قَنُوطٌ</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 ويعدّ كلّ من القنوط من رحمة اللّه والإياس من روح اللّه كبيرة على حدة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الكبائر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وسنبيّن وجهه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والقسمة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الْجَوْرَ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والقصر ، مصدر 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وهنه </w:t>
      </w:r>
    </w:p>
    <w:p>
      <w:pPr>
        <w:pStyle w:val="BookText"/>
        <w:rPr/>
      </w:pPr>
      <w:r>
        <w:rPr>
          <w:rFonts w:ascii="IRNazanin" w:hAnsi="IRNazanin" w:eastAsia="IRNazanin"/>
          <w:color w:val="111111"/>
          <w:sz w:val="28"/>
          <w:sz w:val="28"/>
          <w:szCs w:val="28"/>
          <w:rtl w:val="true"/>
          <w:lang w:bidi="fa-IR"/>
        </w:rPr>
        <w:t>وغلبه</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الرضا بالقضاء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و كجبل وعنق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الْكُفْرَانَ ، وَالطَّمَعُ وَضِدَّهُ الْيَأْسَ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يفوّض الأمر إلى اللّه في الرزق ونحوه ، فيقتصد في طلبه ، أو أمرا إلى الغير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الْحِرْصَ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في النسخ بالحاء المهملة المكسورة والراء المهملة الساكنة والصاد المهملة ، والمراد به هنا تكلّف مشاقّ الاُمور في طلب الرزق ونحوه من اُمور الدنيا لترك الاعتماد على وكيل ، وهو من فعل الجوارح بقرينة أنّ التوكّل من الوكل ، وهو الترك للفعل لإظهار العجز والاعتماد على اللّه ، أو على الغير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ضدّ القنوع فالحرص بمعنى الأمر القلبي ، وهو الهمّ والحزن على فوت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806"/>
      </w:r>
      <w:r>
        <w:rPr>
          <w:rFonts w:ascii="Amiri" w:hAnsi="Amiri" w:eastAsia="Amiri" w:cs="Amiri"/>
          <w:color w:val="111111"/>
          <w:sz w:val="28"/>
          <w:sz w:val="28"/>
          <w:szCs w:val="28"/>
          <w:rtl w:val="true"/>
          <w:lang w:bidi="ar-SA"/>
        </w:rPr>
        <w:t xml:space="preserve">في ضدّ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بالحاء المهملة المفتوحة والراء المهملة المفتوحة والضاد المعجمة ، ومعناه الهمّ بالشيء والحزن له والوجد عليه وتقسّم البال في التوصّل إليه ، وذلك أنّ المهملة ضدّ القنوع </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وسكون الهمز ؛ من رأف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ومنع وعلم ، أو مصدر</w:t>
      </w:r>
      <w:r>
        <w:rPr>
          <w:rStyle w:val="FootnoteAnchor"/>
          <w:rtl w:val="true"/>
        </w:rPr>
        <w:footnoteReference w:id="808"/>
      </w:r>
      <w:r>
        <w:rPr>
          <w:rFonts w:ascii="Amiri" w:hAnsi="Amiri" w:eastAsia="Amiri" w:cs="Amiri"/>
          <w:color w:val="111111"/>
          <w:sz w:val="28"/>
          <w:sz w:val="28"/>
          <w:szCs w:val="28"/>
          <w:rtl w:val="true"/>
          <w:lang w:bidi="ar-SA"/>
        </w:rPr>
        <w:t>ما كعلم الرأف</w:t>
      </w:r>
      <w:r>
        <w:rPr>
          <w:rStyle w:val="FootnoteAnchor"/>
          <w:rtl w:val="true"/>
        </w:rPr>
        <w:footnoteReference w:id="809"/>
      </w:r>
      <w:r>
        <w:rPr>
          <w:rFonts w:ascii="Amiri" w:hAnsi="Amiri" w:eastAsia="Amiri" w:cs="Amiri"/>
          <w:color w:val="111111"/>
          <w:sz w:val="28"/>
          <w:sz w:val="28"/>
          <w:szCs w:val="28"/>
          <w:rtl w:val="true"/>
          <w:lang w:bidi="ar-SA"/>
        </w:rPr>
        <w:t xml:space="preserve">محرّكة هي تأثّر القلب عن وصول أذى إلى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القلب وصلابته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بالفتح وبفتحتين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القلب إلى إيصال النفع إلى الغير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 من غضب عليه 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 إلى إيصال الأذى إليه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أرقّ من الرحمة ، ولا تكاد تقع في الكراهة والرحمة قد تقع في الكراهة للمصلحة </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بمقتضى العلم ، ومضى في ثاني عشر الباب في قول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ودليلها 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بمقتضى الظنّ والاعتقاد المبتدأ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الفاء وسكون الهاء أو فتحها ، مصدر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المعاشرة مع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وسكون الميم وضمّها ؛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المعاشرة مع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النفس عمّا تُلام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التَّهَتُّكَ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هتك ستر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 من زهد فيه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ومنع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الرغبة ، أي في الدنيا ولذّاتها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من رغب فيه 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بالكسر الاسم من رفق</w:t>
      </w:r>
      <w:r>
        <w:rPr>
          <w:rStyle w:val="FootnoteAnchor"/>
          <w:rtl w:val="true"/>
        </w:rPr>
        <w:footnoteReference w:id="811"/>
      </w:r>
      <w:r>
        <w:rPr>
          <w:rFonts w:ascii="Amiri" w:hAnsi="Amiri" w:eastAsia="Amiri" w:cs="Amiri"/>
          <w:color w:val="111111"/>
          <w:sz w:val="28"/>
          <w:sz w:val="28"/>
          <w:szCs w:val="28"/>
          <w:rtl w:val="true"/>
          <w:lang w:bidi="ar-SA"/>
        </w:rPr>
        <w:t xml:space="preserve">به وعليه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يعنف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وسكون المهملة والقاف ، الاسم من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من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من المضرّات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المهالك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الانقياد للحقّ ، كما مضى في ثاني عشر الباب في قول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من باب حسن ، أي الإعجاب بالرأي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المثنّاة فوقُ وفتح الهمزة والمهملة ، أي التأنّي في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التَّسَرُّعَ ،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الأذى من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يحتمل أذىً أصلاً ، وأصله الخفّة والحركة ؛ من سفه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وحسن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عمّا لا طائل تحته ، أو عمّا نفعه سهل لا يعارض حسن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الصمت وحفظ اللسان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زعمت أنّ الكلام من فضّة فإنّ السكوت من ذهب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الهاء وسكون المعجمة ومهملة ، مصدر باب 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النزاع ، وأصله طلب السِّلم بالكسر بمعنى 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النزاع ، وأصله أنّ المنازع يطلب من خصمه أن يتعظّم حتّى يكسره بقوّته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والقبول لما هو على خلاف رأيه ممّا يصدر عن الأئمّة مثلاً ، ولا يُعرف وجهه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التسليم وفضل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يكون في النفس حرج ممّا قضى اللّه أو رسوله أو أهل 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النوائب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من باب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من باب منع ، أي العفو عن المسيء صفحا جميلاً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الاِنْتِقَامَ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والنون وهو ممدود وإذا كسر قصر ، والمراد غناء النفس عمّا في أيدي الناس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الْفَقْرَ ، وَالتَّذَكُّرُ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التنبيه للطائف الاُمور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من باب علم ؛ أي لمّا عُلِم من الحقائق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النِّسْيَانَ ، وَالتَّعَطُّفُ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القاف وكسر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وهو الهجران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الهمز ، والاُسوة بالكسر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يأتسي به الحزين ، أي يتعزّى به ، والقدوة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آسيته بمالي بالهمز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وواسيته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أنَلتُهُ منه بقدر ما يأتسي به ويتسلّى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المعاونة بالمال كالقرض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الْمَنْعَ ، 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وفتح الواو وشدّ المهملة هي الحبّ ، إلاّ أنّها باعتبار الباطن ، والحبّ باعتبار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العين والدال المهملتين، والفرق بينها وبين البغض كالفرق بين المودّة والحبّ بقرينة ما مرّ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أضمر له العداوة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الْمَعْصِيَةَ ، وَالْخُضُوعُ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خفض الرأس للتذلّل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التَّطَاوُلَ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رفع الرأس للتعزّز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أي ترك إلقاء الثقل على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 أي إلقاء الثقل على الناس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وَضِدَّهُ الْبُغْضَ ، وَالصِّدْقُ وَضِدَّهُ الْكَذِبَ ،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الميل إلى الحقّ وإلى ترويجه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الميل إلى الباطل وإلى ترويجه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من أمُن كحسن ، فهو أمين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يخفه على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يُؤتَمن فلا يَنصَح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فوق ما سيجيء من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مصدر 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سرعة تصوّر المبادي عند إرادة الفكر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شَهَم بالفتح أي جَلْد ذكيّ الفؤاد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بطؤ الذهن وكلاله عن تصوّر المبادي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الفاء وفتح الهاء أو سكونها مصدر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الانتقال من المبادي إلى المطالب في القضايا التي لا تتعلّق بالمعاشرة مع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والموحّدة مصدر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وخمود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يحكمون بزيادة إحدى فقرتي الفهم من الناسخين كما سننقله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الاعتراف بفضل أهل الفضل ، كما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الاْءِنْكَارَ ، وَالْمُدَارَاةُ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الملائنة ، يهمز ولا يهمز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دارأته وداريته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اتّقيته ولاينته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المداراة بمعنى المخالفة والمدافعة فبالهمز لا 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التصريح بالمكروه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وَسَلاَمَةُ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الغيب أيضا ، وهي أن يكون في غيبة الشخص كحضوره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الْمُمَاكَرَةَ ،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الكاف من باب نصر ، أي الإخفاء للسرّ ، سواء </w:t>
      </w:r>
    </w:p>
    <w:p>
      <w:pPr>
        <w:pStyle w:val="BookText"/>
        <w:rPr/>
      </w:pPr>
      <w:r>
        <w:rPr>
          <w:rFonts w:ascii="Amiri" w:hAnsi="Amiri" w:eastAsia="Amiri" w:cs="Amiri"/>
          <w:color w:val="111111"/>
          <w:sz w:val="28"/>
          <w:sz w:val="28"/>
          <w:szCs w:val="28"/>
          <w:rtl w:val="true"/>
          <w:lang w:bidi="ar-SA"/>
        </w:rPr>
        <w:t xml:space="preserve">كان من جنس الحديث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الاْءِفْشَاءَ ،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حدودها وأوقاتها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الاْءِضَاعَةَ ،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حدوده وشروطه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الاْءِفْطَارَ ،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نصرة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 عن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جبن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وَضِدَّهُ نَبْذَ الْمِيثَاقِ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يجيء بيانه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بدء</w:t>
      </w:r>
      <w:r>
        <w:rPr>
          <w:rStyle w:val="FootnoteAnchor"/>
          <w:rtl w:val="true"/>
        </w:rPr>
        <w:footnoteReference w:id="817"/>
      </w:r>
      <w:r>
        <w:rPr>
          <w:rFonts w:ascii="Amiri" w:hAnsi="Amiri" w:eastAsia="Amiri" w:cs="Amiri"/>
          <w:color w:val="111111"/>
          <w:sz w:val="28"/>
          <w:sz w:val="28"/>
          <w:szCs w:val="28"/>
          <w:rtl w:val="true"/>
          <w:lang w:bidi="ar-SA"/>
        </w:rPr>
        <w:t>الحجر والعلّة في استلامه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ومجمله أنّ الحجر الأسود مَلَكٌ اُلقِم الميثاق الذي أخذ اللّه على بني آدم للّه بالربوبيّة ، ولمحمّد صلى‌الله‌عليه‌و‌آله بالنبوّة ، ولعليّ عليه‌السلام بالوصيّة ، وكان الأخذ في هذا المكان الذي وضع الحجر فيه ، ولذا يُقال عند استلامه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وَصَوْنُ الْحَدِيثِ وَضِدَّهُ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نمّ الحديث من باب 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 أي أشاعه إفسادا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الموحّدة من باب علم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والاتّساع في الإحسان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بررته وأنا بَرٌّ به بالفتح وبارٌّ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 وَضِدَّهُ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الخالص الذي لا يشوبه غشّ ، ويكون في الأفعال أيضا ، كالإتيان بالمأمور به شرعا أو بالحلال شرعا على ما أمر به عليه ، أو أحلّ عليه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الرئاء</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بكسر المهملة وهمزة وقد تُقلب ياءً ، مصدر من باب المفاعلة من راآى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أرى نفسه على خلاف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هنا الإتيان بالمأمور به أو بالحلال صورة وفي المرأى فقط ، فالمراد بهما ما يشمل أيضا نحوَ حقيقة البيع وما هو على صورته فقط بمكر الربا ، أي لا بالعينة التي يجيء جوازها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بيع يشبه الرِّبا ، والمَكْرُ ربا يشبه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 وَضِدَّهُ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في كلّ شريعة ، وفي محكمات كثيرة من القرآن ، وهو اتّباع العلم فيما اختلف والاجتناب عن اتّباع الظنّ والهوى والقول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في كلّ شريعة ، وفي محكمات</w:t>
      </w:r>
    </w:p>
    <w:p>
      <w:pPr>
        <w:pStyle w:val="BookText"/>
        <w:rPr/>
      </w:pPr>
      <w:r>
        <w:rPr>
          <w:rFonts w:ascii="Amiri" w:hAnsi="Amiri" w:eastAsia="Amiri" w:cs="Amiri"/>
          <w:color w:val="111111"/>
          <w:sz w:val="28"/>
          <w:sz w:val="28"/>
          <w:szCs w:val="28"/>
          <w:rtl w:val="true"/>
          <w:lang w:bidi="ar-SA"/>
        </w:rPr>
        <w:t xml:space="preserve">القرآن ، وهو اتّباع الظنّ والهوى والقول بغير علم ؛ ففي سورة آل عمران وسورة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وفي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مصدر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غطّاه ، أي إخفاء المحاسن أو الزينة عمّن لا يليق الإظهار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التَّبَرُّجَ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إظهار المرأة زينتها ومحاسنها للرجال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حفظ ما في الباطن خوفا من أن يظهر على 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الاْءِذَاعَةَ ، وَالاْءِنْصَافُ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الاعتراف</w:t>
      </w:r>
      <w:r>
        <w:rPr>
          <w:rStyle w:val="FootnoteAnchor"/>
          <w:rtl w:val="true"/>
        </w:rPr>
        <w:footnoteReference w:id="821"/>
      </w:r>
      <w:r>
        <w:rPr>
          <w:rFonts w:ascii="Amiri" w:hAnsi="Amiri" w:eastAsia="Amiri" w:cs="Amiri"/>
          <w:color w:val="111111"/>
          <w:sz w:val="28"/>
          <w:sz w:val="28"/>
          <w:szCs w:val="28"/>
          <w:rtl w:val="true"/>
          <w:lang w:bidi="ar-SA"/>
        </w:rPr>
        <w:t xml:space="preserve">لصاحب الحقّ بحقّه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وكسر الميم وشدّ الخاتمة مصدر ، حمي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أنف منه ودخله عار وأَنَفه أن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عدُّ الاعتراف بالحقّ عارا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فِى قُلُوبِهِمْ الْحَمِيَّةَ حَمِيَّةَ الْجَاهِلِيَّةِ</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ذمّ الحميّة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العصبيّة</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المثنّاة فوقُ وسكون الهاء وكسر الخاتمة وهمزة ،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الشيء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إذا دعاه العدوّ قولاً أو فعلاً إلى شيء يكون فيه صلاح الطرفين رضي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الزيادة على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والمعجمة ، من باب حسن ، أي النقاوة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محرّكة ، من باب نصر وعلم وحسن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والمدّ ، من باب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الْخَلَعَ</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 بفتح المعجمة وسكون اللام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الفرس عذاره</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ألقاه فهامَ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فلان خليع ، أي شاطر قد أعيا أهله خبثا وعداءً على الناس ، كأنّ عديم الحياء خلع رسنه وأعطى نفسه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العربيّة أن يكون بالجيم واللام المفتوحتين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جلعت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جلعة وجالعة أيضا ، أي قليلة الحياء تتكلّم بالفحش ، وكذلك الرجل ، ومجالعة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مجاوبتهم بالفحش وتنازعهم عند الشرب والقمار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 أي التوسّط بين الإفراط والتفريط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العين</w:t>
      </w:r>
      <w:r>
        <w:rPr>
          <w:rStyle w:val="FootnoteAnchor"/>
          <w:rtl w:val="true"/>
        </w:rPr>
        <w:footnoteReference w:id="827"/>
      </w:r>
      <w:r>
        <w:rPr>
          <w:rFonts w:ascii="Amiri" w:hAnsi="Amiri" w:eastAsia="Amiri" w:cs="Amiri"/>
          <w:color w:val="111111"/>
          <w:sz w:val="28"/>
          <w:sz w:val="28"/>
          <w:szCs w:val="28"/>
          <w:rtl w:val="true"/>
          <w:lang w:bidi="ar-SA"/>
        </w:rPr>
        <w:t>المهملة وكسرها وسكون الدال</w:t>
      </w:r>
      <w:r>
        <w:rPr>
          <w:rStyle w:val="FootnoteAnchor"/>
          <w:rtl w:val="true"/>
        </w:rPr>
        <w:footnoteReference w:id="828"/>
      </w:r>
      <w:r>
        <w:rPr>
          <w:rFonts w:ascii="Amiri" w:hAnsi="Amiri" w:eastAsia="Amiri" w:cs="Amiri"/>
          <w:color w:val="111111"/>
          <w:sz w:val="28"/>
          <w:sz w:val="28"/>
          <w:szCs w:val="28"/>
          <w:rtl w:val="true"/>
          <w:lang w:bidi="ar-SA"/>
        </w:rPr>
        <w:t xml:space="preserve">المهملة ، من باب نصر مِن عدا الأمر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جاوزه وتركه ، أي التعدّي من الوسط إلى الزائد أو الناقص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التعرّض لما ليس عليه التعرّض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التَّعَبَ ، وَالسُّهُولَةُ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 مصدر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الايتمار والانتهاء عند الأمر والنهي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والزيادة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ارتكاب الحلال </w:t>
      </w:r>
    </w:p>
    <w:p>
      <w:pPr>
        <w:pStyle w:val="BookText"/>
        <w:rPr/>
      </w:pPr>
      <w:r>
        <w:rPr>
          <w:rFonts w:ascii="Amiri" w:hAnsi="Amiri" w:eastAsia="Amiri" w:cs="Amiri"/>
          <w:color w:val="111111"/>
          <w:sz w:val="28"/>
          <w:sz w:val="28"/>
          <w:szCs w:val="28"/>
          <w:rtl w:val="true"/>
          <w:lang w:bidi="ar-SA"/>
        </w:rPr>
        <w:t>لأجل النفقة كبيع شيء من أثاث البيت أو أخذ</w:t>
      </w:r>
      <w:r>
        <w:rPr>
          <w:rStyle w:val="FootnoteAnchor"/>
          <w:rtl w:val="true"/>
        </w:rPr>
        <w:footnoteReference w:id="829"/>
      </w:r>
      <w:r>
        <w:rPr>
          <w:rFonts w:ascii="Amiri" w:hAnsi="Amiri" w:eastAsia="Amiri" w:cs="Amiri"/>
          <w:color w:val="111111"/>
          <w:sz w:val="28"/>
          <w:sz w:val="28"/>
          <w:szCs w:val="28"/>
          <w:rtl w:val="true"/>
          <w:lang w:bidi="ar-SA"/>
        </w:rPr>
        <w:t xml:space="preserve">الصدقة مع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الإبطال والمحو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أكل الرِّبا ، أي الاقتراض بالزيادة لأجل النفقة مع إمكان التفصّي عنه ببيع شيء من أثاث البيت أو أخذ الصدقة ، وهو إشارة إلى نحو 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 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بعض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الاسم من عافاه اللّه وأعفاه ، وهي دفاع اللّه المحذور عن العبد ، ويوضع موضع المصدر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عافاه اللّه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الفراغ من هموم أهل المبالاة بالدنيا من فوات ما يفوت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الموحدة والمدّ ، مصدر باب المفاعلة ، أي المبالاة بالدنيا والاهتمام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القاف هو العدل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w:t>
      </w:r>
    </w:p>
    <w:p>
      <w:pPr>
        <w:pStyle w:val="BookText"/>
        <w:rPr/>
      </w:pPr>
      <w:r>
        <w:rPr>
          <w:rFonts w:ascii="Amiri" w:hAnsi="Amiri" w:eastAsia="Amiri" w:cs="Amiri"/>
          <w:color w:val="111111"/>
          <w:sz w:val="28"/>
          <w:sz w:val="28"/>
          <w:szCs w:val="28"/>
          <w:rtl w:val="true"/>
          <w:lang w:bidi="ar-SA"/>
        </w:rPr>
        <w:t xml:space="preserve">أن يعدّ نفسه من أوساط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الْمُكَاثَرَةَ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المغالبة في الكثرة في المال ، أو العدّة ، أو العدد ، أو نحو ذلك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كاثرناهم فكثرناهم ، أي غالبناهم فغلبناهم في الكثرة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تفسير الحكمة بالفهم والعقل في ثاني عشر الباب ، والمراد هنا التأنّي في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والقصر ، وهو في الأصل ضدّ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العجلة في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والطمأنينة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 من باب ضرب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والسعة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طلب الرزق الحلال بالتجارة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وقد تكسر ،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تضييع النفس والعيال بترك طلب الرزق الحلال بالتجارة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عن الذنب بالنَّدَم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الاْءِصْرَارَ ،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المغفرة بعد التوبة كلّما تذكّر الذنب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الاِغْتِرَارَ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مطاوع من غرّه الشيطان ، من باب نصر ؛ أي خدعه وأطمعه بالباطل ، وهو أن يعدّ ذنبه معفوّا عنه بسبب الإمهال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الاهتمام والاحتياط في الاُمور المهمّة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الشيء هيّنا وليس بهيّن ، من هانَ عليه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 أي خفّ وتهاون به ، أي استهان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 وَضِدَّهُ 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الاستكبار ، من نكف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أنف منه وامتنع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مصدر 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طابت نفسه للعمل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السعي في طلب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الْكَسَلَ ، وَالْفَرَحُ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السرور بالحسنة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الْحَزَنَ ، وَالْأُلْفَةُ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 اسم الايتلاف ؛ أي لزوم أهل الحقّ ومن قدّمه الكتاب والسنّة ، وترك الاستبداد بالرأي المفضي إلى 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وَضِدَّهَا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الاسم ، من فارقته مفارقة وفراقا ، وهو الاستبداد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والفِرقة بالكسر الطائفة من الناس ، والفريق أكثر منهم ، وهذه إنّما تقابل بالجماعة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معاني الأخبار لابن بابويه عن أمير المؤمنين عليه‌السلام أنّه سُئِلَ عن الجماعة وعن الفرقة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أهل الحقّ وإن كانوا قليلاً ، والفرقة أهل الباطل وإن كانوا كثيرا</w:t>
      </w:r>
      <w:r>
        <w:rPr>
          <w:rFonts w:eastAsia="Amiri" w:cs="Amiri" w:ascii="Amiri" w:hAnsi="Amiri"/>
          <w:color w:val="111111"/>
          <w:sz w:val="28"/>
          <w:szCs w:val="28"/>
          <w:rtl w:val="true"/>
          <w:lang w:bidi="ar-SA"/>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أوضحناه</w:t>
      </w:r>
      <w:r>
        <w:rPr>
          <w:rStyle w:val="FootnoteAnchor"/>
          <w:rtl w:val="true"/>
        </w:rPr>
        <w:footnoteReference w:id="833"/>
      </w:r>
      <w:r>
        <w:rPr>
          <w:rFonts w:ascii="Amiri" w:hAnsi="Amiri" w:eastAsia="Amiri" w:cs="Amiri"/>
          <w:color w:val="111111"/>
          <w:sz w:val="28"/>
          <w:sz w:val="28"/>
          <w:szCs w:val="28"/>
          <w:rtl w:val="true"/>
          <w:lang w:bidi="ar-SA"/>
        </w:rPr>
        <w:t xml:space="preserve">في ثاني عشر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وبالمدّ والقصر ، من باب منع ونصر وحسن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وَضِدَّهُ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وكجبل ونجم وعنق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Style w:val="FootnoteAnchor"/>
          <w:rtl w:val="true"/>
        </w:rPr>
        <w:footnoteReference w:id="834"/>
      </w:r>
      <w:r>
        <w:rPr>
          <w:rFonts w:ascii="Amiri" w:hAnsi="Amiri" w:eastAsia="Amiri" w:cs="Amiri"/>
          <w:color w:val="111111"/>
          <w:sz w:val="28"/>
          <w:sz w:val="28"/>
          <w:szCs w:val="28"/>
          <w:rtl w:val="true"/>
          <w:lang w:bidi="ar-SA"/>
        </w:rPr>
        <w:t>تَجْتَمِعُ هذِهِ الْخِصَالُ كُلُّهَا مِنْ أَجْنَادِ الْعَقْلِ إِلاَّ فِي نَبِيٍّ أَوْ وَصِيِّ نَبِيٍّ أَوْ مُؤمِنٍ قَدِ امْتَحَنَ اللّه‌ُ قَلْبَهُ لِلاْءِيمَانِ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للعاقبة ، أي اختبره وصار إيمانه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المصفّى المهذّب ، من مَحَنْتُ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صفّيتها وخلّصتها بالنار ؛ فاللام للأجل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 ذلك ، من السؤر بمعنى 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مَوَالِينَا فَإِنَّ أَحَدَهُمْ لاَ يَخْلُو مِنْ أَنْ يَكُونَ فِيهِ بَعْضُ هذِهِ الْجُنُودِ حَتّى يَسْتَكْمِلَ وَيَنْقى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 أي يطهر ويخلص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جُنُودِ الْجَهْلِ ، فَعِنْدَ ذلِكَ يَكُونُ فِي الدَّرَجَةِ الْعُلْيَا مَعَ الْأَنْبِيَاءِ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حينئذٍ مؤمن امتحن اللّه قلبه للإيمان وهو قرينهم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الْعَقْلِ وَجُنُودِهِ ، وَبِمُجَانَبَةِ الْجَهْلِ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شيئا فشيئا ، يوما فيوما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وَإِيَّاكُمْ لِطَاعَتِهِ وَمَرْضَاتِهِ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مكان للكثرة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المفصّل من كلّ من جنود العقل وجنود الجهل عند جمهور الناظرين هنا ثمانية وسبعون ، فقال شيخنا بهاء الدِّين محمّد رحمه اللّه تعالى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الطمع وضدّه تكرار لذكر الرجاء وضدّه ، ولا يمكن توجيهه بإرادة الطمع من الخلق واليأس منهم لذمّ الطمع منهم ومدح اليأس ، فكيف يجعل الأوّل من جنود العقل والثاني من جنود الجهل ، فكان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وضدّه الطمع ، والظاهر أنّ هذه النسخة كانت في بعض النسخ بدل اُختها ، فرآها بعض الناظرين فجمع بينهما ، والصواب عدم الجمع بين الاُختين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الثلاثة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فقرتي الرجاء والطمع ، وإحدى فقرتي الفهم ، وإحدى فقرتي السلامة والعافية ؛ فجمع الناسخون بين البدلَين غافلين عن البدليّة ، كما ذكرنا عند ذكر الطمع واليأس </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جَمَاعَةٌ مِنْ أَصْحَابِنَا ، عَنْ أَحْمَدَ بْنِ مُحَمَّدِ بْنِ عِيسى ، عَنِ الحَسَنِ بْنِ عَلِيِّ بْنِ فَضَّالٍ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رَسُولُ اللّه‌ِ صلى‌الله‌عليه‌و‌آله الْعِبَادَ بِكُنْهِ 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كنه الشيء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منتهاه ، واختلاف العقل في القوّة والضعف مضى في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كان يبلغ عقله ما لم يكن يبلغه عقول اُمّته ، ولعلّ المراد ما عدا الوصيّ ، والتفاوت في العقل لا يقتضي</w:t>
      </w:r>
      <w:r>
        <w:rPr>
          <w:rStyle w:val="FootnoteAnchor"/>
          <w:rtl w:val="true"/>
        </w:rPr>
        <w:footnoteReference w:id="836"/>
      </w:r>
      <w:r>
        <w:rPr>
          <w:rFonts w:ascii="Amiri" w:hAnsi="Amiri" w:eastAsia="Amiri" w:cs="Amiri"/>
          <w:color w:val="111111"/>
          <w:sz w:val="28"/>
          <w:sz w:val="28"/>
          <w:szCs w:val="28"/>
          <w:rtl w:val="true"/>
          <w:lang w:bidi="ar-SA"/>
        </w:rPr>
        <w:t xml:space="preserve">اختلاف بعض العلوم بالنسبة إلى ذهن الرسول وذهن غيره ، ضرورة ونظرا ؛ لأنّ التفاوت في العقل إنّما يقتضي التفاوت في التصوّر للقضايا وفي حفظها وفي ترتيبها وكسب المجهولات منها ، وهو لا يستلزم التفاوت في العلم بها بعد تصوّرها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الظروف المبنيّة على الضمّ ، ومعناها الدهر ، ولا تستعمل إلاّ مع الماضي المنفيّ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بفتح القاف وضمّها وشدّ المهملة وتخفيفها أي في ما مضى من 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فهمهم للدقائق برعاية الآداب الحسنة في تحصيل العلم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النَّوْفَلِيِّ ، عَنِ السَّكُونِيِّ ، عَنْ جَعْفَرٍ ،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التابعين للهوى ، التاركين للآداب الحسنة في تحصيل العلم والعمل به بقدر الوسع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الزاي ، أي تستخفّها وتخرجها من مواضعها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كفرس وأفراس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الجند ، أو وقت قبض أرزاقهم ، أو مصدر طمع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انتظره من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تأخذها بالغلبة كأخذ المرتهن الرهن لا ينفكّ إلاّ بما يرضيه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النون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وكسرها وسكون النون ؛ أي الآمال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بالعين المهملة أو المعجمة قبل اللام والقاف بعدها ، من علق الصيد في 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فيها ، أو من غلق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استحقّه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بقافين وهو غير 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الهمزة</w:t>
      </w:r>
      <w:r>
        <w:rPr>
          <w:rStyle w:val="FootnoteAnchor"/>
          <w:rtl w:val="true"/>
        </w:rPr>
        <w:footnoteReference w:id="837"/>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الاسم من خدعه كمنعه ، أي ختله وأراد به المكروه من حيث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جَعْفَرِ بْنِ مُحَمَّدٍ الْأَشْعَرِيِّ ، عَنْ عُبَيْدِ اللّه‌ِ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على التصرّف مع حدّة ، والتاجر ، وزعيم فلاّحي العجم ، ورئيس الإقليم ؛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دهخان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بالدال والراء المهملتين المضمومتين والسين المهملة الساكنة والمثنّاة فوقُ ؛ غير منصرف للعجمة والعلميّة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عَبْدِ الْحَمِيدِ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فهما للدقائق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وسكون اللام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السجيّة والطبع والمروءة والدِّين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 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عليه‌السلام ، فَتَذَاكَرْنَا الْعَقْلَ </w:t>
      </w:r>
    </w:p>
    <w:p>
      <w:pPr>
        <w:pStyle w:val="BookText"/>
        <w:rPr/>
      </w:pPr>
      <w:r>
        <w:rPr>
          <w:rFonts w:ascii="Amiri" w:hAnsi="Amiri" w:eastAsia="Amiri" w:cs="Amiri"/>
          <w:color w:val="111111"/>
          <w:sz w:val="28"/>
          <w:sz w:val="28"/>
          <w:szCs w:val="28"/>
          <w:rtl w:val="true"/>
          <w:lang w:bidi="ar-SA"/>
        </w:rPr>
        <w:t>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 أي العمل بمقتضى العلم الذي حصل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 الْعَقْلُ 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والموحّدة والمدّ ، أي 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أنّ قوّة</w:t>
      </w:r>
      <w:r>
        <w:rPr>
          <w:rStyle w:val="FootnoteAnchor"/>
          <w:rtl w:val="true"/>
        </w:rPr>
        <w:footnoteReference w:id="839"/>
      </w:r>
      <w:r>
        <w:rPr>
          <w:rFonts w:ascii="Amiri" w:hAnsi="Amiri" w:eastAsia="Amiri" w:cs="Amiri"/>
          <w:color w:val="111111"/>
          <w:sz w:val="28"/>
          <w:sz w:val="28"/>
          <w:szCs w:val="28"/>
          <w:rtl w:val="true"/>
          <w:lang w:bidi="ar-SA"/>
        </w:rPr>
        <w:t xml:space="preserve">العقل ليست اختياريّة للعباد ؛ لاختلاف وسعهم في ذلك ، كما مرّ في السابع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وَالْأَدَبُ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يتكلّفه الإنسان من نائبة أو حقّ ؛ أي الأدب الاختياري يمكن للإنسان تكلّفه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تَكَلَّفَ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نفسه على تحمّله إذا لم يكن طائعا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تَكَلَّفَ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ادّعى مرتبة من العقل هو دونها ، كمن تصدّر للإمامة أو للقضاء بين الناس أو للمشوَرَة وليس أهلاً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يَزْدَدْ بِذلِكَ إِلاَّ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إظهار جهله ، أي حمقه 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التكلّف فيه باعثا على زيادة الجهل في الواقع لأنّه يشوّش ذهنه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يَحْيَى بْنِ الْمُبَارَكِ ، عَنْ 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بالجيم والموحّدة المفتوحتين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إِسْحَاقَ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لِي جَارا كَثِيرَ الصَّلاَةِ ، كَثِيرَ الصَّدَقَةِ ، كَثِيرَ الْحَجِّ ،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يصل منه إليّ أو إلى جاره أو إلى أحد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أَهُوَ مُهتَدٍ موافق لكم ، أم مخالف؟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لَهُ 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أي الجار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للإلصاق ، أي بعمله وكثرة عبادته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للسببيّة ، أي من أجل أنّه ليس له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 لا يرتفع عمله إلى اللّه بذلك ، أي بسبب أنّه ليس له عقل منه ، أي من الجار ، فالباء للسببيّة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 عَنْ أَحْمَدَ بْنِ مُحَمَّدٍ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يَعْقُوبَ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وكسر الكاف المشدّدة والخاتمة والمثنّاة فوقُ ، واسمه يعقوب بن إسحاق صاحب كتاب إصلاح المنطق في اللغة من أفاضل الإماميّة وثقاتهم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استفهام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مُوسَى بْنَ عِمْرَانَ عليه‌السلام بِالْعَصَا وَيَدِهِ الْبَيْضَاءِ وَآلَةِ السِّحْرِ؟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الآلة بالهمز والألف المنقلبة عن الواو وتخفيف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والكساد ، وهي ضدّ الرواج والرونق ؛ مأخوذة من الأوْل بفتح الهمز وسكون الواو بمعنى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يورث الرجعة والكساد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والسحر بالكسر مصدر باب 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تغطية العيون بالتلبيس والتزوير في أمر يرى أنّه خارق للعادة ، فهي من عطف العامّ على الخاصّ ، ويشمل الجراد والقمّل والضفادع والدم وانفجار الماء من الحجر وانفلاق البحر ونتق الطور على 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عِيسى عليه‌السلام بِآلَهِ‌الطِّبِّ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بتثليث المهملة وشدّ الموحّدة ، مصدر باب 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الجسم بالدواء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وَعَلى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بآلة الكلام ، حَذَف المضاف اقتصارا واكتفاءً 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تتمّة الحديث ما يظهر به أنّ الصواب هنا بالشعر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وفتح المهملة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وهي الكلام </w:t>
      </w:r>
    </w:p>
    <w:p>
      <w:pPr>
        <w:pStyle w:val="BookText"/>
        <w:rPr/>
      </w:pPr>
      <w:r>
        <w:rPr>
          <w:rFonts w:ascii="Amiri" w:hAnsi="Amiri" w:eastAsia="Amiri" w:cs="Amiri"/>
          <w:color w:val="111111"/>
          <w:sz w:val="28"/>
          <w:sz w:val="28"/>
          <w:szCs w:val="28"/>
          <w:rtl w:val="true"/>
          <w:lang w:bidi="ar-SA"/>
        </w:rPr>
        <w:t xml:space="preserve">البليغ الغير المنظوم الصادر عن البشر الملقى إلى جماعة ؛ لجمعهم على أمرٍ مهمّ بالترغيب أو الترهيب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من معجزاته صلى‌الله‌عليه‌و‌آله آلة السحر كالإسراء مع إخباره بالرفقة والعلامة التي في العير ، وكردّ الشمس ، وانشقاق القمر ، وتسبيح الحصى ، وحنين الجذع ، ومجيء الشجرة وشهادتها له بالنبوّة ، وتسليم الحجر عليه ، ونُبُوع الماء من بين أصابعه ، وإشباع الخلق الكثير من الطعام القليل ، وشكاية الناقة ، وشهادة الشاة المشويّة ، وإظلال السحاب قبل مبعثهِ ، وما كان من حال أبي جهل وصخرته حين أراد أن يضربها على رأسه ، وما كان من شاة اُمّ معبد حين مسح يده على ضرعها ، ونحو ذلك</w:t>
      </w:r>
      <w:r>
        <w:rPr>
          <w:rStyle w:val="FootnoteAnchor"/>
          <w:rtl w:val="true"/>
        </w:rPr>
        <w:footnoteReference w:id="844"/>
      </w:r>
      <w:r>
        <w:rPr>
          <w:rFonts w:ascii="Amiri" w:hAnsi="Amiri" w:eastAsia="Amiri" w:cs="Amiri"/>
          <w:color w:val="111111"/>
          <w:sz w:val="28"/>
          <w:sz w:val="28"/>
          <w:szCs w:val="28"/>
          <w:rtl w:val="true"/>
          <w:lang w:bidi="ar-SA"/>
        </w:rPr>
        <w:t>، فما وجه تخصيص الكلام والخُطب بالذكر؟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معجز يبقى بقاءَ دينه متواترا ، أو أوّل معجزا ثبت به نبوّته ، وأنّه المتبادر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عليه‌السلام كَانَ الْغَالِبُ عَلى أَهْلِ عَصْرِهِ السِّحْرَ ، فَأَتَاهُمْ مِنْ عِنْدِ اللّه‌ِ بِمَا لَمْ يَكُنْ فِي وُسْعِهِمْ مِثْلُهُ ، وَمَا أَبْطَلَ بِهِ سِحْرَهُمْ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أنّ السحر حيلة بأمرٍ خفيّ المأخذ ليس على ما يدّعيه الساحر من أنّه خارق عادةً ، أو كالمعجز ، كما يشعر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يَأْفِكُونَ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آتاهم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غلب عليه علم السحر عالم بأنّ ما أتى به ليس من جنس السحر ؛ إذ لا يمكن مثلاً أن يَلقَف العصا جميع السحر الذي أتى به كلّ سحّار عليم بحيلة من مجرى العادة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بَعَثَ عِيسى عليه‌السلام فِي وَقْتٍ قَدْ ظَهَرَتْ فِيهِ الزَّمَانَاتُ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الزاي ، أي الآفات والأمراض التي تبقى زمانا لا تزول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وَاحْتَاجَ النَّاسُ إِلَى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فكان تعلّم الطبّ شائعا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مِنْ عِنْدِ اللّه‌ِ</w:t>
      </w:r>
      <w:r>
        <w:rPr>
          <w:rStyle w:val="FootnoteAnchor"/>
          <w:rtl w:val="true"/>
        </w:rPr>
        <w:footnoteReference w:id="847"/>
      </w:r>
      <w:r>
        <w:rPr>
          <w:rFonts w:ascii="Amiri" w:hAnsi="Amiri" w:eastAsia="Amiri" w:cs="Amiri"/>
          <w:color w:val="111111"/>
          <w:sz w:val="28"/>
          <w:sz w:val="28"/>
          <w:szCs w:val="28"/>
          <w:rtl w:val="true"/>
          <w:lang w:bidi="ar-SA"/>
        </w:rPr>
        <w:t>بِمَا لَمْ يَكُنْ عِنْدَهُمْ مِثْلُهُ ، وَبِمَا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 لَهُمُ الْمَوْتى وَأَبْرَأَ الْأَكْمَهَ وَالْأَبْرَصَ بِإِذْنِ اللّه‌ِ</w:t>
      </w:r>
      <w:r>
        <w:rPr>
          <w:rStyle w:val="FootnoteAnchor"/>
          <w:rtl w:val="true"/>
        </w:rPr>
        <w:footnoteReference w:id="8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بالإحياء والإبراء هنا طلبهما من اللّه بحيث يترتّب المطلوب على الطلب ، وذلك لأنّهما فعل اللّه حقيقة ، وليس معنى الإذن هنا ما يأتي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 في الأرض ولا في السماء إلاّ بسبعة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بل معناه الرخصة ورفع الحَظر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لم يكن عندهم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غلب عليه علم الطبّ عالم بأنّ ما أتى به ليس من جنس الطبّ وخارق للعادة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w:t>
      </w:r>
      <w:r>
        <w:rPr>
          <w:rStyle w:val="FootnoteAnchor"/>
          <w:rtl w:val="true"/>
        </w:rPr>
        <w:footnoteReference w:id="850"/>
      </w:r>
      <w:r>
        <w:rPr>
          <w:rFonts w:ascii="Amiri" w:hAnsi="Amiri" w:eastAsia="Amiri" w:cs="Amiri"/>
          <w:color w:val="111111"/>
          <w:sz w:val="28"/>
          <w:sz w:val="28"/>
          <w:szCs w:val="28"/>
          <w:rtl w:val="true"/>
          <w:lang w:bidi="ar-SA"/>
        </w:rPr>
        <w:t>بَعَثَ مُحَمَّدا صلى‌الله‌عليه‌و‌آله فِي وَقْتٍ كَانَ الْغَالِبُ عَلى أَهْلِ عَصْرِهِ الْخُطَبَ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أنّهم كانوا فرسان الخطب والكلام قد خُصّوا من ذرابة اللِّسان</w:t>
      </w:r>
      <w:r>
        <w:rPr>
          <w:rStyle w:val="FootnoteAnchor"/>
          <w:rtl w:val="true"/>
        </w:rPr>
        <w:footnoteReference w:id="851"/>
      </w:r>
      <w:r>
        <w:rPr>
          <w:rFonts w:ascii="Amiri" w:hAnsi="Amiri" w:eastAsia="Amiri" w:cs="Amiri"/>
          <w:color w:val="111111"/>
          <w:sz w:val="28"/>
          <w:sz w:val="28"/>
          <w:szCs w:val="28"/>
          <w:rtl w:val="true"/>
          <w:lang w:bidi="ar-SA"/>
        </w:rPr>
        <w:t>والبلاغة ما لم يؤتَ غيرهم من الاُمم ، وكان ذلك لهم طبعا وخِلقة كانوا يأتون على البديهة بالخطب العجيبة في المقامات الغريبة ، ويرتجزون بين الطعن والضرب ، ويمدحون ويقدحون ويرفعون ويضعون ، وخصّوا من الذكاء والفهم والعلم بظاهر من الحياة الدنيا بما لا يخفى على المتتبّع لكلامهم ، قد وصلوا في تبييتهم</w:t>
      </w:r>
      <w:r>
        <w:rPr>
          <w:rStyle w:val="FootnoteAnchor"/>
          <w:rtl w:val="true"/>
        </w:rPr>
        <w:footnoteReference w:id="852"/>
      </w:r>
      <w:r>
        <w:rPr>
          <w:rFonts w:ascii="Amiri" w:hAnsi="Amiri" w:eastAsia="Amiri" w:cs="Amiri"/>
          <w:color w:val="111111"/>
          <w:sz w:val="28"/>
          <w:sz w:val="28"/>
          <w:szCs w:val="28"/>
          <w:rtl w:val="true"/>
          <w:lang w:bidi="ar-SA"/>
        </w:rPr>
        <w:t xml:space="preserve">القول في نظم الاُمور ورعاية المصالح إلى ما لم يصل إليه أمثالهم ، لا شكّ أنّه كان البلاغة مِلك قيادهم ، والكلام طوع مرادهم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السيّاري للاعتراض على نقل أبي يعقوب ، والضمير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المعجمة </w:t>
      </w:r>
    </w:p>
    <w:p>
      <w:pPr>
        <w:pStyle w:val="BookText"/>
        <w:rPr/>
      </w:pPr>
      <w:r>
        <w:rPr>
          <w:rFonts w:ascii="Amiri" w:hAnsi="Amiri" w:eastAsia="Amiri" w:cs="Amiri"/>
          <w:color w:val="111111"/>
          <w:sz w:val="28"/>
          <w:sz w:val="28"/>
          <w:szCs w:val="28"/>
          <w:rtl w:val="true"/>
          <w:lang w:bidi="ar-SA"/>
        </w:rPr>
        <w:t xml:space="preserve">وسكون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المنظوم ، والمقصود أنّه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تقابل بين الخطب والكلام ؛ إنّما التقابل بين الخطب والشعر ، فإنّ الأوّل غير منظوم والثاني منظوم ، وأيضا الكلام يشمل كلام اللّه تعالى</w:t>
      </w:r>
      <w:r>
        <w:rPr>
          <w:rStyle w:val="FootnoteAnchor"/>
          <w:rtl w:val="true"/>
        </w:rPr>
        <w:footnoteReference w:id="853"/>
      </w:r>
      <w:r>
        <w:rPr>
          <w:rFonts w:ascii="Amiri" w:hAnsi="Amiri" w:eastAsia="Amiri" w:cs="Amiri"/>
          <w:color w:val="111111"/>
          <w:sz w:val="28"/>
          <w:sz w:val="28"/>
          <w:szCs w:val="28"/>
          <w:rtl w:val="true"/>
          <w:lang w:bidi="ar-SA"/>
        </w:rPr>
        <w:t xml:space="preserve">، فليس القرآن آلة الكلام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مناقشة مع ابن السكّيت أيضا في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السيّاري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الجواب في أمثال ذلك قد يكون على طبق السؤال مماشاةً مع السائل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مِنْ عِنْدِ اللّه‌ِ</w:t>
      </w:r>
      <w:r>
        <w:rPr>
          <w:rStyle w:val="FootnoteAnchor"/>
          <w:rtl w:val="true"/>
        </w:rPr>
        <w:footnoteReference w:id="854"/>
      </w:r>
      <w:r>
        <w:rPr>
          <w:rFonts w:ascii="Amiri" w:hAnsi="Amiri" w:eastAsia="Amiri" w:cs="Amiri"/>
          <w:color w:val="111111"/>
          <w:sz w:val="28"/>
          <w:sz w:val="28"/>
          <w:szCs w:val="28"/>
          <w:rtl w:val="true"/>
          <w:lang w:bidi="ar-SA"/>
        </w:rPr>
        <w:t>مِنْ مَوَاعِظِهِ وَأحْكَامِهِ</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ابتدائيّة ، والثانية تبعيضيّة ، والإتيان بالبعض إمّا في أوّل البعثة ، وإمّا باعتبار أنّ القرآن بعض كتب اللّه تعالى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الخطب ، وهي جمع موعظة ، وهي ما يُليّن القلب من الوعد والوعيد والقصص والأمثال وبعض مسائل اُصول الدِّين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الكلام ، وهي تشمل مسائل الفقه واُصول الفقه وبعض مسائل اُصول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عدّ الناس من وجوه إعجاز القرآن اُمورا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 قال تعالى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بالمغيبات المستقبلة ووقوعها كما أخبر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القرون السالفة والشرائع الداثرة ممّا كان لا يعلم منه القصّة الواحدة إلاّ الفذّ من أحبار أهل الكتاب ، مع أنّه صلى‌الله‌عليه‌و‌آله كان اُمّيا لا يقرأ ولا يكتب ، ولم يشتغل بمدارسة ، قال تعالى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بتعجيز قوم في قضايا وإعلامهم أنّهم لا يفعلونها فما فعلوا كقوله في سورة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تصديق الذي بين يديه وتفصيل الكتاب ، كما في سورة يونس ، ويجيء بيانه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القلوب عن المعارضة بالإتيان بمثله أو بما يدانيه في مقام التحدّي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الاختلاف ، قال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وهو مبنيّ على إرجاع ضميري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القرآن ، لا إلى الذي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باقيا لا يعدم ما بقيت الدنيا ، تكفّل اللّه بحفظه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قارئة لا يملّه ، وسامعه لا يمجّه ، بل الإكباب على تلاوته يزيده حلاوة ، وترديده يوجب له 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التخلّص من قصّة إلى اُخرى ، والخروج من باب إلى غيره على اختلاف معانيه ، وانقسام السورة الواحدة إلى أمر ونهي ، وخبر واستخبار ، ووعد ووعيد ، وإثبات نبوّة وتوحيد ، وترهيب وترغيب إلى غير ذلك من فوائده دون خلل يتخلّل فصوله ، كما في أوّل سورة ص ، والكلام الفصيح إذا اعتوره مثل هذا ضعفت قوّته ، ولانت جزالته ، وقلَّ رونقه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إيجازه وأنّ الجمل الكثيرة انطوت عليها الكلمات القليلة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تيسيره تعالى حفظه لمتعلِّميه ، وتقريبه على متحفّظيه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تبيان كلّ شيء كما في سورة النحل ، ويجيء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يظهر لنا إذا راجعنا في تفسيره إلى القيّم له من أهل البيت عليهم‌السلام ، والذي يظهر لنا منه بدون المراجعة إليهم جمعه لعلوم ومعارفَ إلهيّةً وغيرها لم يعهد العرب عامّة ولا محمّد صلى‌الله‌عليه‌و‌آله قبل نبوّته خاصّة بمعرفتها ، ولم يحط به أحد من علماء الاُمم من بيان الشرائع والتنبيه على طرق الحجج العقليّات ، والردّ على فرق الاُمم ببراهين قويّة ، وأدلّة بيّنة ، وأخبار الدار الآخرة وغيرها ، فهو قولٌ فصل ليس بالهزل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أربعة عشر وجها ، وقد ذكروا غيرها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الحديث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السادس ، ويحتمل الوجه الرابع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أَبْطَلَ بِهِ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النسخ ، والأنسب بالسابق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يقرأ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 أي ما كان كلامهم وخطبهم في مقابلته ركيكا جدّا خارجا من جنسه ، ويحتمل أن يُراد بقولهم إنكارهم نبوّته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غلب عليه علم البلاغة ومعرفة أساليب الخطب والكلام عالمٌ بأنّ القرآن ليس من جنس خطبهم وكلامهم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التاء المثنّاة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قسم تستعمل في التعجّب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مِثْلَكَ قَطُّ ، فَمَا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في إثبات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اُمّة نبيّنا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انقضاء الوحي ويوم لا يأتي أحد بمعجز جديد من عند اللّه على طبق دعواه ، أو يأتي لكن لا جهارا على رؤوس الأشهاد حتّى يعرفه كلّ أحد كما كان في عصر الأنبياء عليهم‌السلام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مبتدأ محذوف ، أي الحجّة العقل ، والمراد به رعاية الآداب الحسنة لتحصيل علم الدِّين والعمل به بقدر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 ما يقابل الجنون ؛ والمآل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مركوز في ذهن كلّ مكلّف وجوب رعاية الآداب </w:t>
      </w:r>
    </w:p>
    <w:p>
      <w:pPr>
        <w:pStyle w:val="BookText"/>
        <w:rPr/>
      </w:pPr>
      <w:r>
        <w:rPr>
          <w:rFonts w:ascii="Amiri" w:hAnsi="Amiri" w:eastAsia="Amiri" w:cs="Amiri"/>
          <w:color w:val="111111"/>
          <w:sz w:val="28"/>
          <w:sz w:val="28"/>
          <w:szCs w:val="28"/>
          <w:rtl w:val="true"/>
          <w:lang w:bidi="ar-SA"/>
        </w:rPr>
        <w:t xml:space="preserve">الحسنة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Style w:val="FootnoteAnchor"/>
          <w:rtl w:val="true"/>
        </w:rPr>
        <w:footnoteReference w:id="862"/>
      </w:r>
      <w:r>
        <w:rPr>
          <w:rFonts w:ascii="Amiri" w:hAnsi="Amiri" w:eastAsia="Amiri" w:cs="Amiri"/>
          <w:color w:val="111111"/>
          <w:sz w:val="28"/>
          <w:sz w:val="28"/>
          <w:szCs w:val="28"/>
          <w:rtl w:val="true"/>
          <w:lang w:bidi="ar-SA"/>
        </w:rPr>
        <w:t>بِهِ الصَّادِقَ عَلَى اللّه‌ِ فَنُصَدِّقُهُ</w:t>
      </w:r>
      <w:r>
        <w:rPr>
          <w:rStyle w:val="FootnoteAnchor"/>
          <w:rtl w:val="true"/>
        </w:rPr>
        <w:footnoteReference w:id="863"/>
      </w:r>
      <w:r>
        <w:rPr>
          <w:rFonts w:ascii="Amiri" w:hAnsi="Amiri" w:eastAsia="Amiri" w:cs="Amiri"/>
          <w:color w:val="111111"/>
          <w:sz w:val="28"/>
          <w:sz w:val="28"/>
          <w:szCs w:val="28"/>
          <w:rtl w:val="true"/>
          <w:lang w:bidi="ar-SA"/>
        </w:rPr>
        <w:t>، وَالْكَاذِبَ عَلَى اللّه‌ِ فَنُكَذِّبُهُ</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خطابٌ وجملة استئنافيّة بيانيّة ؛ يعني أنّه لا حاجة في معرفة الإمام إلى معجز جديد ، بل القرآن كاف في ذلك بالنسبة إلى العاقل ، فإنّ كلّ عاقل يعلم أنّ اللّه حرّم في القرآن الاختلاف بالظنّ ، والقولَ على اللّه بغير علم ، أي بالاجتهاد والرأي ، وذلك في آيات كثيرة خارجة عن العدّ والإحصاء ، قطعيّة الدلالة ، كما اُشير إليه فيما مضى في ثاني عشر الباب ، وأنّه تعالى جعل الحكم بغير إذن من اللّه وقبول في شرعه افتراءً على اللّه وكذبا عند اللّه ، وإن كان مطابقا لنفس الأمر ، كما في 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أَنْزَلَ اللّه‌ُ لَكُمْ مِنْ رِزْقٍ فَجَعَلْتُمْ مِنْهُ حَرَاما وَحَلاَلاً قُلْ أَاللّه‌ُ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 ونظيره قوله تعالى فى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يَأْتُواْ بِالشُّهَدَآءِ 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وأنّه تعالى أمر الناس</w:t>
      </w:r>
      <w:r>
        <w:rPr>
          <w:rStyle w:val="FootnoteAnchor"/>
          <w:rtl w:val="true"/>
        </w:rPr>
        <w:footnoteReference w:id="867"/>
      </w:r>
      <w:r>
        <w:rPr>
          <w:rFonts w:ascii="Amiri" w:hAnsi="Amiri" w:eastAsia="Amiri" w:cs="Amiri"/>
          <w:color w:val="111111"/>
          <w:sz w:val="28"/>
          <w:sz w:val="28"/>
          <w:szCs w:val="28"/>
          <w:rtl w:val="true"/>
          <w:lang w:bidi="ar-SA"/>
        </w:rPr>
        <w:t xml:space="preserve">بأن يكونوا مع الصادقين ، كما في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 وجعل لازم الصدق أن يكون عن علم وبرهان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والعاقل يعرف ذلك بأدنى تأمّل في آيات اللّه ، ويجد الفرق بين من فتواه وحكمه عن اجتهاد وظنّ ومن ليس كذلك ، بل ليس أحد من الذين ادّعوا الإمامة وليسوا لها بأهل إلاّ وقد أقرّ على نفسه بعدم العلم وإنّ أعلى ما</w:t>
      </w:r>
      <w:r>
        <w:rPr>
          <w:rStyle w:val="FootnoteAnchor"/>
          <w:rtl w:val="true"/>
        </w:rPr>
        <w:footnoteReference w:id="870"/>
      </w:r>
      <w:r>
        <w:rPr>
          <w:rFonts w:ascii="Amiri" w:hAnsi="Amiri" w:eastAsia="Amiri" w:cs="Amiri"/>
          <w:color w:val="111111"/>
          <w:sz w:val="28"/>
          <w:sz w:val="28"/>
          <w:szCs w:val="28"/>
          <w:rtl w:val="true"/>
          <w:lang w:bidi="ar-SA"/>
        </w:rPr>
        <w:t xml:space="preserve">ادّعى لنفسه الاجتهاد والظنّ ، وليس ذلك الإقرار إلاّ خوفا من الافتضاح ؛ لأنّ </w:t>
      </w:r>
    </w:p>
    <w:p>
      <w:pPr>
        <w:pStyle w:val="BookText"/>
        <w:rPr/>
      </w:pPr>
      <w:r>
        <w:rPr>
          <w:rFonts w:ascii="Amiri" w:hAnsi="Amiri" w:eastAsia="Amiri" w:cs="Amiri"/>
          <w:color w:val="111111"/>
          <w:sz w:val="28"/>
          <w:sz w:val="28"/>
          <w:szCs w:val="28"/>
          <w:rtl w:val="true"/>
          <w:lang w:bidi="ar-SA"/>
        </w:rPr>
        <w:t xml:space="preserve">كلّ عاقل يجد الفرق بين العالم وغير العالم ، أي المجتهد ، فهم كما قال اللّه في سورة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يَهْدِى الْقَوْمَ الظَّالِمِينَ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الحصر مبنيّ على ما مضى في خطبة الكتاب من قول العالم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أمرنا من القرآن لم يتنكّب 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هذا أوضح الأدلّة القرآنيّة لكثرة الآيات في هذا المعنى بحيث يظهر على كلّ عاقل ، فبهذا</w:t>
      </w:r>
    </w:p>
    <w:p>
      <w:pPr>
        <w:pStyle w:val="BookText"/>
        <w:rPr/>
      </w:pPr>
      <w:r>
        <w:rPr>
          <w:rFonts w:ascii="Amiri" w:hAnsi="Amiri" w:eastAsia="Amiri" w:cs="Amiri"/>
          <w:color w:val="111111"/>
          <w:sz w:val="28"/>
          <w:sz w:val="28"/>
          <w:szCs w:val="28"/>
          <w:rtl w:val="true"/>
          <w:lang w:bidi="ar-SA"/>
        </w:rPr>
        <w:t xml:space="preserve">تثبت الحجّة على جميع الخلق اليوم ،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 عَنْ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المهملة وشدّ اللام المفتوحة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مُحَمَّدٍ ،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الواو وشدّ المعجمة والمدّ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مثنّى</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 بضمّ الميم وفتح المثلّثة وشدّ النون المفتوحة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القاف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وسكون المهملة وفتح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والعشى</w:t>
      </w:r>
      <w:r>
        <w:rPr>
          <w:rStyle w:val="FootnoteAnchor"/>
          <w:rtl w:val="true"/>
        </w:rPr>
        <w:footnoteReference w:id="873"/>
      </w:r>
      <w:r>
        <w:rPr>
          <w:rFonts w:ascii="Amiri" w:hAnsi="Amiri" w:eastAsia="Amiri" w:cs="Amiri"/>
          <w:color w:val="111111"/>
          <w:sz w:val="28"/>
          <w:sz w:val="28"/>
          <w:szCs w:val="28"/>
          <w:rtl w:val="true"/>
          <w:lang w:bidi="ar-SA"/>
        </w:rPr>
        <w:t xml:space="preserve">بالفتح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يبصر بالليل ويبصر بالنهار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البصر بالليل والنهار ، أو العمى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الخاتمة وسكون المهملة وضمّ الفاء وسكون الواو ومهملة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مَوْلىً لِبَنِي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الخاتمة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أبوي قبيلتين من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شيبان بن ثعلبة ، والآخر شيبان بن ذهل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 وَضَعَ اللّه‌ُ 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للّه أو للقائم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التوفيق أو عن شفقة القائم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 والضمير للّه أو للقائم ، أو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الأوّل </w:t>
      </w:r>
    </w:p>
    <w:p>
      <w:pPr>
        <w:pStyle w:val="BookText"/>
        <w:rPr/>
      </w:pPr>
      <w:r>
        <w:rPr>
          <w:rFonts w:ascii="Amiri" w:hAnsi="Amiri" w:eastAsia="Amiri" w:cs="Amiri"/>
          <w:color w:val="111111"/>
          <w:sz w:val="28"/>
          <w:sz w:val="28"/>
          <w:szCs w:val="28"/>
          <w:rtl w:val="true"/>
          <w:lang w:bidi="ar-SA"/>
        </w:rPr>
        <w:t xml:space="preserve">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التذكير والتأنيث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بيده ؛ فالباء للسببيّة ، أو بالرؤوس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كلّ واحدٍ منهم ، وجَمْعُ العقلِ عبارةٌ عن تقويته بجعل وسع صاحبه أكثر ممّا كان ، وتفريقُهُ عبارةٌ عن ضدّ ذلك تشبيها له بالعسكر إن اجتمعوا فتحوا ، وإن تفرّقوا صاروا مغلوبين ، أو عن جمع جنوده التي مضت في رابع عشر الباب ، أو عبارة عن جمع الحواسّ والآراء ؛ بأن يكون الهمّ واحدا والفكر فارغا والقلب صافيا ، أو جعل كلّ من أفكاره ملاحظا مع الباقي ، فإنّ المتذكّر لأفكاره السابقة أبصرُ في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بالجمع أو بمجموع وضع اليد والجمع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بلا واحد ، وجمع حلم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مُحَمَّدِ بْنِ سُلَيْمَانَ ، عَنْ عَلِيِّ بْنِ إِبْرَاهِيمَ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الظاهر وجهارا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صلى‌الله‌عليه‌و‌آله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أوصياؤه القائمون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وَالْحُجَّةُ فِيمَا بَيْنَ الْعِبَادِ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مضى في ثاني عشر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الدال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الاْءِنْسَانِ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شبّهه بعماد البيت ، لأنّه يقوم به أمر الإنسان وينتظم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مبتدأ وخبره جملة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الْفِطْنَةُ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والضمير للعقل ، والظرف خبر مقدّم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مؤخّر ؛ أي يتأتّى منه الفطنة ، أي سرعة الانتقال إلى المبادئ المناسبة للمطلوب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الهاء أو سكونها ، مرَّ تفسيره في الرابع عشر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والفهم وضدّه الغباوة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المحافظة على ما يجب رعايته في المبادئ من الترتيب المنتج للمطلوب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بالمطلوب بالاستنتاج من تلك المبادئ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وَبِالْعَقْلِ 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دليل الإنسان إلى إمام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وسكون الموحّدة وكسر الصاد المهملة ، أي مبصر الإنسان ؛ من 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جعله ذا بصيرة، أي ذكاء ، أو ذا بصر ، أي علم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آيَاتُنَا مُبْصِرَةً</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 أو بكسر الميم وفتح الصاد اسم آلة ، أو بفتح الميم والصاد اسم 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وَمِفْتَاحُ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يعبّر عن كتاب اللّه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الإمام والردّ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 بأمر الناس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نصّ اللّه عزّ وجلّ ورسوله على الأئمّة عليهم‌السلام واحدا فواحدا</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لأنّه صادر</w:t>
      </w:r>
    </w:p>
    <w:p>
      <w:pPr>
        <w:pStyle w:val="BookText"/>
        <w:rPr/>
      </w:pPr>
      <w:r>
        <w:rPr>
          <w:rFonts w:ascii="Amiri" w:hAnsi="Amiri" w:eastAsia="Amiri" w:cs="Amiri"/>
          <w:color w:val="111111"/>
          <w:sz w:val="28"/>
          <w:sz w:val="28"/>
          <w:szCs w:val="28"/>
          <w:rtl w:val="true"/>
          <w:lang w:bidi="ar-SA"/>
        </w:rPr>
        <w:t xml:space="preserve">عن اللّه لمصلحة الناس ، فأمره عبارة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العقل يدلّ صاحبه إلى إمام عالم بجميع المتشابهات ، حلاّل للمشكلات ، ويحمله على سؤاله عن كلّ ما يحتاج إليه ؛ فالعقل مفتاح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تَأْيِيدُ عَقْلِهِ مِنَ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بالنور أئمّة الهدى عليهم‌السلام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عليهم‌السلام 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وتأييد عقله من النور في صورة كونه مشاهدا لإمام من أئمّة الهدى ، مستفيدا منه مشافهةً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يحتاج إليه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محافظا على ما يجب حفظه من آداب الفكر في كلّ مسألة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ناس لمعلوم يحتاج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فَطِنا ،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مسألة ، وهذان مع الأوّلين ناظرات إلى الأربعة المذكورة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فالنشر على غير ترتيب اللفّ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بِذلِكَ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الحكم في مسألة 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ولأيّ شيء كان الحكم فيها ذلك ، والمراد دليل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 مخصّصات الأحكام ونواسخها ومواضع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مَنْ نَصَحَهُ وَمَنْ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محدّثا عارفا بلحن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 ذلِكَ ، عَرَفَ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وسكون الجيم ، مصدر ميمي أو اسم مكان ، أي طريقه الذي ينبغي له سلوكه في المعاش والمعاد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ينبغي صلته من الرحم ومن نصحه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ينبغي قطعه من الفساد ومعاشرة من غشّه والفسّاق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الْوَحْدَانِيَّةَ لِلّهِ تعالى</w:t>
      </w:r>
      <w:r>
        <w:rPr>
          <w:rStyle w:val="FootnoteAnchor"/>
          <w:rtl w:val="true"/>
        </w:rPr>
        <w:footnoteReference w:id="87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وسكون المهملة منسوبٌ إلى الوحد أو الوحدة بزيادة الألف والنون للمبالغة ، وإذا اُريد المصدر اُلحق به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الوحدانيّة هنا التوحّد بالربوبيّة ، ومعنى إخلاصها للّه تعالى أن لا يجعل له شريكا في الأحكام ، كما مرَّ توضيحه في ثاني عشر الباب ، موافقا لقوله تعالى في آية سورة الأنعام وآيتي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أو في الربوبيّة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وَالاْءِقْرَارَ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مفعول معه ، أو معطوف على 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ويخدش الثاني أنّ الوحدانيّة وصف للّه تعالى ، والإقرار وصف للعبد ، وعلى التقديرين الظرف لغو والباء للإلصاق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الإقرار مرفوعا على الابتداء ، فالظرف مستقرّ وخبر ، والباء للسببيّة ، أي الإقرار بالوحدانيّة بسبب الطاعة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بالطاعة فعل المأمور به والاجتناب عن المنهيّ عنه ، ويحتمل أن يكون المراد الصبر والرضا بقضاء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 ذلِكَ ، كَانَ مُسْتَدْرِكا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الراء ، أي محاولاً لإدراك ما لم يدركه لعذر ، كمنع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استدراكه أنّ المؤمن بقصده محصّل لثواب الأمر بالمعروف والنهي عن المنكر إذا منعه الظالمون من إدراكهما ، ويمكن أن يكون المراد بالاستدراك ما في زمان القائم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وَوَارِدا عَلى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قائما بحقّ ما هو غير فائت ، كالإنكار الباطني للمنكرات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مَا هُوَ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أي يعرف قدر المصائب ، فإنّ لها عوضا ، أو قدر عدم إعطاء الناس حقّه ، فإنّه نعمة ورحمة ، نظير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سيرة الإمام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رأيت ظلامة قطّ صيّرها اللّه نعمة إلاّ هذه</w:t>
      </w:r>
      <w:r>
        <w:rPr>
          <w:rFonts w:eastAsia="Amiri" w:cs="Amiri" w:ascii="Amiri" w:hAnsi="Amiri"/>
          <w:color w:val="111111"/>
          <w:sz w:val="28"/>
          <w:szCs w:val="28"/>
          <w:rtl w:val="true"/>
          <w:lang w:bidi="ar-SA"/>
        </w:rPr>
        <w:t>»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ويمكن أن يحمل على هذا ما روي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وَلِأَيِّ شَيْءٍ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لأيّ مصلحة هو فيما هو فيه ، أي ليس ذلك لهوانه على اللّه ، بل لهوان الدنيا وما فيها ورعاية حكمه فيه</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أَيْنَ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يعرف السبب الذي به يأتيه ما هو فيه بأن يعرف أنّ أزمّة الاُمور بيد اللّه تعالى ومصادرها عن قضائه تعالى بحيث لا يستلزم جبرا ، كما يجيء في أبواب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مَا هُوَ صَائِرٌ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بصائر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 وإثبات ألفها مع حرف </w:t>
      </w:r>
    </w:p>
    <w:p>
      <w:pPr>
        <w:pStyle w:val="BookText"/>
        <w:rPr/>
      </w:pPr>
      <w:r>
        <w:rPr>
          <w:rFonts w:ascii="Amiri" w:hAnsi="Amiri" w:eastAsia="Amiri" w:cs="Amiri"/>
          <w:color w:val="111111"/>
          <w:sz w:val="28"/>
          <w:sz w:val="28"/>
          <w:szCs w:val="28"/>
          <w:rtl w:val="true"/>
          <w:lang w:bidi="ar-SA"/>
        </w:rPr>
        <w:t xml:space="preserve">الجرّ نادر إلاّ إذا ركّبت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ونظيره قراءة عكرمة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يتساءلون</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وجوّز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لِى رَبِّى</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r>
        <w:rPr>
          <w:rStyle w:val="FootnoteAnchor"/>
          <w:rtl w:val="true"/>
        </w:rPr>
        <w:footnoteReference w:id="885"/>
      </w:r>
      <w:r>
        <w:rPr>
          <w:rFonts w:ascii="Amiri" w:hAnsi="Amiri" w:eastAsia="Amiri" w:cs="Amiri"/>
          <w:color w:val="111111"/>
          <w:sz w:val="28"/>
          <w:sz w:val="28"/>
          <w:szCs w:val="28"/>
          <w:rtl w:val="true"/>
          <w:lang w:bidi="ar-SA"/>
        </w:rPr>
        <w:t xml:space="preserve">مع ردّه على من قال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بِمَآ أَغْوَيْتَنِى</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بأنّ إثبات الألف قليل شاذّ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السعادة الأبديّة في الدار الآخرة ، أو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ستنقلب الحال إليه في ظهور القائم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كُلُّهُ مِنْ تَأْيِيدِ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إلى المفعول ، أي من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 عَنْ سَهْلِ بْنِ زِيَادٍ ، عَنْ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الميم وسكون الهاء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بَعْضِ رِجَالِهِ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دَلِيلُ الْمُؤمِنِ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ممّا سبق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 عَنْ مُعَلَّى بْنِ مُحَمَّدٍ ، عَنِ الْوَشَّاءِ ، عَنْ حَمَّادِ بْنِ عُثْمَانَ ، عَنِ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السين المهملة وكسر الراء المهملة وشدّ 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فَقْرَ أَشَدُّ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المقابل للعقل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بالمهملتين ، أي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w:t>
      </w:r>
      <w:r>
        <w:rPr>
          <w:rStyle w:val="FootnoteAnchor"/>
          <w:rtl w:val="true"/>
        </w:rPr>
        <w:footnoteReference w:id="888"/>
      </w:r>
      <w:r>
        <w:rPr>
          <w:rFonts w:ascii="Amiri" w:hAnsi="Amiri" w:eastAsia="Amiri" w:cs="Amiri"/>
          <w:color w:val="111111"/>
          <w:sz w:val="28"/>
          <w:sz w:val="28"/>
          <w:szCs w:val="28"/>
          <w:rtl w:val="true"/>
          <w:lang w:bidi="ar-SA"/>
        </w:rPr>
        <w:t xml:space="preserve">من السابق أيضا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 عَنْ سَهْلِ بْنِ زِيَادٍ ،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الجيم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الْعَلاَءِ بْنِ رَزِينٍ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الْعَقْلَ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وَعِزَّتِي وَجَلاَلِي مَا خَلَقْتُ خَلْقا أَحْسَنَ مِنْكَ ، إِيَّاكَ آمُرُ ، وَإِيَّاكَ أَنْهى ، وَإِيَّاكَ أُثِيبُ ، وَإِيَّاكَ أُعَاقِبُ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شرحه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 عَنِ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الهاء وسكون الخاتمة وفتح المثلّثة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أَبِي مَسْرُوقٍ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الهاء ومهملة ، نسبة إلى قبيلة باليمن </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خَالِدٍ ،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الذهني ، أي بعض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 وَأُكَلِّمُهُ بِبَعْضِ كَلاَمِي ، فَيَعْرِفُهُ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ذكرت وما لم أذكر بعدُ من تتمّة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آتِيهِ فَأُكَلِّمُهُ بِالْكَلاَمِ ، فَيَسْتَوْفِي كَلاَمِي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يفهمه بعد الإتمام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يَرُدُّهُ عَلَيَّ كَمَا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يجاوبني على طبق ما كلّمته بحيث يعلم منه أنّه فهم الكلام من أوّله إلى آخره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كلامك كذا وكذا ، ويصيب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آتِيهِ فَأُكَلِّمُهُ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وَمَا تَدْرِي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 مقدّر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تُكَلِّمُهُ بِبَعْضِ كَلاَمِكَ ، فَيَعْرِفُهُ كُلَّهُ ، فَذَاكَ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كرّر لوقوع الفصل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عُجِنَتْ نُطْفَتُهُ بِعَقْلِهِ ؛ فَأَمَّا</w:t>
      </w:r>
      <w:r>
        <w:rPr>
          <w:rStyle w:val="FootnoteAnchor"/>
          <w:rtl w:val="true"/>
        </w:rPr>
        <w:footnoteReference w:id="890"/>
      </w:r>
      <w:r>
        <w:rPr>
          <w:rFonts w:ascii="Amiri" w:hAnsi="Amiri" w:eastAsia="Amiri" w:cs="Amiri"/>
          <w:color w:val="111111"/>
          <w:sz w:val="28"/>
          <w:sz w:val="28"/>
          <w:szCs w:val="28"/>
          <w:rtl w:val="true"/>
          <w:lang w:bidi="ar-SA"/>
        </w:rPr>
        <w:t>الَّذِي تُكَلِّمُهُ ، فَيَسْتَوْفِي كَلاَمَكَ ، ثُمَّ يُجِيبُكَ عَلى كَلاَمِكَ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طبقه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الَّذِي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التفعيل ، أي حمل ؛ شبّه ذلك بتركيب الفصّ في الخاتم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عَقْلُهُ فِيهِ فِي بَطْنِ أُمِّهِ ؛ وَأَمَّا الَّذِي تُكَلِّمُهُ بِالْكَلاَمِ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 فَذَاكَ الَّذِي رُكِّبَ عَقْلُهُ فِيهِ بَعْدَ مَا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 من بطن اُمّه إلى أن صار مراهقا أو بالغا مكلّفا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أنّ هذا التفاوت بينهم ليس باختيارهم ، بل بفعل اللّه على حسب ما يعلمه من المصلحة ، كما مرّ في الخامس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 عَنْ بَعْضِ مَنْ رَفَعَهُ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مسامحة ،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رفعه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كَثِيرَ الصَّلاَةِ ، كَثِيرَ الصِّيَامِ ، فَلاَ تُبَاهُوا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تفاخروا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حَتّى تَنْظُرُوا كَيْفَ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أَصْحَابِنَا رَفَعَهُ ، عَنْ مُفَضَّلِ بْنِ عُمَرَ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بالفاء ومهملة بصيغة المعلوم من باب منع أو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والنجاة والبقاء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يَعْقِلُ ، وَلاَ يَعْقِلُ مَنْ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ممّا مرّ في الثاني عشر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العقل مع 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كالسين إذا دخلت على فعل محبوب أو مكروه أفادت التوكيد ، وأنّه واقع لا محالة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حسن ؛ والنجيب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الحسيب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العلم والظنّ ، فيتّبع المحكمات اللاتي هنّ اُمّ الكتاب دون ما تشابه منه إلاّ بعد سؤال أهل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 والظَفَرُ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بالمطلوب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مطلوبه وبه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بعدوّه وظفره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نال منه ما يريد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بالكسر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 والمقصود دفع السيّئة ، أي كلمات الخصوم بالتي هي أحسن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الحلم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يُستتر به من سلاح والسُترة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 عِزٌّ ، وَالجَهْلُ 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بالصدق هنا صدق النيّة في إهداء النصيحة وإظهار الحقّ بأن لا يكون قصده إظهار الغلبة على الخصم ، أو هو القول على اللّه </w:t>
      </w:r>
    </w:p>
    <w:p>
      <w:pPr>
        <w:pStyle w:val="BookText"/>
        <w:rPr/>
      </w:pPr>
      <w:r>
        <w:rPr>
          <w:rFonts w:ascii="Amiri" w:hAnsi="Amiri" w:eastAsia="Amiri" w:cs="Amiri"/>
          <w:color w:val="111111"/>
          <w:sz w:val="28"/>
          <w:sz w:val="28"/>
          <w:szCs w:val="28"/>
          <w:rtl w:val="true"/>
          <w:lang w:bidi="ar-SA"/>
        </w:rPr>
        <w:t xml:space="preserve">بالمعلوم ؛ وبالجهل المجادلة لا بالتي هي أحسن وترك الحلم ، أو هو القول على اللّه بغير علم ، ويسمّى كذبا وافتراءً كما مرّ في العشرين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البصيرة بمواقع الكلام في دفع كلمات الخصوم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 أي كرم وحسب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النون وسكون الجيم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بالحوائج ، أي هو من أسباب الظفر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المماشاة مع الخصوم في الكلام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وسكون الجيم وفتح اللام والموحّدة من 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ساقه من موضع إلى آخر ، اسم المكان للكثرة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الشيء بالمكان مفعلة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وقد تكسر وفتح الواو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 يعني أنّ حسن الخلق يجلب مودّة الخصوم وإصغاءهم إلى البرهان وإلى دفع شبههم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بِزَمَانِهِ لاَ 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الجيم أو ضمّها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هجوما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انتهى إليه بغتةً ، أو دخل بغير إذن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اللَّوَابِسُ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الشبهات ، من لبست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خلطت ، يعني أنّ من يعلم أحوال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تسرّع المشهورين بالصلاح والعلم إذا افترصوا فرصة إلى إيثار الحياة الدنيا إلاّ الشاذّ النادر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أحوال الصحابة والتابعين ، ولا يكترث لشبهة كثرة أهل الخلاف وقلّة أهل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أتعجّب في أنّ الجماعة بعد سماعهم الوصيّة من النبيّ صلى‌الله‌عليه‌و‌آله كيف ذهبوا عن أهل البيت في أوّل الأمر إلاّ ثلاثة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تعجّبي على عكس تعجّبك ، أنت تتعجّب من ذهاب الجماعة ، وأنا أتعجّب من بقاء الثلاثة ، وليس ما سمعوا من النبيّ صلى‌الله‌عليه‌و‌آله فوق ما سمعوا من اللّه في القرآن في تعيين </w:t>
      </w:r>
    </w:p>
    <w:p>
      <w:pPr>
        <w:pStyle w:val="BookText"/>
        <w:rPr/>
      </w:pPr>
      <w:r>
        <w:rPr>
          <w:rFonts w:ascii="Amiri" w:hAnsi="Amiri" w:eastAsia="Amiri" w:cs="Amiri"/>
          <w:color w:val="111111"/>
          <w:sz w:val="28"/>
          <w:sz w:val="28"/>
          <w:szCs w:val="28"/>
          <w:rtl w:val="true"/>
          <w:lang w:bidi="ar-SA"/>
        </w:rPr>
        <w:t xml:space="preserve">الإمام ، وقد أشرنا إليه في ثاني عشر الباب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نوح ،</w:t>
      </w:r>
      <w:r>
        <w:rPr>
          <w:rStyle w:val="FootnoteAnchor"/>
          <w:rtl w:val="true"/>
        </w:rPr>
        <w:footnoteReference w:id="892"/>
      </w:r>
      <w:r>
        <w:rPr>
          <w:rFonts w:ascii="Amiri" w:hAnsi="Amiri" w:eastAsia="Amiri" w:cs="Amiri"/>
          <w:color w:val="111111"/>
          <w:sz w:val="28"/>
          <w:sz w:val="28"/>
          <w:szCs w:val="28"/>
          <w:rtl w:val="true"/>
          <w:lang w:bidi="ar-SA"/>
        </w:rPr>
        <w:t xml:space="preserve">واللّه ما أعجب ممّن هلك كيف هلك ، ولكن أعجب ممّن نجا كيف 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أنّ العالم بالمخالفين وإضمارهم العداوة لنا لا يقرّ عندهم بما ينافي التقيّة إذا رأى منهم لين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وَالْحَزْمُ مَسَاءَةُ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ما اُشير إليه في الفقرة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وأصله من شدّ الحزام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والمساءة مصدر ميمي ، والمراد بسوء الظنّ عدم الاعتماد ، يعني الاحتياط أن لا يغترّ الإنسان بما صدر عن الجماعة من صورة الصلاح ، ولا بقول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أتّبع السلف الصالح ، ونحو ذلك من الألفاظ الهائلة ؛ بل يتّبع ما في محكم كتاب اللّه والسنّة المتّفق عليها بين الفريقين حتّى يثبت حقّيّة فريق ، ثمّ يتّبع ما قالوا ، أو أن لا يغترّ بلين كلام المخالفين فيترك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الْمَرْءِ وَالْحِكْمَةِ نِعْمَةُ الْعَالِمِ ، وَالْجَاهِلُ شَقِيٌّ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لما في الفقرتين السابقتين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إسما بمعنى الوصلة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غداة البين ، وبمعنى الفرقة ، كما في غُراب البين ، وقد يكون ظرفا متمكّنا ، وهو هنا اسم بمعنى الوصلة مرفوع على الابتداء ، ويحتمل أن يكون ظرفا منصوبا ، ويضاف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لا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معنى الحكمة في ثاني عشر الباب أنّها الفهم والعقل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العالم يفرح بكون المرء حكيما ، فيكون عالما بزمانه حازما ، والجاهل يسوءه أن يكون المرء حكيما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العالم إضافة لاميّة ، والمراد بالشقاء هنا التعب والمشقّة ، وهو ضدّ النعمة ، لا ضدّ السعادة الاُخرويّة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للمرء والحكمة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على الثاني أنّ في الوصلة بين المرء والحكمة نعمة للعالم ؛ لالتذاذه بتلك الوصلة ، وشقاء للجاهل ؛ لنفرته عن تلك الوصلة ، فإنّه يحبّ أن يكون كلّ الناس على السفه وخلاف الحكمة ليتيسّر له ترويج جهله ، أو ليكون الناس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الفقرتان السابقتان على الأمر بالتقيّة احتمل هنا أن يُراد أنّ المرء إذا كان عالما كان اتّصافه بالحكمة سهلاً فيتّقي ، وإذا كان جاهلاً صعبت عليه الحكمة فلا يتّقي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عرف اللّه ، وهو العالم الذي يحبّ الوصلة بين المرء والحكمة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 مَنْ 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تكلّف اللّه ، والمراد مَن تكلّف معرفته ، وهو الجاهل الذي له شقاء بين المرء والحكمة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وَالْعَاقِلُ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 أي كثير العفو ؛ لعدم اهتمامه باُمور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وضمّ المثنّاة فوقُ ، أي غدّار يُظهر المغفرة ويُضمر العداوة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أَنْ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الإفعال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اللام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لانَ يلين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أَنْ تُهَانَ ، فَاخْشُنْ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الخشونة في الخُلق ضدّ اللين فيه ، وقد خشن بالضمّ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كحسن ، أي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طينته التي خلق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المقصود في أمثال ذلك أنّ كرم الطينة يوجب الأفعال المناسبة للين القلب وجوبا سابقا ليلزم الجبر ، بل المقصود أنّه أكثريّ ؛ بقرينة أنّ أمثال ذلك لميل الناس إلى لين القلب ، ثمّ إنّه لو كان دائميّا لكان واجبا بالوجوب اللاحق ، ولا</w:t>
      </w:r>
    </w:p>
    <w:p>
      <w:pPr>
        <w:pStyle w:val="BookText"/>
        <w:rPr/>
      </w:pP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يجيء في شرح أبواب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الخامس والعشرون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لؤم ؛ لكونه كالنخالة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العين وفتح الصاد وقد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والنون مع الفتح زائدة عند سيبويه ؛ لأنّه ليس عنده فعلل بالفتح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وضمّ اللام وفتح الظاء المعجمة ، أي صار غليظا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الكاف وكسر الموحّدة ، ويجوز فيه كسر الكاف مع سكون الباء ، ويجوز فتح الكاف أيضا مع سكون الباء وهي واحدة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بغلظ الكبد الجرأة وعدم التثبّت في الاُمور ، وهو لازم لقساوة القلب اُقيم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بالفاء والراء المهملة والطاء المهملة كنصر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عليه في القول ، أي عجل وعدا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نَخَافُ أَنْ يَفْرُطَ عَلَيْنَا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 وكلّ أمر يعسر النجاة منه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أورطه وورّطه توريطا ، أي أوقعه في الورطة ، فتورّط هو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خَافَ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سوء العاقبة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بالمثلّثة والموحّدة والمثنّاة فوقُ بصيغة الماضي من باب التفعّل ، أي تأنّى وامتنع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المشدّدة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توغّل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فيها فأبعد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يَعْلَمُ ؛ وَمَنْ 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 ، 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كأنّما جدع بالجيم والدال المهملة والعين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نهي عن استعمال الاجتهاد بالظنّ في نفس أحكام اللّه تعالى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الهجوم على أمرٍ بغير علم لا يجوز وأنّه جدع لأنف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يتبصّر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يَفْهَمْ ،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 أي من 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الهجوم على أمر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وجدع الأنف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يَسْلَمْ ، لَمْ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بالمهملة</w:t>
      </w:r>
      <w:r>
        <w:rPr>
          <w:rStyle w:val="FootnoteAnchor"/>
          <w:rtl w:val="true"/>
        </w:rPr>
        <w:footnoteReference w:id="896"/>
      </w:r>
      <w:r>
        <w:rPr>
          <w:rFonts w:ascii="Amiri" w:hAnsi="Amiri" w:eastAsia="Amiri" w:cs="Amiri"/>
          <w:color w:val="111111"/>
          <w:sz w:val="28"/>
          <w:sz w:val="28"/>
          <w:szCs w:val="28"/>
          <w:rtl w:val="true"/>
          <w:lang w:bidi="ar-SA"/>
        </w:rPr>
        <w:t xml:space="preserve">، أي لم يكن كريما شريفا عند اللّه ، كما أنّ مجدوع الأنف حقيقةً لا يكون كريما عند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يُكْرَمْ ، تَهَضَّم</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بصيغة الماضي المعلوم من باب التفعّل ، أي تقاصر في إدراك الحقوق ولم يسبق قطّ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تهضّم تهضّما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نقد للقوم وتقاصر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والهضم بالتحريك انضمام الجنبين ، وهو في الفرس عيب لا يكون في الكريم منه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أهضم في الحلبة أبدا ، وإذا قرئ بصيغة المجهول من المضارع الغائب من باب ضرب ، كان من هضمت الشيء ، أي كسرته ، وذلك لأنّ غير الكريم 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تَهَضَّمَ</w:t>
      </w:r>
      <w:r>
        <w:rPr>
          <w:rStyle w:val="FootnoteAnchor"/>
          <w:rtl w:val="true"/>
        </w:rPr>
        <w:footnoteReference w:id="898"/>
      </w:r>
      <w:r>
        <w:rPr>
          <w:rFonts w:ascii="Amiri" w:hAnsi="Amiri" w:eastAsia="Amiri" w:cs="Amiri"/>
          <w:color w:val="111111"/>
          <w:sz w:val="28"/>
          <w:sz w:val="28"/>
          <w:szCs w:val="28"/>
          <w:rtl w:val="true"/>
          <w:lang w:bidi="ar-SA"/>
        </w:rPr>
        <w:t>، كَانَ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ملوما عند اللّه تعالى ، ويحتمل 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ردّ لما توهّمه المجبّرة من أنّه لا لوم على قبيح ، بل العذاب بإجراء العادة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ملوما عند اللّه لقبيح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والراء المهملتين أفعل التفضيل ؛ أي أجدر وأخلق الملومين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يندم ؛ لأنّ لوم العباد على شيء يوجب الندم ، فلوم اللّه يوجب الندم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بصيغة المعلوم الغائبة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 الشيء بالألف ، أي أتقنته فاستحكم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ما مضى في السابق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المرء والحكمة نعمة العالم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والفضيلة والرذيلة ، أو قد غلب على الفضيلة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الخاء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المذكورة في رابع عشر الباب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من باب الافتعال ، أي قبلته وعددته من 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وَاغْتَفَرْتُ فَقْدَ مَا سِوَاهَا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أَغْتَفِرُ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الاستثناء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 هنا التمييز بين الإمام الحقّ والباطل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فقد دين ، والمراد به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مُفَارَقَةَ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الطاعة لوليّ الأمر وترك 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يعقبها العقاب في الآخرة والمؤاخذة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يَتَهَنَّأُ بِحَيَاةٍ مَعَ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التفعّل ، وفاعله ضمير 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والفاء فصيحة في جواب شرط مقدّر ، أي إذا فارق الأمن فلا يتهنّأ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تهنّأ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فيه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بصيغة المجهول ، فالظرف قائم مقام الفاعل ، والأنسب حينئذٍ الواو بدل الفاء ، كما يجيء في نظيره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وَفَقْدُ الْعَقْلِ فَقْدُ الْحَيَاةِ ، وَلاَ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يقدر فاقد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بِالْأَمْوَاتِ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عليّ بن الحسين وكلامه في الزهد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من خالف أولياء اللّه ودان بغير دين اللّه واستبدّ بأمره دون أمر وليّ اللّه ، كان في نار تلتهب ، تأكل أبدانا ، قد غابت عنها أرواحها ، وغلبت عليها شقوتها ، فهم موتى لا يجدون حرّ النار ، ولو كانوا أحياءً لوجدوا مضض</w:t>
      </w:r>
      <w:r>
        <w:rPr>
          <w:rStyle w:val="FootnoteAnchor"/>
          <w:rtl w:val="true"/>
        </w:rPr>
        <w:footnoteReference w:id="900"/>
      </w:r>
      <w:r>
        <w:rPr>
          <w:rFonts w:ascii="Amiri" w:hAnsi="Amiri" w:eastAsia="Amiri" w:cs="Amiri"/>
          <w:color w:val="111111"/>
          <w:sz w:val="28"/>
          <w:sz w:val="28"/>
          <w:szCs w:val="28"/>
          <w:rtl w:val="true"/>
          <w:lang w:bidi="ar-SA"/>
        </w:rPr>
        <w:t>حرّ النار</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 عَنْ مُوسَى بْنِ إِبْرَاهِيمَ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والحاء المهملة والراء المهملة المكسورة والموحّدة ، نسبةٌ إلى قبيلة </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مُوسى ، عَنْ مُوسَى بْنِ عَبْدِ اللّه‌ِ ، عَنْ مَيْمُونِ بْنِ عَلِيٍّ ، عَنْ أَبِي عَبْدِ </w:t>
      </w:r>
    </w:p>
    <w:p>
      <w:pPr>
        <w:pStyle w:val="BookText"/>
        <w:rPr/>
      </w:pPr>
      <w:r>
        <w:rPr>
          <w:rFonts w:ascii="Amiri" w:hAnsi="Amiri" w:eastAsia="Amiri" w:cs="Amiri"/>
          <w:color w:val="111111"/>
          <w:sz w:val="28"/>
          <w:sz w:val="28"/>
          <w:szCs w:val="28"/>
          <w:rtl w:val="true"/>
          <w:lang w:bidi="ar-SA"/>
        </w:rPr>
        <w:t xml:space="preserve">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هذا الشيء بحسنه وقد اُعجِب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بنفسه فهو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وبنفسه ،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فإضافة الإعجاب إضافة المصدر إلى المفعول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ضَعْفِ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بالعين والصاد المكسورة المهملتين ، نسبةٌ إلى جدّه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بن عاصم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وسكون المهملة والموحّدة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الْجَهْمِ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أَصْحَابُنَا وَذُكِرَ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والموحّدة والهمز بصيغة المجهول ،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يبالى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بيانه في الثامن والعشرين من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مِمَّنْ يَصِفُ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يقول بأمر الإمامة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لاَ بَأْسَ بِهِمْ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قائلون بجميع ما يجب القول به ، أو صالحون ليسوا بفسّاق في ظنّنا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لَهُمْ تِلْكَ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العقول المعهودة ، وهي الحاصلة في خواصّ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أنّهم يوافقون المخالفين في اتّباع الظنّ والحكم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هؤلاَءِ مِمَّنْ خَاطَبَ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ضمن خطابه تعالى العقل ، كما يجيء بُعيدَ هذا ، ومضى في خامس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عاتب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والمآل واحد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Style w:val="FootnoteAnchor"/>
          <w:rtl w:val="true"/>
        </w:rPr>
        <w:footnoteReference w:id="904"/>
      </w:r>
      <w:r>
        <w:rPr>
          <w:rFonts w:ascii="Amiri" w:hAnsi="Amiri" w:eastAsia="Amiri" w:cs="Amiri"/>
          <w:color w:val="111111"/>
          <w:sz w:val="28"/>
          <w:sz w:val="28"/>
          <w:szCs w:val="28"/>
          <w:rtl w:val="true"/>
          <w:lang w:bidi="ar-SA"/>
        </w:rPr>
        <w:t xml:space="preserve">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شَيْئا أَحْسَنَ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أَحَبَّ إِلَيَّ مِنْكَ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والنون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للشكّ من الراوي ، ومضى شرحه في أوّل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آخُذُ ، وَبِكَ أُعْطِي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بالأخذ 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بالإعطاء إعطاء الجنّة والثواب ، فكلّ منهما بالنسبة إلى جمع على حدة ، ووجه التعليلين ظاهر ممّا مرّ في شرح أوّل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أقبل الطاعة ، وبك اُعطي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بالأخذ النهي ، وبالإعطاء الأمر ، أو عدم النهي ، وأن يكون المراد بمجموع الأخذ والإعطاء المعاملةَ في التكليف ، فإنّه أخذ ، أي طلب للعبادة وإعطاء ، أي للثواب إن وقعت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أَحْمَدَ بْنِ مُحَمَّدِ بْنِ خَالِدٍ ، عَنْ أَبِيهِ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الاْءِيمَانِ وَالْكُفْرِ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اسم متمكّن بمعنى الفرقة ، فيكون مرفوعا ،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ظرف منصوب ،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الفارق بينهما المخصّص للمكلّف بأحدهما مع تساوي نسبتهما إليه باعتبار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قِلَّةُ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حصر الفارق في الكافر فيه ، ويدلّ بالمفهوم على أن ليس بين الكفر والإيمان في المؤمن إلاّ كثرة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حصر الفارق في الكافر والمؤمن ، ويكون من باب الاقتصار والتقدير إلاّ قلّة العقل وكثرته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تقريب خطر هذا ببالك؟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مرغوبه وحاجته ، من 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رغبةً بالفتح وإليه رغبة بالضمّ وبفتحتين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أَخْلَصَ نِيَّتَهُ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رغبته إلى اللّه بنيّة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الإيتاء وهو </w:t>
      </w:r>
    </w:p>
    <w:p>
      <w:pPr>
        <w:pStyle w:val="BookText"/>
        <w:rPr/>
      </w:pPr>
      <w:r>
        <w:rPr>
          <w:rFonts w:ascii="IRNazanin" w:hAnsi="IRNazanin" w:eastAsia="IRNazanin"/>
          <w:color w:val="111111"/>
          <w:sz w:val="28"/>
          <w:sz w:val="28"/>
          <w:szCs w:val="28"/>
          <w:rtl w:val="true"/>
          <w:lang w:bidi="fa-IR"/>
        </w:rPr>
        <w:t xml:space="preserve">الإعطاء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Style w:val="FootnoteAnchor"/>
          <w:rtl w:val="true"/>
        </w:rPr>
        <w:footnoteReference w:id="907"/>
      </w:r>
      <w:r>
        <w:rPr>
          <w:rFonts w:ascii="Amiri" w:hAnsi="Amiri" w:eastAsia="Amiri" w:cs="Amiri"/>
          <w:color w:val="111111"/>
          <w:sz w:val="28"/>
          <w:sz w:val="28"/>
          <w:szCs w:val="28"/>
          <w:rtl w:val="true"/>
          <w:lang w:bidi="ar-SA"/>
        </w:rPr>
        <w:t>الَّذِي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رغبته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رفع الرغبة إلى المخلوق أو حصول رغبته إذا رفعه إلى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هذا وما يحدث الكفر داخلان في جنس واحد ومتقاربان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سَهْلِ بْنِ زِيَادٍ ، عَنْ عُبَيْدِ اللّه‌ِ الدِّهْقَانِ ، عَنْ أَحْمَدَ بْنِ عُمَرَ الْحَلَبِيِّ ، عَنْ يَحْيَى بْنِ عِمْرَانَ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الْمُؤمِنِينَ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 وَبِالْحِكْمَةِ اسْتُخْرِجَ غَوْرُ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بالحكمة هنا الصمت عن الحكم بغير المعلوم ؛ مأخوذ من حَكَمة اللجام بفتحتين ، لأنّها تمنع الدابّة عمّا لا يراد من الحركات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وهذا مبنيّ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العقل دالاًّ على فضائل الصمت كان مقوّيا للصمت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الصمت دليل التفكّر والتفكّر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في ثاني عشر الباب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لكلّ شيء دليلاً ، ودليل العقل التفكّر ، ودليل التفكّر الصمت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الصمت مقوّيا للعقل ، فكلّ منهما إذا زال عن صاحبه ضعف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بصيغة الماضي المجهول ، ويحتمل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وسكون الواو ومهملة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القعر من كلّ شيء ، والمراد بغور الحكمة والعقل أقصاهما ، ويمكن أن يجعل كلّ مرتبة لاحقة من العقل والحكمة غورا بالنسبة إلى سابقتها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وَبِحُسْنِ السِّيَاسَةِ يَكُونُ الْأَدَبُ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الفقرة الثانية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الحدود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كحسن ومنع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الحكمة تنهى الإنسان عن الهوى ، وتحصل بحسن سياستها الآداب الجميلة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يَمْشِي الْمَاشِي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واللام المضمومتين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نحو المنافذ المظلمة في الجبال ، والجمع باعتبار التعدّد الناشئ من بُعد المسافة ، والظرف متعلّق بالماشي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بالماشي والباء للاستعانة ، أي بالمصباح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التَّخَلُّصِ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للملابسة ، أي بالنجاة عن الظلمات بحيث لا يحصل ضرر من سقوط وعثار وتَرَدّ في بئر ونحو ذلك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التَّرَبُّصِ</w:t>
      </w:r>
      <w:r>
        <w:rPr>
          <w:rStyle w:val="FootnoteAnchor"/>
          <w:rtl w:val="true"/>
        </w:rPr>
        <w:footnoteReference w:id="9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سرعة النجاة عن الظلمات ؛ لعدم الحيرة والضلالة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التفكّر بالمشي في الظلمات والفهم بالنور </w:t>
      </w:r>
      <w:r>
        <w:rPr>
          <w:rFonts w:eastAsia="Amiri" w:cs="Amiri" w:ascii="Amiri" w:hAnsi="Amiri"/>
          <w:color w:val="111111"/>
          <w:sz w:val="28"/>
          <w:szCs w:val="28"/>
          <w:rtl w:val="true"/>
          <w:lang w:bidi="ar-SA"/>
        </w:rPr>
        <w:t xml:space="preserve">. </w:t>
      </w:r>
      <w:bookmarkStart w:id="76" w:name="pg15797_186503"/>
    </w:p>
    <w:p>
      <w:pPr>
        <w:pStyle w:val="Heading3"/>
        <w:numPr>
          <w:ilvl w:val="2"/>
          <w:numId w:val="1"/>
        </w:numPr>
        <w:rPr/>
      </w:pPr>
      <w:bookmarkStart w:id="77" w:name="__RefHeading___Toc13630505_2142443653"/>
      <w:bookmarkStart w:id="78" w:name="_Toc26"/>
      <w:bookmarkEnd w:id="76"/>
      <w:bookmarkEnd w:id="77"/>
      <w:r>
        <w:rPr>
          <w:rtl w:val="true"/>
        </w:rPr>
        <w:t>باب فرض العلم ووجوب طلبه والحثّ عليه</w:t>
      </w:r>
      <w:bookmarkEnd w:id="78"/>
    </w:p>
    <w:p>
      <w:pPr>
        <w:pStyle w:val="BookText"/>
        <w:rPr/>
      </w:pPr>
      <w:r>
        <w:rPr>
          <w:rFonts w:ascii="Amiri" w:hAnsi="Amiri" w:eastAsia="Amiri" w:cs="Amiri"/>
          <w:color w:val="111111"/>
          <w:sz w:val="28"/>
          <w:sz w:val="28"/>
          <w:szCs w:val="28"/>
          <w:rtl w:val="true"/>
          <w:lang w:bidi="ar-SA"/>
        </w:rPr>
        <w:t>الباب الثاني بَابُ فَرْضِ الْعِلْمِ وَوُجُوبِ طَلَبِهِ وَالْحَثِّ عَلَيْهِ</w:t>
      </w:r>
    </w:p>
    <w:p>
      <w:pPr>
        <w:pStyle w:val="BookText"/>
        <w:rPr/>
      </w:pPr>
      <w:r>
        <w:rPr>
          <w:rFonts w:ascii="Amiri" w:hAnsi="Amiri" w:eastAsia="Amiri" w:cs="Amiri"/>
          <w:color w:val="111111"/>
          <w:sz w:val="28"/>
          <w:sz w:val="28"/>
          <w:szCs w:val="28"/>
          <w:rtl w:val="true"/>
          <w:lang w:bidi="ar-SA"/>
        </w:rPr>
        <w:t xml:space="preserve">أي هذا باب بيان المفروض في القرآن من جملة العلم ، وبيان وجوب طلب ذلك المفروض هل هو على كلّ مسلم أو على بعض المسلمين ، وبيان حثّ اللّه ورسوله والأئمّة عليهم‌السلام على ذلك الطلب ، فيه عشرة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من بيان العقل الذي هو القطب وعليه المدار شرع في توضيح ما ذكره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شكاية الأخ اصطلاح أهل دهره على الجهالة وعن سؤاله عن أنّه هل يجوز لأحد المقام على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موافقة للآيات المذكورة في الجواب في الخطبة الدالّة على نفي جواز المقام على الجهالة ليطمئنّ قلب إخواننا وأهل ملّتنا ، فلا ينافي ذلك كون الأحاديث أخبار</w:t>
      </w:r>
      <w:r>
        <w:rPr>
          <w:rStyle w:val="FootnoteAnchor"/>
          <w:rtl w:val="true"/>
        </w:rPr>
        <w:footnoteReference w:id="911"/>
      </w:r>
      <w:r>
        <w:rPr>
          <w:rFonts w:ascii="Amiri" w:hAnsi="Amiri" w:eastAsia="Amiri" w:cs="Amiri"/>
          <w:color w:val="111111"/>
          <w:sz w:val="28"/>
          <w:sz w:val="28"/>
          <w:szCs w:val="28"/>
          <w:rtl w:val="true"/>
          <w:lang w:bidi="ar-SA"/>
        </w:rPr>
        <w:t xml:space="preserve">آحاد لا توجب علما ؛ لأنّها منضمّة إلى موجب العلم لدفع معارضات الوهم الحاصلة لأهل الجهالة من الإماميّة كما شرحناه في شرح الخطبة ، وقس على ذلك سائر الأبواب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يَعْقُوبَ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زيادات التلامذة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عَنْ أَبِيهِ، عَنِ الْحَسَنِ بْنِ أَبِي الْحُسَيْنِ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الراء لالتقاء الساكنين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w:t>
      </w:r>
      <w:r>
        <w:rPr>
          <w:rStyle w:val="FootnoteAnchor"/>
          <w:rtl w:val="true"/>
        </w:rPr>
        <w:footnoteReference w:id="912"/>
      </w:r>
      <w:r>
        <w:rPr>
          <w:rFonts w:ascii="Amiri" w:hAnsi="Amiri" w:eastAsia="Amiri" w:cs="Amiri"/>
          <w:color w:val="111111"/>
          <w:sz w:val="28"/>
          <w:sz w:val="28"/>
          <w:szCs w:val="28"/>
          <w:rtl w:val="true"/>
          <w:lang w:bidi="ar-SA"/>
        </w:rPr>
        <w:t>بْنِ زَيْدٍ، عَنْ أَبِيهِ،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p>
    <w:p>
      <w:pPr>
        <w:pStyle w:val="BookText"/>
        <w:rPr/>
      </w:pPr>
      <w:r>
        <w:rPr>
          <w:rFonts w:ascii="Amiri" w:hAnsi="Amiri" w:eastAsia="Amiri" w:cs="Amiri"/>
          <w:color w:val="111111"/>
          <w:sz w:val="28"/>
          <w:sz w:val="28"/>
          <w:szCs w:val="28"/>
          <w:rtl w:val="true"/>
          <w:lang w:bidi="ar-SA"/>
        </w:rPr>
        <w:t>الْعِلْمِ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علم الدِّين في وقت الحاجة واجب يعاقب على تركه إذا لم يكن حاصلاً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الحاجة في اُصول الدِّين واُصول الفقه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القول على اللّه في إحداهما ، سواء كانت من المسائل الدقيقة الغريبة أوالجليلة الشائعة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استدلال المكلّف في ذهنه بها في وقت الحاجة في الفروع ، وهذا يختصّ ببعض مسائلهما كالإمامة ، فإنّ العمل لا يصحّ في أكثر الفروع إلاّ بمعرفة من يصحّ أن يؤخذ منه الأحكام المجهولة وشروط الأخذ ونحو ذلك ، بخلاف نحو كون إرادته تعالى قديمة أو حادثة وأنّ سمعه تعالى عين علمه بالمسموع أو غيره ، ووقت الحاجة في فروع الدين وقت القول على اللّه فيها ووقت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فرض العلم وقت القول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القول على اللّه بغير علم ، ومعنى فرض العلم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يصدر عنه عمل إلاّ وقد علم جوازه شرعا بالجواز الواصلي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خصّه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فريضة على الغير المستضعف وإن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فرضه من ضروريّات دين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والتشديد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يُحِبُّ بُغَاةَ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طلبة العلم بالدِّين قبل وقت الحاجة ، أو المراد وقت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عَبْدِ اللّه‌ِ، عَنْ عِيسَى بْنِ عَبْدِ اللّه‌ِ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العين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في أوّل الباب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بْنِ عَبْدِ الرَّحْمنِ،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عَمَّا يَحْتَاجُونَ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معناه من بيان معنى وقت الحاجة في أوّل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وَغَيْرُهُ، عَنْ سَهْلِ بْنِ زِيَادٍ؛ وَمُحَمَّدُ بْنُ يَحْيى، عَنْ أَحْمَدَ بْنِ مُحَمَّدِ بْنِ عِيسى جَمِيعا، عَنِ ابْنِ مَحْبُوبٍ، عَنْ هِشَامِ بْنِ سَالِمٍ، عَنْ أَبِي حَمْزَةَ، عَنْ 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وكسر الموحّدة وسكون الخاتمة ومهملة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فضيلته ، أو جزؤه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الحاجة ، ليعمل به في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طلبه 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الحاجة أو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هنا بمعنى الثبوت وحسن الإتيان ، أو بمعنى استحقاق العقاب على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للتوسعة أو لأصل النفقة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مَقْسُومٌ مَضْمُونٌ لَكُمْ، قَدْ قَسَمَهُ عَادِلٌ بَيْنَكُمْ، وَضَمِنَهُ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أي كفله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فِى الْأَرْضِ إِلاَّ عَلَى اللّه‌ِ رِزْقُهَا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وَسَيَفِي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السين للتأكيد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مَخْزُونٌ عِنْدَ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دلالة على نفي استقلال عقول الرعيّة بعلم الدِّين ، وأنّ جميعه عند الأئمّة الطاهرين عليهم‌السلام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أُمِرْتُمْ بِطَلَبِهِ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في سورة النحل وسورة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وسيجيء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لا يحصل إلاّ من أهله ، وأنّ الطلب من غير أهله طلب جهل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المال يزيد بطلبه وينقص بترك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العكس فهو بالقسمة ، ولا ينافي ذلك وجوب الطلب للمال بشروط بيّنها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وسكون المهملة والقاف، نسبة إلى برقروذ ؛ بفتح الموحّدة وسكون القاف</w:t>
      </w:r>
      <w:r>
        <w:rPr>
          <w:rStyle w:val="FootnoteAnchor"/>
          <w:rtl w:val="true"/>
        </w:rPr>
        <w:footnoteReference w:id="917"/>
      </w:r>
      <w:r>
        <w:rPr>
          <w:rFonts w:ascii="Amiri" w:hAnsi="Amiri" w:eastAsia="Amiri" w:cs="Amiri"/>
          <w:color w:val="111111"/>
          <w:sz w:val="28"/>
          <w:sz w:val="28"/>
          <w:szCs w:val="28"/>
          <w:rtl w:val="true"/>
          <w:lang w:bidi="ar-SA"/>
        </w:rPr>
        <w:t>وضمّ المهملة</w:t>
      </w:r>
    </w:p>
    <w:p>
      <w:pPr>
        <w:pStyle w:val="BookText"/>
        <w:rPr/>
      </w:pPr>
      <w:r>
        <w:rPr>
          <w:rFonts w:ascii="Amiri" w:hAnsi="Amiri" w:eastAsia="Amiri" w:cs="Amiri"/>
          <w:color w:val="111111"/>
          <w:sz w:val="28"/>
          <w:sz w:val="28"/>
          <w:szCs w:val="28"/>
          <w:rtl w:val="true"/>
          <w:lang w:bidi="ar-SA"/>
        </w:rPr>
        <w:t xml:space="preserve">وسكون الواو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سواد قمَّ على وادٍ هناك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919"/>
      </w:r>
      <w:r>
        <w:rPr>
          <w:rFonts w:ascii="Amiri" w:hAnsi="Amiri" w:eastAsia="Amiri" w:cs="Amiri"/>
          <w:color w:val="111111"/>
          <w:sz w:val="28"/>
          <w:sz w:val="28"/>
          <w:szCs w:val="28"/>
          <w:rtl w:val="true"/>
          <w:lang w:bidi="ar-SA"/>
        </w:rPr>
        <w:t xml:space="preserve">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شرحه في أوّل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بالسند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وَإِنَّ اللّه‌َ يُحِبُّ بُغَاةَ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شرحه في أوّل الباب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عَنْ أَحْمَدَ بْنِ مُحَمَّدِ بْنِ خَالِدٍ، عَنْ عُثْمَانَ بْنِ عِيسى،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مِنْكُمْ فِي الدِّينِ، فَهُوَ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كالأعرابي ؛ نسبة إلى الأعراب بفتح الهمزة ، وهم سكّان البادية من أولاد يعرب بن قحطان ، لا واحد له من لفظه</w:t>
      </w:r>
      <w:r>
        <w:rPr>
          <w:rStyle w:val="FootnoteAnchor"/>
          <w:rtl w:val="true"/>
        </w:rPr>
        <w:footnoteReference w:id="920"/>
      </w:r>
      <w:r>
        <w:rPr>
          <w:rFonts w:ascii="Amiri" w:hAnsi="Amiri" w:eastAsia="Amiri" w:cs="Amiri"/>
          <w:color w:val="111111"/>
          <w:sz w:val="28"/>
          <w:sz w:val="28"/>
          <w:szCs w:val="28"/>
          <w:rtl w:val="true"/>
          <w:lang w:bidi="ar-SA"/>
        </w:rPr>
        <w:t xml:space="preserve">، وليس الأعراب </w:t>
      </w:r>
    </w:p>
    <w:p>
      <w:pPr>
        <w:pStyle w:val="BookText"/>
        <w:rPr/>
      </w:pPr>
      <w:r>
        <w:rPr>
          <w:rFonts w:ascii="Amiri" w:hAnsi="Amiri" w:eastAsia="Amiri" w:cs="Amiri"/>
          <w:color w:val="111111"/>
          <w:sz w:val="28"/>
          <w:sz w:val="28"/>
          <w:szCs w:val="28"/>
          <w:rtl w:val="true"/>
          <w:lang w:bidi="ar-SA"/>
        </w:rPr>
        <w:t xml:space="preserve">جمع عرب ، وإنّما العرب اسم جنس وواحده عربي ، وهم سكّان الأمصار منهم أو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بالأعرابي هنا واحد الأعراب المذكورين في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Style w:val="FootnoteAnchor"/>
          <w:rtl w:val="true"/>
        </w:rPr>
        <w:footnoteReference w:id="922"/>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فِى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لكونه كالأعرابي ، فإنّ الآية تدلّ على ذمّهم ؛ لعدم تفقّههم في الدِّين ، فإنّ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بالمؤمنين بعض الأعراب ، وهم المذكورون في سابق هذه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الاْخِرِ</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النفي الدالّ على سهولة طريق حصول التفقّه لمؤمني الأعراب ، والفاء للتفريع على السهولة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للتوبيخ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الأعراب المذكورين في سابق هذه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 فمَن لم يتفقّه من غيرهم داخل في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والتفقّه مطاوع التفقيه ، فهو كسب الفقه بالكسر ، وهو الفهم ، أي العلم المفضي إلى العمل بمقتضاه ، والدِّين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بالتفقّه في الدِّين تفهّم حدود ما أنزل اللّه على رسوله المذكورة فيما سبق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وخارجة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الآيات البيّنات المحكمات الناهية عن اتّباع الظنّ ، قال تعالى في سورة </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 وهو أحسن الحديث المذكور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مَثَانِىَ</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ويجيء بيانه في شرح ثالث الثالث والعشرين من كتاب التوحيد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وحدوده الداخلة المسائل التي لا يمكن العمل بها</w:t>
      </w:r>
      <w:r>
        <w:rPr>
          <w:rStyle w:val="FootnoteAnchor"/>
          <w:rtl w:val="true"/>
        </w:rPr>
        <w:footnoteReference w:id="932"/>
      </w:r>
      <w:r>
        <w:rPr>
          <w:rFonts w:ascii="Amiri" w:hAnsi="Amiri" w:eastAsia="Amiri" w:cs="Amiri"/>
          <w:color w:val="111111"/>
          <w:sz w:val="28"/>
          <w:sz w:val="28"/>
          <w:szCs w:val="28"/>
          <w:rtl w:val="true"/>
          <w:lang w:bidi="ar-SA"/>
        </w:rPr>
        <w:t xml:space="preserve">إلاّ مع العلم بها كوجوب سؤال أهل الذِّكر عن كلّ ما لم يعلم من اُمور الدِّين المحتاج إليها في وقت الحاجة سؤالاً بلا واسطة ، أو بواسطة معلومة الصدق إن تيسّر ، وإلاّ فبواسطة جامعة لشروط العمل المقرّرة عند الشيعة الإماميّة في جواز العمل بأخبار الآحاد بدون إفتاء ولا 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وحدوده الخارجة الغلوّ والانتحال والتأويل كما يجيء بيانه في ثاني الثالث</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من العذاب على اتّباع الظنّ المذكور في المحكمات المتواترة عند الأعراب أيضا ، 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اتّباع الظنّ وعذابه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جَعْفَرِ بْنِ مُحَمَّدٍ، عَنِ الْقَاسِمِ بْنِ الرَّبِيعِ،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الإنماء ، أي لم يضاعف حسناته أو لم يقبل ؛ من زكّاه 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طهّره ، فإنّ شرط صحّة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أن يكون مع العلم بالحكم الواصلي ، كما مرّ في أوّل الباب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ابْنِ أَبِي عُمَيْرٍ،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الدال وتشديد الراء المهملتين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وتخفيف الموحّدة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المثنّاة فوقُ وسكون المعجمة وكسر اللام والموحّدة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وصيغة المعلوم للمتكلّم من باب علم ، جواب قسم محذوف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والتشديد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للغائبة أو المعلوم للمتكلّم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المقرعة ، وأصله أن تخلط شيئين في إنائك ثمّ تضربهما بيديك حتّى يختلطا ؛ سمّيت به لأنّها تخلط اللحم بالدم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مُحَمَّدِ بْنِ عِيسى، عَمَّنْ رَوَاهُ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والجملة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أمر علينا مثلّثة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ولّى ،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أي ولاية أهل البيت ، أو بمعنى الحادثة والشيء ، أي أمر إمامة أهل البيت وإنكار القوم حقّهم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الشيء 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تفارقه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يَتَعَرَّفْ إِلى أَحَدٍ مِنْ إِخْوَانِهِ؟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المعلوم الغائب من باب التفعل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فلان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تقرّب إليه بحيث يعرفه زيد ؛ أي اعتزل الناس حتّى أهل دينه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له ؛ لأنّه خالف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فِى الدِّينِ</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وذلك إذا لم يكن فقيها </w:t>
      </w:r>
      <w:r>
        <w:rPr>
          <w:rFonts w:eastAsia="Amiri" w:cs="Amiri" w:ascii="Amiri" w:hAnsi="Amiri"/>
          <w:color w:val="111111"/>
          <w:sz w:val="28"/>
          <w:szCs w:val="28"/>
          <w:rtl w:val="true"/>
          <w:lang w:bidi="ar-SA"/>
        </w:rPr>
        <w:t xml:space="preserve">. </w:t>
      </w:r>
      <w:bookmarkStart w:id="79" w:name="pg15797_186510"/>
    </w:p>
    <w:p>
      <w:pPr>
        <w:pStyle w:val="Heading3"/>
        <w:numPr>
          <w:ilvl w:val="2"/>
          <w:numId w:val="1"/>
        </w:numPr>
        <w:rPr/>
      </w:pPr>
      <w:bookmarkStart w:id="80" w:name="__RefHeading___Toc13630507_2142443653"/>
      <w:bookmarkStart w:id="81" w:name="_Toc27"/>
      <w:bookmarkEnd w:id="79"/>
      <w:bookmarkEnd w:id="80"/>
      <w:r>
        <w:rPr>
          <w:rtl w:val="true"/>
        </w:rPr>
        <w:t>باب صفة العلم وفضله وفضل العلماء</w:t>
      </w:r>
      <w:bookmarkEnd w:id="81"/>
    </w:p>
    <w:p>
      <w:pPr>
        <w:pStyle w:val="BookText"/>
        <w:rPr/>
      </w:pPr>
      <w:r>
        <w:rPr>
          <w:rFonts w:ascii="Amiri" w:hAnsi="Amiri" w:eastAsia="Amiri" w:cs="Amiri"/>
          <w:color w:val="111111"/>
          <w:sz w:val="28"/>
          <w:sz w:val="28"/>
          <w:szCs w:val="28"/>
          <w:rtl w:val="true"/>
          <w:lang w:bidi="ar-SA"/>
        </w:rPr>
        <w:t>الباب الثالث بَابُ صِفَةِ الْعِلْمِ وَفَضْلِهِ وَفَضْلِ الْعُلَمَاءِ</w:t>
      </w:r>
    </w:p>
    <w:p>
      <w:pPr>
        <w:pStyle w:val="BookText"/>
        <w:rPr/>
      </w:pPr>
      <w:r>
        <w:rPr>
          <w:rFonts w:ascii="Amiri" w:hAnsi="Amiri" w:eastAsia="Amiri" w:cs="Amiri"/>
          <w:color w:val="111111"/>
          <w:sz w:val="28"/>
          <w:sz w:val="28"/>
          <w:szCs w:val="28"/>
          <w:rtl w:val="true"/>
          <w:lang w:bidi="ar-SA"/>
        </w:rPr>
        <w:t>وفيه عشرة أحاديث ،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العلم المطلوب للشارع أيّ علم هو؟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الموصوف ،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الموصوف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وَعَلِيُّ بْنُ مُحَمَّدٍ، عَنْ سَهْلِ بْنِ زِيَادٍ، عَنْ مُحَمَّدِ بْنِ عِيسى، عَنْ عُبَيْدِ اللّه‌ِ بْنِ عَبْدِ اللّه‌ِ الدِّهْقَانِ، عَنْ دُرُسْتَ الْوَاسِطِيِّ، عَنْ إِبْرَاهِيمَ بْنِ عَبْدِ الْحَمِيدِ، عَنْ أَبِي الْحَسَنِ مُوسى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صلى‌الله‌عليه‌و‌آله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تخفيفا وإهانةً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اللام والهاء، لتأكيد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جدّا ، وقد يقال للنسّابة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شيء تسمّونه علاّمة؟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وقع في الأيّام التي هي قبل بعثة النبيّ صلى‌الله‌عليه‌و‌آله بين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وَالْأَشْعَارِ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القواعد المتعلّقة بكلام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علم هذا الرجل لا يصلح لأن يطيفوا به لأجله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عِلْمٌ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 من باب نصر ، أو باب الإفعال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موصولة محلّها النصب على المفعوليّة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المضاف محذوف ، أي جهل 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بالعلم المعلوم ، </w:t>
      </w:r>
    </w:p>
    <w:p>
      <w:pPr>
        <w:pStyle w:val="BookText"/>
        <w:rPr/>
      </w:pPr>
      <w:r>
        <w:rPr>
          <w:rFonts w:ascii="Amiri" w:hAnsi="Amiri" w:eastAsia="Amiri" w:cs="Amiri"/>
          <w:color w:val="111111"/>
          <w:sz w:val="28"/>
          <w:sz w:val="28"/>
          <w:szCs w:val="28"/>
          <w:rtl w:val="true"/>
          <w:lang w:bidi="ar-SA"/>
        </w:rPr>
        <w:t xml:space="preserve">فلا حاجة إلى تقدير ، وكذا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يَنْفَعُ مَنْ عَلِمَهُ، 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يصلح منه لأن يطيفوا برجل لأجله لأنّه النافع منه للعالم ، والضارّ منه للجاهل ، ولا يستقلّ العقول بتحصيله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علوم ،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يجيء بمعنى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يقدّر مضاف ، أي أحد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مبتدأ محذوف ، والمضاف أيضا محذوف ، أي الثلاثة أو أحد الثلاثة علم آية ، ولو اُريد بالعلم المعلوم لم يحتج إلى تقدير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بالآية المفصول عمّا قبله وما بعده من جملة أجزاء سور القرآن حين إملاء رسول اللّه صلى الله عليه و‌آله على كاتبي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بالسورة ما لا تراخي بين أجزائه في النزول على رسول اللّه صلى‌الله‌عليه‌و‌آله من جملة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مفعول 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المحكمات هي الآيات القطعيّة الدلالة بحسب أذهان الرعيّة الغير المنسوخة اللاتي هنّ اُمّ الكتاب ؛ لدلالتها على تعيين أهل الذِّكر المأمور بسؤالهم ، وهم أئمّة العدل ، وبتوسّطهم على معاني الآيات المتشابهات اللاتي لا يعلمها الرعيّة إلاّ بسؤال أهل الذِّكر عليهم‌السلاموعلى جميع ما يحتاج إليه الرعيّة ، كما مرّ في ثاني عشر باب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فَرِيضَةٌ عَادِلَةٌ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بالفريضة مسألة فرضها اللّه في القرآن ، أي ذكرها فيه وقطعها عن غيرها ؛ بمعنى أنّ العالم بمضمونها لا يحتاج في الانتفاع والعمل بها إلى خطاب آخر عن اللّه أو رسوله أو أهل بيته ؛ لأنّها ليست لبيان</w:t>
      </w:r>
    </w:p>
    <w:p>
      <w:pPr>
        <w:pStyle w:val="BookText"/>
        <w:rPr/>
      </w:pPr>
      <w:r>
        <w:rPr>
          <w:rFonts w:ascii="Amiri" w:hAnsi="Amiri" w:eastAsia="Amiri" w:cs="Amiri"/>
          <w:color w:val="111111"/>
          <w:sz w:val="28"/>
          <w:sz w:val="28"/>
          <w:szCs w:val="28"/>
          <w:rtl w:val="true"/>
          <w:lang w:bidi="ar-SA"/>
        </w:rPr>
        <w:t xml:space="preserve">كيفيّة العمل بخطاب آخر ، فجميع المسائل الفقهيّة الفرعيّة فرائض ؛ أي سواء كانت في الواجبات أم في المستحبّات أم في غيرهما ، بخلاف مسائل اُصول الفقه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بخبر الواحد بشرط كذا ، فإنّه لا ننتفع بها إلاّ إذا وصل إلينا خطاب آخر منقول آحادا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والعادلة مسألة عدلت عن محكمات القرآن ، فهي في متشابهاته ؛ لأنّ القرآن تبيان كلّ شيء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قَائِمَةٌ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والقائمة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المستمرّة بين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بالسنّة القائمة هنا مسألة من اُصول الفقه عليها العمل في عصر الرسول والأئمّة عليهم‌السلام بحيث يعلم أنّها بتقريرهم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بخبر الواحد بشرط كذا ، فإنّها معلومة لنا ومفيدة لنا فيما لم نعلم من جملة الفريضة العادلة ، والمقصود حصر العلم المأمور به بالذات في الثلاثة ، فلا ينافي نفع العلم بالقواعد العربيّة ونحوها إذا توقّف العلم بأحد الثلاثة عليه ، ولم يقصد بتحصيله إلاّ التوسّل به إلى تحصيلها ، ولم يتجاوز القدر الموقوف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خَلاَهُنَّ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للآية والفريضة والسنّة ، أي وعلم ما خلاهنّ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غير محتاج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خَالِدٍ، عَنْ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وسكون المعجمة وفتح المثنّاة فوقُ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البخترة ، وهي مشية حسنة ، والبختري الحسن المشي والجسيم والمختال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يعلمون الآيات البيّنات المحكمات الناهية عن اتّباع الظنّ ، وعن الاختلاف بالظنّ ، الآمرة بسؤال أهل الذِّكر عن كلّ مشتبه محتاج إليه من الدِّين علما لا يكون معه غلوّ ولا انتحال ولا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بالأنبياء الذين نزل عليهم شريعة وكتاب على حدة ، وهم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وعيسى ومحمّد صلّى اللّه عليه وآله وعليهم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لَمْ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بتخفيف المهملة من الإيراث ، والمفعول الأوّل محذوف ، أي لم يورثوا اُمّتهم</w:t>
      </w:r>
      <w:r>
        <w:rPr>
          <w:rStyle w:val="FootnoteAnchor"/>
          <w:rtl w:val="true"/>
        </w:rPr>
        <w:footnoteReference w:id="936"/>
      </w:r>
      <w:r>
        <w:rPr>
          <w:rFonts w:ascii="Amiri" w:hAnsi="Amiri" w:eastAsia="Amiri" w:cs="Amiri"/>
          <w:color w:val="111111"/>
          <w:sz w:val="28"/>
          <w:sz w:val="28"/>
          <w:szCs w:val="28"/>
          <w:rtl w:val="true"/>
          <w:lang w:bidi="ar-SA"/>
        </w:rPr>
        <w:t xml:space="preserve">ومن يأتي بعدهم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 وَلاَ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ليسا ميراث النبوّة ، ولا ينافي إيراثهم الورثة المعيّنين المال</w:t>
      </w:r>
      <w:r>
        <w:rPr>
          <w:rStyle w:val="FootnoteAnchor"/>
          <w:rtl w:val="true"/>
        </w:rPr>
        <w:footnoteReference w:id="9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ليس من حيث النبوّة ، ولو اُريد نفي إيراثهما مطلقا لكان ظاهر الكذب ؛ إذ ليس معنى الإيراث لغةً وشرعا إلاّ إبقاء شيء إلى بعد الموت</w:t>
      </w:r>
      <w:r>
        <w:rPr>
          <w:rStyle w:val="FootnoteAnchor"/>
          <w:rtl w:val="true"/>
        </w:rPr>
        <w:footnoteReference w:id="938"/>
      </w:r>
      <w:r>
        <w:rPr>
          <w:rFonts w:ascii="Amiri" w:hAnsi="Amiri" w:eastAsia="Amiri" w:cs="Amiri"/>
          <w:color w:val="111111"/>
          <w:sz w:val="28"/>
          <w:sz w:val="28"/>
          <w:szCs w:val="28"/>
          <w:rtl w:val="true"/>
          <w:lang w:bidi="ar-SA"/>
        </w:rPr>
        <w:t xml:space="preserve">، سواء استحقّه الورثة المعيّنون شرعا في العمومات القرآنيّة أم كان 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أَوْرَثُوا أَحَادِيثَ مِنْ أَحَادِيثِهِمْ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الآيات البيّنات المحكمات المشتركة مضمونا بين جميع كتب الأنبياء ، وهي الناهية عن اتّباع الظنّ والاختلاف بالظنّ الآمرة بسؤال أهل الذكر عن كلّ مشتبه ممّا يحتاج إليه من الدِّين ، فإنّ تلك الآيات أحاديث من جملة كتبهم التي هي أحاديثهم موافقا لقوله تعالى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 وقوله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وَلَكِنْ تَصْدِيقَ الَّذِي بَيْنَ يَدَيْهِ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بِشَيْءٍ مِنْهَا، فَقَدْ أَخَذَ حَظّا وَافِرا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 على كون تلك الأحاديث مشتركة بين جميع شرائع الأنبياء ، فهي مهتمّ بها غاية الاهتمام ، وذكرُ شيء منها مبنيٌّ على أنّ مضمون جميع تلك الآيات واحد كرّر للتأكيد ، ولذا يسمّى</w:t>
      </w:r>
      <w:r>
        <w:rPr>
          <w:rStyle w:val="FootnoteAnchor"/>
          <w:rtl w:val="true"/>
        </w:rPr>
        <w:footnoteReference w:id="941"/>
      </w:r>
      <w:r>
        <w:rPr>
          <w:rFonts w:ascii="Amiri" w:hAnsi="Amiri" w:eastAsia="Amiri" w:cs="Amiri"/>
          <w:color w:val="111111"/>
          <w:sz w:val="28"/>
          <w:sz w:val="28"/>
          <w:szCs w:val="28"/>
          <w:rtl w:val="true"/>
          <w:lang w:bidi="ar-SA"/>
        </w:rPr>
        <w:t xml:space="preserve">تلك الآيات المثاني ، فالأخذ بواحدٍ منها أخذٌ بجميعها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حظّه وافرا مبنيّ على أنّه أصل جميع الدِّين ، فإنّ الأخذ به يفضي إلى سؤال أهل الذِّكر عن كلّ مشتبه محتاج إليه من الدِّين وعبادة اللّه حقّ عبادته وترك اتّباع الظنّ والاختلاف عن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عِلْمَكُمْ هذَا عَمَّنْ تَأْخُذُونَهُ؟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تفريعٌ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المضمون المشترك بين جميع الأنبياء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وأخذه عبارة عن التفقّه فيه بحيث يندفع عنه المعارضات الوهميّة المقتضية للغلوّ أو الانتحال أو التأويل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عُدُولاً يَنْفُونَ عَنْهُ تَحْرِيفَ الْغَالِينَ وَانْتِحَالَ </w:t>
      </w:r>
    </w:p>
    <w:p>
      <w:pPr>
        <w:pStyle w:val="BookText"/>
        <w:rPr/>
      </w:pPr>
      <w:r>
        <w:rPr>
          <w:rFonts w:ascii="Amiri" w:hAnsi="Amiri" w:eastAsia="Amiri" w:cs="Amiri"/>
          <w:color w:val="111111"/>
          <w:sz w:val="28"/>
          <w:sz w:val="28"/>
          <w:szCs w:val="28"/>
          <w:rtl w:val="true"/>
          <w:lang w:bidi="ar-SA"/>
        </w:rPr>
        <w:t>الْمُبْطِلِينَ وَتَأْوِيلَ الْجَاهِلِينَ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فاء التعليل باعتبار دلالة مدخولها على وقوع التحريف والانتحال والتأويل في العلم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للتعليل ، والظرف الثاني بدل من الأوّل ، بدلَ البعض من الكلّ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بالاختصاص ، والخَلَف بفتحتين الإمام بعد الإمام ، والمراد به الإمام الحيّ ، والعدول جمع عدل بمعنى عادل ، المتوسّطون بين الإفراط والتفريط والتضييع ، وهم شيعة الخلف المؤمنون به حقّ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قوله تعالى في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السابع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الإمام والردّ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من النفي بمعنى اعتقاد بطلان شيء ، أو بمعنى الاستدلال على بطلان شيء ، والتحريف نقل شيء إلى الحرف بمعنى الطرف الخارج ، والغالون جمع اعتقدوا أنّه لا يجوز اتّباع الظنّ في محلّ الحكم الشرعي أيضا ، فأنكروا ما روي من الأحاديث في سهو النبيّ والأئمّة ، مثل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الثاني والأربعين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تكلّم في صلاته أو انصرف قبل أن يتمّها أو يقوم في موضع الجلوس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شنّع ابن بابويه في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أحكام السهو في الصلاة على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الغلاة 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سهو النبيّ</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والانتحال أن ينسب أحد نفسه إلى مذهب ويعمل بخلافه</w:t>
      </w:r>
      <w:r>
        <w:rPr>
          <w:rStyle w:val="FootnoteAnchor"/>
          <w:rtl w:val="true"/>
        </w:rPr>
        <w:footnoteReference w:id="944"/>
      </w:r>
      <w:r>
        <w:rPr>
          <w:rFonts w:ascii="Amiri" w:hAnsi="Amiri" w:eastAsia="Amiri" w:cs="Amiri"/>
          <w:color w:val="111111"/>
          <w:sz w:val="28"/>
          <w:sz w:val="28"/>
          <w:szCs w:val="28"/>
          <w:rtl w:val="true"/>
          <w:lang w:bidi="ar-SA"/>
        </w:rPr>
        <w:t xml:space="preserve">، والمبطلون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التابعون للظنّ في نفس أحكام اللّه تعالى ويختلفون فيها بالظنون ويدّعون أنّهم من الإماميّة وليسوا منهم ، كما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خطبة لأمير المؤمنين عليه‌السلام ، وهي خطبة الوسيلة من قول جابر بن يزيد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أرمضني اختلاف الشيعة في مذاهبها ، وجواب الإمام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ليسوا شيعة ، فإنّهم أنكروا صاحب </w:t>
      </w:r>
    </w:p>
    <w:p>
      <w:pPr>
        <w:pStyle w:val="BookText"/>
        <w:rPr/>
      </w:pPr>
      <w:r>
        <w:rPr>
          <w:rFonts w:ascii="Amiri" w:hAnsi="Amiri" w:eastAsia="Amiri" w:cs="Amiri"/>
          <w:color w:val="111111"/>
          <w:sz w:val="28"/>
          <w:sz w:val="28"/>
          <w:szCs w:val="28"/>
          <w:rtl w:val="true"/>
          <w:lang w:bidi="ar-SA"/>
        </w:rPr>
        <w:t>الزمان ، ولذا اختلفوا في مذاهبها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بالتأويل هنا صرف الكلام الصريح في معنى عنه إلى معنى آخر لاتّباع الهوى ، والجاهلون هم الذين يؤوّلون الآيات الناهية عن اتّباع الظنّ الآمرة باتّباع العلم بأنّ المراد بالظنّ اعتقادٌ لم يكن عن أمارة ولا عن دليل ، وبالعلم اعتقادٌ يكون عن أمارة أو دليل ، وربّما خصّصوا الآيات بمسائل 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ينافي ذلك غيبة الإمام الثاني عشر صلوات اللّه عليه كما يظهر ممّا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عشر والتاسع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من أنّه عليه‌السلام ظاهر على ثلاثين من خاصّة مواليه في الغيبة الكبرى ، فهم عدول البتّة ، وربّما كانت العدالة في غيرهم أيضا بتوفيق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الْحَسَنِ بْنِ عَلِيٍّ الْوَشَّاءِ،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عُثْمَانَ،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إرادة اللّه فعل العبد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يفضي إلى اختيار العبد إيّاه بدون جبر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w:t>
      </w:r>
      <w:r>
        <w:rPr>
          <w:rStyle w:val="FootnoteAnchor"/>
          <w:rtl w:val="true"/>
        </w:rPr>
        <w:footnoteReference w:id="947"/>
      </w:r>
      <w:r>
        <w:rPr>
          <w:rFonts w:ascii="Amiri" w:hAnsi="Amiri" w:eastAsia="Amiri" w:cs="Amiri"/>
          <w:color w:val="111111"/>
          <w:sz w:val="28"/>
          <w:sz w:val="28"/>
          <w:szCs w:val="28"/>
          <w:rtl w:val="true"/>
          <w:lang w:bidi="ar-SA"/>
        </w:rPr>
        <w:t xml:space="preserve">القاف ، أي وفّقه للفقه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وسكون الموحّدة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عَبْدِ اللّه‌ِ، عَنْ رَجُلٍ،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على البدليّة ، ويبعد كونه صفة ؛ لأنّه يشترط فيها الاشتقاق عند جمهور النحاة وأن لا تكون مقصودة بالنسبة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الجوامد الواقعة صفة قياسا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للجنس ، مضافة إلى مثل متبوعها لفظا ومعنىً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كلّ الرجل ، أو جدّ الرجل ، أو حقّ </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أنّ ما سواه كأنّه ليس رجلاً أو هزل أو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 مضاف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فِي الدِّينِ، وَالصَّبْرُ عَلَى النَّائِبَةِ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المصيبة ، واحدة نوائب الدهر ، وهي نوازله ؛ من نابه أمرٌ ينوبه ، أي أصابه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بين التقتير والتبذير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سِنَانٍ</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بْنِ جَابِرٍ،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الذين صدّق فعلهم قولهم من جملة من حصّل العلم بقدر معتدّ به من مسائل الدِّين من الرعيّة ، كما سيجيء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العلماء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الهمزة وفتح الميم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عليه في الحفظ للحصن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فوقُ المنقلبة عن الواو والقاف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الأتقياء بالحصون إمّا لأنّ الناس محفوظون بثبات قدمهم في الدِّين من شرّ العدوّ وهو الشيطان ، وإمّا لأنّ اللّه يدفع بهم البلاء عن سائر الناس ، ويشبه أن يكون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والأنبياء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والباء الموحّدة ؛ لأنّ شرائعهم محيطة باُممهم يتحصّنون بها عن شرّ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وَالْأَوْصِيَاءُ 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المهملة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اُمراء على العلماء الحافظين للحصون ، يأمرونهم بطريقة الحفظ وينهونهم عمّا يضادّها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بالسند السابق عن أبي عبداللّه عليه‌السلام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تفسيره آنفا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 وهي العلامة التي تنصب لمعرفة الطريق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وَالْأَتْقِيَاءُ حُصُونٌ، وَالْعُلَمَاءُ</w:t>
      </w:r>
      <w:r>
        <w:rPr>
          <w:rStyle w:val="FootnoteAnchor"/>
          <w:rtl w:val="true"/>
        </w:rPr>
        <w:footnoteReference w:id="950"/>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أخصّ من السابق ، أي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تفسيره بهم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أصناف الناس</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حَسَّانَ، عَنْ إِدْرِيسَ بْنِ الْحَسَنِ، عَنْ أَبِي إِسْحَاقَ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الكاف وسكون النون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وكندة أبو حيّ من اليمن ، وهو كندة بن ثور </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يَتَفَقَّهُ مِنْ أَصْحَابِنَا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أو للابتداء بتضمين التفقّه معنى الأخذ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أصحابنا أو من المخالفين ؛ وفيه حينئذٍ وعيد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يَسْتَغْنِ بِفِقْهِهِ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اعترف بأنّه الفقه من طريقة أهل البيت أو بما أمر بتحصيله من الفقه على طريقتهم عليهم‌السلام دون طريقة المخالفين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المخالفين ومطالعة كتبهم في اُصول الدِّين واُصول الفقه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الاحتياج إليهم توهّم أنّه يمكن جعل ما سمّوه فقها وليس بفقه طريقا للفقه الواجب في الدِّين ، وذلك لاعتماده بتسويلات إبليس على ذهنه في التمييز بين الحقّ والباطل في دقيق الأشياء وجليلها بدون سؤال أهل الذِّكر والرجوع إلى آثارهم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احْتَاجَ إِلَيْهِمْ، أَدْخَلُوهُ فِي بَابِ ضَلاَلَتِهِمْ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لاميّة ، والمراد بباب ضلالتهم الاجتهاد الظنّي والقول على اللّه بغير علم ، فإنّه يفتح على الإنسان سائر الضلالات ، كما أنّ الكفّ عنه يفتح عليه سائر الحقّ ، كما يجيء في سابع الثاني عشر</w:t>
      </w:r>
      <w:r>
        <w:rPr>
          <w:rStyle w:val="FootnoteAnchor"/>
          <w:rtl w:val="true"/>
        </w:rPr>
        <w:footnoteReference w:id="953"/>
      </w:r>
      <w:r>
        <w:rPr>
          <w:rFonts w:ascii="Amiri" w:hAnsi="Amiri" w:eastAsia="Amiri" w:cs="Amiri"/>
          <w:color w:val="111111"/>
          <w:sz w:val="28"/>
          <w:sz w:val="28"/>
          <w:szCs w:val="28"/>
          <w:rtl w:val="true"/>
          <w:lang w:bidi="ar-SA"/>
        </w:rPr>
        <w:t>وحادي عشر السابع عشر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ويحتمل أن يكون المراد به الاعتماد على عقله في دقيق الأشياء وجليلها ، فإنّه رأس كلّ ضلالة ، ويبعّد هذا أنّ الاعتماد من تتمّة الشرط ، كما يظهر ممّا فسّرنا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 يدخلوه فيه ، بل هو أدخل نفسه فيه ، وإنّما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من باب ، لأنّ المراد إدخالهم إيّاه في نفس الباب ، لا في ضلالتهم ، وإن كان الأوّل مستتبعا للثاني مطلقا أو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للحال ، والضمير للرجل ؛ أي لا يعلم أنّهم أدخلوه في الباب ، وهذا مجرّب مُشاهد فيمن لم يقتف من أصحابنا آثار أهل البيت في اُصول الدِّين ونحوها ، فإنّه سلّم من المخالفين كثيرا من أباطيلهم الداعية إلى القول على اللّه بغير</w:t>
      </w:r>
    </w:p>
    <w:p>
      <w:pPr>
        <w:pStyle w:val="BookText"/>
        <w:rPr/>
      </w:pPr>
      <w:r>
        <w:rPr>
          <w:rFonts w:ascii="Amiri" w:hAnsi="Amiri" w:eastAsia="Amiri" w:cs="Amiri"/>
          <w:color w:val="111111"/>
          <w:sz w:val="28"/>
          <w:sz w:val="28"/>
          <w:szCs w:val="28"/>
          <w:rtl w:val="true"/>
          <w:lang w:bidi="ar-SA"/>
        </w:rPr>
        <w:t xml:space="preserve">علم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الطريق لا ينافي قطعيّة الحكم ، فادّعى العلم بكلّ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أنّهم أدخلوه كان معذورا غير مؤاخذ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يصحّ في المستضعفين من الرجال والنساء والولدان لا يستطيعون حيلة ولا يهتدون سبيلاً ، ويجيء بيانهم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المستضعف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غيرهم فيؤاخذ لترك ما هو ضروري كلّ دين من وجوب سؤال أهل الذِّكر عمّا ليس من ضروريّات الدِّين ولا من ضروريّات المذهب ، وقد مرَّ بيانه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ويجيء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النَّوْفَلِيِّ، عَنِ السَّكُونِيِّ، عَنْ أَبِي عَبْدِ اللّه‌ِ عليه‌السلام ، عَنْ آبَائِهِ عليهم‌السلام،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بدل تفصيل ، أو بالرفع خبر مبتدأ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يعلم القدر المعتدّ به أو المحتاج إليه من المسائل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 والمراد ثقة معتمد عليه في أحكام اللّه تعالى ، وهو من صدّق فعله قوله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الواو ،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رجلين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العالم المُطاع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وعيت الحديث أعيه وعيا إذا حفظته وفهمته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وَمُحَمَّدُ بْنُ يَحْيى، عَنْ أَحْمَدَ بْنِ مُحَمَّدٍ، عَنِ ابْنِ أَبِي عُمَيْرٍ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نائب الفاعل ويشمل الفاعل المحذوف العالم أوّلاً ، فإنّ العلم بلا عمل شرٌّ من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سَبْعِينَ أَلْفَ عَابِدٍ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أَحْمَدَ بْنِ إِسْحَاقَ، 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السين وسكون العين المهملتين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 والهاء للمبالغة ، أي كثير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لِحَدِيثِكُمْ 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بالموحّدة وشدّ المثلّثة بصيغة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نصر أو ضرب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الإفعال صفة ثانية أو حال عن ضمير راوية ، أي 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النَّاسِ، وَيُسَدِّدُهُ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 بالسين المهملة ، من باب التفعيل ؛ أي يوضحه ويبيّنه بحيث يظهر أنّ الحقّ فيه دون حديث المخالفين ، والسداد بالفتح والسدد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 المخالفين بدفع شبههم عنه وبالاستدلال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بالاستدلال والتوضيح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عَابِدا مِنْ شِيعَتِكُمْ لَيْسَتْ لَهُ هذِهِ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بالمعنى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ورجل عابد من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بالعابد كثير الصلاة والصيام ونحوهما ، والظرف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والتوقّع هنا ليس ترجّي المحبوب ، بل الإشفاق من المكروه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الرقيب حاضر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المبتدأ وما في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طائفة من الكوفيّين وقوع الإنشاء خبرا ، فالجملة على مذهبهم استئناف نحوي ، وخبر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وجُوِّز كون النكرة الغير المخصّصة مبتدأ ؛ لإفادة أو أنّه على سبيل الفرض ، وليس على حقيقة الخبر ، وحينئذٍ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على سابقه باللفظ ومِن عطف الإنشاء على الخبر ؛ وهو جائز عند جماعة من النحويّين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بالشين المعجمة من باب نصر ، أي يقوّي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شِيعَتِنَا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قلوب المخالفين ، فإنّه قد ينافي التقيّة ، فربّما كان تركه أحسن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ألْفِ عَابِدٍ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ما سبقه ؛ لأنّ العابد فيما سبق لا رواية له أصلاً ، بخلاف العابد في هذا الحديث ، أو لأنّه لم يذكر قدر الأفضليّة ، أو لأنّهما بحسب التفاوت في مراتب العلم والرواية ، أو لأنّه باعتبار ضميمة الكلام مع المخالفين في زمن التقيّة ، أو لأنّه قد يعبّر بالألف ونحوه عن الكثير الذي لا يعدّ ولا يُحصى ، وليس المقصود به تعيين العدد </w:t>
      </w:r>
      <w:r>
        <w:rPr>
          <w:rFonts w:eastAsia="Amiri" w:cs="Amiri" w:ascii="Amiri" w:hAnsi="Amiri"/>
          <w:color w:val="111111"/>
          <w:sz w:val="28"/>
          <w:szCs w:val="28"/>
          <w:rtl w:val="true"/>
          <w:lang w:bidi="ar-SA"/>
        </w:rPr>
        <w:t xml:space="preserve">. </w:t>
      </w:r>
      <w:bookmarkStart w:id="82" w:name="pg15797_186521"/>
    </w:p>
    <w:p>
      <w:pPr>
        <w:pStyle w:val="Heading3"/>
        <w:numPr>
          <w:ilvl w:val="2"/>
          <w:numId w:val="1"/>
        </w:numPr>
        <w:rPr/>
      </w:pPr>
      <w:bookmarkStart w:id="83" w:name="__RefHeading___Toc13630509_2142443653"/>
      <w:bookmarkStart w:id="84" w:name="_Toc28"/>
      <w:bookmarkEnd w:id="82"/>
      <w:bookmarkEnd w:id="83"/>
      <w:r>
        <w:rPr>
          <w:rtl w:val="true"/>
        </w:rPr>
        <w:t>باب أصناف الناس</w:t>
      </w:r>
      <w:bookmarkEnd w:id="84"/>
    </w:p>
    <w:p>
      <w:pPr>
        <w:pStyle w:val="BookText"/>
        <w:rPr/>
      </w:pPr>
      <w:r>
        <w:rPr>
          <w:rFonts w:ascii="Amiri" w:hAnsi="Amiri" w:eastAsia="Amiri" w:cs="Amiri"/>
          <w:color w:val="111111"/>
          <w:sz w:val="28"/>
          <w:sz w:val="28"/>
          <w:szCs w:val="28"/>
          <w:rtl w:val="true"/>
          <w:lang w:bidi="ar-SA"/>
        </w:rPr>
        <w:t>الباب الرابع بَابُ أَصْنَافِ النَّاسِ</w:t>
      </w:r>
    </w:p>
    <w:p>
      <w:pPr>
        <w:pStyle w:val="BookText"/>
        <w:rPr/>
      </w:pPr>
      <w:r>
        <w:rPr>
          <w:rFonts w:ascii="Amiri" w:hAnsi="Amiri" w:eastAsia="Amiri" w:cs="Amiri"/>
          <w:color w:val="111111"/>
          <w:sz w:val="28"/>
          <w:sz w:val="28"/>
          <w:szCs w:val="28"/>
          <w:rtl w:val="true"/>
          <w:lang w:bidi="ar-SA"/>
        </w:rPr>
        <w:t xml:space="preserve">فيه 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وَمُحَمَّدُ بْنُ يَحْيى، عَنْ أَحْمَدَ بْنِ مُحَمَّدِ بْنِ عِيسى جَمِيعا، عَنِ ابْنِ مَحْبُوبٍ، عَنْ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 بْنِ سَالِمٍ، عَنْ أَبِي حَمْزَةَ، عَنْ 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وكسر الموحّدة وسكون الخاتمة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وكأمير ، السبيع بن سبع أبو بطن من همدان ، منهم الإمام أبو إسحاق عمرو بن عبداللّه ، ومحلّة بالكوفة منسوبة إليهم أيضا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 مِمَّنْ يُوثَقُ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آلُوا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كقالوا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الأمر إلى كذا أولاً ومآلاً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إليه وتقرّر عليه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صلى‌الله‌عليه‌و‌آله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آلُوا إِلى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الشرعيّة المحتاج إليها الغير الضروريّة للدِّين ولا الجارية مجراها ، فهو عالم بكلّها اُصولها وفروعها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صفة موضحة لعالم ، أي ليس علمه بمحض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بضمّ الهاء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لَعَلَى هُدىً أَوْ فِى ضَلاَلٍ</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والدلالة ، ويطلق على القرآن ، كقوله</w:t>
      </w:r>
      <w:r>
        <w:rPr>
          <w:rStyle w:val="FootnoteAnchor"/>
          <w:rtl w:val="true"/>
        </w:rPr>
        <w:footnoteReference w:id="9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الاستعلاء تمثيل تمكّنه من الهدى واستقراره عليه بحال ؛ من اعتلى الشيء وركبه ، وهذا مختصّ بالأوصياء عليهم‌السلام كما يجيء في آخر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صفة موضحة لهدى ، أي لا عن اجتهاد ، بل بتلقٍّ عن صاحب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أَغْنَاهُ اللّه‌ُ بِمَا عَلِمَ عَنْ عِلْمِ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علمه محيط بجميع المسائل المحتاج إليها ، دقيقها وجليلها ، والجملة صفة ثانية لعالم ، إمّا موضحة كما يظهر من آخر الباب ، وإمّا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القسم الأوّل مختصّ بالأوصياء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جاهل بالمسائل الغير الضروريّة للدِّين ولا الجارية مجراها ، فإنّ ما عداها معلوم لكلّ من الأقسام الثلاثة ، والمراد بهذا القسم المجتهد ، فإنّ الظنّ يباين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 لِلْعِلْمِ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للعلم المجوّز للحكم بين الناس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المجتهد يفضي به إلى علم في جميع اجتهاديّاته ، وأنّ ظنّيّة الطريق لا ينافي قطعيّة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ثانية لجاهل ، وهذا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ليس له علم أصلاً في شيء من اجتهاديّاته ، وإنّما ذكره لأنّ الجاهل بمجموع قد يكون عالما ببعض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للمجتهد توهّم أنّ ظنّه يفضي به إلى العلم المجوّز للحكم ، وهو يعلم أنّ الاجتهاد مساوق للظنّ؟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لأمرين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توهّمه أنّ الاجتهاد والظنّ بالحكم الواقعي يوجب العلم بالحكم الواصلي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بين الأحكام الواقعيّة والواصليّة ، وتوهّمه أنّ العلم بالحكم الواصلي يقوم مقام العلم بالحكم الواقعي في جواز الإفتاء والقضاء ، وذلك لحبّه رياسة الدنيا والتصدّر للإفتاء والقضاء ، مع علمه بأنّ القول على اللّه بغير علم حرام بدلالة محكمات القرآن ، كما مرَّ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وتفصيل إبطال الأمرين في محلّه من حواشي العدّة</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بطلان الأمر الأوّل أشار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الجيم صفة ثالثة لجاهل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معجبٌ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أعجبه رأيه لحسنه عنده ،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وسكون الجيم وما عنده الاجتهاد ، وإلى بطلان الأمر الثاني أشار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فَتَنَتْهُ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المثنّاة فوقُ ، من باب ضرب ، أو تشديدها صفة رابعة لجاهل ؛ أي أوقعته في الفتنة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والإضلال والإثم والكفر والفضيحة والعذاب والإعجاب بالشيء والجنون والمحنة واختلاف الناس في الآراء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بتخفيف التاء و</w:t>
      </w:r>
      <w:r>
        <w:rPr>
          <w:rStyle w:val="FootnoteAnchor"/>
          <w:rtl w:val="true"/>
        </w:rPr>
        <w:footnoteReference w:id="964"/>
      </w:r>
      <w:r>
        <w:rPr>
          <w:rFonts w:ascii="Amiri" w:hAnsi="Amiri" w:eastAsia="Amiri" w:cs="Amiri"/>
          <w:color w:val="111111"/>
          <w:sz w:val="28"/>
          <w:sz w:val="28"/>
          <w:szCs w:val="28"/>
          <w:rtl w:val="true"/>
          <w:lang w:bidi="ar-SA"/>
        </w:rPr>
        <w:t xml:space="preserve">تشديدها، بصيغة المعلوم ، والضمير للجاهل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أنّ الأقسام أربعة حقيقةً اُلحِق مقلِّدُ القسم الثاني به ، فجعلت الأقسام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وَمُتَعَلِّمٍ مِنْ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القسم الأوّل ، فالمتعلّم شيعة أهل البيت المقتفون لآثارهم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هُدًى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هدى من اللّه ، لأنّه مختصّ بالعالم ، والظرف الأوّل صفة متعلِّم ، أي لم يتنكّب عن الصراط ولم يدّع العلم بالاجتهاد في شيء كما ادّعى الجاهل ، والظرف الثاني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بالتوفيق منه تعالى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إيمان غير الأوصياء قد يكون مُعارا ، ويحتمل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الحال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وعلم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 والهلاك بالفتح ، والهَلَكَة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والموت والفساد ، ومصير الشيء إلى حيث لا يدري أين هو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لازم لا</w:t>
      </w:r>
      <w:r>
        <w:rPr>
          <w:rStyle w:val="FootnoteAnchor"/>
          <w:rtl w:val="true"/>
        </w:rPr>
        <w:footnoteReference w:id="965"/>
      </w:r>
      <w:r>
        <w:rPr>
          <w:rFonts w:ascii="Amiri" w:hAnsi="Amiri" w:eastAsia="Amiri" w:cs="Amiri"/>
          <w:color w:val="111111"/>
          <w:sz w:val="28"/>
          <w:sz w:val="28"/>
          <w:szCs w:val="28"/>
          <w:rtl w:val="true"/>
          <w:lang w:bidi="ar-SA"/>
        </w:rPr>
        <w:t xml:space="preserve">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والتراخي باعتبار أنّ هلاكه في الآخرة ، والماضي لتحقّق الوقوع أو باعتبار الرتبة ، فثمّ للتعجّب ؛ لأنّ المجتهد لا يخلو عن فضيحة في الدنيا</w:t>
      </w:r>
    </w:p>
    <w:p>
      <w:pPr>
        <w:pStyle w:val="BookText"/>
        <w:rPr/>
      </w:pPr>
      <w:r>
        <w:rPr>
          <w:rFonts w:ascii="Amiri" w:hAnsi="Amiri" w:eastAsia="Amiri" w:cs="Amiri"/>
          <w:color w:val="111111"/>
          <w:sz w:val="28"/>
          <w:sz w:val="28"/>
          <w:szCs w:val="28"/>
          <w:rtl w:val="true"/>
          <w:lang w:bidi="ar-SA"/>
        </w:rPr>
        <w:t xml:space="preserve">بتناقض في الحكم أو توقّف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القسم الثاني ، ويُحتمل أن يراد به من حدث من القسم الثاني بعد العصر الأوّل ، وهو الإمام الثاني من أئمّة الضلالة ، والتراخي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أيضا باعتبار الزمان ، ويحتمل أن يُراد به قسم رابع حادث بعد العصر الأوّل يدّعي لنفسه أنّه</w:t>
      </w:r>
    </w:p>
    <w:p>
      <w:pPr>
        <w:pStyle w:val="BookText"/>
        <w:rPr/>
      </w:pPr>
      <w:r>
        <w:rPr>
          <w:rFonts w:ascii="Amiri" w:hAnsi="Amiri" w:eastAsia="Amiri" w:cs="Amiri"/>
          <w:color w:val="111111"/>
          <w:sz w:val="28"/>
          <w:sz w:val="28"/>
          <w:szCs w:val="28"/>
          <w:rtl w:val="true"/>
          <w:lang w:bidi="ar-SA"/>
        </w:rPr>
        <w:t xml:space="preserve">من القسم الثالث ، وليس كذلك لتنكّبه عن سبيل الهدى ؛ لدعواه العلم في شيء بالاجتهاد ، والإخبار به إخبار بالمغيبات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لتحقّق الوقوع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أي لم ينل المقصود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الملحق بالقسم الثاني ، أي من اقتدى بالمدّعي في الدِّين بدون إذن من اللّه ، أو نفس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 الإمام الثالث من أئمّة الضلالة ، ويناسب خَيبتَه اتّفاق أهل الحقّ على خلعه وقتله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يُراد به القسم الرابع الذي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الدِّين بدون إذن من اللّه افتراءً على اللّه موافقا لقوله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أَنْزَلَ اللّه‌ُ لَكُمْ مِنْ رِزْقٍ فَجَعَلْتُمْ مِنْهُ حَرَاما وَحَلاَلاً قُلْ أَاللّه‌ُ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الْأَشْعَرِيُّ ، عَنْ مُعَلَّى بْنِ مُحَمَّدٍ ، عَنِ الْحَسَنِ بْنِ عَلِيٍّ الْوَشَّاءِ ، عَنْ 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والألف وكسر الهمز والمعجمة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خَدِيجَةَ 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وسكون الكاف وفتح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الشرعيّة الواقعيّة ، وهو الوصيّ ، كما يجئفي 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والمثلّثة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يحمله السيل من الزبد والوسخ وغير ذلك</w:t>
      </w:r>
      <w:r>
        <w:rPr>
          <w:rStyle w:val="FootnoteAnchor"/>
          <w:rtl w:val="true"/>
        </w:rPr>
        <w:footnoteReference w:id="969"/>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الثاء ، والمراد هنا أراذل الناس وسقطهم من أهل البطالة</w:t>
      </w:r>
      <w:r>
        <w:rPr>
          <w:rStyle w:val="FootnoteAnchor"/>
          <w:rtl w:val="true"/>
        </w:rPr>
        <w:footnoteReference w:id="970"/>
      </w:r>
      <w:r>
        <w:rPr>
          <w:rFonts w:ascii="Amiri" w:hAnsi="Amiri" w:eastAsia="Amiri" w:cs="Amiri"/>
          <w:color w:val="111111"/>
          <w:sz w:val="28"/>
          <w:sz w:val="28"/>
          <w:szCs w:val="28"/>
          <w:rtl w:val="true"/>
          <w:lang w:bidi="ar-SA"/>
        </w:rPr>
        <w:t xml:space="preserve">، يدلّ على أنّ المجتهدين ومقلّديهم غثاء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عَبْدِ اللّه‌ِ بْنِ مُحَمَّدٍ ، عَنْ عَلِيِّ بْنِ الْحَكَمِ ، عَنِ الْعَلاَءِ بْنِ رَزِينٍ ، عَنْ مُحَمَّدِ بْنِ مُسْلِمٍ ،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المثلّثة وتخفيف الميم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والمهملة ، أمرٌ من غدا يغدو غدوّا بضمّتين وتشديد الواو ، أي كُن في الغداة ، وهي أوّل اليوم ، أو ما بين صلاة الفجر إلى طلوع الشمس ، أو النصف الأوّل من اليوم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 على الخبريّة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لا يكونان إلاّ تامّين ، وإن جاء بعد مرفوعهما منصوب فهو حال </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وردّه نجم الدِّين الرضيّ رحمه اللّه تعالى بأنّه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مشى في الغداة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اغْدُوا عَلَى حَرْثِكُمْ</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رجع في الرواح ، وهو ما بعد الزوال إلى الليل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إلى بيته ، فلا ريب في </w:t>
      </w:r>
    </w:p>
    <w:p>
      <w:pPr>
        <w:pStyle w:val="BookText"/>
        <w:rPr/>
      </w:pPr>
      <w:r>
        <w:rPr>
          <w:rFonts w:ascii="Amiri" w:hAnsi="Amiri" w:eastAsia="Amiri" w:cs="Amiri"/>
          <w:color w:val="111111"/>
          <w:sz w:val="28"/>
          <w:sz w:val="28"/>
          <w:szCs w:val="28"/>
          <w:rtl w:val="true"/>
          <w:lang w:bidi="ar-SA"/>
        </w:rPr>
        <w:t xml:space="preserve">تمامهما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يروح ويغدو داهنا يتكحّل</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ولا خالف دارية متغزل يروح ويغدو داهنا يتكحل</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الأدب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فإن كانا بمعنى يدخل في الرواح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الغداة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أيضا تامّان ، والمنصوب بعدهما حال ، وإن كانا بمعنى يكون في الغداة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والرواح فهما ناقصان ، فلا منع إذن من كونهما ناقصين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النقصان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بالعالم هنا من يستغني بعلمه عن علم غيره ، وذكره لحصر الأقسام ، فإنّ المخاطب لا يصلح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الأمر من باب الإفعال ، وهو معطوف بالمعنى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محبّا ، أو باللفظ على اُغد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 وحبّهم التصديق بأنّ طاعتهم مفترضة ، وبأنّه لا يجوز التعلّم إلاّ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بأهل العلم ما يشمل المتعلِّمين من العلماء ، والمقصود أنّ من لا يتيسّر له طلب العلم في يوم يقتصر في ذلك اليوم على حبّ أهل العلم ، وهو ملحق بالمتعلّم فيه ، فلا ينافي ذلك تثليث القسمة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رَابِعا ؛ فَتَهْلِكَ بِبُغْضِهِمْ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بغض أهل العلم ، وهذا يدلّ على أنّ عدم حبّهم يفضي بصاحبه إلى بغضهم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الشيعة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أعداء عليّ ظاهر الكذب ، كيف يبغض أحد من اعترف بأنّه إمامه الرابع؟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أشدّ حبّا لعليّ من الشيعة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النصارى أعداء اللّه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ثالث 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يبغض أحد من اعترف بأنّه إلهه الثالث ؟ وهل يعترف أحد بأنّه يسبّ اللّه؟ فكيف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له 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تصدّقون اليهود فيما زعموا أنّهم أولياء للّه من دون الناس؟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إذن لا يصدّقونكم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 عَنْ يُونُسَ ، عَنْ جَمِيلٍ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يذهبون في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وَمُتَعَلِّمٍ ، وَغُثَاءٍ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بطالة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الْعُلَمَاءُ ، وَشِيعَتُنَا الْمُتَعَلِّمُونَ ، وَسَائِرُ النَّاسِ غُثَاءٌ</w:t>
      </w:r>
      <w:r>
        <w:rPr>
          <w:rFonts w:eastAsia="Amiri" w:cs="Amiri" w:ascii="Amiri" w:hAnsi="Amiri"/>
          <w:color w:val="111111"/>
          <w:sz w:val="28"/>
          <w:szCs w:val="28"/>
          <w:rtl w:val="true"/>
          <w:lang w:bidi="ar-SA"/>
        </w:rPr>
        <w:t xml:space="preserve">) . </w:t>
      </w:r>
      <w:bookmarkStart w:id="85" w:name="pg15797_186528"/>
    </w:p>
    <w:p>
      <w:pPr>
        <w:pStyle w:val="Heading3"/>
        <w:numPr>
          <w:ilvl w:val="2"/>
          <w:numId w:val="1"/>
        </w:numPr>
        <w:rPr/>
      </w:pPr>
      <w:bookmarkStart w:id="86" w:name="__RefHeading___Toc13630511_2142443653"/>
      <w:bookmarkStart w:id="87" w:name="_Toc29"/>
      <w:bookmarkEnd w:id="85"/>
      <w:bookmarkEnd w:id="86"/>
      <w:r>
        <w:rPr>
          <w:rtl w:val="true"/>
        </w:rPr>
        <w:t>باب ثواب العالم والمتعلّم</w:t>
      </w:r>
      <w:bookmarkEnd w:id="87"/>
    </w:p>
    <w:p>
      <w:pPr>
        <w:pStyle w:val="BookText"/>
        <w:rPr/>
      </w:pPr>
      <w:r>
        <w:rPr>
          <w:rFonts w:ascii="Amiri" w:hAnsi="Amiri" w:eastAsia="Amiri" w:cs="Amiri"/>
          <w:color w:val="111111"/>
          <w:sz w:val="28"/>
          <w:sz w:val="28"/>
          <w:szCs w:val="28"/>
          <w:rtl w:val="true"/>
          <w:lang w:bidi="ar-SA"/>
        </w:rPr>
        <w:t>الباب الخامس بَابُ ثَوَابِ الْعَالِمِ وَالْمُتَعَلِّمِ</w:t>
      </w:r>
    </w:p>
    <w:p>
      <w:pPr>
        <w:pStyle w:val="BookText"/>
        <w:rPr/>
      </w:pPr>
      <w:r>
        <w:rPr>
          <w:rFonts w:ascii="Amiri" w:hAnsi="Amiri" w:eastAsia="Amiri" w:cs="Amiri"/>
          <w:color w:val="111111"/>
          <w:sz w:val="28"/>
          <w:sz w:val="28"/>
          <w:szCs w:val="28"/>
          <w:rtl w:val="true"/>
          <w:lang w:bidi="ar-SA"/>
        </w:rPr>
        <w:t xml:space="preserve">فيه ستّة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وَعَلِيُّ بْنُ مُحَمَّدٍ ، عَنْ سَهْلِ بْنِ زِيَادٍ ؛ وَمُحَمَّدُ بْنُ يَحْيى ، عَنْ أَحْمَدَ بْنِ مُحَمَّدٍ جَمِيعا ، عَنْ جَعْفَرِ بْنِ مُحَمَّدٍ الاْءَشْعَرِيِّ ، عَنْ عَبْدِ اللّه‌ِ بْنِ مَيْمُونٍ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القاف وتشديد الدال المهملة والحاء المهملة ، صفة عبداللّه ، ويقال للميمون أيضا ، من قدح العين 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منها الماء الفاسد ؛</w:t>
      </w:r>
      <w:r>
        <w:rPr>
          <w:rStyle w:val="FootnoteAnchor"/>
          <w:rtl w:val="true"/>
        </w:rPr>
        <w:footnoteReference w:id="977"/>
      </w:r>
      <w:r>
        <w:rPr>
          <w:rFonts w:ascii="Amiri" w:hAnsi="Amiri" w:eastAsia="Amiri" w:cs="Amiri"/>
          <w:color w:val="111111"/>
          <w:sz w:val="28"/>
          <w:sz w:val="28"/>
          <w:szCs w:val="28"/>
          <w:rtl w:val="true"/>
          <w:lang w:bidi="ar-SA"/>
        </w:rPr>
        <w:t xml:space="preserve">أو من القدح بفتحتين ، وهو نوع من الآنية كان يصنعه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القدح بالكسر ، وهو السهم قبل أن يراش وينصل ،</w:t>
      </w:r>
      <w:r>
        <w:rPr>
          <w:rStyle w:val="FootnoteAnchor"/>
          <w:rtl w:val="true"/>
        </w:rPr>
        <w:footnoteReference w:id="978"/>
      </w:r>
      <w:r>
        <w:rPr>
          <w:rFonts w:ascii="Amiri" w:hAnsi="Amiri" w:eastAsia="Amiri" w:cs="Amiri"/>
          <w:color w:val="111111"/>
          <w:sz w:val="28"/>
          <w:sz w:val="28"/>
          <w:szCs w:val="28"/>
          <w:rtl w:val="true"/>
          <w:lang w:bidi="ar-SA"/>
        </w:rPr>
        <w:t xml:space="preserve">كان يبري القداح ، وفيه أنّه إنّما يُقال لباريها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إِبْرَاهِيمَ ، عَنْ أَبِيهِ ، عَنْ حَمَّادِ بْنِ عِيسى ، عَنِ الْقَدَّاحِ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مشى إلى أبواب العلماء ، أو تصفّح الكتب ، أو تفكّر في نفسه ، أو نحو ذلك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للطريق ، والجملة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صاحبها نكرة محضة ، ومن قواعد النحو أنّ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تستلزمها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مرتبطة بنكرة محضة فهي صفة لها ، أو بمعرفة </w:t>
      </w:r>
    </w:p>
    <w:p>
      <w:pPr>
        <w:pStyle w:val="BookText"/>
        <w:rPr/>
      </w:pPr>
      <w:r>
        <w:rPr>
          <w:rFonts w:ascii="Amiri" w:hAnsi="Amiri" w:eastAsia="Amiri" w:cs="Amiri"/>
          <w:color w:val="111111"/>
          <w:sz w:val="28"/>
          <w:sz w:val="28"/>
          <w:szCs w:val="28"/>
          <w:rtl w:val="true"/>
          <w:lang w:bidi="ar-SA"/>
        </w:rPr>
        <w:t>محضة فهي حال عنها ، أو بغير المحض منهما فهي محتملة لهما ،</w:t>
      </w:r>
      <w:r>
        <w:rPr>
          <w:rStyle w:val="FootnoteAnchor"/>
          <w:rtl w:val="true"/>
        </w:rPr>
        <w:footnoteReference w:id="979"/>
      </w:r>
      <w:r>
        <w:rPr>
          <w:rFonts w:ascii="Amiri" w:hAnsi="Amiri" w:eastAsia="Amiri" w:cs="Amiri"/>
          <w:color w:val="111111"/>
          <w:sz w:val="28"/>
          <w:sz w:val="28"/>
          <w:szCs w:val="28"/>
          <w:rtl w:val="true"/>
          <w:lang w:bidi="ar-SA"/>
        </w:rPr>
        <w:t xml:space="preserve">وكلّ ذلك بشرط وجود المقتضي ، أي صحّة المعنى وعدم المانع ، فلو لم يتحقّق الشرط لشيء منهما كانت استئنافا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العلم النافع في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اللّه‌ُ بِهِ طَرِيقا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 اللّه إلى الحقّ ووفّقه للخير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الْمَلاَئِكَةَ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تفرشها لتكون تحت أقدامه إذا مشى ، وهذا إمّا للتبرّك ، وإمّا لحفظه عن التردّي في بئر أو التأذّي من وَحَلٍ</w:t>
      </w:r>
      <w:r>
        <w:rPr>
          <w:rStyle w:val="FootnoteAnchor"/>
          <w:rtl w:val="true"/>
        </w:rPr>
        <w:footnoteReference w:id="980"/>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بوضع الجناح خفضَه ، وهو عبارة عن الشفقة والرحمة والتواضع له تعظيما لحقّه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بوضع الأجنحة نزولهم عند مجالس العلم وترك الطيران</w:t>
      </w:r>
      <w:r>
        <w:rPr>
          <w:rStyle w:val="FootnoteAnchor"/>
          <w:rtl w:val="true"/>
        </w:rPr>
        <w:footnoteReference w:id="98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إظلالهم بها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والقصر ، حذف ألفها لالتقاء الساكنين هي والتنوين ، وهو منصوب تقديرا على أنّه مفعول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بطلب العلم أو بطالبه لطلبه ، فإنّ الرضا لا يتعلّق إلاّ بالأفعال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يَسْتَغْفِرُ</w:t>
      </w:r>
      <w:r>
        <w:rPr>
          <w:rStyle w:val="FootnoteAnchor"/>
          <w:rtl w:val="true"/>
        </w:rPr>
        <w:footnoteReference w:id="984"/>
      </w:r>
      <w:r>
        <w:rPr>
          <w:rFonts w:ascii="Amiri" w:hAnsi="Amiri" w:eastAsia="Amiri" w:cs="Amiri"/>
          <w:color w:val="111111"/>
          <w:sz w:val="28"/>
          <w:sz w:val="28"/>
          <w:szCs w:val="28"/>
          <w:rtl w:val="true"/>
          <w:lang w:bidi="ar-SA"/>
        </w:rPr>
        <w:t>لِطَالِبِ الْعِلْمِ مَنْ فِي السَّمَاءِ وَمَنْ فِي الاْءَرْضِ حَتَّى الْحُوتِ فِي الْبَحْرِ</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بطالب العلم طالب علم الدِّين بقصد العمل ، والمراد بالسماء جهة العلوّ فيشمل الهواء ، والمراد بالأرض الجهة المقابلة للسماء فيشمل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لتغليب العقلاء ، أو لأنّه قد ينزّل غير العقلاء منزلتهم إذا نسب إليهم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يختصّ بالعقلاء صورة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 وذلك لتوجّه الخطاب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والاستغفار من الملائكة ومؤمني الإنس والجنّ حقيقة ، ومن غيرهم مجاز ، ويجوز الجمع بينهما في لفظ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أحد اللسانين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وعلاقة المجاز المشابهةُ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مبنيّ على أنّ بقاء نوع الإنس ببركة بقاء العابدين منهم ، كما مرّ في شرح خطبة الكتاب عند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عزّ وجلّ سبب بقائهم أهل الصحّة والسلامة وبقاء غيرهم ممّا في الأرض ببركة 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يشعر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فِى الاْءَرْضِ جَمِيعا</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 وعبادتهم لا تصحّ بدون العلم بها ، وعلمهم بها لا يمكن بدون طلبه ، وكلّ حيّ يحبّ البقاء ويفرّ من الموت ، فكان كلّ حيّ يستغفر لطالب العلم من الإنس ؛ إذ هو سبب لبقائه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المراد أنّ اللّه تعالى يغفر لطالب العلم بعدد الأحياء ؛ إذ هو السبب لنعمته تعالى عليها بإيجادها وإبقائها ، فكان كلّ حيّ يستغفر له ويستجاب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كفّار الجنّ ففي كونهم من المستغفرين مجازا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 داخلون فيما في الأرض فبقاؤهم ببقاء الإنس ، لما مرّ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فِى الاْءَرْضِ جَمِيعا</w:t>
      </w:r>
      <w:r>
        <w:rPr>
          <w:rFonts w:eastAsia="Amiri" w:cs="Amiri" w:ascii="Amiri" w:hAnsi="Amiri"/>
          <w:color w:val="111111"/>
          <w:sz w:val="28"/>
          <w:szCs w:val="28"/>
          <w:rtl w:val="true"/>
          <w:lang w:bidi="ar-SA"/>
        </w:rPr>
        <w:t>»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داخلون فيما خلق لأجل عبادة مؤمني الإنس ، كما مرّ أيضا في شرح الخطبة من احتمال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راجعا إلى المؤمنين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كفّار الجنّ ببقاء مؤمني الجنّ ، وهم يستغفرون لمؤمني الإنس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 فكفّار الجنّ تبع للمستغفرين حقيقة لمؤمني الإنس ، فكانوا مستغفرين لهم مجازا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الْعَالِمِ عَلَى الْعَابِدِ كَفَضْلِ الْقَمَرِ عَلى سَائِرِ النُّجُومِ لَيْلَةَ الْبَدْرِ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 نظيره في عاشر باب صفة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 لفضل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ليلة الرابع عشر من الشهر ، وسمّي بدرا لمبادرته الشمس بالطلوع قبيل غروبها كأنّه يُعجلها المغيبَ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لتمامه واستدارته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الْعُلَمَاءَ وَرَثَةُ الاْءَنْبِيَاءِ ؛ إِنَّ الاْءَنْبِيَاءَ لَمْ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دِينَارا وَلاَ دِرْهَما ، وَلكِنْ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أحاديث من أحاديثهم فيها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مِنْهُ ، أَخَذَ بِحَظٍّ وَافِرٍ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شرحه في ثاني باب صفة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 عَنِ الْحَسَنِ بْنِ مَحْبُوبٍ ، عَنْ جَمِيلِ بْنِ صَالِحٍ</w:t>
      </w:r>
      <w:r>
        <w:rPr>
          <w:rStyle w:val="FootnoteAnchor"/>
          <w:rtl w:val="true"/>
        </w:rPr>
        <w:footnoteReference w:id="990"/>
      </w:r>
      <w:r>
        <w:rPr>
          <w:rFonts w:ascii="Amiri" w:hAnsi="Amiri" w:eastAsia="Amiri" w:cs="Amiri"/>
          <w:color w:val="111111"/>
          <w:sz w:val="28"/>
          <w:sz w:val="28"/>
          <w:szCs w:val="28"/>
          <w:rtl w:val="true"/>
          <w:lang w:bidi="ar-SA"/>
        </w:rPr>
        <w:t xml:space="preserve">،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يُعَلِّمُ الْعِلْمَ مِنْكُمْ لَهُ أَجْرٌ مِثْلُ أَجْرِ الْمُتَعَلِّمِ ، وَلَهُ الْفَضْلُ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معلوم باب التفعيل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كالحقّ في آية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اللّه‌ُ الْحَقَّ بِكَلِمَاتِهِ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بالعلم ما مضى في أوّل الثالث</w:t>
      </w:r>
      <w:r>
        <w:rPr>
          <w:rStyle w:val="FootnoteAnchor"/>
          <w:rtl w:val="true"/>
        </w:rPr>
        <w:footnoteReference w:id="992"/>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فريضةٌ عادلة ، أو سنّةٌ قائمة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المراد القدر المشترك بين الآيات البيّنات المحكمات ، الناهية عن اتّباع الظنّ ، الآمرة بسؤال أهل الذِّكر وما يوافقها من أحاديث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تعليمه قسمان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تحريف الغالين وانتحال المبطلين وتأويل الجاهلين عنه كما مرّ في ثاني الثالث </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دلالته على وجوب إمام معصوم عالم بجميع ما يحتاج إليه الاُمّة في كلّ زمان إلى انقراض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واحتراز عن الأئمّة ، فإنّ أجرهم في التعليم أكثر ،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باعتبار انحصار الانتفاع به في المخاطبين ، واحتراز عمّا يصدق به المخاطبون والمخالفون من جملة الآيات البيّنات المحكمات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والتطوّل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 والظرف متعلّق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يجب على المتعلِّم شكر المُعلِّم ؛ لنعمته عليه ، وهو غير الثواب الاُخرويّ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فَتَعَلَّمُوا الْعِلْمَ مِنْ حَمَلَةِ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والميم المفتوحتين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وَعَلِّمُوهُ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لتحوزوا أجر التعليم والفضل مع أجر التعلّم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عَلَّمَكُمُوهُ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بعلّموه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ترغيب في التعليم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 أي لولا فتح باب التعليم وحسنه لما وصل إليكم العلم من العلماء ،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إليّ كما أحسن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 أن يكون إحسانه مثل إحسان اللّه ، بل تريد ترغيبه فيه ، وأنّ مَن أحبّ إحسان من فوقه إليه ، فليحبّ إحسانه إلى من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بيان لكيفيّة التعليم المأمور به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أي لا تزيدوا على لفظه ، أو على معناه ، أو على بيان المحتاج إليه في التعليم ؛ فإنّه يتشتّت به ذهن المتعلِّم ولا تنقصوا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مغنى اللبيب في معاني الكاف الحرفيّة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 أثبت ذلك قوم ، ونفاه الأكثرون ، وقيّد بعضهم جوازه بأن تكون الكاف مكفوفة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كحكاية سيبويه ، كما أنّه لا يعلم فتجاوز اللّه عنه ، وألحق جوازه في المجرّدة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أعجب لعدم فلاحهم ، وفي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المقرونة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w:t>
      </w:r>
      <w:r>
        <w:rPr>
          <w:rStyle w:val="FootnoteAnchor"/>
          <w:rtl w:val="true"/>
        </w:rPr>
        <w:footnoteReference w:id="996"/>
      </w:r>
      <w:r>
        <w:rPr>
          <w:rFonts w:ascii="Amiri" w:hAnsi="Amiri" w:eastAsia="Amiri" w:cs="Amiri"/>
          <w:color w:val="111111"/>
          <w:sz w:val="28"/>
          <w:sz w:val="28"/>
          <w:szCs w:val="28"/>
          <w:rtl w:val="true"/>
          <w:lang w:bidi="ar-SA"/>
        </w:rPr>
        <w:t>كما في المثال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إرسالي فيكم رسولاً منكم فاذكروني ، وهو ظاهر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وضع الخاصّ موضع العامّ ؛ إذ الذكر والهداية يشتركان في أمر وهو الإحسان ، فهذا في الأصل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 والكاف للتشبيه ، ثمّ عدل عن ذلك للإعلام بخصوصيّة المطلوب ، وما ذكرناه في الآيتين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قاله جماعة ، 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الزمخشري وابن عطيّة وغيرهما أنّها كافّة ، وفيه إخراج الكاف عمّا ثبت لها من عمل الجرّ لغير مقتض </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أَحْمَدَ بْنِ مُحَمَّدٍ الْبَرْقِيِّ ، عَنْ عَلِيِّ بْنِ الْحَكَمِ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التفعيل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 فَلَهُ مِثْلُ أَجْرِ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زائدا على أجر التعليم ، ولا يلزم أن يكون مثل الأجر أجرا ؛ لأنّ الأجر هو الثواب ، وهو لا ينقص ولا يزيد بعمل الغير وعدمه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مثل أجر من يمكن أن يعمل به في عمله به ، لكن اكتفى بذلك في البيان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الآتي ، ويؤيّده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للخير أو لمصدر علم ، والباء على الأوّل صلة عمل ، وعلى الثاني للسببيّة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مقدّر ، أي أفإن علّم المتعلِّم منه غيره وعمل به ذلك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للمعلِّم الأوّل مثل أجر عمل المتعلِّم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المرفوع المستتر للمتعلِّم منه ، وهو المعلّم الثاني ، والمنصوب البارز للخير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أوّل ، اُخّر عن المفعول الثاني لكونه ضميرا متّصلاً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للمعلِّم الأوّل بعدد من عمل به من الناس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المتعلِّم فيما نحن فيه متعدّد ، وربّما عمل به بعضهم دون بعض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بالفاعليّة ، والضمير لمن عمل به ، ويكون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للخير ، ويكون حاصل السؤال لو لم يعمل به بعض المتعلّمين وتعلّم منه من يعمل به أيجري مثل ثواب هذا العمل للمعلِّم الأوّل أم لا؟ ويكون حاصل الجواب أنّ ترك عمل المتعلِّم الأوّل لا يقدح في جريان مثل ثواب عمل المتعلِّمين منه للمعلّم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مقدّر ، أي أفإن مات المعلِّم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وجزاؤه محذوف ، أي يجري ذلك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 وهو معطوف على مقدّر ، أي إن بقي يجري له ذلك ، وإن مات يجري له ذلك فيمن عمل به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 عَنْ مُحَمَّدِ بْنِ عَبْدِ الْحَمِيدِ ، عَنِ الْعَلاَءِ بْنِ رَزِينٍ ،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المعجمة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التفعيل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هُدىً ، فَلَهُ مِثْلُ أَجْرِ مَنْ عَمِلَ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من شرح السابق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مجهول باب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مِنْ أُجُورِهِمْ شَيْئا ، وَمَنْ عَلَّمَ</w:t>
      </w:r>
      <w:r>
        <w:rPr>
          <w:rStyle w:val="FootnoteAnchor"/>
          <w:rtl w:val="true"/>
        </w:rPr>
        <w:footnoteReference w:id="1002"/>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بالتعليم الرواية والتصوير والترغيب في العمل به كالمعلوم ، فإنّ التعليم الحقيقي أي إحداث العلم بالصدق لا يتصوّر في باب الضلال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مِثْلُ أَوْزَارِ مَنْ عَمِلَ بِهِ ، وَلاَ يُنْقَصُ أُولئِكَ مِنْ أَوْزَارِهِمْ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يستحقّ أحد الوزر بسبب عمل غيره ، وأن لا يستحقّه لو لم يعمل الغير ، وهو ليس باختياره ، وقد قال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استحقاقه للوزر بسبب عمل الغير حتّى يلزم أنّه لو لم يعمل الغير لم يحصل استحقاق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الوزر في التعليم لباب ضلال بعدد أوزار جميع الخلق ممّن يمكن أن يعمل به في العمل به ، فإن لم يعمل به أحد ممّن يمكن عمله به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وزر بإزائه كان ذلك تخفيفا من اللّه عنه ، لا لعدم استحقاقه ، بل لما علِمَ اللّه تعالى من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فلا تنافي ذلك ؛ لأنّه لا ينقص اُولئك من أوزارهم شيئا ، فوزره على حدة ، قال تعالى في سورة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 ويؤيّد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بجميع الخلق جميع من يخلق ، كان الاستحقاق مختلفا بالزيادة والنقصان على حسب زيادة الخلق ونقصانه ، ويعود المحذور ، وإن اُريد به جميع ما يمكن أن يُخلق ، كانت التي استحقّها من الأوزار غير 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الثاني ، ولا ضير ، فإنّه يرجع إلى استحقاق الخلود في النار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 عَنْ عَلِيِّ بْنِ مُحَمَّدِ بْنِ سَعْدٍ رَفَعَهُ ، عَنْ أَبِي حَمْزَةَ ، عَنْ عَلِيِّ بْنِ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لَطَلَبُوهُ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بِسَفْكِ الْمُهَجِ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الإراقة والإجراء لكلّ مائع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 الدم والدمع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سفكا ، وكأنّه بالدم أخصّ </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الهاء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 وهي الروح والدم ، أو دم القلب خاصّة </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والمراد هنا الدم ، والمراد بسفك المهج التعرّض للمخوفات التي يسفك فيها الدماء ، وهي مظنّته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وَخَوْضِ اللُّجَجِ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قعر الماء ،</w:t>
      </w:r>
      <w:r>
        <w:rPr>
          <w:rStyle w:val="FootnoteAnchor"/>
          <w:rtl w:val="true"/>
        </w:rPr>
        <w:footnoteReference w:id="1009"/>
      </w:r>
      <w:r>
        <w:rPr>
          <w:rFonts w:ascii="Amiri" w:hAnsi="Amiri" w:eastAsia="Amiri" w:cs="Amiri"/>
          <w:color w:val="111111"/>
          <w:sz w:val="28"/>
          <w:sz w:val="28"/>
          <w:szCs w:val="28"/>
          <w:rtl w:val="true"/>
          <w:lang w:bidi="ar-SA"/>
        </w:rPr>
        <w:t xml:space="preserve">واللُجج بضمّ اللام وفتح الجيم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البحر وموجه </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 xml:space="preserve">والمراد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w:t>
      </w:r>
      <w:r>
        <w:rPr>
          <w:rStyle w:val="FootnoteAnchor"/>
          <w:rtl w:val="true"/>
        </w:rPr>
        <w:footnoteReference w:id="1011"/>
      </w:r>
      <w:r>
        <w:rPr>
          <w:rFonts w:ascii="Amiri" w:hAnsi="Amiri" w:eastAsia="Amiri" w:cs="Amiri"/>
          <w:color w:val="111111"/>
          <w:sz w:val="28"/>
          <w:sz w:val="28"/>
          <w:szCs w:val="28"/>
          <w:rtl w:val="true"/>
          <w:lang w:bidi="ar-SA"/>
        </w:rPr>
        <w:t xml:space="preserve">أَوْحى إِلى دَانِيَالَ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بكسر الهمزة وتشديد النون ، أو بفتح الهمزة وتخفيف النون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أو بالرفع اسم تفضيل من المجهول ، والمقت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w:t>
      </w:r>
      <w:r>
        <w:rPr>
          <w:rStyle w:val="FootnoteAnchor"/>
          <w:rtl w:val="true"/>
        </w:rPr>
        <w:footnoteReference w:id="1013"/>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أمقت الناس عندي أو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أنّه ممقوت ؛ وأمقت الناس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أنّه ماقت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عَبِيدِي إِلَيَّ الْجَاهِلُ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ما يقابل العاقل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الْمُسْتَخِفُّ بِحَقِّ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استخفّه ، أي عدّه خفيفا ، واستخفّ به ، أي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دون الباء ، وعلى الثاني ينبغي جعل الكلام مبنيّا على تشبيه الحقّ بإنسان ، أو إعطاء المضاف حكمَ المضاف إليه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التَّارِكُ لِلاِقْتِدَاءِ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أشدّ انطباقَ هذا على متكلّمين أعرضوا عن أحاديث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في الاُصول لزعمهم أنّها معارضة لمقتضى أدلّة عقليّة والعقل مقدّم على النقل ، وما أدلّتهم إلاّ شُبَهٌ ظاهرة الأجوبة ، قلّدوا فيها أسلافهم من المعتزلة أو الأشاعرة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أَحَبَّ عَبِيدِي إِلَيَّ التَّقِيُّ الطَّالِبُ لِلثَّوَابِ الْجَزِيلِ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لِلْعُلَمَاءِ ، التَّابِعُ لِلْحُلَمَاءِ ، الْقَابِلُ عَنِ الْحُكَمَاءِ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المستخفّ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أشدّ انطباق هذا على مَن يتأمّل أحاديث أهل البيت في الاُصول حقّ التأمّل ، فإنّه يفضي به إلى علم ، وإن كانت أخبار آحاد بشرط خلوّه عن الهوى وعن اتّباع الكبراء من المتكلِّمين ، والأوصاف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والحلم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مجتمعة في الأنبياء وأوصيائهم كأهل البيت عليهم‌السلام فالأحبّ الآن اتّباعهم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الْقَاسِمِ بْنِ مُحَمَّدٍ ، عَنْ سُلَيْمَانَ بْنِ دَاوُدَ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الميم وسكون النون وفتح القاف ومهملة نسبةً إلى منقر بن عبد اللّه أبي بطن من تميم </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وَعَمِلَ بِهِ وَعَلَّمَ 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 وهو عبارة من الآيات البيّنات المحكمات الناهية عن اتّباع الظنّ الآمرة بسؤال أهل الذِّكر عن كلّ مشتبه من الدِّين احتاج إليه هذا المتعلِّم ، ويعبّر عنه بعلم القرآن كما في أوّل كتاب الروضة ، وتعلّمه تفهّمه شيئا فشيئا</w:t>
      </w:r>
      <w:r>
        <w:rPr>
          <w:rStyle w:val="FootnoteAnchor"/>
          <w:rtl w:val="true"/>
        </w:rPr>
        <w:footnoteReference w:id="1015"/>
      </w:r>
      <w:r>
        <w:rPr>
          <w:rFonts w:ascii="Amiri" w:hAnsi="Amiri" w:eastAsia="Amiri" w:cs="Amiri"/>
          <w:color w:val="111111"/>
          <w:sz w:val="28"/>
          <w:sz w:val="28"/>
          <w:szCs w:val="28"/>
          <w:rtl w:val="true"/>
          <w:lang w:bidi="ar-SA"/>
        </w:rPr>
        <w:t>موافقا لما يجيء في ثالث الآتي</w:t>
      </w:r>
      <w:r>
        <w:rPr>
          <w:rStyle w:val="FootnoteAnchor"/>
          <w:rtl w:val="true"/>
        </w:rPr>
        <w:footnoteReference w:id="1016"/>
      </w:r>
      <w:r>
        <w:rPr>
          <w:rFonts w:ascii="Amiri" w:hAnsi="Amiri" w:eastAsia="Amiri" w:cs="Amiri"/>
          <w:color w:val="111111"/>
          <w:sz w:val="28"/>
          <w:sz w:val="28"/>
          <w:szCs w:val="28"/>
          <w:rtl w:val="true"/>
          <w:lang w:bidi="ar-SA"/>
        </w:rPr>
        <w:t>، والمراد بهما استنباط النتيجة منه ، وهي وجوب إمامة العالم بجميع الأحكام والمتشابهات في كلّ زمان إلى انقراض التكليف ، وهو أمير المؤمنين وأولاده المعروفون ؛ لاتّفاق الاُمّة على اتّباع معارضيهم الظنّ ، والعمل به عبارة عن كفّ النفس عن اتّباع الظنّ وحمل النفس على السؤال المذكور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والظرف متعلّق بكلّ واحد من الثلاثة ، والترتيب يُشعر بوجوب تقديم العمل على التعليم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مجهول ، أي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ملائكة السماوات تسمية للمتعلَّق باسم المتعلِّق ، فإنّ الملكوت وصف للّه تعالى ، وهو مصدر من الملك بالضمّ</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 بني للمبالغة ، كالرهبوت من الرهبة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باسم عظيم بين الأسماء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 وَعَمِلَ لِلّهِ ، وَعَلَّمَ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للبيان ، والمراد أنّ تسميته عظيما نفس هذا القول نظير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الخامس عشر</w:t>
      </w:r>
      <w:r>
        <w:rPr>
          <w:rStyle w:val="FootnoteAnchor"/>
          <w:rtl w:val="true"/>
        </w:rPr>
        <w:footnoteReference w:id="1018"/>
      </w:r>
      <w:r>
        <w:rPr>
          <w:rFonts w:ascii="Amiri" w:hAnsi="Amiri" w:eastAsia="Amiri" w:cs="Amiri"/>
          <w:color w:val="111111"/>
          <w:sz w:val="28"/>
          <w:sz w:val="28"/>
          <w:szCs w:val="28"/>
          <w:rtl w:val="true"/>
          <w:lang w:bidi="ar-SA"/>
        </w:rPr>
        <w:t xml:space="preserve">، وحُذف المفعول به في تعلّم للّه ونظيريه للعموم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أنّ عمدة أحكام اللّه وأصلها هذا العلم ، فمَن تعلّمه وعمل به وعلّمه للّه فكأنّما تعلّم جميع أحكام اللّه وجميع ما اُنزل على الرسول في محكم القرآن ومتشابهه وعمل بها وعلّمها ، فثوابه كثوابه ، نظير قوله تعالى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 </w:t>
      </w:r>
      <w:bookmarkStart w:id="88" w:name="pg15797_186539"/>
    </w:p>
    <w:p>
      <w:pPr>
        <w:pStyle w:val="Heading3"/>
        <w:numPr>
          <w:ilvl w:val="2"/>
          <w:numId w:val="1"/>
        </w:numPr>
        <w:rPr/>
      </w:pPr>
      <w:bookmarkStart w:id="89" w:name="__RefHeading___Toc13630513_2142443653"/>
      <w:bookmarkStart w:id="90" w:name="_Toc30"/>
      <w:bookmarkEnd w:id="88"/>
      <w:bookmarkEnd w:id="89"/>
      <w:r>
        <w:rPr>
          <w:rtl w:val="true"/>
        </w:rPr>
        <w:t>باب صفة العلماء</w:t>
      </w:r>
      <w:bookmarkEnd w:id="90"/>
    </w:p>
    <w:p>
      <w:pPr>
        <w:pStyle w:val="BookText"/>
        <w:rPr/>
      </w:pPr>
      <w:r>
        <w:rPr>
          <w:rFonts w:ascii="Amiri" w:hAnsi="Amiri" w:eastAsia="Amiri" w:cs="Amiri"/>
          <w:color w:val="111111"/>
          <w:sz w:val="28"/>
          <w:sz w:val="28"/>
          <w:szCs w:val="28"/>
          <w:rtl w:val="true"/>
          <w:lang w:bidi="ar-SA"/>
        </w:rPr>
        <w:t>الباب السادس بَابُ صِفَةِ الْعُلَمَاءِ</w:t>
      </w:r>
    </w:p>
    <w:p>
      <w:pPr>
        <w:pStyle w:val="BookText"/>
        <w:rPr/>
      </w:pPr>
      <w:r>
        <w:rPr>
          <w:rFonts w:ascii="Amiri" w:hAnsi="Amiri" w:eastAsia="Amiri" w:cs="Amiri"/>
          <w:color w:val="111111"/>
          <w:sz w:val="28"/>
          <w:sz w:val="28"/>
          <w:szCs w:val="28"/>
          <w:rtl w:val="true"/>
          <w:lang w:bidi="ar-SA"/>
        </w:rPr>
        <w:t xml:space="preserve">فيه سبعة أحاديث ؛ أي بيان العلماء الممدوحين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الْعَطَّارُ ، عَنْ أَحْمَدَ بْنِ مُحَمَّدِ بْنِ عِيسى ، عَنِ الْحَسَنِ بْنِ مَحْبُوبٍ ،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الواو وسكون الهاء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 وَتَزَيَّنُوا مَعَهُ بِالْحِلْمِ وَالْوَقَارِ ، وَتَوَاضَعُوا لِمَنْ تُعَلِّمُونَهُ الْعِلْمَ ، وَتَوَاضَعُوا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فراغكم 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طَلَبْتُمْ مِنْهُ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الزمان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عُلَمَاءَ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متواضعين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بَاطِلُكُمْ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الجبّاريّة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العلم وأثره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مُحَمَّدِ بْنِ عِيسى ، عَنْ يُونُسَ ، عَنْ حَمَّادِ بْنِ عُثْمَانَ ،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والألف وكسر المهملة ومثلّثة </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الميم وكسر المعجمة وسكون الخاتمة ومهملة</w:t>
      </w:r>
      <w:r>
        <w:rPr>
          <w:rStyle w:val="FootnoteAnchor"/>
          <w:rtl w:val="true"/>
        </w:rPr>
        <w:footnoteReference w:id="10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النون وسكون الصاد</w:t>
      </w:r>
      <w:r>
        <w:rPr>
          <w:rStyle w:val="FootnoteAnchor"/>
          <w:rtl w:val="true"/>
        </w:rPr>
        <w:footnoteReference w:id="1022"/>
      </w:r>
      <w:r>
        <w:rPr>
          <w:rFonts w:ascii="Amiri" w:hAnsi="Amiri" w:eastAsia="Amiri" w:cs="Amiri"/>
          <w:color w:val="111111"/>
          <w:sz w:val="28"/>
          <w:sz w:val="28"/>
          <w:szCs w:val="28"/>
          <w:rtl w:val="true"/>
          <w:lang w:bidi="ar-SA"/>
        </w:rPr>
        <w:t>المهملة ومهملة من بني نصر بن معاوية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w:t>
      </w:r>
    </w:p>
    <w:p>
      <w:p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فِعْلُهُ قَوْلَهُ ، وَمَنْ لَمْ يُصَدِّقْ فِعْلُهُ قَوْلَهُ ، فَلَيْسَ بِعَالِمٍ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الخشية شدّة الخوف ، كما يظهر ممّا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المحافظون على الشرط من اللّه جلّ ذكره فيما استعبد به خلقه أن يؤدّوا جميع فرائضه بعلمٍ ويقين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كلام المصنّف رحمه اللّه في الخطبة ، وهم الأخباريّون من الشيعة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حقّ حقيقةً ، وعلى كلّ صواب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ويجيء مع بيانه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الأخذ بالسنّة وشواهد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الأبواب ، وما روي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لكم معالم فانتهوا إلى معالمكم ، وأنّ لكم نهاية فانتهوا إلى نهايتكم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ويجيء مع شرحه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والثلاثون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المحافظ على هذا الشرط خاشيا لأنّ الآيات الناهية عن اتّباع الظنّ مشتملة على الوعيد بجهنّم والعذاب الأليم على مخالفتها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الشرط مشتملاً على قيدين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الحاصل بسؤال أهل الذِّكر عن كلّ مشتبه ، إمّا بلا واسطة وإمّا بواسطة أو وسائط بشروط مقرّرة معلومة ، وهذا ردّ على طريقة أهل الاجتهاد الظنّي وتقليد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جميع الفرائض ، وكان في انتفاء العلم بانتفاء القيد الثاني نوع خفاء اكتفى الإمام عليه‌السلام ببيان القيد الثاني ، ووجهه أنّ الآية مسوقة لمدح العلماء ، وأنّ الخشية مختصّة بهم ، ولا يصحّ مدح العالم الذي لا يؤدّي الفرائض ؛ لأنّه شرّ من الجاهل ، كما يجيء في الرابع والسادس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الرابع عشر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باب التفعيل ، أي وافق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أي علمه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ممّن مدحه اللّه في هذه الآية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اعلم أنّ هنا وجها آخر يرجع إلى الأوّل ، هو أن يكون المراد بالعلماء الذين يعلمون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عليّ بن الحسين عليهماالسلام وكلامه في الزهد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عرف اللّه خافه ، وحثّه الخوف على العمل بطاعة اللّه ، وأنّ أرباب العلم وأتباعهم الذين عرفوا اللّه فعملوا له ورغبوا إليه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وما في الصحيفة الكاملة من دعائه عليه‌السلام في الإلحاح على اللّه تعالى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أخشى خلقك لك أعلمهم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ذلك أنّ خشية اللّه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متعلِّقة بالدنيا ، وهي خشية خذلانه واستدراجه ومكره وإزاغته للقلب بعد الهداية وإضلاله ، ونحو ذلك ، وهذه إنّما تحصل بالعلم بأنّ بيده تعالى أزمّة الاُمور كلّها ، وأنّه خالق كلّ شيء حتّى معاصي العباد ، وأنّه لا يجب عليه كلّ لطف ناجع</w:t>
      </w:r>
      <w:r>
        <w:rPr>
          <w:rStyle w:val="FootnoteAnchor"/>
          <w:rtl w:val="true"/>
        </w:rPr>
        <w:footnoteReference w:id="1027"/>
      </w:r>
      <w:r>
        <w:rPr>
          <w:rFonts w:ascii="Amiri" w:hAnsi="Amiri" w:eastAsia="Amiri" w:cs="Amiri"/>
          <w:color w:val="111111"/>
          <w:sz w:val="28"/>
          <w:sz w:val="28"/>
          <w:szCs w:val="28"/>
          <w:rtl w:val="true"/>
          <w:lang w:bidi="ar-SA"/>
        </w:rPr>
        <w:t xml:space="preserve">، إنّما يجب عليه اللطف المزيح لعلّة المكلّف ، وأنّه لا يقع شيء في الأرض ولا في السماء إلاّ بمشيئته وإرادته وقدره وقضائه وإذنه ، وأنّه يضلّ مَن يشاء ويهدي مَن يشاء ، وأنّ العبد غير مستقلّ بالقدرة على فعله وإن كان له أصل القدرة على كلٍّ من الفعل والترك ، وهو المؤثّر في أفعال نفسه ، ويستحقّ على فعله المدح أو الذمّ عقلاً ، والثواب أو العقاب ، وهذا مذهب الواسطة بين الجبر والتفويض ، وسيتّضح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متعلّقة بالآخرة ، وهي خشية عقابه ونسيانه وعدم النظر ، وعدم تزكية الأعمال ، ونحو ذلك ، وهذه إنّما تحصل بالعلم بأنّه تعالى لا يُسأل عمّا يفعل وهُم يُسألون ، ويجيء شرحه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وبالعلم بزواجره ومواعيده ، وأنّ العفو عن بعض العاصين ظلم بل ظلاميّة ، وهو تعالى ليس بظلاّم للعبيد ، وأنّه سيبدو لهم من اللّه ما لم يكونوا يحتسبون ، وأنّ اللّه تعالى يحبط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أعمال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 وأنّ مصالحه تعالى في شرع الأحكام ، وأمر الثواب والعقاب ليست على طبق أمانيّ الناس وآرائهم ، لم يرخّص في القول على اللّه بغير علم ، ولا في العمل بغير علم فإنّ العالم بهذه الاُمور لا يتّكل على الأمانيّ الفارغة ، ولا يحكم عن رأي واجتهاد ، ولا يعمل عن ظنّ وتكون له مع رجائه 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الْبَرْقِيِّ ، عَنْ إِسْمَاعِيلَ بْنِ مِهْرَانَ ، عَنْ أَبِي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وتشديد الميم ، أي بيّاع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يقمط بها الصبيّ ، أي يشدّ يداه ورجلاه </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الاستفهام ولا النافية ، ففي الكلام حذف بعد تمام الجملة الاستفهاميّة فيقدّر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حرف تنبيه فلا حذف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اُخَبِّرُكم</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الإخبار والتخبير كالفرق بين الإنباء والتنبيء ؛ في أنّ الأوّل إلقاء الخبر ، سواء حصل به علم أم لا ، والثاني ما مع التعليم ، قال تعالى في سورة التحريم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أَنْبَأَكَ هَذَا قَالَ نَبَّأَنِى الْعَلِيمُ الْخَبِيرُ</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 حقّ المعرفة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من يؤخذ منه أحكام الشرع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خلاف الباطل ، أو بمعنى الحقيق ، أي الجدير بأن يسمّى فقيها ، وهو مجرور على أنّه بدل الفقيه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 كما مضى في رابع الثالث</w:t>
      </w:r>
      <w:r>
        <w:rPr>
          <w:rStyle w:val="FootnoteAnchor"/>
          <w:rtl w:val="true"/>
        </w:rPr>
        <w:footnoteReference w:id="1032"/>
      </w:r>
      <w:r>
        <w:rPr>
          <w:rFonts w:ascii="Amiri" w:hAnsi="Amiri" w:eastAsia="Amiri" w:cs="Amiri"/>
          <w:color w:val="111111"/>
          <w:sz w:val="28"/>
          <w:sz w:val="28"/>
          <w:szCs w:val="28"/>
          <w:rtl w:val="true"/>
          <w:lang w:bidi="ar-SA"/>
        </w:rPr>
        <w:t xml:space="preserve">، فما بعده خبر مبتدأ محذوف أي هو ، ويحتمل الرفع بالابتداء فيكون ما بعده خبره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اليأس ، أو هو أشدّ اليأس ومضى في رابع عشر الأوّل</w:t>
      </w:r>
      <w:r>
        <w:rPr>
          <w:rStyle w:val="FootnoteAnchor"/>
          <w:rtl w:val="true"/>
        </w:rPr>
        <w:footnoteReference w:id="1033"/>
      </w:r>
      <w:r>
        <w:rPr>
          <w:rFonts w:ascii="Amiri" w:hAnsi="Amiri" w:eastAsia="Amiri" w:cs="Amiri"/>
          <w:color w:val="111111"/>
          <w:sz w:val="28"/>
          <w:sz w:val="28"/>
          <w:szCs w:val="28"/>
          <w:rtl w:val="true"/>
          <w:lang w:bidi="ar-SA"/>
        </w:rPr>
        <w:t xml:space="preserve">أنّ القنوط ضدّ الرجاء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إيصاله النفع ، وأمّا دفعه الضرر فهو رَوح اللّه بفتح المهملة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الاثنا عشر والمائة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القنوط من رحمة اللّه ، والإياس من روح اللّه ، والأمن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يُوءْمِنْهُمْ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الإفعال ، 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مكر اللّه المذكور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 أو أعمّ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التفعيل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مَعَاصِي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الترخيص في المعاصي لازم قول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 وهم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محض العلم بصدق جميع ما جاء به الرسول ، ويؤخّرون الأعمال عن الإيمان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الإيمان معصية ، ويجعلون إيمان أفسق الفسّاق في مرتبة إيمان جبرئيل وميكائيل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أمر النبيّ صلى‌الله‌عليه‌و‌آله بالنصيحة لأئمّة المسلمين واللزوم لجماعتهم ومَن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الاثنان والمائة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 حيث نفوا التحسين والتقبيح العقليّين ، فجوّزوا الكذب وإظهار المعجزة على يد الكاذب ، وتخليد الأنبياء في جهنّم ، وتخليد المشركين في الجنّة ونحو ذلك ، وهم أهل الإباحة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الجبريّة ، القائلون بالجبر ، وهو القدر المشترك بين مذهب الجهميّة</w:t>
      </w:r>
      <w:r>
        <w:rPr>
          <w:rStyle w:val="FootnoteAnchor"/>
          <w:rtl w:val="true"/>
        </w:rPr>
        <w:footnoteReference w:id="1035"/>
      </w:r>
      <w:r>
        <w:rPr>
          <w:rFonts w:ascii="Amiri" w:hAnsi="Amiri" w:eastAsia="Amiri" w:cs="Amiri"/>
          <w:color w:val="111111"/>
          <w:sz w:val="28"/>
          <w:sz w:val="28"/>
          <w:szCs w:val="28"/>
          <w:rtl w:val="true"/>
          <w:lang w:bidi="ar-SA"/>
        </w:rPr>
        <w:t xml:space="preserve">القائلين بأنّ فعل الإنسان كحركة الورق على الشجر ، والأشاعرة القائلين بأنّ فاعل 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هو اللّه ، وأنّ العبد كاسب ، والفلاسفة القائلين بأنّ تخلّف المعلول عن العلّة التامّة محال</w:t>
      </w:r>
      <w:r>
        <w:rPr>
          <w:rStyle w:val="FootnoteAnchor"/>
          <w:rtl w:val="true"/>
        </w:rPr>
        <w:footnoteReference w:id="1036"/>
      </w:r>
      <w:r>
        <w:rPr>
          <w:rFonts w:ascii="Amiri" w:hAnsi="Amiri" w:eastAsia="Amiri" w:cs="Amiri"/>
          <w:color w:val="111111"/>
          <w:sz w:val="28"/>
          <w:sz w:val="28"/>
          <w:szCs w:val="28"/>
          <w:rtl w:val="true"/>
          <w:lang w:bidi="ar-SA"/>
        </w:rPr>
        <w:t xml:space="preserve">، ويجيء بيان مذاهبهم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الثلاثون ؛ وذلك لأنّه يستلزم بطلان الثواب والعقاب وهو 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 وعيد اللّه تعالى على المعاصي تهديد ، وهو من قبيل الإنشاء ، فيجوز إخلافه ، ويستندون إلى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 إذا أوعدته أو وعدته لمخلف إيعادي ومنجز موعدي</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 القائلون بأنّه إذا ظهرت الحقائق بطلت الشرائع ، ويروّجون ذلك بقياسات شعريّة كتشبيه الأعمال الشرعيّة بمعالجات الأطبّاء وتدبيرات أهل الكيمياء ، كما في الدفتر الخامس من مثنوي الرومي ، ويروّجونه أيضا بدعوى العلم باتّحاد الموجودات بالمكاشفة بدون برهان ، وأنّه حينئذٍ لا يتصوّر تكليف ، وهذا إنكار للشريعة وصانع العالم في لباس ، وقول اللّه أصدق من قولهم ؛ قال تعالى في سورة البقرة وسورة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يَتْرُكِ الْقُرْآنَ رَغْبَةً عَنْهُ إِلى غَيْرِهِ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للمنفيّ ، وهي إذا عدِّيت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ضدّه أو أعمّ منه ، والرغبة عن القرآن إلى غيره ما صدر عن منافقي الأصحاب المذكور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والثلاثين من السابع والمائة</w:t>
      </w:r>
      <w:r>
        <w:rPr>
          <w:rStyle w:val="FootnoteAnchor"/>
          <w:rtl w:val="true"/>
        </w:rPr>
        <w:footnoteReference w:id="1040"/>
      </w:r>
      <w:r>
        <w:rPr>
          <w:rFonts w:ascii="IRNazanin" w:hAnsi="IRNazanin" w:eastAsia="IRNazanin"/>
          <w:color w:val="111111"/>
          <w:sz w:val="28"/>
          <w:sz w:val="28"/>
          <w:szCs w:val="28"/>
          <w:rtl w:val="true"/>
          <w:lang w:bidi="fa-IR"/>
        </w:rPr>
        <w:t xml:space="preserve">، وما صدر عن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رئيسهم حين أراد النبيّ صلى‌الله‌عليه‌و‌آله أن يؤكّد الوصيّة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 ، وحسبنا كتاب اللّه</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عن أتباعهم حيث نقل ابن حجر العسقلاني في فتح الباري شرح صحيح البخاري عن النووي شارح صحيح مسلم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العلماء على أنّ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من قوّة فقهه ، ودقيق نظره ؛ لأنّه خشي أن يُكتب اُمور ربّما عجزوا عنها فاستحقّوا العقوبة لكونها منصوصة ، وأراد أن لا ينسدّ باب الاجتهاد على العلماء</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ومنشأ هذا حبّ الرياسة بمنصب الفتوى والقضاء مع الجهل بأحكام اللّه تعالى ومتشابهات كتابه ، فمَثَلهم كمثل الحمار يحمل أسفارا ، ويدخل في الرغبة عن القرآن إلى غيره توهّم بعض عوامّ الصوفيّة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الحاصل بالمكاشفة أقوى من العلم الحاصل بقول الأنبياء ، ووجوه فساد هذا أكثر من أن يحصى ، وأقلّها لزوم التشكيك بالقوّة والضعف في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عِلْمٍ لَيْسَ فِيهِ تَفَهُّمٌ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آخره ناظر إلى الفقرة الرابعة ، مضى معنى العلم والتفهّم في شرح آخر الباب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الفقرة للتثريب</w:t>
      </w:r>
      <w:r>
        <w:rPr>
          <w:rStyle w:val="FootnoteAnchor"/>
          <w:rtl w:val="true"/>
        </w:rPr>
        <w:footnoteReference w:id="1043"/>
      </w:r>
      <w:r>
        <w:rPr>
          <w:rFonts w:ascii="Amiri" w:hAnsi="Amiri" w:eastAsia="Amiri" w:cs="Amiri"/>
          <w:color w:val="111111"/>
          <w:sz w:val="28"/>
          <w:sz w:val="28"/>
          <w:szCs w:val="28"/>
          <w:rtl w:val="true"/>
          <w:lang w:bidi="ar-SA"/>
        </w:rPr>
        <w:t xml:space="preserve">على قسم من المخالفين للشيعة الإماميّة ، وهم الذين يعلمون أنّ الآيات البيّنات المحكمات صريحة في النهي عن اتّباع الظنّ ، وعن الاختلاف عن ظنّ ، ولا يتفهّمون منه وجوب الإمام العالم بجميع الأحكام والمتشابهات في كلّ زمان إلى انقراض التكليف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تثريب على قسم آخر من المخالفين ، وهم الذين يقرؤون القرآن ولا يعلمون أنّ الآيات البيّنات المحكمات صريحة في النهي عن اتّباع الظنّ ، وعن الاختلاف عن ظنّ ؛ لعدم تدبّرهم ، قال تعالى في سورة محمّد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خَيْرَ فِي عِبَادَةٍ لَيْسَ فِيهَا تَفَكُّرٌ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تثريب على قسم آخر من المخالفين ، وهم الذين لا يعلمون مضمون الآيات البيّنات المحكمات ولا يقرؤون من القرآن إلاّ المفروض في الصلاة ، وهو سورة الفاتحة ونحوها ، بأنّ سورة الفاتحة صريحة كافية فيما نحن فيه لمَن تفكّر فيها ، فإنّ الصراط المستقيم صراط الذين أنعم اللّه عليهم من النبيّين والصدِّيقين والشهداء والصالحين عبارة عن اتّباع العلم وأهله ، والاجتناب عن اتّباع الظنّ ، وعن الاختلاف عن ظنّ ، وعن أئمّة الضلالة كما في سورة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إِنَّ الصَّلاَةَ تَنْهَى عَنْ الْفَحْشَاءِ وَالْمُنْكَرِ وَلَذِكْرُ اللّه‌ِ أَكْبَرُ</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 ويجيء بيانه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رواية بعض العدّة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الروايتين واحد ، فإنّ الفقه الفهم ، وهو ثمرة التفكّر ، والفقرة الرابعة تأكيد للفقرة الثالثة ، وليس مضمونا آخر ، ولذا لم يذكر في الرواية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خَيْرَ فِي عِلْمٍ لَيْسَ فِيهِ تَفَهُّمٌ ، أَلاَ لاَ خَيْرَ فِي قِرَاءَةٍ لَيْسَ فِيهَا تَدَبُّرٌ ، أَلاَ لاَ خَيْرَ فِي عِبَادَةٍ لاَ فِقْهَ فِيهَا ، أَلاَ لاَ خَيْرَ فِي نُسُكٍ لاَ وَرَعَ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والكسر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وبفتح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المنهيّ عنه صريحا ، وهو راجع إلى الفقه الحاصل بالتفكّر في سورة الفاتحة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وَمُحَمَّدُ بْنُ إِسْمَاعِيلَ ،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بالشين والذال المعجمتين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الخاتمة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 ،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يَحْيى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الْفِقْهِ</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أي الممدوح شرعا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الاحتياط في التكذيب لئلاّ يكون من الذين كذّبوا بما لم يحيطوا بعلمه ولمّا يأتهم تأويله ، أو المراد أعمّ منه ومن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المهملة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الاحتياط في القول على اللّه لئلاّ يقول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شيعتنا الخُرْس</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أو المراد أعمّ منه ومن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 عَنْ أَحْمَدَ بْنِ مُحَمَّدٍ الْبَرْقِيِّ ، عَنْ بَعْضِ أَصْحَابِهِ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الحلم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وتشديد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التي توجب الهذر في الكلام وخلاف الصمت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قَلْبِ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معناه ممّا سبق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مُحَمَّدِ بْنِ خَالِدٍ ، عَنْ مُحَمَّدِ بْنِ سِنَانٍ رَفَعَهُ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 وحواريّ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خاصّته من اُمّته ، ومنه الحواريّون أصحاب المسيح عليه‌السلام ، أي خلصاؤه وأنصاره ، وأصله من التحوير التبييض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قصّارين يُحوّرون الثياب ، أي يبيّضونها ، ومنه الدقيق الحُوّاري بضمّ الحاء وشدّ الواو والقصر الذي نخل مرّة بعد مرّة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الحواريّين الذين اُخلصوا ونُقّوا من كلّ عيب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إِلَيْكُمْ حَاجَةٌ اقْضُوهَا 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للغائبة ، جملة دعائيّة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جسمٌ هوائي به حياة البدن ، وتسمية عيسى روح اللّه باعتبار أنّ بدنه مخلوق من الروح التي نفخ جبرئيل في مريم ، أو منها ومن منيّ مريم ، بخلاف سائر الأبدان ، فإنّها مخلوقة من الطين أو من المنيّ فقط ، وإضافتها إلى اللّه باعتبار الاصطفاء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الحادي والعشرون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 فَغَسَلَ أَقْدَامَهُمْ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يَا رُوحَ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العالم يقتدي به الناس في أفعاله الحسنة وتشتهر بصدورها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بين الناس وتصير دأبا مستمرّا بينهم ، كان أولى بالأفعال الحسنة حتّى الخدمة من الجاهل ، والأحقّيّة من هذه الحيثيّة لا ينافي كونه أحقّ بالمخدوميّة من حيثيّة اُخرى ، وهي النظر إلى مرتبة الجاهل والعالم في نفسهما مع قطع النظر عن التعليم ، ولذا 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تَوَاضَعْتُ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الهاء للتنبيه والكاف للتشبيه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غسل الأقدام ، والظرف منصوب المحلّ على أنّه صفة مفعول مطلق محذوف ، أي تواضعا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كون الكاف للتشبيه ؛ للزوم اتّحاد المشبّه والمشبّه به ، فهي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الأقدام ليس نفس التواضع ، بل هو دالّ عليه بقرينة الأحوال ، فربّما تحقّق غسل قدم يكون ترفّعا أو سخريّة ، وإنّما التواضع أمر معنوي قائم بالنفس الناطقة ، فشبّه المدلول بالدالّ للمطابقة بينهما ، ونظيره تجويز بعضٍ</w:t>
      </w:r>
      <w:r>
        <w:rPr>
          <w:rStyle w:val="FootnoteAnchor"/>
          <w:rtl w:val="true"/>
        </w:rPr>
        <w:footnoteReference w:id="1049"/>
      </w:r>
      <w:r>
        <w:rPr>
          <w:rFonts w:ascii="Amiri" w:hAnsi="Amiri" w:eastAsia="Amiri" w:cs="Amiri"/>
          <w:color w:val="111111"/>
          <w:sz w:val="28"/>
          <w:sz w:val="28"/>
          <w:szCs w:val="28"/>
          <w:rtl w:val="true"/>
          <w:lang w:bidi="ar-SA"/>
        </w:rPr>
        <w:t xml:space="preserve">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واشتريت من صيغ العقود إخباراتٍ عن معانٍ قائمة بالنفس لا إنشاءات ، ويحتمل أن يكون من تشبيه الكلّي بفرده ومجازا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لِكَيْمَا تَتَوَاضَعُوا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للتعليل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المصدريّة معنىً وعملاً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مثلها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بيغ به مجهولاً وتبيغ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 والدم هاج وغلب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بيغ</w:t>
      </w:r>
      <w:r>
        <w:rPr>
          <w:rFonts w:eastAsia="Amiri" w:cs="Amiri" w:ascii="Amiri" w:hAnsi="Amiri"/>
          <w:color w:val="111111"/>
          <w:sz w:val="28"/>
          <w:szCs w:val="28"/>
          <w:rtl w:val="true"/>
          <w:lang w:bidi="ar-SA"/>
        </w:rPr>
        <w:t>) .</w:t>
      </w:r>
      <w:r>
        <w:rPr>
          <w:rStyle w:val="FootnoteAnchor"/>
          <w:rtl w:val="true"/>
        </w:rPr>
        <w:footnoteReference w:id="1051"/>
      </w:r>
      <w:r>
        <w:rPr>
          <w:rFonts w:ascii="Amiri" w:hAnsi="Amiri" w:eastAsia="Amiri" w:cs="Amiri"/>
          <w:color w:val="111111"/>
          <w:sz w:val="28"/>
          <w:sz w:val="28"/>
          <w:szCs w:val="28"/>
          <w:rtl w:val="true"/>
          <w:lang w:bidi="ar-SA"/>
        </w:rPr>
        <w:t xml:space="preserve">؛ وذلك بالإشارة إلى نفي أن يكون العلّة سوى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ذكره إشارة إلى أنّ هذه الأحقّيّة ليست جارية في كلّ عالم ، بل إنّما هي في الأنبياء والأوصياء المنصوبين من اللّه لهداية الناس ، ونظيره ما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يتبيّغ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w:t>
      </w:r>
      <w:r>
        <w:rPr>
          <w:rStyle w:val="FootnoteAnchor"/>
          <w:rtl w:val="true"/>
        </w:rPr>
        <w:footnoteReference w:id="105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 كَتَوَاضُعِي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تُعْمَرُ الْحِكْمَةُ ، لاَ بِالتَّكَبُّرِ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فِي السَّهْلِ يَنْبُتُ الزَّرْعُ ، لاَ فِي الْجَبَلِ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هذا من قبيل الاستدلال حتّى يكون قياسا شعريا ، بل من قبيل تشبيه أمرٍ معلوم بمعلوم آخر ليتمكّن في الذهن غاية التمكّن ليعمل بمقتضاه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وسكون المهملة وفتح الموحّدة ومهملة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ذَكَرَهُ ، عَنْ مُعَاوِيَةَ بْنِ وَهْبٍ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الْمُوءْمِنِينَ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 إِنَّ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للممدوح شرعا من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فيمن أردت أن تطلب منه العلم هذه الثلاث فاطلب منه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يعلم حدّه عند من هو أعلم منه ، أو المراد حبّ</w:t>
      </w:r>
      <w:r>
        <w:rPr>
          <w:rStyle w:val="FootnoteAnchor"/>
          <w:rtl w:val="true"/>
        </w:rPr>
        <w:footnoteReference w:id="1053"/>
      </w:r>
      <w:r>
        <w:rPr>
          <w:rFonts w:ascii="Amiri" w:hAnsi="Amiri" w:eastAsia="Amiri" w:cs="Amiri"/>
          <w:color w:val="111111"/>
          <w:sz w:val="28"/>
          <w:sz w:val="28"/>
          <w:szCs w:val="28"/>
          <w:rtl w:val="true"/>
          <w:lang w:bidi="ar-SA"/>
        </w:rPr>
        <w:t xml:space="preserve">العلم فلا ينازع من فوقه ، بل يحبّ أن يستفيد منه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 لا يقول إلاّ ما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يتحمّل عمّن دونه سوء أدبه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السكوت عمّا لا يعلم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ادّعى العلم وليس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على أنّه جملة استئنافيّة للبيان ، أو على أنّه مفرد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وإهمالها ، أو بالنصب على أنّه مفرد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وإعمالها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النحاة في الاحتمال الأخير في مثله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لا يُقاس عليه ، وذهب الكوفيّون ومَن وافقهم من البصريّين إلى أنّه يُقاس عليه ، وأجاز الأخفش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 ولكن بشرط رفع الفعل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تَأْمُرُونّى أَعْبُدُ</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تسمع بالمُعيدي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الرفع فيهما </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وذهب بعض المتأخّرين إلى أنّه لا يجوز حذفها إلاّ في الأماكن العشرة المشهورة رفعت أو نصبت ، ذكره الأزهري في التصريح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 اسم موصول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على الظرفيّة فيقدّر بفعل ، لأنّ الصلة لا تكون إلاّ جملة ، ويجوز على قلّة تقدير اسم الفاعل على أنّه خبر لمبتدأ محذوف على حدّ قراءة بعضهم تماما على الذي أحسن بالرفع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بالمخالفة له فيما يدعوه إليه من الحقّ الظاهر ببيانه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وَيَظْلِمُ مَنْ دُونَهُ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من باب ضرب ، أي بالحدّة والخشونة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الظالمين لحقّ أهل البيت عليهم‌السلام بموافقتهم في اتّباع الظنّ والقول على اللّه بغير علم </w:t>
      </w:r>
      <w:r>
        <w:rPr>
          <w:rFonts w:eastAsia="Amiri" w:cs="Amiri" w:ascii="Amiri" w:hAnsi="Amiri"/>
          <w:color w:val="111111"/>
          <w:sz w:val="28"/>
          <w:szCs w:val="28"/>
          <w:rtl w:val="true"/>
          <w:lang w:bidi="ar-SA"/>
        </w:rPr>
        <w:t xml:space="preserve">. . </w:t>
      </w:r>
      <w:bookmarkStart w:id="91" w:name="pg15797_186551"/>
    </w:p>
    <w:p>
      <w:pPr>
        <w:pStyle w:val="Heading3"/>
        <w:numPr>
          <w:ilvl w:val="2"/>
          <w:numId w:val="1"/>
        </w:numPr>
        <w:rPr/>
      </w:pPr>
      <w:bookmarkStart w:id="92" w:name="__RefHeading___Toc13630515_2142443653"/>
      <w:bookmarkStart w:id="93" w:name="_Toc31"/>
      <w:bookmarkEnd w:id="91"/>
      <w:bookmarkEnd w:id="92"/>
      <w:r>
        <w:rPr>
          <w:rtl w:val="true"/>
        </w:rPr>
        <w:t>باب حقّ العالم</w:t>
      </w:r>
      <w:bookmarkEnd w:id="93"/>
    </w:p>
    <w:p>
      <w:pPr>
        <w:pStyle w:val="BookText"/>
        <w:rPr/>
      </w:pPr>
      <w:r>
        <w:rPr>
          <w:rFonts w:ascii="Amiri" w:hAnsi="Amiri" w:eastAsia="Amiri" w:cs="Amiri"/>
          <w:color w:val="111111"/>
          <w:sz w:val="28"/>
          <w:sz w:val="28"/>
          <w:szCs w:val="28"/>
          <w:rtl w:val="true"/>
          <w:lang w:bidi="ar-SA"/>
        </w:rPr>
        <w:t>الباب السابع بَابُ حَقِّ الْعَالِمِ</w:t>
      </w:r>
    </w:p>
    <w:p>
      <w:pPr>
        <w:pStyle w:val="BookText"/>
        <w:rPr/>
      </w:pPr>
      <w:r>
        <w:rPr>
          <w:rFonts w:ascii="Amiri" w:hAnsi="Amiri" w:eastAsia="Amiri" w:cs="Amiri"/>
          <w:color w:val="111111"/>
          <w:sz w:val="28"/>
          <w:sz w:val="28"/>
          <w:szCs w:val="28"/>
          <w:rtl w:val="true"/>
          <w:lang w:bidi="ar-SA"/>
        </w:rPr>
        <w:t xml:space="preserve">فيه حديث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اللّه‌ِ ، عَنْ أَحْمَدَ بْنِ مُحَمَّدٍ</w:t>
      </w:r>
      <w:r>
        <w:rPr>
          <w:rStyle w:val="FootnoteAnchor"/>
          <w:rtl w:val="true"/>
        </w:rPr>
        <w:footnoteReference w:id="1058"/>
      </w:r>
      <w:r>
        <w:rPr>
          <w:rFonts w:ascii="Amiri" w:hAnsi="Amiri" w:eastAsia="Amiri" w:cs="Amiri"/>
          <w:color w:val="111111"/>
          <w:sz w:val="28"/>
          <w:sz w:val="28"/>
          <w:szCs w:val="28"/>
          <w:rtl w:val="true"/>
          <w:lang w:bidi="ar-SA"/>
        </w:rPr>
        <w:t xml:space="preserve">بْنِ خَالِدٍ ، عَنْ سُلَيْمَانَ بْنِ جَعْفَرٍ الْجَعْفَرِيِّ ، عَمَّنْ ذَكَرَهُ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الْمُوءْمِنِينَ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يجب رعايته مع العالم من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تُكْثِرَ عَلَيْهِ السُّوءَالَ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للمخاطب من باب الإفعال ؛ أي أن لا تسأله إلاّ عمّا تحتاج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تَأْخُذَ 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 أو بالجزم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الأخذ بثوبه لمنعه من الخروج عن مجلسه إذا أراده أو مطلقا ، فإنّه استخفاف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تجلس قريبا منه بحيث يمكنك الأخذ بثوبه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ما في إرشاد المفيد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 عليه‌السلام في صفة العالم وأدب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يؤخذ بثوبه إذا نهض</w:t>
      </w:r>
      <w:r>
        <w:rPr>
          <w:rFonts w:eastAsia="Amiri" w:cs="Amiri" w:ascii="Amiri" w:hAnsi="Amiri"/>
          <w:color w:val="111111"/>
          <w:sz w:val="28"/>
          <w:szCs w:val="28"/>
          <w:rtl w:val="true"/>
          <w:lang w:bidi="ar-SA"/>
        </w:rPr>
        <w:t>» .</w:t>
      </w:r>
      <w:r>
        <w:rPr>
          <w:rStyle w:val="FootnoteAnchor"/>
          <w:rtl w:val="true"/>
        </w:rPr>
        <w:footnoteReference w:id="105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عَلَيْهِمْ جَمِيعا ، وَخُصَّهُ بِالتَّحِيَّةِ دُونَهُمْ ، وَاجْلِسْ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أسمع لكلامه ، وأفهم لمقصوده ، فإنّ كيفيّة الأداء قد تكون قرينة على المراد ، ولأنّه أسهل للسؤال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تَجْلِسْ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للدلالة على أنّه إن لم يتيسّر الجلوس بين يديه ، فينبغي الجلوس على أحد جانبيه ؛ لما مرّ ، ولأنّ السؤال من الخلف يؤذي المسؤول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تَغْمِزْ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بالمعجمتين بصيغة النهي من باب ضرب ، والغمز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والكبس باليد ، وإذا نُسب إلى العين فالمراد الإشارة بها ، أو إطباقها للتصديق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تُشِرْ بِيَدِكَ ، وَلاَ تُكْثِرْ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خِلاَفا لِقَوْلِهِ ، وَلاَ 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أو باب التفعّل ؛ أي لا تبرم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صُحْبَتِهِ ؛ فَإِنَّمَا مَثَلُ الْعَالِمِ مَثَلُ النَّخْلَةِ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تَنْتَظِرُهَا حتّى يَسْقُطُ عَلَيْكَ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النخلة ، إنّما سوغها كون اللام في النخلة للعهد الذهني فهي كالنكرة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أمرُّ على اللئيم يسبّني</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 ولا يجوز أن تكون الجملة استئنافا بيانيا ؛ لأنّه ليس كلّ نخلة كذلك ، والحال عن المضاف إليه ضعيف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أَعْظَمُ أَجْرا مِنَ الصَّائِمِ</w:t>
      </w:r>
      <w:r>
        <w:rPr>
          <w:rStyle w:val="FootnoteAnchor"/>
          <w:rtl w:val="true"/>
        </w:rPr>
        <w:footnoteReference w:id="1061"/>
      </w:r>
      <w:r>
        <w:rPr>
          <w:rFonts w:ascii="Amiri" w:hAnsi="Amiri" w:eastAsia="Amiri" w:cs="Amiri"/>
          <w:color w:val="111111"/>
          <w:sz w:val="28"/>
          <w:sz w:val="28"/>
          <w:szCs w:val="28"/>
          <w:rtl w:val="true"/>
          <w:lang w:bidi="ar-SA"/>
        </w:rPr>
        <w:t>الْقَائِمِ ، الْغَازِي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كفّ نفسه وأصحابه عن المذاهب الباطلة أفضل من كفّ الصائم ، وقيامه ليلة للمطالعة أفضل من قيام القائم في الليل للصلاة ، ودفع السلوك عن الحقّ أفضل من غزو الغازي في سبيل اللّه ، وقد روي أنّ مداد العلماء أعظم من دماء الشهداء</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 </w:t>
      </w:r>
      <w:bookmarkStart w:id="94" w:name="pg15797_186553"/>
    </w:p>
    <w:p>
      <w:pPr>
        <w:pStyle w:val="Heading3"/>
        <w:numPr>
          <w:ilvl w:val="2"/>
          <w:numId w:val="1"/>
        </w:numPr>
        <w:rPr/>
      </w:pPr>
      <w:bookmarkStart w:id="95" w:name="__RefHeading___Toc13630517_2142443653"/>
      <w:bookmarkStart w:id="96" w:name="_Toc32"/>
      <w:bookmarkEnd w:id="94"/>
      <w:bookmarkEnd w:id="95"/>
      <w:r>
        <w:rPr>
          <w:rtl w:val="true"/>
        </w:rPr>
        <w:t>باب فقد العلماء</w:t>
      </w:r>
      <w:bookmarkEnd w:id="96"/>
    </w:p>
    <w:p>
      <w:pPr>
        <w:pStyle w:val="BookText"/>
        <w:rPr/>
      </w:pPr>
      <w:r>
        <w:rPr>
          <w:rFonts w:ascii="Amiri" w:hAnsi="Amiri" w:eastAsia="Amiri" w:cs="Amiri"/>
          <w:color w:val="111111"/>
          <w:sz w:val="28"/>
          <w:sz w:val="28"/>
          <w:szCs w:val="28"/>
          <w:rtl w:val="true"/>
          <w:lang w:bidi="ar-SA"/>
        </w:rPr>
        <w:t>الباب الثامن بَابُ فَقْدِ الْعُلَمَاءِ</w:t>
      </w:r>
    </w:p>
    <w:p>
      <w:pPr>
        <w:pStyle w:val="BookText"/>
        <w:rPr/>
      </w:pPr>
      <w:r>
        <w:rPr>
          <w:rFonts w:ascii="Amiri" w:hAnsi="Amiri" w:eastAsia="Amiri" w:cs="Amiri"/>
          <w:color w:val="111111"/>
          <w:sz w:val="28"/>
          <w:sz w:val="28"/>
          <w:szCs w:val="28"/>
          <w:rtl w:val="true"/>
          <w:lang w:bidi="ar-SA"/>
        </w:rPr>
        <w:t xml:space="preserve">فيه ستّة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عُثْمَانَ بْنِ عِيسى ، عَنْ أَبِي أَيُّوبَ الخَزَّازِ</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وشدّ الزاي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من موت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مِنَ الْمُوءْمِنِينَ أَحَبَّ إِلى إِبْلِيسَ مِنْ مَوْتِ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المؤمنين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عُمَيْرٍ ، عَنْ بَعْضِ أَصْحَابِهِ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الْمُوءْمِنُ الْفَقِيهُ ، ثُلِمَ فِي الاْءِسْلاَمِ ثُلْمَةٌ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الثلمة بضمّ المثلّثة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في الحائط وغيره ، ويقال في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فلان ثلمة في الإسلام لا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والثلمة مصدر والهاء للوحدة ، تقول في 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ثلما بالفتح ، وفي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كعلم ثَلَما بفتحتين ، وذهب الكوفيّون إلى أنّ تحويل حركة العين مُعدٌّ للفعل اللازم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زيد كعلم ، وإذا فُتِحَت السين صار بمعنى ستر وغطّى وتعدّى إلى 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 وجهه ، أو بمعنى أعطى كسوة ، </w:t>
      </w:r>
    </w:p>
    <w:p>
      <w:pPr>
        <w:pStyle w:val="BookText"/>
        <w:rPr/>
      </w:pPr>
      <w:r>
        <w:rPr>
          <w:rFonts w:ascii="Amiri" w:hAnsi="Amiri" w:eastAsia="Amiri" w:cs="Amiri"/>
          <w:color w:val="111111"/>
          <w:sz w:val="28"/>
          <w:sz w:val="28"/>
          <w:szCs w:val="28"/>
          <w:rtl w:val="true"/>
          <w:lang w:bidi="ar-SA"/>
        </w:rPr>
        <w:t>فتعدّى</w:t>
      </w:r>
      <w:r>
        <w:rPr>
          <w:rStyle w:val="FootnoteAnchor"/>
          <w:rtl w:val="true"/>
        </w:rPr>
        <w:footnoteReference w:id="1064"/>
      </w:r>
      <w:r>
        <w:rPr>
          <w:rFonts w:ascii="Amiri" w:hAnsi="Amiri" w:eastAsia="Amiri" w:cs="Amiri"/>
          <w:color w:val="111111"/>
          <w:sz w:val="28"/>
          <w:sz w:val="28"/>
          <w:szCs w:val="28"/>
          <w:rtl w:val="true"/>
          <w:lang w:bidi="ar-SA"/>
        </w:rPr>
        <w:t xml:space="preserve">إلى اثنين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 زيدا جبّة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شَتِرَتْ عينه بكسر التاء لازم ، بمعنى انقلب جفنها ، وشتر اللّه عينه بفتحها متعدّ ، بمعنى قلّبها ، وكذا ثرم بمعنى انكسر سنّهُ من أصلها وثرَمه وثَلِم وثَلَمه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البصريّون إلى أنّ جميع ذلك من باب المطاوعة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وكأنّ مرادهم أنّ الأمر بالعكس أو أنّ كلاًّ منهما موضوع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بصيغة المجهول ، وإمّا بصيغة المعلوم ، وعلى التقديرين فثُلمة إمّا بالضمّ وإمّا بالفتح وإمّا بفتحتين ، وعلى التقادير فثُلمة إمّا منصوب على المصدريّة ، أو على نيابة المصدر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وضوءا ، وامّا مرفوع على الفاعليّة للمبالغة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جدُّه ، أو على نيابة الفاعل للمبالغة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ثلَم بصيغة المعلوم فهو إمّا من المتعدّي ، والأصل ثَلَمَ موتُه أو المؤمن الفقيه باعتبار الموت حِصنا في الإسلام ثُلمَةً أو ثَلْمَةً ، وإمّا من اللازم ، والأصل ثَلِم حِصن في الإسلام ثُلْمَةً أو ثَلَمَةً ، ولو جعل ثلم بصيغة المجهول وثلمة منصوبا كان نائب الفاعل الظرف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كون ثَلمة مصدرا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السدّ يتعلّق حقيقة بالخلل ولا يتعلّق بالمصدر إلاّ مسامحة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من غير جنس المؤمن الفقيه ، فلا يرد أنّه يمكن أن يوجد بدله فقيه أو أكثر مساوٍ له بل أفضل ، فيسدّ به الخلل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بدله قلّما يتّصل فقهه بموته ؛ لأنّ الفقه لا يحصل إلاّ في سنين</w:t>
      </w:r>
      <w:r>
        <w:rPr>
          <w:rStyle w:val="FootnoteAnchor"/>
          <w:rtl w:val="true"/>
        </w:rPr>
        <w:footnoteReference w:id="1066"/>
      </w:r>
      <w:r>
        <w:rPr>
          <w:rFonts w:ascii="Amiri" w:hAnsi="Amiri" w:eastAsia="Amiri" w:cs="Amiri"/>
          <w:color w:val="111111"/>
          <w:sz w:val="28"/>
          <w:sz w:val="28"/>
          <w:szCs w:val="28"/>
          <w:rtl w:val="true"/>
          <w:lang w:bidi="ar-SA"/>
        </w:rPr>
        <w:t xml:space="preserve">، وسدّ خلل الحصن بحيث لا يحصل فساد إنّما يكون لو اتّصل بالثلم ، وبأن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لو لم يمت كان مع من حدث ، فيقوى محفوظهُ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 بحصون متعدّدة ، فبموته يزول حصن من الحصون لا يقوم مقامه شيء ، فإنّ الفقهاء حصون كما يجيء في ثالث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 عَنِ ابْنِ مَحْبُوبٍ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الْمُوءْمِنُ الْفَقِيه</w:t>
      </w:r>
      <w:r>
        <w:rPr>
          <w:rStyle w:val="FootnoteAnchor"/>
          <w:rtl w:val="true"/>
        </w:rPr>
        <w:footnoteReference w:id="1067"/>
      </w:r>
      <w:r>
        <w:rPr>
          <w:rFonts w:ascii="Amiri" w:hAnsi="Amiri" w:eastAsia="Amiri" w:cs="Amiri"/>
          <w:color w:val="111111"/>
          <w:sz w:val="28"/>
          <w:sz w:val="28"/>
          <w:szCs w:val="28"/>
          <w:rtl w:val="true"/>
          <w:lang w:bidi="ar-SA"/>
        </w:rPr>
        <w:t>، بَكَتْ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الموكّلون به وبأعماله ، أو 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نوع من المجاز ، والمراد حبّهم له ولأعماله ، وإلاّ فلا يتصوّر فيهم خروج الدمع من عيونهم والرضا بقضاء اللّه من أوجب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يتصوّر في الملائكة رقّة الجنسيّة ، ولا التأثّر من مفارقة المألوف ، بل لا يتصوّر لهم حقيقة إلاّ الفرح بانتقال المؤمن إلى دار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وَبِقَاعُ الاْءَرْضِ ، الَّتِي كَانَ يَعْبُدُ اللّه‌َ عَلَيْهَا ، وَأَبْوَابُ السَّمَاءِ ، الَّتِي كَانَ 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بِأَعْمَالِهِ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الثاني قائم مقام الفاعل ، وهذان أيضا من المجاز ، والمقصود فقدُ البقاع والأبواب التشرّفَ بعبادته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وَثُلِمَ فِي الاْءِسْلاَمِ ثُلْمَةٌ لاَ يَسُدُّهَا شَيْءٌ ؛ لاِءَنَّ الْمُوءْمِنِينَ الْفُقَهَاءَ حُصُونُ الاْءِسْلاَمِ كَحِصَنٍ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الحاء</w:t>
      </w:r>
      <w:r>
        <w:rPr>
          <w:rStyle w:val="FootnoteAnchor"/>
          <w:rtl w:val="true"/>
        </w:rPr>
        <w:footnoteReference w:id="1068"/>
      </w:r>
      <w:r>
        <w:rPr>
          <w:rFonts w:ascii="Amiri" w:hAnsi="Amiri" w:eastAsia="Amiri" w:cs="Amiri"/>
          <w:color w:val="111111"/>
          <w:sz w:val="28"/>
          <w:sz w:val="28"/>
          <w:szCs w:val="28"/>
          <w:rtl w:val="true"/>
          <w:lang w:bidi="ar-SA"/>
        </w:rPr>
        <w:t xml:space="preserve">المهملة وفتح الصاد المهملة والتنوين ، أي كحصون ، موافقا لما يجيء في آخر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w:t>
      </w:r>
      <w:r>
        <w:rPr>
          <w:rStyle w:val="FootnoteAnchor"/>
          <w:rtl w:val="true"/>
        </w:rPr>
        <w:footnoteReference w:id="1069"/>
      </w:r>
      <w:r>
        <w:rPr>
          <w:rFonts w:ascii="Amiri" w:hAnsi="Amiri" w:eastAsia="Amiri" w:cs="Amiri"/>
          <w:color w:val="111111"/>
          <w:sz w:val="28"/>
          <w:sz w:val="28"/>
          <w:szCs w:val="28"/>
          <w:rtl w:val="true"/>
          <w:lang w:bidi="ar-SA"/>
        </w:rPr>
        <w:t>الْمَدِينَةِ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الجملة صفة حصن ، والسؤر بضمّ المهملة وسكون الهمزة</w:t>
      </w:r>
      <w:r>
        <w:rPr>
          <w:rStyle w:val="FootnoteAnchor"/>
          <w:rtl w:val="true"/>
        </w:rPr>
        <w:footnoteReference w:id="1070"/>
      </w:r>
      <w:r>
        <w:rPr>
          <w:rFonts w:ascii="Amiri" w:hAnsi="Amiri" w:eastAsia="Amiri" w:cs="Amiri"/>
          <w:color w:val="111111"/>
          <w:sz w:val="28"/>
          <w:sz w:val="28"/>
          <w:szCs w:val="28"/>
          <w:rtl w:val="true"/>
          <w:lang w:bidi="ar-SA"/>
        </w:rPr>
        <w:t xml:space="preserve">، وقد يقلب واوا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 والمراد هنا البقاء ، وهو مبتدأ ومضاف والظرف خبر المبتدأ ، والضمير للحصن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تشبيه الإسلام بمدينة عظيمة ذات محلاّت ، لكلّ واحدة منها حصن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وتشبيه المؤمنين الفقهاء بتلك الحصون كلّ واحدٍ منهم يحصن محلّة في بقاء انتظام تلك المدينة بتلك الحصون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 عَنْ أَحْمَدَ ، عَنِ ابْنِ مَحْبُوبٍ ، عَنْ أَبِي أَيُّوبَ الْخَزَّازِ</w:t>
      </w:r>
      <w:r>
        <w:rPr>
          <w:rStyle w:val="FootnoteAnchor"/>
          <w:rtl w:val="true"/>
        </w:rPr>
        <w:footnoteReference w:id="1071"/>
      </w:r>
      <w:r>
        <w:rPr>
          <w:rFonts w:ascii="Amiri" w:hAnsi="Amiri" w:eastAsia="Amiri" w:cs="Amiri"/>
          <w:color w:val="111111"/>
          <w:sz w:val="28"/>
          <w:sz w:val="28"/>
          <w:szCs w:val="28"/>
          <w:rtl w:val="true"/>
          <w:lang w:bidi="ar-SA"/>
        </w:rPr>
        <w:t xml:space="preserve">، عَنْ سُلَيْمَانَ 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مِنَ الْمُوءْمِنِينَ أَحَبَّ إِلى إِبْلِيسَ مِنْ مَوْتِ 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في أوّل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عَلِيِّ بْنِ أَسْبَاطٍ ، عَنْ عَمِّهِ يَعْقُوبَ بْنِ سَالِمٍ ، عَنْ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الفاء وسكون المهملة وفتح القاف والمهملة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بالقاف والموحّدة والمعجمة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بجميع الكفّ ، والمراد هنا الأخذ عن الناس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الآيات البيّنات المحكمات من القرآن ، كما مرَّ تفسيره في شرح آخر الخامس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يُهْبِطُهُ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الرسول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يَمُوتُ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الباء للتعدية أو للمصاحبة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والمراد علمه بذلك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فَتَأُمُّهُمُ</w:t>
      </w:r>
      <w:r>
        <w:rPr>
          <w:rStyle w:val="FootnoteAnchor"/>
          <w:rtl w:val="true"/>
        </w:rPr>
        <w:footnoteReference w:id="10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من باب نصر في 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تقدّمهم وتبعوه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ورث ، من الولاية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للناس المدلول عليهم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 ويذهب</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الجيم وتخفيف الفاء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جفاه وعنه جَفاء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 عنه ، والمراد البُعَداء عن ذلك العلم ، ومنه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أجفو عن أشياء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العلم</w:t>
      </w:r>
      <w:r>
        <w:rPr>
          <w:rStyle w:val="FootnoteAnchor"/>
          <w:rtl w:val="true"/>
        </w:rPr>
        <w:footnoteReference w:id="1074"/>
      </w:r>
      <w:r>
        <w:rPr>
          <w:rFonts w:ascii="Amiri" w:hAnsi="Amiri" w:eastAsia="Amiri" w:cs="Amiri"/>
          <w:color w:val="111111"/>
          <w:sz w:val="28"/>
          <w:sz w:val="28"/>
          <w:szCs w:val="28"/>
          <w:rtl w:val="true"/>
          <w:lang w:bidi="ar-SA"/>
        </w:rPr>
        <w:t>، أي أنبُو عنها أجهلها ، والجفاء أيضا غِلظ الطبع</w:t>
      </w:r>
      <w:r>
        <w:rPr>
          <w:rStyle w:val="FootnoteAnchor"/>
          <w:rtl w:val="true"/>
        </w:rPr>
        <w:footnoteReference w:id="1075"/>
      </w:r>
      <w:r>
        <w:rPr>
          <w:rFonts w:ascii="Amiri" w:hAnsi="Amiri" w:eastAsia="Amiri" w:cs="Amiri"/>
          <w:color w:val="111111"/>
          <w:sz w:val="28"/>
          <w:sz w:val="28"/>
          <w:szCs w:val="28"/>
          <w:rtl w:val="true"/>
          <w:lang w:bidi="ar-SA"/>
        </w:rPr>
        <w:t xml:space="preserve">ويكون بمعنى ترك الصلة والبرّ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أي عن طريق العلم في 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للجُفاة ، والفاء للتفريع على مجموع الإمامة والجفا ؛ لأنّ الإمامة يستلزم إعداد الفتاوى ، والجفا يستلزم الخطأ في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الإفعال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شَيْءٍ لَيْسَ لَهُ 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بالشيء هنا المذهب والطريقة ، والأصل ما يستند إليه الشيء ، وهو هنا الآيات البيّنات المحكمات من القرآن التي تسمّى اُمّ الكتاب ، كما في سورة آل عمران</w:t>
      </w:r>
      <w:r>
        <w:rPr>
          <w:rStyle w:val="FootnoteAnchor"/>
          <w:rtl w:val="true"/>
        </w:rPr>
        <w:footnoteReference w:id="1076"/>
      </w:r>
      <w:r>
        <w:rPr>
          <w:rFonts w:ascii="Amiri" w:hAnsi="Amiri" w:eastAsia="Amiri" w:cs="Amiri"/>
          <w:color w:val="111111"/>
          <w:sz w:val="28"/>
          <w:sz w:val="28"/>
          <w:szCs w:val="28"/>
          <w:rtl w:val="true"/>
          <w:lang w:bidi="ar-SA"/>
        </w:rPr>
        <w:t xml:space="preserve">؛ لأنّها ممّا تستقلّ عقول الرعيّة بالعلم به قطعا ، ويجعل مبدأ المبادئ في كسب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 عَنْ مُحَمَّدِ بْنِ عَلِيٍّ ، عَمَّنْ ذَكَرَهُ ، عَنْ جَابِرٍ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يُسَخِّي نَفْسِي فِي سُرْعَةِ الْمَوْتِ وَالْقَتْلِ فِينَا قَوْلُ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السخاوة والسخاء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 يسخو أو</w:t>
      </w:r>
      <w:r>
        <w:rPr>
          <w:rStyle w:val="FootnoteAnchor"/>
          <w:rtl w:val="true"/>
        </w:rPr>
        <w:footnoteReference w:id="1077"/>
      </w:r>
      <w:r>
        <w:rPr>
          <w:rFonts w:ascii="Amiri" w:hAnsi="Amiri" w:eastAsia="Amiri" w:cs="Amiri"/>
          <w:color w:val="111111"/>
          <w:sz w:val="28"/>
          <w:sz w:val="28"/>
          <w:szCs w:val="28"/>
          <w:rtl w:val="true"/>
          <w:lang w:bidi="ar-SA"/>
        </w:rPr>
        <w:t xml:space="preserve">سخي بالكسر يسخى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والمعجمة بصيغة المضارع المذكّر الغائب من باب التفعيل أو الإفعال ،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والظرف الأوّل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الخاء بصيغة المؤنّث الغائبة ، وحينئذٍ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المبتدأ والخبر جملة استئنافيّة بيانيّة ، أي لأنّ فينا قول اللّه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وَلَمْ يَرَوْا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لأهل الحرص في البقاء في الدنيا من أهل الكتاب كاليهود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موافقا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لَتَجِدَنَّهُمْ أَحْرَصَ النَّاسِ عَلَى حَيَاةٍ</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فيه ردّ لما قاله البيضاوي من أنّ المراد بها أرض الكفرة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نَنقُصُهَا مِنْ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بعضها على المسلمين</w:t>
      </w:r>
      <w:r>
        <w:rPr>
          <w:rFonts w:eastAsia="Amiri" w:cs="Amiri" w:ascii="Amiri" w:hAnsi="Amiri"/>
          <w:color w:val="111111"/>
          <w:sz w:val="28"/>
          <w:szCs w:val="28"/>
          <w:rtl w:val="true"/>
          <w:lang w:bidi="ar-SA"/>
        </w:rPr>
        <w:t>»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نَأْتِى الاْءَرْضَ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أرضا مخصوصة ، بل ما يشمل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نَنْقُصُها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أي النقص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سببيّة ، أي النقص لأجل توفّينا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وأحمال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كشريف وأشراف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جمع طرف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والناحية ، أو الطائفة من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ذَهَابُ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للنقص ، أي هو بسبب موتهم وقتلهم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أنّ الآية في سورة الرعد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 نُرِيَنَّكَ بَعْضَ الَّذِى نَعِدُهُمْ أَوْ نَتَوَفَّيَنَّكَ فَإِنَّما عَلَيْكَ الْبَلاغُ وَ عَلَيْنَا الْحِسابُ</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زيدت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 ولذلك دخلت النون المؤكّدة في الفعل ، ولو اُفردت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دخولها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تكرمنّ زيدا يكرمك ، ولكن إمّا تكرمنّه ، وهو يدلّ على أنّه لا بأس بأن يتوفّى رسوله عليه‌السلام سريعا قبل إراءة شيء ممّا وعدهم ، فناسب رفع التعجّب</w:t>
      </w:r>
      <w:r>
        <w:rPr>
          <w:rStyle w:val="FootnoteAnchor"/>
          <w:rtl w:val="true"/>
        </w:rPr>
        <w:footnoteReference w:id="1083"/>
      </w:r>
      <w:r>
        <w:rPr>
          <w:rFonts w:ascii="Amiri" w:hAnsi="Amiri" w:eastAsia="Amiri" w:cs="Amiri"/>
          <w:color w:val="111111"/>
          <w:sz w:val="28"/>
          <w:sz w:val="28"/>
          <w:szCs w:val="28"/>
          <w:rtl w:val="true"/>
          <w:lang w:bidi="ar-SA"/>
        </w:rPr>
        <w:t>بأنّه توفّى رسله وأنبياءه وأوصياءهم ، وقد علم اليهود أنّ الأنبياء قتلوا بغير الحقّ ، ولعلّ السخا لأنّه نسب تعالى في توفّيهم إلى نفسه إتيان الأرض على سبيل الاستمرار التجدّدي تعظيما لهم ودلالةً على أنّ الدنيا ليست لائقة بشأنهم ، وجعل نقص الأرض وخرابها من توفّيهم</w:t>
      </w:r>
      <w:r>
        <w:rPr>
          <w:rStyle w:val="FootnoteAnchor"/>
          <w:rtl w:val="true"/>
        </w:rPr>
        <w:footnoteReference w:id="1084"/>
      </w:r>
      <w:r>
        <w:rPr>
          <w:rFonts w:ascii="Amiri" w:hAnsi="Amiri" w:eastAsia="Amiri" w:cs="Amiri"/>
          <w:color w:val="111111"/>
          <w:sz w:val="28"/>
          <w:sz w:val="28"/>
          <w:szCs w:val="28"/>
          <w:rtl w:val="true"/>
          <w:lang w:bidi="ar-SA"/>
        </w:rPr>
        <w:t xml:space="preserve">للتعظيم لهم </w:t>
      </w:r>
      <w:r>
        <w:rPr>
          <w:rFonts w:eastAsia="Amiri" w:cs="Amiri" w:ascii="Amiri" w:hAnsi="Amiri"/>
          <w:color w:val="111111"/>
          <w:sz w:val="28"/>
          <w:szCs w:val="28"/>
          <w:rtl w:val="true"/>
          <w:lang w:bidi="ar-SA"/>
        </w:rPr>
        <w:t xml:space="preserve">. . </w:t>
      </w:r>
      <w:bookmarkStart w:id="97" w:name="pg15797_186559"/>
    </w:p>
    <w:p>
      <w:pPr>
        <w:pStyle w:val="Heading3"/>
        <w:numPr>
          <w:ilvl w:val="2"/>
          <w:numId w:val="1"/>
        </w:numPr>
        <w:rPr/>
      </w:pPr>
      <w:bookmarkStart w:id="98" w:name="__RefHeading___Toc13630519_2142443653"/>
      <w:bookmarkStart w:id="99" w:name="_Toc33"/>
      <w:bookmarkEnd w:id="97"/>
      <w:bookmarkEnd w:id="98"/>
      <w:r>
        <w:rPr>
          <w:rtl w:val="true"/>
        </w:rPr>
        <w:t>باب مجالسة العلماء وصحبتهم</w:t>
      </w:r>
      <w:bookmarkEnd w:id="99"/>
    </w:p>
    <w:p>
      <w:pPr>
        <w:pStyle w:val="BookText"/>
        <w:rPr/>
      </w:pPr>
      <w:r>
        <w:rPr>
          <w:rFonts w:ascii="Amiri" w:hAnsi="Amiri" w:eastAsia="Amiri" w:cs="Amiri"/>
          <w:color w:val="111111"/>
          <w:sz w:val="28"/>
          <w:sz w:val="28"/>
          <w:szCs w:val="28"/>
          <w:rtl w:val="true"/>
          <w:lang w:bidi="ar-SA"/>
        </w:rPr>
        <w:t>الباب التاسع بَابُ مُجَالَسَةِ الْعُلَمَاءِ وَصُحْبَتِهِمْ</w:t>
      </w:r>
    </w:p>
    <w:p>
      <w:pPr>
        <w:pStyle w:val="BookText"/>
        <w:rPr/>
      </w:pPr>
      <w:r>
        <w:rPr>
          <w:rFonts w:ascii="Amiri" w:hAnsi="Amiri" w:eastAsia="Amiri" w:cs="Amiri"/>
          <w:color w:val="111111"/>
          <w:sz w:val="28"/>
          <w:sz w:val="28"/>
          <w:szCs w:val="28"/>
          <w:rtl w:val="true"/>
          <w:lang w:bidi="ar-SA"/>
        </w:rPr>
        <w:t xml:space="preserve">فيه خمسة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 عَنْ يُونُسَ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اخْتَرِ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جمع مجالس بضمّ الميم ، أي قوما يحسن مجالستك إيّاهم مثل مُفاتح ومَفاتح ، ولو كان جمع مجلس أو بضمّ الميم مفردا لم 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بالعين بفتح المهملة وسكون الخاتمة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الباصرة التي هي أشرف الأعضاء ، أو المراد الذات ، نظير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 قَوْما يَذْكُرُونَ اللّه‌َ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نقيض النسيان ، أي يخشون اللّه ولا ينسونه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أنّهم يجعلون أفعالهم وأقوالهم تبعا للآيات البيّنات المحكمات الناهية عن اتّباع الظنّ والاختلاف عن ظنّ ، الآمرة بسؤال أهل الذِّكر ، الثابتة في كلّ شريعة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فَاجْلِسْ مَعَهُمْ ؛ فَإِنْ تَكُنْ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التي يذكرونها حين جلوسك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علمك السابق عبثا باعتبار هذا المجلس ؛ لأنّ العالم بالشيء إذا سمعه مرّة اُخرى كان أبعد من النسيان من الجاهل إذا سمعه أوّل مرّة ، وهذا لدفع </w:t>
      </w:r>
    </w:p>
    <w:p>
      <w:pPr>
        <w:pStyle w:val="BookText"/>
        <w:rPr/>
      </w:pPr>
      <w:r>
        <w:rPr>
          <w:rFonts w:ascii="Amiri" w:hAnsi="Amiri" w:eastAsia="Amiri" w:cs="Amiri"/>
          <w:color w:val="111111"/>
          <w:sz w:val="28"/>
          <w:sz w:val="28"/>
          <w:szCs w:val="28"/>
          <w:rtl w:val="true"/>
          <w:lang w:bidi="ar-SA"/>
        </w:rPr>
        <w:t xml:space="preserve">وسوسة الشيطان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جلوسك هنا عبث ، وإلاّ كان صرف عمرك في العلم عبثا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تَكُنْ جَاهِلاً ، عَلَّمُوكَ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هَدوك إلى طريق علمهم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للتوقّع وهو ترجّي المحبوب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ناصبة ويقترن بها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يُظِلَّهُمْ بِرَحْمَتِهِ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أظلّه أمر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غشيه أو دنا منه ، كأنّه ألقى عليه ظلّه ، والباء للتعدية أو للملابسة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للمؤنّث الغائبة من باب نصر ، أي فتشملك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المستتر للرحمة ، ويمكن أن يكون للمذكّر والضمير للّه، أي فيعمّك اللّه 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أشملهم 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نصب الفعل الواقع بعد الفاء ، فذهب البصريّون إلى أنّه لا يجوز نصبه ، فالنصب هنا بالعطف لفظا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مع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ليست للسببيّة ، بل للعطف على صريح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الفرّاء إلى جواز نصبه بأن مقدّرة ، فيكون الفعل في تأويل مصدر معطوف بالمعنى على مصدر متوهّم ، فيجوز نصبه مع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والفاء للسببيّة ، احتجَّ بقراءة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بالنصب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لَّعَلِّىآ أَبْلُغُ الاْءَسْبَابَ</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xml:space="preserve">، وأوّله البصريّون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استعمالها في توقّع المرجوّ ، وتوقّع المرجوّ ملازم للتمنّي </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وقال صاحب</w:t>
      </w:r>
      <w:r>
        <w:rPr>
          <w:rStyle w:val="FootnoteAnchor"/>
          <w:rtl w:val="true"/>
        </w:rPr>
        <w:footnoteReference w:id="1089"/>
      </w:r>
      <w:r>
        <w:rPr>
          <w:rFonts w:ascii="Amiri" w:hAnsi="Amiri" w:eastAsia="Amiri" w:cs="Amiri"/>
          <w:color w:val="111111"/>
          <w:sz w:val="28"/>
          <w:sz w:val="28"/>
          <w:szCs w:val="28"/>
          <w:rtl w:val="true"/>
          <w:lang w:bidi="ar-SA"/>
        </w:rPr>
        <w:t xml:space="preserve">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وسماع الجزم بعد الترجّي يدلّ على صحّة مذهب الفرّاء ومَن وافقه من الكوفيّين</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قَوْما لاَ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ينسونه ، ونسيان اللّه تعالى ترك الالتفات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البيّنات المحكمات من كتابه ، الناهية عن الاختلاف بالرأي واتّباع الظنّ ، الآمرة بطلب العلم عن أهل الذِّكر ، وهو منشأ الخذلان وترك إصلاح النفس ، قال تعالى في سورة الحشر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تَجْلِسْ مَعَهُمْ ؛ فَإِنْ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الجلوس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التي يذكرونها ويحكمون فيها بآرائهم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المجلس ؛ إذ لم يمكنك هدايتهم ، فإنّهم لا يقبلون حقّا ولا يميلون إلاّ إلى ما سمعوه من كبرائهم ، فهم المقلّدون لأهل الآراء في اُصول الدِّين وفروعه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بنفي النفع هنا أنّه لا يدفع العقوبة التي يجيء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فتعمّك معهم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w:t>
      </w:r>
      <w:r>
        <w:rPr>
          <w:rStyle w:val="FootnoteAnchor"/>
          <w:rtl w:val="true"/>
        </w:rPr>
        <w:footnoteReference w:id="1092"/>
      </w:r>
      <w:r>
        <w:rPr>
          <w:rFonts w:ascii="Amiri" w:hAnsi="Amiri" w:eastAsia="Amiri" w:cs="Amiri"/>
          <w:color w:val="111111"/>
          <w:sz w:val="28"/>
          <w:sz w:val="28"/>
          <w:szCs w:val="28"/>
          <w:rtl w:val="true"/>
          <w:lang w:bidi="ar-SA"/>
        </w:rPr>
        <w:t xml:space="preserve">جَاهِلاً ، يَزِيدُوكَ جَهْلاً </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 لأنّ للكلام تأثيرا ووقعا في النفوس وإن كان باطلاً ، فيصير أبعد من العلم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للإشفاق من المكروه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الرقيب حاضر ، ويحتمل على مذهب الفرّاء المذكور آنفا أن تكون للتوقّع ، فإنّ المرغوب ربّما كان سببا لمكروه باعتبار ما ينضمّ إليه ، وهو هنا الجلوس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 يُظِلَّهُمْ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يستحقّونه على هذا المجلس من الخذلان في الدنيا والإضلال والاستدراج ونحو ذلك ، أو عذاب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للجلوس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حظر الجلوس في مجالس أهل البدع إلاّ ما أخرجه الدليل كما في التقيّة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وَمُحَمَّدُ بْنُ يَحْيى ، عَنْ أَحْمَدَ بْنِ مُحَمَّدِ بْنِ عِيسى جَمِيعا ، عَنِ ابْنِ مَحْبُوبٍ ، عَنْ دُرُسْتَ بْنِ أَبِي مَنْصُورٍ ، عَنْ إِبْرَاهِيمَ بْنِ عَبْدِ الْحَمِيدِ ،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الْحَسَنِ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الْعَالِمِ عَلَى الْمَزَابِلِ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 ويجوز ضمّها أيضا ، وهي موضع الزِّبل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السرجين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مُحَادَثَةِ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المركّب كأهل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يُراد ما يعمّ الجاهل بالجهل البسيط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أوّله وتشديد آخره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وضمّها وكسرها وسكون المهملة وكسر الموحّدة وشدّ الخاتمة</w:t>
      </w:r>
      <w:r>
        <w:rPr>
          <w:rStyle w:val="FootnoteAnchor"/>
          <w:rtl w:val="true"/>
        </w:rPr>
        <w:footnoteReference w:id="1095"/>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الطنفسة ، أي البساط الذي له خملٌ رقيق</w:t>
      </w:r>
      <w:r>
        <w:rPr>
          <w:rStyle w:val="FootnoteAnchor"/>
          <w:rtl w:val="true"/>
        </w:rPr>
        <w:footnoteReference w:id="109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ذو الخمل</w:t>
      </w:r>
      <w:r>
        <w:rPr>
          <w:rStyle w:val="FootnoteAnchor"/>
          <w:rtl w:val="true"/>
        </w:rPr>
        <w:footnoteReference w:id="109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بسط واتّكئ عليه</w:t>
      </w:r>
      <w:r>
        <w:rPr>
          <w:rStyle w:val="FootnoteAnchor"/>
          <w:rtl w:val="true"/>
        </w:rPr>
        <w:footnoteReference w:id="109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النُمْرُقَةُ ، وهي وسادة صغيرة </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الْبَرْقِيِّ ، عَنْ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وكسر المهملة وسكون 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والموحّدة المكسورة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الْفَضْلِ بْنِ أَبِي قُرَّةَ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للاستفهام مفعول مقدّم وجوبا ؛ لأنّ الاستفهام يقتضي صدر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يُذَكِّرُكُمُ</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من التذكير ويحتمل الإذكار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رُوءْيَتُهُ ، وَيَزِيدُ فِي عِلْمِكُمْ مَنْطِقُهُ ، وَيُرَغِّبُكُمْ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الترغيب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الاْآخِرَةِ عَمَلُهُ</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 عَنِ الْفَضْلِ بْنِ شَاذَانَ ، عَنِ ابْنِ أَبِي عُمَيْرٍ ،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والزاي المكسورة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مُجَالَسَةُ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العالِمين بأحكام الدِّين العاملين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الدُّنْيَا وَالاْآخِرَةِ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الْقَاسِمِ بْنِ مُحَمَّدٍ الاْءَصْبَهَانِيِّ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وسكون المهملة وفتح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بْنِ دَاوُدَ الْمِنْقَرِيِّ ، 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وفتح الخاتمة وسكون الخاتمة الثانية والنون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الميم وسكون المهملة وفتح العين المهملة والراء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كِدَامٍ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الكاف وتخفيف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الموطّئة للقسم ، أي واللّه لمجلس ، وهو مصدر ميمي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المنصوب لمجلس ، وفي موضع المفعول المطلق ، ويحتمل أن يكون المجلس اسم مكان ، فنصب الضمير إمّا على الظرفيّة ؛ لأنّ المجلس وإن لم يكن فيه إبهام فيشبه الجهات الستّ في الشياع كناحية ومكان ، لكن أسماء المكان المختصّة تنتصب على الظرفيّة إذا اتّحدت مادّتها ومادّة عاملها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كُنَّا نَقْعُدُ مِنْهَا مَقَاعِدَ لِلسَّمْعِ</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 والضمير في حكم المرجع ؛ وإمّا على المفعول به ، كما قالوا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الدار وسكنت البيت</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من أنّ انتصابهما إنّما هو على التوسّع بإسقاط الخافض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في الدار وسكنت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 الخافض نصبا على المفعول به توسّعا كما يحذف الجارّ وينتصب ما بعده</w:t>
      </w:r>
      <w:r>
        <w:rPr>
          <w:rStyle w:val="FootnoteAnchor"/>
          <w:rtl w:val="true"/>
        </w:rPr>
        <w:footnoteReference w:id="1103"/>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تمرّون الديار</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تمرون الديار ولم تعوجوا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عليّ إذا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مغني اللبيب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عقيل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وذلك لأنّ الدار والبيت من أسماء المكان المختصّة ، لأنّ لها صورة وحدوداً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محصورة ، ولا يقبل النصب على الظرفيّة من أسماء المكان إلاّ المبهم ، أو ما اتّحدت مادّته ومادّة عامله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لا أتّقيه أصلاً ؛ لوثوقي بعلمه بمواضع التقيّة ومحالّ الكلام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معه وألِفَ وأنس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الثواب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مِنْ عَمَلِ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عليه‌السلام كان ينشر علوم الدِّين كما هو حقّه عند ثقاته وهو أفضل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والأنسب بعنوان الباب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بأوثَق في نفسي أوثقُ باعتبار الثواب لمن أثق به من عمله سنّة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عليه‌السلام نسب إلى نفسه ما يريد أن ينسبه إلى شيعته تأكيدا في النصيحة ، وأنّ المراد بمن أثق به من أثق بعلمه لأستفيد منه المسائل المجهولة </w:t>
      </w:r>
      <w:r>
        <w:rPr>
          <w:rFonts w:eastAsia="Amiri" w:cs="Amiri" w:ascii="Amiri" w:hAnsi="Amiri"/>
          <w:color w:val="111111"/>
          <w:sz w:val="28"/>
          <w:szCs w:val="28"/>
          <w:rtl w:val="true"/>
          <w:lang w:bidi="ar-SA"/>
        </w:rPr>
        <w:t xml:space="preserve">. </w:t>
      </w:r>
      <w:bookmarkStart w:id="100" w:name="pg15797_186565"/>
    </w:p>
    <w:p>
      <w:pPr>
        <w:pStyle w:val="Heading3"/>
        <w:numPr>
          <w:ilvl w:val="2"/>
          <w:numId w:val="1"/>
        </w:numPr>
        <w:rPr/>
      </w:pPr>
      <w:bookmarkStart w:id="101" w:name="__RefHeading___Toc13630521_2142443653"/>
      <w:bookmarkStart w:id="102" w:name="_Toc34"/>
      <w:bookmarkEnd w:id="100"/>
      <w:bookmarkEnd w:id="101"/>
      <w:r>
        <w:rPr>
          <w:rtl w:val="true"/>
        </w:rPr>
        <w:t>باب سؤال العالم وتذاكره</w:t>
      </w:r>
      <w:bookmarkEnd w:id="102"/>
    </w:p>
    <w:p>
      <w:pPr>
        <w:pStyle w:val="BookText"/>
        <w:rPr/>
      </w:pPr>
      <w:r>
        <w:rPr>
          <w:rFonts w:ascii="Amiri" w:hAnsi="Amiri" w:eastAsia="Amiri" w:cs="Amiri"/>
          <w:color w:val="111111"/>
          <w:sz w:val="28"/>
          <w:sz w:val="28"/>
          <w:szCs w:val="28"/>
          <w:rtl w:val="true"/>
          <w:lang w:bidi="ar-SA"/>
        </w:rPr>
        <w:t>الباب العاشر بَابُ سُوءَالِ الْعَالِمِ وَتَذَاكُرِهِ</w:t>
      </w:r>
    </w:p>
    <w:p>
      <w:pPr>
        <w:pStyle w:val="BookText"/>
        <w:rPr/>
      </w:pPr>
      <w:r>
        <w:rPr>
          <w:rFonts w:ascii="Amiri" w:hAnsi="Amiri" w:eastAsia="Amiri" w:cs="Amiri"/>
          <w:color w:val="111111"/>
          <w:sz w:val="28"/>
          <w:sz w:val="28"/>
          <w:szCs w:val="28"/>
          <w:rtl w:val="true"/>
          <w:lang w:bidi="ar-SA"/>
        </w:rPr>
        <w:t>فيه عشرة أحاديث</w:t>
      </w:r>
    </w:p>
    <w:p>
      <w:pPr>
        <w:pStyle w:val="BookText"/>
        <w:rPr/>
      </w:pPr>
      <w:r>
        <w:rPr>
          <w:rFonts w:ascii="Amiri" w:hAnsi="Amiri" w:eastAsia="Amiri" w:cs="Amiri"/>
          <w:color w:val="111111"/>
          <w:sz w:val="28"/>
          <w:sz w:val="28"/>
          <w:szCs w:val="28"/>
          <w:rtl w:val="true"/>
          <w:lang w:bidi="ar-SA"/>
        </w:rPr>
        <w:t xml:space="preserve">المراد بالعالم من يعلم حدود ما أنزل اللّه على رسوله ويعمل بعلمه ، ومرَّ بيانه في شرح سابع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المفعول به ، وكذا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الضمير الراجع إلى العلم المفهوم من العالم ، كما يصرّح به في سابع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عُمَيْرٍ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الحدث الذي يحصل بالجماع ، أو خروج المنيّ ، وهي في الأصل البُعد ،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جنبا</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نُهِيَ معه أن يَقْرَب الصلاة أو مواضعها ما لم يتطهّر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لمجانبته الناس حتّى يغتسل ، والجنابة قد تُطلق على المنيّ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المهملة ، من التغسيل ، ويجوز تخفيفها ، من الغسل الذي يشتمل عليه التغسيل ، أو من غسل موضع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وتشديد اللام ، حرف تنديم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 فَإِنَّ دَوَاءَ الْعِيِّ السُّوءَالُ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وتشديد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في الكلام ، والمراد به هنا الجهل</w:t>
      </w:r>
      <w:r>
        <w:rPr>
          <w:rStyle w:val="FootnoteAnchor"/>
          <w:rtl w:val="true"/>
        </w:rPr>
        <w:footnoteReference w:id="1107"/>
      </w:r>
      <w:r>
        <w:rPr>
          <w:rFonts w:ascii="Amiri" w:hAnsi="Amiri" w:eastAsia="Amiri" w:cs="Amiri"/>
          <w:color w:val="111111"/>
          <w:sz w:val="28"/>
          <w:sz w:val="28"/>
          <w:szCs w:val="28"/>
          <w:rtl w:val="true"/>
          <w:lang w:bidi="ar-SA"/>
        </w:rPr>
        <w:t xml:space="preserve">، يعني كان الواجب عليهم أن يسألوا إذ لم يعلموا ، فإنّ </w:t>
      </w:r>
    </w:p>
    <w:p>
      <w:pPr>
        <w:pStyle w:val="BookText"/>
        <w:rPr/>
      </w:pPr>
      <w:r>
        <w:rPr>
          <w:rFonts w:ascii="Amiri" w:hAnsi="Amiri" w:eastAsia="Amiri" w:cs="Amiri"/>
          <w:color w:val="111111"/>
          <w:sz w:val="28"/>
          <w:sz w:val="28"/>
          <w:szCs w:val="28"/>
          <w:rtl w:val="true"/>
          <w:lang w:bidi="ar-SA"/>
        </w:rPr>
        <w:t xml:space="preserve">الجهل داءٌ شديد ، ودواؤه السؤال والتعلّم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حَمَّادِ بْنِ عِيسى ،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الحاء وكسر الراء المهملتين وسكون الخاتمة والزاي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الزاي والراءين المهملتين بينهما 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بْنِ مُسْلِمٍ وَبُرَيْدٍ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الموحّدة وفتح المهملة وسكون الخاتمة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وسكون الجيم ، وبنو عجل حيّ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وسكون الميم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وسكون المهملة وفتح الخاتمة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شَيْءٍ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ضرب وعلم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والمراد هنا الشقاء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 لاِءَنَّهُمْ لاَ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عمّا لا يعلمون ، وقد اُمروا بسؤال أهل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جَعْفَرِ بْنِ مُحَمَّدٍ الاْءَشْعَرِيِّ ، عَنْ عَبْدِ اللّه‌ِ بْنِ مَيْمُونٍ الْقَدَّاحِ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جنس علم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قُفْلٌ ، وَمِفْتَاحُهُ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لعدم استقلال فكر الإنسان بمعرفة علوم الدِّين بدون الرجوع إلى العلماء وإلى إبطال القياس والاجتهاد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 عَنْ أَبِيهِ ، عَنِ النَّوْفَلِيِّ</w:t>
      </w:r>
      <w:r>
        <w:rPr>
          <w:rStyle w:val="FootnoteAnchor"/>
          <w:rtl w:val="true"/>
        </w:rPr>
        <w:footnoteReference w:id="1110"/>
      </w:r>
      <w:r>
        <w:rPr>
          <w:rFonts w:ascii="Amiri" w:hAnsi="Amiri" w:eastAsia="Amiri" w:cs="Amiri"/>
          <w:color w:val="111111"/>
          <w:sz w:val="28"/>
          <w:sz w:val="28"/>
          <w:szCs w:val="28"/>
          <w:rtl w:val="true"/>
          <w:lang w:bidi="ar-SA"/>
        </w:rPr>
        <w:t>، عَنْ أَبِي عَبْدِ اللّه‌ِ عليه‌السلام مِثْلَهُ</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بْنِ عُبَيْدٍ ، عَنْ يُونُسَ بْنِ عَبْدِ الرَّحْمنِ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الاْءَحْوَلِ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محمّد بن عليّ بن النعمان مؤمن الطاق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النَّاسَ حَتّى يَسْأَلُوا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w:t>
      </w:r>
      <w:r>
        <w:rPr>
          <w:rStyle w:val="FootnoteAnchor"/>
          <w:rtl w:val="true"/>
        </w:rPr>
        <w:footnoteReference w:id="1111"/>
      </w:r>
      <w:r>
        <w:rPr>
          <w:rFonts w:ascii="IRNazanin" w:hAnsi="IRNazanin" w:eastAsia="IRNazanin"/>
          <w:color w:val="111111"/>
          <w:sz w:val="28"/>
          <w:sz w:val="28"/>
          <w:szCs w:val="28"/>
          <w:rtl w:val="true"/>
          <w:lang w:bidi="fa-IR"/>
        </w:rPr>
        <w:t xml:space="preserve">حدود ما أنزل اللّه على 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الدِّين بمعرفة تلك الحدود ، كما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النهاية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بلفظ قيل في لسان العرب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أفف</w:t>
      </w:r>
      <w:r>
        <w:rPr>
          <w:rFonts w:eastAsia="Amiri" w:cs="Amiri" w:ascii="Amiri" w:hAnsi="Amiri"/>
          <w:color w:val="111111"/>
          <w:sz w:val="28"/>
          <w:szCs w:val="28"/>
          <w:rtl w:val="true"/>
          <w:lang w:bidi="ar-SA"/>
        </w:rPr>
        <w:t>) .</w:t>
      </w:r>
      <w:r>
        <w:rPr>
          <w:rStyle w:val="FootnoteAnchor"/>
          <w:rtl w:val="true"/>
        </w:rPr>
        <w:footnoteReference w:id="1113"/>
      </w:r>
      <w:r>
        <w:rPr>
          <w:rFonts w:ascii="Amiri" w:hAnsi="Amiri" w:eastAsia="Amiri" w:cs="Amiri"/>
          <w:color w:val="111111"/>
          <w:sz w:val="28"/>
          <w:sz w:val="28"/>
          <w:szCs w:val="28"/>
          <w:rtl w:val="true"/>
          <w:lang w:bidi="ar-SA"/>
        </w:rPr>
        <w:t xml:space="preserve">الآية ، ومضى بيانه في شرح سابع الثاني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وَيَعْرِفُوا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زمانهم بدلالة تلك الحدود وتتبّع أحوال المدّعين للإمامة ، أو بنصّ الإمام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وَيَسَعُهُمْ أَنْ يَأْخُذُوا بِمَا يَقُولُ وَإِنْ كَانَ 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بالأخذ العمل به والإفتاء الغير الحقيقي به ، أي الرواية له حتّى يعمل به الغير ، لا الإفتاء الحقيقي به ، فإنّه لا يجوز الإفتاء الحقيقي بما جوّز العقل فيه التقيّة ، لأنّه قولٌ على اللّه بغير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 عَنْ مُحَمَّدِ بْنِ عِيسى ، عَنْ يُونُسَ ، عَمَّنْ ذَكَرَهُ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الهمزة وتشديد الفاء ، وفيها ستّ لغات</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الفاء ؛ لأنّه الأصل في التقاء الساكنين ، وفتحها للتخفيف ، وضمّها للاتباع ، وكلّ منها مع التنوين وبدونه ؛ وهو مبنيّ وتنوينه للتنكير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لغاتها أربعون </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صوتٌ إذا صوّت به الإنسان عُلم أنّه متضجّر مُتَكَرّه ، ثمّ استعملت</w:t>
      </w:r>
      <w:r>
        <w:rPr>
          <w:rStyle w:val="FootnoteAnchor"/>
          <w:rtl w:val="true"/>
        </w:rPr>
        <w:footnoteReference w:id="1117"/>
      </w:r>
      <w:r>
        <w:rPr>
          <w:rFonts w:ascii="IRNazanin" w:hAnsi="IRNazanin" w:eastAsia="IRNazanin"/>
          <w:color w:val="111111"/>
          <w:sz w:val="28"/>
          <w:sz w:val="28"/>
          <w:szCs w:val="28"/>
          <w:rtl w:val="true"/>
          <w:lang w:bidi="fa-IR"/>
        </w:rPr>
        <w:t xml:space="preserve">بمعنى الاستقذار </w:t>
      </w:r>
      <w:r>
        <w:rPr>
          <w:rFonts w:eastAsia="IRNazanin" w:cs="IRNazanin"/>
          <w:color w:val="111111"/>
          <w:sz w:val="28"/>
          <w:szCs w:val="28"/>
          <w:rtl w:val="true"/>
          <w:lang w:bidi="fa-IR"/>
        </w:rPr>
        <w:t>.</w:t>
      </w:r>
      <w:r>
        <w:rPr>
          <w:rStyle w:val="FootnoteAnchor"/>
          <w:rtl w:val="true"/>
        </w:rPr>
        <w:footnoteReference w:id="1118"/>
      </w:r>
      <w:r>
        <w:rPr>
          <w:rFonts w:ascii="Amiri" w:hAnsi="Amiri" w:eastAsia="Amiri" w:cs="Amiri"/>
          <w:color w:val="111111"/>
          <w:sz w:val="28"/>
          <w:sz w:val="28"/>
          <w:szCs w:val="28"/>
          <w:rtl w:val="true"/>
          <w:lang w:bidi="ar-SA"/>
        </w:rPr>
        <w:t>وقيل</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الاحتقار والاستقلال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ومحلّها الرفع على الابتداء ، فما بعدها خبرها ، ويحتمل النصب بتقدير فعل ، أي الزم اللّه اُفّ</w:t>
      </w:r>
      <w:r>
        <w:rPr>
          <w:rStyle w:val="FootnoteAnchor"/>
          <w:rtl w:val="true"/>
        </w:rPr>
        <w:footnoteReference w:id="112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نصب المصادر </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يُقام مقام الجملة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وقيل</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بمعنى أتضجّر </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اُريد بها تضجّر خاصّ أو من شيءٍ خاصّ جرّدت عن التنوين ، وإلاّ نوّنت للتنكير ،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اُسكت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وسكون الخاتمة بمعنى زد الحديث</w:t>
      </w:r>
      <w:r>
        <w:rPr>
          <w:rStyle w:val="FootnoteAnchor"/>
          <w:rtl w:val="true"/>
        </w:rPr>
        <w:footnoteReference w:id="112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الاُفّ من وسخ الإصبع إذا فُتل </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لاَ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المذكّر الغائب ، من باب التفعيل أو الإفعال ، أو من باب نصر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الشغل فروغا أو فراغا ، وفرّغت غيري تفريغا وأفرغته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أو الرفع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جُمُعَةٍ لاِءَمْرِ دِينِهِ ؛ فَيَتَعَاهَدَهُ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التعاهد والتعهّد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بالشيء وتجديد العهد به ، وهو 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النفي ، ويحتمل الرفع للعطف على المنفيّ ، لا النفي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والضمير المنصوب لأمر دينه ، والتعاهد بحضور الجماعة والجمعة وزيارة العلماء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فصيح ثعلب</w:t>
      </w:r>
      <w:r>
        <w:rPr>
          <w:rStyle w:val="FootnoteAnchor"/>
          <w:rtl w:val="true"/>
        </w:rPr>
        <w:footnoteReference w:id="1128"/>
      </w:r>
      <w:r>
        <w:rPr>
          <w:rFonts w:ascii="Amiri" w:hAnsi="Amiri" w:eastAsia="Amiri" w:cs="Amiri"/>
          <w:color w:val="111111"/>
          <w:sz w:val="28"/>
          <w:sz w:val="28"/>
          <w:szCs w:val="28"/>
          <w:rtl w:val="true"/>
          <w:lang w:bidi="ar-SA"/>
        </w:rPr>
        <w:t xml:space="preserve">في باب المشدّد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يتعهّد 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درستويه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يجوز عنده يتعاهد ؛ لأنّه لا يكون عند أصحابه إلاّ من اثنين ولا يكون متعدّيا ويردّه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تجاوزت أحراسا إليها ومعشرا </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تجاوزت أحراسا إليها ومعشرا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حراصا لو يسرون مقتلي</w:t>
      </w:r>
    </w:p>
    <w:p>
      <w:pPr>
        <w:pStyle w:val="BookText"/>
        <w:rPr/>
      </w:pPr>
      <w:r>
        <w:rPr>
          <w:rFonts w:ascii="Amiri" w:hAnsi="Amiri" w:eastAsia="Amiri" w:cs="Amiri"/>
          <w:color w:val="111111"/>
          <w:sz w:val="28"/>
          <w:sz w:val="28"/>
          <w:szCs w:val="28"/>
          <w:rtl w:val="true"/>
          <w:lang w:bidi="ar-SA"/>
        </w:rPr>
        <w:t xml:space="preserve">الصحاح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جوامع الجامع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وأجاز الخليل يتعاهد وهو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الحكم بن قنبر</w:t>
      </w:r>
      <w:r>
        <w:rPr>
          <w:rStyle w:val="FootnoteAnchor"/>
          <w:rtl w:val="true"/>
        </w:rPr>
        <w:footnoteReference w:id="1130"/>
      </w:r>
      <w:r>
        <w:rPr>
          <w:rFonts w:ascii="Amiri" w:hAnsi="Amiri" w:eastAsia="Amiri" w:cs="Amiri"/>
          <w:color w:val="111111"/>
          <w:sz w:val="28"/>
          <w:sz w:val="28"/>
          <w:szCs w:val="28"/>
          <w:rtl w:val="true"/>
          <w:lang w:bidi="ar-SA"/>
        </w:rPr>
        <w:t xml:space="preserve">أبا زيد عنها فمنعها ، وسأل يونس فأجازها فجمع بينهما ، وكان عند ستّة من فصحاء العرب فسئلوا وامتنعوا من يتعاهد ، 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زيد كم من علم استفدناه كنت سببه </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ويردّه أيضا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تعهّدت فلانا وتعهّدت ضيعتي أفصح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 ؛ لأنّ التعاهد إنّما يكون بين اثنين</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بقوله تبارك اللّه وتعالى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تَدَارَكَهُ نِعْمَةٌ مِنْ رَبِّهِ</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 والحلّ أنّ الفعل الصادر عن واحد فقط قد يبرز في صيغة الصادر عن اثنين على سبيل التغالب ؛ للإشعار بوقوعه متأكّدا متكثّرا ، لأنّ الغالب فيما بين اثنين ذلك ، سواء كان منسوبا إليهما صريحا كما في التفاعل ، أو لا كما في المفاعلة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الصريح في مجلس العلماء ، أو بحضور مجلس الوعظ أو نحو ذلك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بالسند السابق ، والتفاوت مبنيّ على أنّ من ذكره كان متعدّدا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عُمَيْرٍ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يَحْيَا</w:t>
      </w:r>
      <w:r>
        <w:rPr>
          <w:rStyle w:val="FootnoteAnchor"/>
          <w:rtl w:val="true"/>
        </w:rPr>
        <w:footnoteReference w:id="1134"/>
      </w:r>
      <w:r>
        <w:rPr>
          <w:rFonts w:ascii="Amiri" w:hAnsi="Amiri" w:eastAsia="Amiri" w:cs="Amiri"/>
          <w:color w:val="111111"/>
          <w:sz w:val="28"/>
          <w:sz w:val="28"/>
          <w:szCs w:val="28"/>
          <w:rtl w:val="true"/>
          <w:lang w:bidi="ar-SA"/>
        </w:rPr>
        <w:t>الْقُلُوبُ الْمَيْتَةُ إِذَا هُمُ انْتَهَوْا فِيهِ إِلى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بالعلم الآيات البيّنات المحكمات الناهية عن اتّباع الظنّ ، وعن الاختلاف عن ظنّ باعتبار أنّها صريحة مفيدة للعلم للرعيّة أيضا ، وبتذاكره ذكر بعضهم لبعض إيّاه لئلاّ يُنسى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مدخوله كلّي ، وما مدخوله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حياة قلوب الأنبياء ليست بالتذاكر وكذا الأوصياء ، أو لأجل أنّ التذاكر بدون التوفيق لا يفيد ، أو لأجل أنّ بعض الحياة يحصل قبل التذاكر بالنظر في دلائل إثبات الصانع وشواهد الربوبيّة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استئناف 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لأنّها إنّما تحيا إذا هم انتهوا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بنائيّة ، وحياة القلوب علمها بالدِّين الحقّ ، وموتها جهلها به ، والانتهاء إلى الشيء الوصول إليه في الحركة ، والمراد بأمره تعالى ما في سورة النحل وسورة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 وسيجيء بيانه في عاشر باب النوادر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مَن يتذاكر العلم إذا لم يصل إلى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وجوب إمام عالم بجميع الأحكام والمتشابهات في كلّ زمان إلى انقراض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متحيّرا ، فربّما ارتكب التأويل والتخصيص في العلم بصمم وعمى ، كما يفهم ممّا في سورة 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 وأمّا مَن وصل إلى أمره فيخرج من التحيّر ، ويلين قلبه إلى ذكر اللّه ، كما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كِتَابا مُتَشَابِها مَثَانِىَ تَقْشَعِرُّ مِنْهُ جُلُودُ الَّذِينَ يَخْشَوْنَ رَبَّهُمْ ثُمَّ تَلِينُ جُلُودُهُمْ وَقُلُوبُهُمْ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ذِكْرِ اللّه‌ِ ذَلِكَ هُدَى اللّه‌ِ يَهْدِى بِهِ مَنْ يَشَاءُ وَمَنْ يُضْلِلْ اللّه‌ُ فَمَا لَهُ مِنْ هَادٍ</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 وفي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مُحَمَّدِ بْنِ سِنَانٍ ،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دعائيّة ، والمراد بالعلم ما مرّ في شرح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إِحْيَاوءُهُ؟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الذي يحيا به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الكاف والضمير للعبد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مفعول به أي المهتمّين بأمر الآخرة والجزاء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المجتنبين عن سخط اللّه ، والمقصود تكرار ذكر العلم عندهم ودفع الشبه عنه لئلاّ يُنسى وليكثر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 عَنْ عَبْدِ اللّه‌ِ بْنِ مُحَمَّدٍ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وتشديد الجيم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أَصْحَابِهِ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بتذاكره ، ومضى معنى العلم في شرح سابع الباب ، ومضى بيان شرط تذاكره في سابع الباب وثامنه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القاف أمر بالتزاور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مكالمة الأحبّة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بالحديث آيات القرآن ، كما في أمثال قوله تعالى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هنا للعهد ، والمراد به العلم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وتخفيف اللام والمدّ مصدر ، جلا السيف والمرآة من باب نصر ، أي انكشفا وخرجا عن الرين ، حمل على باعث الجلاء 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لَتَرِينُ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الرين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والوَسَخ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رانت نفسه ترين رينا ، أي خبثت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يَرِينُ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يعلوه الصَّدأ ، وهو وسخ السيف والمرآة ونحوهما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الجيم وتشديد اللام والمدّ ، أي الجالي جدّا من جملة السيف ، أو بتخفيف اللام مصدر استعمل بمعنى اسم الفاعل مبالغة ؛ والمآل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 بفتح المهملة ، أي الحادّ الماضي في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استئناف بياني لتقوية التشبيه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أَبِيهِ ، 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الفاء والمعجمة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أَيُّوبَ ، عَنْ عُمَرَ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وتخفيف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مَنْصُورٍ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الخاتمة وفتح القاف مَن شُغْلُه صقل السيف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بطريق الإضافة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دِرَاسَتُه</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أي كدراسته ، وهو مصدر درست الكتاب درسا بالفتح ودراسةً بالكسر من باب نصر وضرب ، أي ألقيت معناه إلى من لم يعلمه فعلم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مرّة من الدرس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مرفوعة على أنّها صفة صلاة ، وهي تأنيث حسن ، أي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حادي عشر الأوّل</w:t>
      </w:r>
      <w:r>
        <w:rPr>
          <w:rStyle w:val="FootnoteAnchor"/>
          <w:rtl w:val="true"/>
        </w:rPr>
        <w:footnoteReference w:id="1143"/>
      </w:r>
      <w:r>
        <w:rPr>
          <w:rFonts w:ascii="Amiri" w:hAnsi="Amiri" w:eastAsia="Amiri" w:cs="Amiri"/>
          <w:color w:val="111111"/>
          <w:sz w:val="28"/>
          <w:sz w:val="28"/>
          <w:szCs w:val="28"/>
          <w:rtl w:val="true"/>
          <w:lang w:bidi="ar-SA"/>
        </w:rPr>
        <w:t xml:space="preserve">من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اللّه منه صلاة واحدة لم يُعذّبه ، ومَن قبل منه حسنة لم يعذّبه</w:t>
      </w:r>
      <w:r>
        <w:rPr>
          <w:rFonts w:eastAsia="Amiri" w:cs="Amiri" w:ascii="Amiri" w:hAnsi="Amiri"/>
          <w:color w:val="111111"/>
          <w:sz w:val="28"/>
          <w:szCs w:val="28"/>
          <w:rtl w:val="true"/>
          <w:lang w:bidi="ar-SA"/>
        </w:rPr>
        <w:t xml:space="preserve">» . . </w:t>
      </w:r>
      <w:bookmarkStart w:id="103" w:name="pg15797_186573"/>
    </w:p>
    <w:p>
      <w:pPr>
        <w:pStyle w:val="Heading3"/>
        <w:numPr>
          <w:ilvl w:val="2"/>
          <w:numId w:val="1"/>
        </w:numPr>
        <w:rPr/>
      </w:pPr>
      <w:bookmarkStart w:id="104" w:name="__RefHeading___Toc13630523_2142443653"/>
      <w:bookmarkStart w:id="105" w:name="_Toc35"/>
      <w:bookmarkEnd w:id="103"/>
      <w:bookmarkEnd w:id="104"/>
      <w:r>
        <w:rPr>
          <w:rtl w:val="true"/>
        </w:rPr>
        <w:t>باب بذل العلم</w:t>
      </w:r>
      <w:bookmarkEnd w:id="105"/>
    </w:p>
    <w:p>
      <w:pPr>
        <w:pStyle w:val="BookText"/>
        <w:rPr/>
      </w:pPr>
      <w:r>
        <w:rPr>
          <w:rFonts w:ascii="Amiri" w:hAnsi="Amiri" w:eastAsia="Amiri" w:cs="Amiri"/>
          <w:color w:val="111111"/>
          <w:sz w:val="28"/>
          <w:sz w:val="28"/>
          <w:szCs w:val="28"/>
          <w:rtl w:val="true"/>
          <w:lang w:bidi="ar-SA"/>
        </w:rPr>
        <w:t>الباب الحادي عشر بَابُ بَذْلِ الْعِلْمِ</w:t>
      </w:r>
    </w:p>
    <w:p>
      <w:pPr>
        <w:pStyle w:val="BookText"/>
        <w:rPr/>
      </w:pPr>
      <w:r>
        <w:rPr>
          <w:rFonts w:ascii="Amiri" w:hAnsi="Amiri" w:eastAsia="Amiri" w:cs="Amiri"/>
          <w:color w:val="111111"/>
          <w:sz w:val="28"/>
          <w:sz w:val="28"/>
          <w:szCs w:val="28"/>
          <w:rtl w:val="true"/>
          <w:lang w:bidi="ar-SA"/>
        </w:rPr>
        <w:t xml:space="preserve">فيه أربعة أحاديث ، ومضى معنى العلم في شرح سابع العاشر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وكسر الزاي وسكون الخاتمة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مَنْصُورِ بْنِ يُونُسَ ، عَنْ طَلْحَةَ بْنِ زَيْدٍ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مضى معنى العلم في شرح سابع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أَخَذَ عَلَى الْعُلَمَاءِ عَهْدا بِبَذْلِ الْعِلْمِ لِلْجُهَّالِ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أخذ العهد على العلماء بالبذل إن مُكِّنوا وسئلوا قبل أخذ العهد على الجهّال بالطلب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مضمونه الطبرسي في مجمع البيان في تفسير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الَّذِينَ أُوتُوا الْكِتَابَ لَتُبَيِّنُنَّهُ لِلنَّاسِ وَلاَ تَكْتُمُونَهُ</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مجمع البيان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بدون التتمّة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الْعِلْمَ كَانَ قَبْلَ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بالعلم علم الذين اُوتوا الكتاب بحظر الاختلاف بالظنّ باطّلاعهم على الآيات البيّنات المحكمات ، والمراد بالجهل اختلاف الذين اُوتوا الكتاب بالظنّ والاجتهاد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استدلال بقوله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اخْتَلَفَ الَّذِينَ أُوتُوا الْكِتَابَ إِلاَّ مِنْ </w:t>
      </w:r>
    </w:p>
    <w:p>
      <w:pPr>
        <w:pStyle w:val="BookText"/>
        <w:rPr/>
      </w:pPr>
      <w:r>
        <w:rPr>
          <w:rFonts w:ascii="Amiri" w:hAnsi="Amiri" w:eastAsia="Amiri" w:cs="Amiri"/>
          <w:color w:val="111111"/>
          <w:sz w:val="28"/>
          <w:sz w:val="28"/>
          <w:szCs w:val="28"/>
          <w:rtl w:val="true"/>
          <w:lang w:bidi="ar-SA"/>
        </w:rPr>
        <w:t>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لو لم يكن أخذ العهد على العلماء ببذل العلم قبل أخذ العهد على الجهّال بالطلب في كلّ شريعة وكتابٍ إلهي لما جاء جميع الذين اُوتوا الكتاب ذلك العلم قبل اختلافهم بسبب جهالاتهم الاجتهاديّة ، أي لم يحصل لهم العلم بحظر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بهذا التقرير أحد وجوه دفع المنافاة بين هذا الحديث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والتاسع من العشرين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الْبَرْقِيِّ ، عَنْ أَبِيهِ ، عَنْ عَبْدِ اللّه‌ِ بْنِ الْمُغِيرَةِ وَمُحَمَّدِ بْنِ سِنَانٍ ، عَنْ طَلْحَةَ بْنِ زَيْدٍ ، عَنْ أَبِي عَبْدِ اللّه‌ِ عليه‌السلام فِي هذِهِ الاْآيَةِ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النَّاسُ عِنْدَكَ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تعليم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الصَعَر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الوجه أو في العنق من الكِبر ، ويُنسب إلى الخدّ لأنّه جزء الوجه</w:t>
      </w:r>
      <w:r>
        <w:rPr>
          <w:rStyle w:val="FootnoteAnchor"/>
          <w:rtl w:val="true"/>
        </w:rPr>
        <w:footnoteReference w:id="1150"/>
      </w:r>
      <w:r>
        <w:rPr>
          <w:rFonts w:ascii="Amiri" w:hAnsi="Amiri" w:eastAsia="Amiri" w:cs="Amiri"/>
          <w:color w:val="111111"/>
          <w:sz w:val="28"/>
          <w:sz w:val="28"/>
          <w:szCs w:val="28"/>
          <w:rtl w:val="true"/>
          <w:lang w:bidi="ar-SA"/>
        </w:rPr>
        <w:t xml:space="preserve">، أو داء في البعير يلوي عنقه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وتصعير الخدّ لأحد صرف الوجه عنه تهاونا به وتكبّرا ،</w:t>
      </w:r>
      <w:r>
        <w:rPr>
          <w:rStyle w:val="FootnoteAnchor"/>
          <w:rtl w:val="true"/>
        </w:rPr>
        <w:footnoteReference w:id="1151"/>
      </w:r>
      <w:r>
        <w:rPr>
          <w:rFonts w:ascii="Amiri" w:hAnsi="Amiri" w:eastAsia="Amiri" w:cs="Amiri"/>
          <w:color w:val="111111"/>
          <w:sz w:val="28"/>
          <w:sz w:val="28"/>
          <w:szCs w:val="28"/>
          <w:rtl w:val="true"/>
          <w:lang w:bidi="ar-SA"/>
        </w:rPr>
        <w:t xml:space="preserve">وتعديته باللام لتضمين معنى الإبداء ، أي لا تمل خدّك عن الاستقامة مبديا إيّاه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من يصرف وجهه عن أحد يُبدي أحد خدّيه له بتمامه ، ومنه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خطبة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أي مَن صرف وجهه عن الحقّ هلك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المراد بالعلم هنا الآيات البيّنات المحكمات موافقا لما مضى في شرح سابع العاشر</w:t>
      </w:r>
      <w:r>
        <w:rPr>
          <w:rStyle w:val="FootnoteAnchor"/>
          <w:rtl w:val="true"/>
        </w:rPr>
        <w:footnoteReference w:id="1153"/>
      </w:r>
      <w:r>
        <w:rPr>
          <w:rFonts w:ascii="Amiri" w:hAnsi="Amiri" w:eastAsia="Amiri" w:cs="Amiri"/>
          <w:color w:val="111111"/>
          <w:sz w:val="28"/>
          <w:sz w:val="28"/>
          <w:szCs w:val="28"/>
          <w:rtl w:val="true"/>
          <w:lang w:bidi="ar-SA"/>
        </w:rPr>
        <w:t xml:space="preserve">، لم يناف هذا ما يجيء في أوّل الثاني والعشرين من تخصيص 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صلى‌الله‌عليه‌و‌آله أمير المؤمنين وفاطمة والحسن والحسين عليهم‌السلام بتعليم الأسرار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 عَنْ أَبِيهِ ، عَنْ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والنضر اسم لجماعة</w:t>
      </w:r>
      <w:r>
        <w:rPr>
          <w:rStyle w:val="FootnoteAnchor"/>
          <w:rtl w:val="true"/>
        </w:rPr>
        <w:footnoteReference w:id="1155"/>
      </w:r>
      <w:r>
        <w:rPr>
          <w:rFonts w:ascii="Amiri" w:hAnsi="Amiri" w:eastAsia="Amiri" w:cs="Amiri"/>
          <w:color w:val="111111"/>
          <w:sz w:val="28"/>
          <w:sz w:val="28"/>
          <w:szCs w:val="28"/>
          <w:rtl w:val="true"/>
          <w:lang w:bidi="ar-SA"/>
        </w:rPr>
        <w:t xml:space="preserve">، وكذلك نصر ، فالذي بالمعجمة ملازم للام ، والذي بالمهملة عارٍ عن 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عَمْرِو بْنِ شِمْرٍ ، عَنْ جَابِرٍ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هم على جادّة العبوديّة ، فيرجع إلى ذكر الشرط الذي يجيء في رابع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يفرّق بين التعليم والتحديث بالحكمة ؛ بأنّ الأوّل يستلزم العلم ، بخلاف الثاني ، والعلم يهتف بالعمل فيجيبه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بْنِ عُبَيْدٍ ، عَنْ يُونُسَ بْنِ عَبْدِ الرَّحْمنِ ، عَمَّنْ ذَكَرَهُ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عِيسَى بْنُ مَرْيَمَ خَطِيبا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 لاَ تُحَدِّثُوا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لا عقل لهم ، والعقل ما عُبد به الرحمن واكتسب به الجنان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بالعلم المذكور في عنوان الباب ، والمراد النهي في غير صورة التكليف بإتمام الحجّة ، فلا ينافي ما مرَّ في أوّل الباب من أخذ العهد على العلماء ببذل العلم للجهّال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فَتَظْلِمُوهَا ، وَلاَ تَمْنَعُوهَا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العقلاء ، والمراد النهي في غير صورة التكليف بالتقيّة من بعض الحاضرين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فَتَظْلِمُوهُمْ</w:t>
      </w:r>
      <w:r>
        <w:rPr>
          <w:rFonts w:eastAsia="Amiri" w:cs="Amiri" w:ascii="Amiri" w:hAnsi="Amiri"/>
          <w:color w:val="111111"/>
          <w:sz w:val="28"/>
          <w:szCs w:val="28"/>
          <w:rtl w:val="true"/>
          <w:lang w:bidi="ar-SA"/>
        </w:rPr>
        <w:t xml:space="preserve">) . . </w:t>
      </w:r>
      <w:bookmarkStart w:id="106" w:name="pg15797_186576"/>
    </w:p>
    <w:p>
      <w:pPr>
        <w:pStyle w:val="Heading3"/>
        <w:numPr>
          <w:ilvl w:val="2"/>
          <w:numId w:val="1"/>
        </w:numPr>
        <w:rPr/>
      </w:pPr>
      <w:bookmarkStart w:id="107" w:name="__RefHeading___Toc13630525_2142443653"/>
      <w:bookmarkStart w:id="108" w:name="_Toc36"/>
      <w:bookmarkEnd w:id="106"/>
      <w:bookmarkEnd w:id="107"/>
      <w:r>
        <w:rPr>
          <w:rtl w:val="true"/>
        </w:rPr>
        <w:t>باب النهي عن القول بغير علم</w:t>
      </w:r>
      <w:bookmarkEnd w:id="108"/>
    </w:p>
    <w:p>
      <w:pPr>
        <w:pStyle w:val="BookText"/>
        <w:rPr/>
      </w:pPr>
      <w:r>
        <w:rPr>
          <w:rFonts w:ascii="Amiri" w:hAnsi="Amiri" w:eastAsia="Amiri" w:cs="Amiri"/>
          <w:color w:val="111111"/>
          <w:sz w:val="28"/>
          <w:sz w:val="28"/>
          <w:szCs w:val="28"/>
          <w:rtl w:val="true"/>
          <w:lang w:bidi="ar-SA"/>
        </w:rPr>
        <w:t>الباب الثاني عشر</w:t>
      </w:r>
    </w:p>
    <w:p>
      <w:pPr>
        <w:pStyle w:val="BookText"/>
        <w:rPr/>
      </w:pPr>
      <w:r>
        <w:rPr>
          <w:rFonts w:ascii="Amiri" w:hAnsi="Amiri" w:eastAsia="Amiri" w:cs="Amiri"/>
          <w:color w:val="111111"/>
          <w:sz w:val="28"/>
          <w:sz w:val="28"/>
          <w:szCs w:val="28"/>
          <w:rtl w:val="true"/>
          <w:lang w:bidi="ar-SA"/>
        </w:rPr>
        <w:t>بَابُ النَّهْيِ عَنِ الْقَوْلِ بِغَيْرِ عِلْمٍ</w:t>
      </w:r>
    </w:p>
    <w:p>
      <w:pPr>
        <w:pStyle w:val="BookText"/>
        <w:rPr/>
      </w:pPr>
      <w:r>
        <w:rPr>
          <w:rFonts w:ascii="Amiri" w:hAnsi="Amiri" w:eastAsia="Amiri" w:cs="Amiri"/>
          <w:color w:val="111111"/>
          <w:sz w:val="28"/>
          <w:sz w:val="28"/>
          <w:szCs w:val="28"/>
          <w:rtl w:val="true"/>
          <w:lang w:bidi="ar-SA"/>
        </w:rPr>
        <w:t xml:space="preserve">فيه تسعة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بالقول القول على اللّه ، أي نسبة حكم إلى اللّه بغير علم بالحكم ، وكذلك نسبة غير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وَعَبْدِاللّه‌ِ ابْنَيْ مُحَمَّدِ بْنِ عِيسى ، عَنْ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والكاف المفتوحتين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سَيْفِ بْنِ عَمِيرَةَ ، عَنْ مُفَضَّلِ بْنِ مَزِيدٍ</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بفتح الميم وكسر الزاي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57"/>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خَصْلَتَيْنِ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إمّا متعلّق بكلّ منهما ، وإمّا بمجموعهما ؛ لأنّ كلاًّ منهما يستلزم الاُخرى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للسببيّة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دانه وأدانه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أقرضه ، ويسمّى ما في ذمّة المقترض دينا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أجل له ،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أجل </w:t>
      </w:r>
      <w:r>
        <w:rPr>
          <w:rFonts w:eastAsia="Amiri" w:cs="Amiri" w:ascii="Amiri" w:hAnsi="Amiri"/>
          <w:color w:val="111111"/>
          <w:sz w:val="28"/>
          <w:szCs w:val="28"/>
          <w:rtl w:val="true"/>
          <w:lang w:bidi="ar-SA"/>
        </w:rPr>
        <w:t>.</w:t>
      </w:r>
      <w:r>
        <w:rPr>
          <w:rStyle w:val="FootnoteAnchor"/>
          <w:rtl w:val="true"/>
        </w:rPr>
        <w:footnoteReference w:id="115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يؤدّي العبد إلى اللّه تعالى ويجازى عليه ، سواء كان خيرا فيقرض اللّه قرضا حسنا ، أم شرّا فيقرض اللّه قرضا سيّئا ، وسواء كان فعل قلب ، </w:t>
      </w:r>
    </w:p>
    <w:p>
      <w:pPr>
        <w:pStyle w:val="BookText"/>
        <w:rPr/>
      </w:pPr>
      <w:r>
        <w:rPr>
          <w:rFonts w:ascii="IRNazanin" w:hAnsi="IRNazanin" w:eastAsia="IRNazanin"/>
          <w:color w:val="111111"/>
          <w:sz w:val="28"/>
          <w:sz w:val="28"/>
          <w:szCs w:val="28"/>
          <w:rtl w:val="true"/>
          <w:lang w:bidi="fa-IR"/>
        </w:rPr>
        <w:t>أم</w:t>
      </w:r>
      <w:r>
        <w:rPr>
          <w:rStyle w:val="FootnoteAnchor"/>
          <w:rtl w:val="true"/>
        </w:rPr>
        <w:footnoteReference w:id="1159"/>
      </w:r>
      <w:r>
        <w:rPr>
          <w:rFonts w:ascii="Amiri" w:hAnsi="Amiri" w:eastAsia="Amiri" w:cs="Amiri"/>
          <w:color w:val="111111"/>
          <w:sz w:val="28"/>
          <w:sz w:val="28"/>
          <w:szCs w:val="28"/>
          <w:rtl w:val="true"/>
          <w:lang w:bidi="ar-SA"/>
        </w:rPr>
        <w:t xml:space="preserve">فعل جارحة ، ويُطلق على الجزاء أيضا ، وحمل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يراد به المعنى الأوّل ، أي مالك أجل ما يؤدّي العبد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الحكم والقضاء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ديّان هذه الاُمّة بعد نبيّها</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أي حاكمها </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 ، وهو خلاف الحقّ في معانيه ، وأصل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الراسخ ، ويُطلق على العلم وعلى المعلوم ، ويُطلق على اللّه تعالى لأنّه حاضر في كلّ وقت لعبده عند الشدائد ، ويُطلق على ما وافق الحكمة وثبت ورسخ فيه الأمر المطلوب ، بأن لا يكون فيه صورته فقط ، فيكون كاللعب والعبث ، ويُطلق على الخبر والاعتقاد إذا طابق الواقع ، وعلى التصديق به والتكذيب لضدّه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r>
        <w:rPr>
          <w:rStyle w:val="FootnoteAnchor"/>
          <w:rtl w:val="true"/>
        </w:rPr>
        <w:footnoteReference w:id="1162"/>
      </w:r>
      <w:r>
        <w:rPr>
          <w:rFonts w:ascii="Amiri" w:hAnsi="Amiri" w:eastAsia="Amiri" w:cs="Amiri"/>
          <w:color w:val="111111"/>
          <w:sz w:val="28"/>
          <w:sz w:val="28"/>
          <w:szCs w:val="28"/>
          <w:rtl w:val="true"/>
          <w:lang w:bidi="ar-SA"/>
        </w:rPr>
        <w:t xml:space="preserve">الباء للسببيّة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زيدا بإحسانه إليّ ، والمراد بالباطل الظنّ ، أي أنهاك عن أن تعمل للّه بسبب الظنّ بالحكم الواقعي بأن تجعل الاجتهاد مناطا للعمل ، وإنّما سمّي الظنّ باطلاً لقوله تعالى في سورة يونس وسورة النجم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 أي لا يقوم في موضع الحقّ ، أي العلم أصلاً ، لا في الإفتاء ولا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دلالة على أنّ الظنّ ليس حقّا ولا جاريا مجراه ، فهو باطل محض في الدِّين ، فكما لا يجوز أن يكون مناطا للإفتاء ، لا يجوز أن يكون مناطا للعمل ، سواء كان في اُصول الدِّين أو اُصول الفقه أو فروعه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أن يكون العلم بأنّ ظاهر القرآن أو خبر الواحد الجامع للشروط 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ليس لنا طريق إلى العلم بالحكم الواقعي مناطا للعمل فيه في زمن غيبة الإمام ، فإنّ ظاهر الآية لا يبطله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لا يبطل جواز العمل بالاجتهاد أيضا ؛ لأنّ من يعمل بالاجتهاد يدّعي أنّه ليس مناط عمله في الحقيقة الظنّ ، بل العلم الحاصل من الدليل القطعي على جواز العمل بالاجتهاد في نفس الحكم الشرعي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يبطل جواز العمل بالاجتهاد ، ويبطل دعوى العامل به أيضا ؛ لأنّ العلم الحاصل بالدليل ليس مناطا للعمل ، بل سبب لجعل الظنّ مناطا ، فهو باطل</w:t>
      </w:r>
      <w:r>
        <w:rPr>
          <w:rStyle w:val="FootnoteAnchor"/>
          <w:rtl w:val="true"/>
        </w:rPr>
        <w:footnoteReference w:id="1164"/>
      </w:r>
      <w:r>
        <w:rPr>
          <w:rFonts w:ascii="Amiri" w:hAnsi="Amiri" w:eastAsia="Amiri" w:cs="Amiri"/>
          <w:color w:val="111111"/>
          <w:sz w:val="28"/>
          <w:sz w:val="28"/>
          <w:szCs w:val="28"/>
          <w:rtl w:val="true"/>
          <w:lang w:bidi="ar-SA"/>
        </w:rPr>
        <w:t xml:space="preserve">لظاهر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ما يدّعيه من الدليل القطعي حقّا وجب تأويل الآية ، كما نقول به في محلّ الحكم كمقادير الجراحات وقيم المتلفات وتعيين القبلة ونحو ذلك ؛ وأنّى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الباء للسببيّة ، والمراد بالباطل ما يُعبد من دون اللّه ، وهو إمام الضلالة وإبليس وكلّ رأس ضلالة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سمّي باطلاً لقوله تعالى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 وَأَنَّ مَا يَدْعُونَ مِنْ دُونِهِ هُوَ الْبَاطِلُ</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 وعلى أحد الوجهين يحمل قوله تعالى في سورة حم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 أي لا يهلكه إمام الضلالة ، مِن أتاه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أهلكه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وذلك</w:t>
      </w:r>
      <w:r>
        <w:rPr>
          <w:rStyle w:val="FootnoteAnchor"/>
          <w:rtl w:val="true"/>
        </w:rPr>
        <w:footnoteReference w:id="1169"/>
      </w:r>
      <w:r>
        <w:rPr>
          <w:rFonts w:ascii="Amiri" w:hAnsi="Amiri" w:eastAsia="Amiri" w:cs="Amiri"/>
          <w:color w:val="111111"/>
          <w:sz w:val="28"/>
          <w:sz w:val="28"/>
          <w:szCs w:val="28"/>
          <w:rtl w:val="true"/>
          <w:lang w:bidi="ar-SA"/>
        </w:rPr>
        <w:t xml:space="preserve">إمّا لأنّ جميعه محفوظ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إمام الهدى لفظا ومعنىً ، وإمّا لأنّ ما يبقى منه في أيدي الناس كاف في ظهور بطلان إمام الضلالة ، وفي الدلالة على إمام الهدى الحافظ لجميعه ، أو لا يصل إليه إمام الضلالة بمعنى أنّه لا يجوز الاعتماد عليه في تفسيره ، أو المراد لا يصل إليه الظنّ بمعنى أنّه لا يجوز تفسيره بالرأي ، فهو استئناف بياني لتوضيح كونه عزيزا غير 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الباء للصلة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زيدا بدرهم ، والمراد بالباطل ما يكون كاللعب والهزء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بطالة ، أي هزل ، وذلك كمكر أهل الرِّبا ومانعي الزكاة لحفظ صورة التجارة والبيع فقط ، قال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أَذَقْنَا النَّاسَ رَحْمَةً مِنْ بَعْدِ ضَرَّاءَ مَسَّتْهُمْ إِذَا لَهُمْ مَكْرٌ فِى آيَاتِنَا قُلْ اللّه‌ُ أَسْرَعُ مَكْرا إِنَّ رُسُلَنَا يَكْتُبُونَ مَا تَمْكُرُونَ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عبّر عن إرسال الحفظة لأعمالهم أو عن خذلانهم بإعطائهم المال المفضي إلى مكرهم بالمكر ، وقال تعالى في سورة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 xml:space="preserve">الآية ، وقال تعالى في سورة البقرة في النهي عن نظير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آيَاتِ اللّه‌ِ هُزُوا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ذلك جواز العينة بشروط 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النهي عن أن يكون المُدان به في صورة العبادة فقط وخاليا عن حقيقتها ، وذلك بأن يكون متلقّى عن إمام الضلالة أو مظنونا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الباء للصلة ، والمراد بالباطل ما لا يطابق الواقع من التصديق والتكذيب ونحوهما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وَتُفْتِيَ النَّاسَ بِمَا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وعن أن 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w:t>
      </w:r>
      <w:r>
        <w:rPr>
          <w:rStyle w:val="FootnoteAnchor"/>
          <w:rtl w:val="true"/>
        </w:rPr>
        <w:footnoteReference w:id="1173"/>
      </w:r>
      <w:r>
        <w:rPr>
          <w:rFonts w:ascii="Amiri" w:hAnsi="Amiri" w:eastAsia="Amiri" w:cs="Amiri"/>
          <w:color w:val="111111"/>
          <w:sz w:val="28"/>
          <w:sz w:val="28"/>
          <w:szCs w:val="28"/>
          <w:rtl w:val="true"/>
          <w:lang w:bidi="ar-SA"/>
        </w:rPr>
        <w:t xml:space="preserve">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أفتاه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أبانه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للصلة ، أي وأن تخبرهم عن اللّه بغير معلوم ، سواء كان مظنونا أم لا ، وسواء كان معلوم الانطباق على ظاهر القرآن ونحوه ، أم لا ، فجواز الفتوى أضيق من جواز العمل ، ومن جملة الإفتاء بما لا يعلم إفتاء أهل القياس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والاجتهاد في المسائل الخلافيّة ، فإنّه يتضمّن الإخبار عن الحكم الواقعي ، وغاية مجهودهم تحصيل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محلّه في حواشينا على عدّة الاُصول</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أصحابنا</w:t>
      </w:r>
      <w:r>
        <w:rPr>
          <w:rStyle w:val="FootnoteAnchor"/>
          <w:rtl w:val="true"/>
        </w:rPr>
        <w:footnoteReference w:id="1175"/>
      </w:r>
      <w:r>
        <w:rPr>
          <w:rFonts w:ascii="Amiri" w:hAnsi="Amiri" w:eastAsia="Amiri" w:cs="Amiri"/>
          <w:color w:val="111111"/>
          <w:sz w:val="28"/>
          <w:sz w:val="28"/>
          <w:szCs w:val="28"/>
          <w:rtl w:val="true"/>
          <w:lang w:bidi="ar-SA"/>
        </w:rPr>
        <w:t xml:space="preserve">من لا يسلم لهم الظنّ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يجد المجتهدون أنفسهم عليه اعتقادٌ مبتدأ لا ظنٌّ عن أمارة</w:t>
      </w:r>
      <w:r>
        <w:rPr>
          <w:rFonts w:eastAsia="Amiri" w:cs="Amiri" w:ascii="Amiri" w:hAnsi="Amiri"/>
          <w:color w:val="111111"/>
          <w:sz w:val="28"/>
          <w:szCs w:val="28"/>
          <w:rtl w:val="true"/>
          <w:lang w:bidi="ar-SA"/>
        </w:rPr>
        <w:t>».</w:t>
      </w:r>
      <w:r>
        <w:rPr>
          <w:rStyle w:val="FootnoteAnchor"/>
          <w:rtl w:val="true"/>
        </w:rPr>
        <w:footnoteReference w:id="117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مُحَمَّدِ بْنِ عِيسَى بْنِ عُبَيْدٍ ، عَنْ يُونُسَ بْنِ عَبْدِ الرَّحْمنِ ،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وشدّ</w:t>
      </w:r>
      <w:r>
        <w:rPr>
          <w:rStyle w:val="FootnoteAnchor"/>
          <w:rtl w:val="true"/>
        </w:rPr>
        <w:footnoteReference w:id="1177"/>
      </w:r>
      <w:r>
        <w:rPr>
          <w:rFonts w:ascii="Amiri" w:hAnsi="Amiri" w:eastAsia="Amiri" w:cs="Amiri"/>
          <w:color w:val="111111"/>
          <w:sz w:val="28"/>
          <w:sz w:val="28"/>
          <w:szCs w:val="28"/>
          <w:rtl w:val="true"/>
          <w:lang w:bidi="ar-SA"/>
        </w:rPr>
        <w:t xml:space="preserve">الجيم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وَخَصْلَتَيْنِ ؛ فَفِيهِمَا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تُفْتِيَ النَّاسَ بِرَأْيِكَ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للسببيّة ، أي بظنّك واجتهادك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بطلان ما يشاغب به أهل القياس والاجتهاد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نخبر إلاّ عن الحكم الواصلي ، وظنّيّة الطريق لا ينافي قطعيّة الحكم ؛ وذلك لأنّ مناط الفتوى حينئذٍ الظنّ بالحكم الواقعي ، وقد أبطلنا مشاغبتهم في حواشي العدّة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أن تعمل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للإلصاق ، أي بما لا تعلم حكمه الواقعي ولا الواصلي ، فلا ينافي جواز العمل بنحو خبر الواحد ، كما مرّ في أوّل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الْحَسَنِ بْنِ مَحْبُوبٍ ،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والهمزة والموحّدة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الْحَذَّاءِ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نصب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لبيان المختلف فيه اختلافا حقيقيّا مستقرّا ، سواء كان اللّه تعالى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يُفْتِيكُمْ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ما بين المعقوفين من المصدر </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xml:space="preserve">أم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عند اللّه ؛ إذ لا حاجة له إلى 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عند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 وفي حكمهم الأوصياء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الحكومة إنّما هي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الباب الأوّل من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الحكومة</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للإمام العالم بالقضاء العادل في المسلمين لنبيٍّ أو وصيّ 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قول أمير المؤمنين عليه‌السلام لشريح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شريح قد جلست مجلسا لا يجلسه إلاّ نبيّ أو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مطابق لما في سورة الحجّ وسورة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فِى اللّه‌ِ 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وإن لم يذكر الشقّ الثالث هنا لوضوحه ؛ لأنّ المراد بكتاب ما يدلّ على جواز الإفتاء بغير علم ولا هدى ، فهو فرض محال ، كما في قوله تعالى في سورة نآ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بالعلم هنا العلم من جهة العقل ، أي بما يستقلّ العقل بالعلم به ، إمّا حقيقة وهو ظاهر ، وإمّا حكما بأن يكون مذكورا في المحكمات وبالهدى العلم من جهة أهل الذِّكر ، أي بما لا يستقلّ العقل بالعلم به أصلاً ، فاكتفى هنا بشقّين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 فإنّ العقل إذا استقلّ بالعلم بشيء حقيقةً أو حكما ، لم يجب سؤال أهل الذِّكر عنه وإن لم يعلم بعدُ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حذف الأخيران جميعا في أوّل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فِى اللّه‌ِ بِغَيْرِ عِلْمٍ وَيَتَّبِعُ كُلَّ شَيْطَانٍ مَرِيدٍ</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 فيجعل العلم فيه أعمّ من الشقوق الثلاثة ، فمآل الجميع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بالعلم هنا المعنى الأعمّ من الثلاثة ، وبالهدى ما يدلّ على جواز الفتوى بغير علم بالمعنى الأعمّ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لَعَنَتْهُ مَلاَئِكَةُ الرَّحْمَةِ وَمَلاَئِكَةُ الْعَذَابِ ، وَلَحِقَهُ وِزْرُ مَنْ عَمِلَ بِفُتْيَاهُ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الفتيا بالضمّ والفتوى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أفتى به الفقيه ، ولحوق وزره بدون أن ينقص من وزر العامل شيء ، كما مرّ في رابع باب ثواب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الْحَسَنِ بْنِ عَلِيٍّ الْوَشَّاءِ ، عَنْ أَبَانِ بْنِ عُثْمانٍ</w:t>
      </w:r>
      <w:r>
        <w:rPr>
          <w:rStyle w:val="FootnoteAnchor"/>
          <w:rtl w:val="true"/>
        </w:rPr>
        <w:footnoteReference w:id="1187"/>
      </w:r>
      <w:r>
        <w:rPr>
          <w:rFonts w:ascii="Amiri" w:hAnsi="Amiri" w:eastAsia="Amiri" w:cs="Amiri"/>
          <w:color w:val="111111"/>
          <w:sz w:val="28"/>
          <w:sz w:val="28"/>
          <w:szCs w:val="28"/>
          <w:rtl w:val="true"/>
          <w:lang w:bidi="ar-SA"/>
        </w:rPr>
        <w:t>الاْءَحْمَرِ ، عَنْ زِيَادِ بْنِ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والجيم والمدّ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في أنفسكم ذلك ولا تفتوا بغير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في جواب السؤال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ذلك إذا كان المسؤول عالما بكثير من المسائل و معدودا من العلماء مع جهله بخصوصيّة المسؤول عنه ، كما سيجيء في خامس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الذهني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لَيَنْتَزِ عُ الاْآيَةَ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الاقتلاع ، والمقصود هنا إفرازها وتخصيصها ببيان مراد اللّه فيها ، وليس المقصود أنّ كلّ رجل كذلك ، أو كلّ انتزاع مع الخرور إنّما هو في نحو استدلالات أهل القياس والاجتهاد وأهل الأديان المختلفة بالآيات المتشابهة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ياء المضارعة وكسر المعجمة وشدّ</w:t>
      </w:r>
      <w:r>
        <w:rPr>
          <w:rStyle w:val="FootnoteAnchor"/>
          <w:rtl w:val="true"/>
        </w:rPr>
        <w:footnoteReference w:id="1188"/>
      </w:r>
      <w:r>
        <w:rPr>
          <w:rFonts w:ascii="Amiri" w:hAnsi="Amiri" w:eastAsia="Amiri" w:cs="Amiri"/>
          <w:color w:val="111111"/>
          <w:sz w:val="28"/>
          <w:sz w:val="28"/>
          <w:szCs w:val="28"/>
          <w:rtl w:val="true"/>
          <w:lang w:bidi="ar-SA"/>
        </w:rPr>
        <w:t>المهملة، أي يسقط</w:t>
      </w:r>
      <w:r>
        <w:rPr>
          <w:rStyle w:val="FootnoteAnchor"/>
          <w:rtl w:val="true"/>
        </w:rPr>
        <w:footnoteReference w:id="1189"/>
      </w:r>
      <w:r>
        <w:rPr>
          <w:rFonts w:ascii="Amiri" w:hAnsi="Amiri" w:eastAsia="Amiri" w:cs="Amiri"/>
          <w:color w:val="111111"/>
          <w:sz w:val="28"/>
          <w:sz w:val="28"/>
          <w:szCs w:val="28"/>
          <w:rtl w:val="true"/>
          <w:lang w:bidi="ar-SA"/>
        </w:rPr>
        <w:t xml:space="preserve">، وذلك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يعلم المراد بها وإنّما يظنّ ظنّا ، والجملة صفة الآية ؛ لأنّ اللام فيها للعهد الذهني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أمرّ على اللئيم يسبّني</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العاطف ، وهو الواو ، وقد عدّ النحاة فيما تنفرد الواو عن سائر حروف العطف جواز حذفها إن أمن اللبس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كيف أمسيت</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كيف أصبحت كيف أمسيت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يغرس الود في فؤاد اللبيب</w:t>
      </w:r>
    </w:p>
    <w:p>
      <w:pPr>
        <w:pStyle w:val="BookText"/>
        <w:rPr/>
      </w:pPr>
      <w:r>
        <w:rPr>
          <w:rFonts w:ascii="Amiri" w:hAnsi="Amiri" w:eastAsia="Amiri" w:cs="Amiri"/>
          <w:color w:val="111111"/>
          <w:sz w:val="28"/>
          <w:sz w:val="28"/>
          <w:szCs w:val="28"/>
          <w:rtl w:val="true"/>
          <w:lang w:bidi="ar-SA"/>
        </w:rPr>
        <w:t xml:space="preserve">وممن جوّز حذف الواو إن أمن اللبس ابن هشام في مغني اللبيب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والسمعاني في تفسيره،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والبغدادي في خزانة الأدب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الفارسي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العينية الحميرية للفاضل الهندي ،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والبرهان للزركشي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ذكره الأزهري في التصريح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أو حال عن الآية ، أو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ينتزع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أَبْعَدَ مَا بَيْنَ السَّمَاءِ وَالاْءَرْضِ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 امرأة في هرّة</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فالمراد الخرور في جهنّم ، فإنّه أكثر ضررا من الخرور ما بين السماء والأرض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 فالمراد بالخرور الضلال في معنى الآية عن الحقّ ، والانحطاط عن مرتبة السعداء وأهل الحقّ إلى مرتبة الأشقياء وأهل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أكثر ضررا من الخرور ما بين السماء والأرض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 أي مسافة أبعد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 اللّه‌ِ ، عَنْ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يعلم قدرا معتدّا به من المسائل ، ويكون معدودا من العلماء ، أو الذي يعلم بعض المسؤول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له ذلك ، وإن كان 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كما سيجيء في سادس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لِغَيْرِ الْعَالِمِ أَنْ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كذب ؛ لأنّ ظاهره أنّ أصل العلم مشترك بينه وبين اللّه ، وليس العلم بالمسؤول عنه مشتركا بينهما ؛ لأنّ المفروض جهل المسؤول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 العرف العامّ على أنّ العالم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الغير المقيّد بمعلوم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إلاّ على من علم قدرا معتدّا به من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أَحْمَدَ بْنِ مُحَمَّدِ بْنِ خَالِدٍ ، عَنْ حَمَّادِ بْنِ عِيسى ، عَنْ حَرِيزِ بْنِ عَبْدِ اللّه‌ِ ، عَنْ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الرَّجُلُ مِنْكُمْ عَمَّا لاَ يَعْلَمُ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فَيُوقِعَ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 والنهي للتأديب لا للتحريم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الرجل وهو السائل ، أو صاحب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اللفظ يحتمل الاشتراك في أصل العلم بالمسؤول عنه ، فربّما توهّم السائل أنّه عالم بالمسؤول عنه ولا يجيب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صدر عن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الآداب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معرض أن يلقي في ذهن السائل باطلاً ، وهو علم المسؤول بالمسؤول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معرض أن يتّهمه السائل وينسبه إلى قبيح ، وهو أنّه لا يجيب مع علمه بالجواب ، وهو قبيح في الجملة ، والشكّ يشمل الوجهين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فَلاَ يَتَّهِمْهُ السَّائِلُ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بقرينة الفاء ، فتكون الجملة إنشاءً ونهيا للسائل عن الاتّهام ، فإنّه لا يجوز ظنّ السوء بالمؤمن </w:t>
      </w:r>
    </w:p>
    <w:p>
      <w:pPr>
        <w:pStyle w:val="BookText"/>
        <w:rPr/>
      </w:pPr>
      <w:r>
        <w:rPr>
          <w:rFonts w:ascii="Amiri" w:hAnsi="Amiri" w:eastAsia="Amiri" w:cs="Amiri"/>
          <w:color w:val="111111"/>
          <w:sz w:val="28"/>
          <w:sz w:val="28"/>
          <w:szCs w:val="28"/>
          <w:rtl w:val="true"/>
          <w:lang w:bidi="ar-SA"/>
        </w:rPr>
        <w:t xml:space="preserve">ما أمكن المخرج ، وكلّ عالم من الرعيّة مجهوله من المسائل أكثر من معلومه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 عَنْ مُعَلَّى بْنِ مُحَمَّدٍ ، عَنْ عَلِيِّ بْنِ أَسْبَاطٍ ، عَنْ جَعْفَرِ بْنِ سَمَاعَةَ ، عَنْ غَيْرِ وَاحِدٍ ، عَنْ أَبَانٍ ،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سئلوا عنه ولم يكن مانع من تقيّة ونحوها ، ومن القول للمعلوم نقلهم ما رووا عن أئمّة الهدى الحكم فيها ولو بواسطة ، فإنّ الرواية معلومة التحقّق ، وإن لم يكن المرويّ معلوم التحقّق ، وكذا جواز العمل بها بشروط خاصّة وإن لم يعلم صدقها كما تقرّر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وَيَقِفُوا عِنْدَ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 يقفوا عن القول عنده بأن لا يحكموا به ولا يردّوه كما سيجيء في ثامن الباب ، ولا ينافي جواز العمل بخبر الواحد بشروط خاصّة ، فإنّ الفرق بين العمل والقول ظاهر ، وجوابه عليه‌السلام مبنيّ على أنّه العمدة في حقّ اللّه ، ويفضي بصاحبه إلى كلّ حقّ ، ويجيء التصريح به في ثاني عشر السابع عشر</w:t>
      </w:r>
      <w:r>
        <w:rPr>
          <w:rStyle w:val="FootnoteAnchor"/>
          <w:rtl w:val="true"/>
        </w:rPr>
        <w:footnoteReference w:id="1193"/>
      </w:r>
      <w:r>
        <w:rPr>
          <w:rFonts w:ascii="Amiri" w:hAnsi="Amiri" w:eastAsia="Amiri" w:cs="Amiri"/>
          <w:color w:val="111111"/>
          <w:sz w:val="28"/>
          <w:sz w:val="28"/>
          <w:szCs w:val="28"/>
          <w:rtl w:val="true"/>
          <w:lang w:bidi="ar-SA"/>
        </w:rPr>
        <w:t xml:space="preserve">، وذلك كما أنّ القول على اللّه بغير علم رأس كلّ ضلالة موافقا لما مرّ في سابع الثالث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ابْنِ أَبِي عُمَيْرٍ ، عَنْ يُونُسَ ، عَنْ أَبِي يَعْقُوبَ</w:t>
      </w:r>
      <w:r>
        <w:rPr>
          <w:rStyle w:val="FootnoteAnchor"/>
          <w:rtl w:val="true"/>
        </w:rPr>
        <w:footnoteReference w:id="1195"/>
      </w:r>
      <w:r>
        <w:rPr>
          <w:rFonts w:ascii="Amiri" w:hAnsi="Amiri" w:eastAsia="Amiri" w:cs="Amiri"/>
          <w:color w:val="111111"/>
          <w:sz w:val="28"/>
          <w:sz w:val="28"/>
          <w:szCs w:val="28"/>
          <w:rtl w:val="true"/>
          <w:lang w:bidi="ar-SA"/>
        </w:rPr>
        <w:t xml:space="preserve">إِسْحَاقَ بْنِ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حَضَّ</w:t>
      </w:r>
      <w:r>
        <w:rPr>
          <w:rStyle w:val="FootnoteAnchor"/>
          <w:rtl w:val="true"/>
        </w:rPr>
        <w:footnoteReference w:id="1196"/>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وشدّ 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أغراه به وبالغ في الدعاء إليه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للآلة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والحضّ فيهما لدلالة كلّ منهما على أنّه تأكيد لتكليف سابق ،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في تتمّة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 فَانْظُرْ كَيْفَ كَانَ عَاقِبَةُ الظَّالِمِينَ</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القرآن ، والظرف مستقرّ صفة آيتين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يَقُولُوا حَتّى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لا يقولوا ، وهو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يَرُدُّوا</w:t>
      </w:r>
      <w:r>
        <w:rPr>
          <w:rStyle w:val="FootnoteAnchor"/>
          <w:rtl w:val="true"/>
        </w:rPr>
        <w:footnoteReference w:id="1198"/>
      </w:r>
      <w:r>
        <w:rPr>
          <w:rFonts w:ascii="Amiri" w:hAnsi="Amiri" w:eastAsia="Amiri" w:cs="Amiri"/>
          <w:color w:val="111111"/>
          <w:sz w:val="28"/>
          <w:sz w:val="28"/>
          <w:szCs w:val="28"/>
          <w:rtl w:val="true"/>
          <w:lang w:bidi="ar-SA"/>
        </w:rPr>
        <w:t xml:space="preserve">مَا 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وعلى أن لا يردّوا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 ؛ أي حين لم يعلموا صحّة الردّ ، فمفعول لم يردّوا</w:t>
      </w:r>
      <w:r>
        <w:rPr>
          <w:rStyle w:val="FootnoteAnchor"/>
          <w:rtl w:val="true"/>
        </w:rPr>
        <w:footnoteReference w:id="1199"/>
      </w:r>
      <w:r>
        <w:rPr>
          <w:rFonts w:ascii="Amiri" w:hAnsi="Amiri" w:eastAsia="Amiri" w:cs="Amiri"/>
          <w:color w:val="111111"/>
          <w:sz w:val="28"/>
          <w:sz w:val="28"/>
          <w:szCs w:val="28"/>
          <w:rtl w:val="true"/>
          <w:lang w:bidi="ar-SA"/>
        </w:rPr>
        <w:t xml:space="preserve">مقدّر ، أي شيئا ، ولو كانت موصولة لم يناسب قوله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يَعْلَمُ فِى السَّمَوَاتِ وَلاَ فِى الاْءَرْضِ</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 وهو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المفصّل على المجمل ، ونقل في مجمع البيان في تفسير سورة يونس هذا الحديث</w:t>
      </w:r>
      <w:r>
        <w:rPr>
          <w:rStyle w:val="FootnoteAnchor"/>
          <w:rtl w:val="true"/>
        </w:rPr>
        <w:footnoteReference w:id="1201"/>
      </w:r>
      <w:r>
        <w:rPr>
          <w:rFonts w:ascii="Amiri" w:hAnsi="Amiri" w:eastAsia="Amiri" w:cs="Amiri"/>
          <w:color w:val="111111"/>
          <w:sz w:val="28"/>
          <w:sz w:val="28"/>
          <w:szCs w:val="28"/>
          <w:rtl w:val="true"/>
          <w:lang w:bidi="ar-SA"/>
        </w:rPr>
        <w:t xml:space="preserve">، وفيه بدل هذا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يُوءْخَذْ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مضى في شرح الخطبة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بنائيّة ، والحقّ ضدّ الباطل ، والمراد هنا المعلوم ، وقد بيّن ذلك في قوله تعالى في سورة يونس وسورة النجم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xml:space="preserve">ومضى بيانه في أوّل الباب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 وفي مجمع البيان بَدَله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كذّبوا ما سبق هذه الآية من أمثال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 والباء في بما للمصاحبة ، وما مصدريّة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لمصدر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مع انتفاء إحاطة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علمهم بصحّة ذلك التكذيب وتأويله ما يستحقّون عليه من العقاب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يَأْتِى تَأْوِيلُهُ</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مُحَمَّدِ بْنِ عِيسى ، عَنْ يُونُسَ ، عَنْ دَاوُدَ بْنِ فَرْقَدٍ ، عَمَّنْ حَدَّثَهُ ، عَنِ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وسكون الموحّدة وضمّ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شبرمة فقيه أهل الكوفة عداده في التابعين ، كان قاضيا للمنصور الدوانيقي على سواد الكوفة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النسيان ، أي ما تذكّرت ؛ أو ضدّ السكوت ، أي ما حدّثت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سَمِعْتُهُ عَنْ جَعْفَرِ بْنِ مُحَمَّدٍ عليهماالسلام إِلاَّ كَادَ أَنْ يَتَصَدَّعَ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بالتاء وشدّ الدال من باب التفعّل ، وفي بعض النسخ بالنون وتخفيف الدال من باب الانفعال ، أي ينشقّ ويتفرّق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شيء صلب </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xml:space="preserve">وذلك لما فيه من الدلالة على هلاك القاضي وأصحابه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من باب الإفعال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بِاللّه‌ِ مَا كَذَبَ أَبُوهُ عَلى جَدِّهِ ، وَلاَ جَدُّهُ عَلى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مقيس بردّه إلى أصله ، وهو مقيوس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كمحصور ومحاصير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البدع والرأي والمقاييس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هَلَكَ وَأَهْلَكَ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مع إفتاء أم بدونه ، فإنّ مجرّد العمل أيضا ممّا يفضي إلى اقتفاء من اطّلع عليه من المقلِّدة أثره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أَفْتَى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تصدّر لمنصب الفتوى لعامّة الناس في كلّ ما يحتاجون إليه ، ولو اُريد بالناس أحد منهم في قضيّة ، لكان الشرط في هذه الفتوى أن يعلم أنّ دليلها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منسوخا ، وأنّه محكم فيها ، سواء كان من الكتاب أم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يَعْلَمُ النَّاسِخَ مِنَ الْمَنْسُوخِ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Style w:val="FootnoteAnchor"/>
          <w:rtl w:val="true"/>
        </w:rPr>
        <w:footnoteReference w:id="1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للفصل ، وهي داخلة على ثاني المتضادّين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يَمِيزَ الْخَبِيثَ مِنْ الطَّيِّبِ</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لأنّ الفصل مستفاد من العامل ، فإنّ ماز وميّز بمعنى فصل ، والعلم صفة توجب التمييز ،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للابتداء أو بمعنى عن </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أنّ التمييز في حدّ العلم غير التمييز بين المتضادّين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للابتداء ، لكنّها في الاُولى وأمثالها باعتبار تضمين العلم معنى التمييز الذي يكون بين المتضادّين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الإزالة ، مثل مجيء الإمام اللاحق حين مُضيّ الإمام السابق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الثاني والأربعين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إزالة حكم شرعي بآخر حادثٍ ، كما يجيء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السابع عشر</w:t>
      </w:r>
      <w:r>
        <w:rPr>
          <w:rStyle w:val="FootnoteAnchor"/>
          <w:rtl w:val="true"/>
        </w:rPr>
        <w:footnoteReference w:id="1214"/>
      </w:r>
      <w:r>
        <w:rPr>
          <w:rFonts w:ascii="Amiri" w:hAnsi="Amiri" w:eastAsia="Amiri" w:cs="Amiri"/>
          <w:color w:val="111111"/>
          <w:sz w:val="28"/>
          <w:sz w:val="28"/>
          <w:szCs w:val="28"/>
          <w:rtl w:val="true"/>
          <w:lang w:bidi="ar-SA"/>
        </w:rPr>
        <w:t xml:space="preserve">وهو المصطلح عليه عند الاُصوليّين ، ومثل ما في دلالات الألفاظ ونحوها على المعاني ، كأن يكون ظاهر كلام شيئا ويجيء كلام آخر معه أو بعده أو قبله يدلّ على أنّ المراد بالأوّل خلاف ظاهره ، فالثاني ناسخ ، والأوّل 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يتحقّق في الأخبار أيضا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تمييز الناسخ من المنسوخ العلم بجميع ما يحتاج إليه الناس من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والسنّة ؛ فهذه الفقرة مناسبة لأحوال الأئمّة ومن نصبوه للإفتاء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علم أنّه لم ينسخ ، ولا يحتمل خلاف ما يستنبطه منه لكونه نصّا</w:t>
      </w:r>
      <w:r>
        <w:rPr>
          <w:rStyle w:val="FootnoteAnchor"/>
          <w:rtl w:val="true"/>
        </w:rPr>
        <w:footnoteReference w:id="121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نسخ أو فيه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تمييز المحكم من المتشابه ، إمّا العلم بأنّه لا يجوز الاستناد في شيء من فتاويه إلى المتشابه من حيث إنّه متشابه ، فإنّ المتشابه إذا سئل مَنْ قوله حجّةٌ مفيدٌ للعلم عن أنّه على ظاهره أو فيه تأويل يجوز الاستناد إليه في الفتوى ؛ وإمّا العلم بما في المحكمات من أنّه يجب سؤال أهل الذِّكر في كلّ ما لم يعلم ، ورفض أئمّة الضلالة وطريقتهم في القول على اللّه بغير علم ؛ فهذه الفقرة مناسبة لأحوال الرعيّة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على اللّه بغير علم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المستفتين ؛ حيث حملهم على سؤال غير الراسخين في العلم وهم أهل الذِّكر ، أو أهلك الذين أخذوا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القول على اللّه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 </w:t>
      </w:r>
      <w:bookmarkStart w:id="109" w:name="pg15797_186590"/>
    </w:p>
    <w:p>
      <w:pPr>
        <w:pStyle w:val="Heading3"/>
        <w:numPr>
          <w:ilvl w:val="2"/>
          <w:numId w:val="1"/>
        </w:numPr>
        <w:rPr/>
      </w:pPr>
      <w:bookmarkStart w:id="110" w:name="__RefHeading___Toc13630527_2142443653"/>
      <w:bookmarkStart w:id="111" w:name="_Toc37"/>
      <w:bookmarkEnd w:id="109"/>
      <w:bookmarkEnd w:id="110"/>
      <w:r>
        <w:rPr>
          <w:rtl w:val="true"/>
        </w:rPr>
        <w:t>باب من عمل بغير علم</w:t>
      </w:r>
      <w:bookmarkEnd w:id="111"/>
    </w:p>
    <w:p>
      <w:pPr>
        <w:pStyle w:val="BookText"/>
        <w:rPr/>
      </w:pPr>
      <w:r>
        <w:rPr>
          <w:rFonts w:ascii="Amiri" w:hAnsi="Amiri" w:eastAsia="Amiri" w:cs="Amiri"/>
          <w:color w:val="111111"/>
          <w:sz w:val="28"/>
          <w:sz w:val="28"/>
          <w:szCs w:val="28"/>
          <w:rtl w:val="true"/>
          <w:lang w:bidi="ar-SA"/>
        </w:rPr>
        <w:t>الباب الثالث عشر بَابُ مَنْ عَمِلَ بِغَيْرِ عِلْمٍ</w:t>
      </w:r>
    </w:p>
    <w:p>
      <w:pPr>
        <w:pStyle w:val="BookText"/>
        <w:rPr/>
      </w:pPr>
      <w:r>
        <w:rPr>
          <w:rFonts w:ascii="Amiri" w:hAnsi="Amiri" w:eastAsia="Amiri" w:cs="Amiri"/>
          <w:color w:val="111111"/>
          <w:sz w:val="28"/>
          <w:sz w:val="28"/>
          <w:szCs w:val="28"/>
          <w:rtl w:val="true"/>
          <w:lang w:bidi="ar-SA"/>
        </w:rPr>
        <w:t xml:space="preserve">فيه ثلاثة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يُراد بالعمل بغير علم الإتيان بشيءٍ من الأفعال أو التروك بغير علم بجوازه شرعا ، وأن يُراد به الإتيان بفرائض اللّه من الأفعال كالصلاة والحجّ ونحو ذلك ، أو التروك كترك الشرك وترك الصيد في الحرم ونحو ذلك ، أو بنوافله بغير علم بأنّ الصورة المأتيّ بها مجزية ، أي مسقطة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الوجوب ونحوه من الأحكام قد يقيّد بالشرعيّة ، ويُراد بها ما يكون باعتبار استحقاق الثواب والعقاب الاُخرويّين وعدمهما ، وقد يقيّد بالعقليّة ويُراد بها ما يكون باعتبار استحقاق المدح والذمّ وعدمهما ، وكلّ منهما قد يقيّد بالواقعيّة وقد يقيّد بالواصليّة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الوجوب الشرعي الواقعي مثلاً كون الفعل الاختياري للعبد بحيث إذا علم جميع جهاته المتلقّاة من الشارع وتركه لا سهوا استحقّ عليه العقاب ، ومعنى الوجوب الشرعي الواصلي كون الفعل الاختياري للعبد بحيث إذا علم من الجهات المتلقّاة من الشارع ما في وسعه أن يصل إلى العلم به وتركه لا سهوا استحقّ عليه العقاب ؛ وبينهما عموم من وجه</w:t>
      </w:r>
      <w:r>
        <w:rPr>
          <w:rStyle w:val="FootnoteAnchor"/>
          <w:rtl w:val="true"/>
        </w:rPr>
        <w:footnoteReference w:id="1216"/>
      </w:r>
      <w:r>
        <w:rPr>
          <w:rFonts w:ascii="Amiri" w:hAnsi="Amiri" w:eastAsia="Amiri" w:cs="Amiri"/>
          <w:color w:val="111111"/>
          <w:sz w:val="28"/>
          <w:sz w:val="28"/>
          <w:szCs w:val="28"/>
          <w:rtl w:val="true"/>
          <w:lang w:bidi="ar-SA"/>
        </w:rPr>
        <w:t xml:space="preserve">، والعلم بالأوّل أخصّ مطلقا من العلم بالثاني ، فالجهل بالعكس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والواصلي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فعل العبد الاختياري بحيث إذا تركه لا سهوا استحقّ عليه العقاب ؛ لوصوله إلى العلم بما يقتضي ذلك ، ولنسمّه وجوبا شرعيّا واصليّا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كذلك ولا يختصّ باسم ، وقس على ذلك الوجوب العقلي وغير الوجوب من أقسام الأحكام الشرعيّة والعقليّة ، والمقصود هنا العمل بغير علم بالحكم الشرعي الواصلي لئلاّ ينافي جواز العمل بظاهر القرآن أو بخبر الواحد على شروط خاصّة مقرّرة في محلّها ، فإنّه جائز بدون إفتاء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أَبِيهِ ، عَنْ مُحَمَّدِ بْنِ سِنَانٍ ، عَنْ طَلْحَةَ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بنائيّة ، أي بغير علم بالحكم الشرعي الواصلي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كَالسَّائِرِ عَلى غَيْرِ الطَّرِيقِ ، لاَ يَزِيدُهُ سُرْعَةُ</w:t>
      </w:r>
      <w:r>
        <w:rPr>
          <w:rStyle w:val="FootnoteAnchor"/>
          <w:rtl w:val="true"/>
        </w:rPr>
        <w:footnoteReference w:id="1217"/>
      </w:r>
      <w:r>
        <w:rPr>
          <w:rFonts w:ascii="Amiri" w:hAnsi="Amiri" w:eastAsia="Amiri" w:cs="Amiri"/>
          <w:color w:val="111111"/>
          <w:sz w:val="28"/>
          <w:sz w:val="28"/>
          <w:szCs w:val="28"/>
          <w:rtl w:val="true"/>
          <w:lang w:bidi="ar-SA"/>
        </w:rPr>
        <w:t>السَّيْرِ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الطريق أو عمّا يريد 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مُحَمَّدِ بْنِ سِنَانٍ ،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وسكون المهملة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w:t>
      </w:r>
      <w:r>
        <w:rPr>
          <w:rStyle w:val="FootnoteAnchor"/>
          <w:rtl w:val="true"/>
        </w:rPr>
        <w:footnoteReference w:id="1218"/>
      </w:r>
      <w:r>
        <w:rPr>
          <w:rFonts w:ascii="Amiri" w:hAnsi="Amiri" w:eastAsia="Amiri" w:cs="Amiri"/>
          <w:color w:val="111111"/>
          <w:sz w:val="28"/>
          <w:sz w:val="28"/>
          <w:szCs w:val="28"/>
          <w:rtl w:val="true"/>
          <w:lang w:bidi="ar-SA"/>
        </w:rPr>
        <w:t xml:space="preserve">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عَمَلاً إِلاَّ بِمَعْرِفَةٍ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بالمعرفة هنا العلم بقصد الإطاعة قصدا متأكّدا ، وعلامته أن يفضي إلى الإطاعة ، أي إلى العمل بمقتضاه ، 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عالم بلا عمل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بلا عمل ، والمراد إلاّ بمعرفة بحكم ذلك العمل ، وذلك بمعرفة باللّه وبرسوله وبمَن يصلح لأن يُؤخذ منه الأحكام بعد رسوله وبطريقة الأخذ ثمّ أخذ حكم ذلك العمل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مَعْرِفَةَ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 أي لا تتحقّق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المعرفة لحكم إلاّ ويتحقّق معها</w:t>
      </w:r>
      <w:r>
        <w:rPr>
          <w:rStyle w:val="FootnoteAnchor"/>
          <w:rtl w:val="true"/>
        </w:rPr>
        <w:footnoteReference w:id="1219"/>
      </w:r>
      <w:r>
        <w:rPr>
          <w:rFonts w:ascii="IRNazanin" w:hAnsi="IRNazanin" w:eastAsia="IRNazanin"/>
          <w:color w:val="111111"/>
          <w:sz w:val="28"/>
          <w:sz w:val="28"/>
          <w:szCs w:val="28"/>
          <w:rtl w:val="true"/>
          <w:lang w:bidi="fa-IR"/>
        </w:rPr>
        <w:t xml:space="preserve">العمل بمقتضاها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دَلَّتْهُ الْمَعْرِفَةُ عَلَى الْعَمَلِ ، وَمَنْ لَمْ يَعْمَلْ فَلاَ 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له ضدّ المعرفة ، وهو الإنكار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 وهو العمل ناش من بعض وهو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العلم بلا قصد العمل ليس من الصالحات كالعمل بلا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مؤمن عارف ، وقد نرى المؤمن يرتكب بعض المناهي ، وقد يترك بعض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عارف من وجه ، وعارف من وجه ؛ فإنّه ليس عارفا بالحكم الذي خالف فيه ، وعارف في الجملة باللّه ورسوله وأئمّته ، فإنّ معرفته بذلك إنّما تستلزم إطاعته في الجملة بحيث تسوؤه السيّئة وتسرّه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يخالف أصلاً كانت معرفته بذلك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الجزء ، فيدلّ على أنّ الإيمان قد يُطلق على المركّب من الأمر القلبي وعمل</w:t>
      </w:r>
      <w:r>
        <w:rPr>
          <w:rStyle w:val="FootnoteAnchor"/>
          <w:rtl w:val="true"/>
        </w:rPr>
        <w:footnoteReference w:id="1220"/>
      </w:r>
      <w:r>
        <w:rPr>
          <w:rFonts w:ascii="Amiri" w:hAnsi="Amiri" w:eastAsia="Amiri" w:cs="Amiri"/>
          <w:color w:val="111111"/>
          <w:sz w:val="28"/>
          <w:sz w:val="28"/>
          <w:szCs w:val="28"/>
          <w:rtl w:val="true"/>
          <w:lang w:bidi="ar-SA"/>
        </w:rPr>
        <w:t xml:space="preserve">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الجزئي ، فيدلّ على أنّ الإيمان قد يُطلق على القدر المشترك بين الأمر القلبي وأعمال الجوارح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 عَنْ أَحْمَدَ بْنِ مُحَمَّدٍ ، عَنِ ابْنِ فَضَّالٍ ، عَمَّنْ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التفعيل</w:t>
      </w:r>
      <w:r>
        <w:rPr>
          <w:rStyle w:val="FootnoteAnchor"/>
          <w:rtl w:val="true"/>
        </w:rPr>
        <w:footnoteReference w:id="1222"/>
      </w:r>
      <w:r>
        <w:rPr>
          <w:rFonts w:ascii="IRNazanin" w:hAnsi="IRNazanin" w:eastAsia="IRNazanin"/>
          <w:color w:val="111111"/>
          <w:sz w:val="28"/>
          <w:sz w:val="28"/>
          <w:szCs w:val="28"/>
          <w:rtl w:val="true"/>
          <w:lang w:bidi="fa-IR"/>
        </w:rPr>
        <w:t xml:space="preserve">أو باب ضرب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علم بالحكم الواصلي ، وذلك بأن لا يلتزم أخذ الحكم الواقعي الذي ليس في المحكمات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أهل الذكر بشروط الأخذ ، وليس المراد بالعلم العلم بالحكم الواقعي ، فإنّ اشتراطه يسدّ باب العمل في الأكثر على الرعيّة ولا سيّما في زمن الغيبة ، وهو خلاف ضروريّ الدِّين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يُفْسِدُ أَكْثَرَ مِمَّا يُصْلِحُ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إمّا موصولة والعائد مقدّر ، وإمّا مصدريّة ؛ وعلى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بالمثلّثة أو بالموحّدة</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الكلّ واحد ، وهو أنّه يفسد أمر آخرته بمخالفته الآيات البيّنات المحكمات الناهية عن اتّباع الظنّ ، ويصلح أمر دنياه بحفظ دمه وماله بانتحال الإسلام أو بكسب المال والجاه أيضا بموافقة رؤساء الضلالة ؛ والآخرة خيرٌ وأبقى </w:t>
      </w:r>
      <w:r>
        <w:rPr>
          <w:rFonts w:eastAsia="Amiri" w:cs="Amiri" w:ascii="Amiri" w:hAnsi="Amiri"/>
          <w:color w:val="111111"/>
          <w:sz w:val="28"/>
          <w:szCs w:val="28"/>
          <w:rtl w:val="true"/>
          <w:lang w:bidi="ar-SA"/>
        </w:rPr>
        <w:t xml:space="preserve">. . </w:t>
      </w:r>
      <w:bookmarkStart w:id="112" w:name="pg15797_186594"/>
    </w:p>
    <w:p>
      <w:pPr>
        <w:pStyle w:val="Heading3"/>
        <w:numPr>
          <w:ilvl w:val="2"/>
          <w:numId w:val="1"/>
        </w:numPr>
        <w:rPr/>
      </w:pPr>
      <w:bookmarkStart w:id="113" w:name="__RefHeading___Toc13630529_2142443653"/>
      <w:bookmarkStart w:id="114" w:name="_Toc38"/>
      <w:bookmarkEnd w:id="112"/>
      <w:bookmarkEnd w:id="113"/>
      <w:r>
        <w:rPr>
          <w:rtl w:val="true"/>
        </w:rPr>
        <w:t>باب استعمال العلم</w:t>
      </w:r>
      <w:bookmarkEnd w:id="114"/>
    </w:p>
    <w:p>
      <w:pPr>
        <w:pStyle w:val="BookText"/>
        <w:rPr/>
      </w:pPr>
      <w:r>
        <w:rPr>
          <w:rFonts w:ascii="Amiri" w:hAnsi="Amiri" w:eastAsia="Amiri" w:cs="Amiri"/>
          <w:color w:val="111111"/>
          <w:sz w:val="28"/>
          <w:sz w:val="28"/>
          <w:szCs w:val="28"/>
          <w:rtl w:val="true"/>
          <w:lang w:bidi="ar-SA"/>
        </w:rPr>
        <w:t>الباب الرابع عشر بَابُ اسْتِعْمَالِ الْعِلْمِ</w:t>
      </w:r>
    </w:p>
    <w:p>
      <w:pPr>
        <w:pStyle w:val="BookText"/>
        <w:rPr/>
      </w:pPr>
      <w:r>
        <w:rPr>
          <w:rFonts w:ascii="Amiri" w:hAnsi="Amiri" w:eastAsia="Amiri" w:cs="Amiri"/>
          <w:color w:val="111111"/>
          <w:sz w:val="28"/>
          <w:sz w:val="28"/>
          <w:szCs w:val="28"/>
          <w:rtl w:val="true"/>
          <w:lang w:bidi="ar-SA"/>
        </w:rPr>
        <w:t xml:space="preserve">فيه سبعة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حَمَّادِ بْنِ عِيسى ، عَنْ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الهمزة وفتح المعجمة وسكون الياء والنون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وشدّ 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مصغّرا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الهاء نسبةً إلى حيّ من هوازن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الْمُوءْمِنِينَ عليه‌السلام يُحَدِّثُ عَنِ النَّبِيِّ صلى‌الله‌عليه‌و‌آله أنَّهُ قَالَ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عَالِمٌ آخِذٌ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بترك اتّباع الهوى وترك طول الأمل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نَاجٍ ، وَعَالِمٌ 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تارك للعمل بعلمه في فرائض اللّه ، وذلك باتّباع الهوى وطول الأمل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هَالِكٌ ، وَإِنَّ أَهْلَ النَّارِ يَتَأَذَّوْنَ</w:t>
      </w:r>
      <w:r>
        <w:rPr>
          <w:rStyle w:val="FootnoteAnchor"/>
          <w:rtl w:val="true"/>
        </w:rPr>
        <w:footnoteReference w:id="1225"/>
      </w:r>
      <w:r>
        <w:rPr>
          <w:rFonts w:ascii="Amiri" w:hAnsi="Amiri" w:eastAsia="Amiri" w:cs="Amiri"/>
          <w:color w:val="111111"/>
          <w:sz w:val="28"/>
          <w:sz w:val="28"/>
          <w:szCs w:val="28"/>
          <w:rtl w:val="true"/>
          <w:lang w:bidi="ar-SA"/>
        </w:rPr>
        <w:t>مِنْ رِيحِ الْعَالِمِ التَّارِكِ لِعِلْمِهِ ، وَإِنَّ أَشَدَّ أَهْلِ النَّارِ نَدَامَةً وَحَسْرَةً رَجُلٌ دَعَا عَبْدا إِلَى اللّه‌ِ ، فَاسْتَجَابَ لَهُ وَقَبِلَ مِنْهُ ، فَأَطَاعَ اللّه‌َ ، فَأَدْخَلَهُ اللّه‌ُ الْجَنَّةَ ، وَأَدْخَلَ الدَّاعِيَ النَّارَ بِتَرْكِهِ عِلْمَهُ ،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السبب على المسبّب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الهاء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النفس ، أي اشتهاءها للملاذّ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بالهوى الرأي في المسائل والاجتهاد فيها وباتّباعه العمل بالرأي ، فإنّ ذلك ترك للعلم الحاصل عن المحكمات الناهية عن ذلك واستقلال بالرأي لإنكارها ، كما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قتله جهله وعلمه معه لا ينفع</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من أضعف رأي نفسه واتّهمه ، فصار ضعيفا عند نفسه بتسليم المحكمات والتزام سؤال أهل الذِّكر فيما لا يعلم ، فإنّه مرحوم ، وسيجيء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الضعفاء من شيعتنا أنّهم أهل تسليم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كجبل ونجم وشبر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الرجاء ؛ من باب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الأمل بالطول وصفٌ له بحال متعلّقه ، والمراد أن يرجو البقاء الطويل في الدنيا ، ويرجو الأشغال الطويلة في أوقاتها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اتِّبَاعُ الْهَوى فَيَصُدُّ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العملي والعلمي ، وهو كحصول المانع عن العمل بالعلم ، وربّما أدّى إلى إنكار العلم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الاْءَمَلِ يُنْسِي الاْآخِرَةَ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كعدم المقتضي للعمل بالعلم ، فإنّ تذكّر الآخرة يقتضي العمل بالعلم ، وترك هنا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المراد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فِى قُلُوبِهِمْ زَيْغٌ</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 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فِى الْعِلْمِ يَقُولُونَ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 عَنْ مُحَمَّدِ بْنِ سِنَانٍ ، عَنْ إِسْمَاعِيلَ بْنِ جَابِرٍ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المقرون بالقاف والمهملة،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قرن يده بعنقه بِغلّ ، نظير قوله تعالى في سورة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الْمُجْرِمِينَ يَوْمَئِذٍ مُقَرَّنِينَ فِى الاْءَصْفَادِ</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 والمراد أنّ العلم ضائع غير مقبول عند اللّه إلى أن يعمل به ، كما مرّ في ثاني السادس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عَلِمَ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 والجملة خبرٌ اُريد به الأمر ؛ أي فمَن علم وجب عليه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أيضا خبر اُريد به الأمر ؛ أي من عمل بما علم فليطلب علم ما لم يعلم ، ويجوز أن يكون الأمر فيه للإباحة ، ويرجع إلى النهي عن طلب العلم قبل العمل بما علم سابقا ، كما يجيء في رابع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يَهْتِفُ بِالْعَمَلِ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صاح به ودعاه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كالباء في هتف زيد بيا اللّه ، فيجوز جرّ العمل بالباء ونصبه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العلم يدعو صاحبه إلى العمل به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 أي أدرك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أجاب صاحب العلم العلم ؛ والجزاء محذوف ، أي بقي العلم ونفع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بعروض نسيان أو بانتفاء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عَلِيِّ بْنِ مُحَمَّدٍ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والمهملة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وقاسان بلد بما وراء النهر ، وناحية بأصبهان ، غير قاشان المذكور مع قمّ </w:t>
      </w:r>
      <w:r>
        <w:rPr>
          <w:rFonts w:eastAsia="Amiri" w:cs="Amiri" w:ascii="Amiri" w:hAnsi="Amiri"/>
          <w:color w:val="111111"/>
          <w:sz w:val="28"/>
          <w:szCs w:val="28"/>
          <w:rtl w:val="true"/>
          <w:lang w:bidi="ar-SA"/>
        </w:rPr>
        <w:t>.</w:t>
      </w:r>
      <w:r>
        <w:rPr>
          <w:rStyle w:val="FootnoteAnchor"/>
          <w:rtl w:val="true"/>
        </w:rPr>
        <w:footnoteReference w:id="123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ذَكَرَهُ ، عَنْ عَبْدِ اللّه‌ِ بْنِ الْقَاسِمِ الْجَعْفَرِيِّ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يَعْمَلْ بِعِلْمِهِ ، زَلَّتْ مَوْعِظَتُهُ عَنِ الْقُلُوبِ كَمَا يَزِلُّ الْمَطَرُ عَنِ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والقصر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الصخرة الملساء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الْقَاسِمِ بْنِ مُحَمَّدٍ ، عَنِ الْمِنْقَرِيِّ ، عَنْ عَلِيِّ بْنِ هَاشِمِ بْنِ البُرَيْدِ</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 بضمّ الموحّدة وفتح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عليهماالسلام ، فَسَأَلَهُ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حاجتها أو وقت حاجتها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 ثُمَّ عَادَ لِيَسْأَلَ عَنْ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مسائل اُخرى قبل وقت حاجتها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الاْءِنْجِيلِ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وَلَمَّا تَعْمَلُوا بِمَا عَلِمْتُمْ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عليه‌السلام علم منه أنّه لم يعمل بعلمه وقت الحاجة ، أو تجاوز في السؤال حدّ عمل نفسه ، وهو منهيّ عنه ، كما يجيء 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الْعِلْمَ إِذَا لَمْ يُعْمَلْ بِهِ ، لَمْ يَزْدَدْ صَاحِبُهُ إِلاَّ كُفْرا ، وَلَمْ يَزْدَدْ مِنَ اللّه‌ِ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فيحتمل أن يكون من قول عليّ بن الحسين عليه‌السلام ، وأن يكون تتمّة المكتوب في 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بما يحتاج إليه ممّا لم يتجاوز فيه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 وتارك أحد الواجبين كيف يكون شرّا من تارك كليهما؟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الأوّل طلب العلم بقصد العمل لا مطلقا ، كما سيجيء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 الحرص في طلب العلم ، فإن لم يكن في قصده حين طلب العلم العمل ، فذاك ؛ وإن كان حين طلب العلم في قصده العمل ثمّ تغيّر القصد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الصادر عن العالم أشدّ تبعة من الترك الصادر عن الجاهل ، فيمكن أن يكون تفاوت الشدّة والضعف هنا أكثر من تفاوت العدد ، وذلك لتشديد الحجّة على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أنّه قد يكون العالم التارك للعمل كافرا ناصبا ، كما في اُصول الديانات ، بخلاف الجاهل ، فإنّه مستضعف ؛ وأيضا ترك العالم مظنّة الاستخفاف بالدِّين ، وهو كفر ، بخلاف ترك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منه أنّ طلب العلم إذا صدر عن الذي لم يعمل في وقت الحاجة بما علم قَبْلُ ويظنّ بنفسه عدم العمل به أيضا كان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الكلام محمولاً على المجاز والمبالغة في وجوب العمل بالعلم ؛ واللّه العالم بحقائق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مُحَمَّدِ بْنِ سِنَانٍ ، عَنِ الْمُفَضَّلِ بْنِ عُمَرَ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ضرب أو من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ينجو من عذاب النار يوم القيامة ولا يخلد فيها ، أو من لا يعذّب بها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بالسؤال الناجي من جملة من ينتسب إلى الشيعة الإماميّة ، أو من جملة اُمّة نبيّنا ، أي الذين يقولون ويشهدون أن لا إله إلاّ اللّه ، وأنّ محمّدا رسول اللّه ، فإنّهم تفرّقوا على ثلاث وسبعين فرقة ، إحداها ناجية ، والباقية هالكة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يأجوج ومأجوج ؛</w:t>
      </w:r>
      <w:r>
        <w:rPr>
          <w:rStyle w:val="FootnoteAnchor"/>
          <w:rtl w:val="true"/>
        </w:rPr>
        <w:footnoteReference w:id="1235"/>
      </w:r>
      <w:r>
        <w:rPr>
          <w:rFonts w:ascii="Amiri" w:hAnsi="Amiri" w:eastAsia="Amiri" w:cs="Amiri"/>
          <w:color w:val="111111"/>
          <w:sz w:val="28"/>
          <w:sz w:val="28"/>
          <w:szCs w:val="28"/>
          <w:rtl w:val="true"/>
          <w:lang w:bidi="ar-SA"/>
        </w:rPr>
        <w:t xml:space="preserve">أو من جملة أهل الكتاب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علامة المعار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عن المفضّل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الحسرة والندامة والويل كلّه لمن لم ينتفع بما أبصره ، ولم يدر ما الأمر الذي هو عليه مقيم ، أنفع له أم 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يُعرف الناجي من هؤلاء جُعلت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Style w:val="FootnoteAnchor"/>
          <w:rtl w:val="true"/>
        </w:rPr>
        <w:footnoteReference w:id="123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رآه وعلمه في محكمات القرآن من الآيات البيّنات الناهية عن اتّباع الظنّ وعن الاختلاف بالظنّ ، والمراد بالأمر الذي هو عليه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والاختلاف بالظنّ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المنتسبين إلى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الذي هو عليه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اعترف بحقّيّته</w:t>
      </w:r>
      <w:r>
        <w:rPr>
          <w:rStyle w:val="FootnoteAnchor"/>
          <w:rtl w:val="true"/>
        </w:rPr>
        <w:footnoteReference w:id="1237"/>
      </w:r>
      <w:r>
        <w:rPr>
          <w:rFonts w:ascii="Amiri" w:hAnsi="Amiri" w:eastAsia="Amiri" w:cs="Amiri"/>
          <w:color w:val="111111"/>
          <w:sz w:val="28"/>
          <w:sz w:val="28"/>
          <w:szCs w:val="28"/>
          <w:rtl w:val="true"/>
          <w:lang w:bidi="ar-SA"/>
        </w:rPr>
        <w:t xml:space="preserve">من الآيات البيّنات المحكمات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يخالفه أصلاً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Style w:val="FootnoteAnchor"/>
          <w:rtl w:val="true"/>
        </w:rPr>
        <w:footnoteReference w:id="1238"/>
      </w:r>
      <w:r>
        <w:rPr>
          <w:rFonts w:ascii="Amiri" w:hAnsi="Amiri" w:eastAsia="Amiri" w:cs="Amiri"/>
          <w:color w:val="111111"/>
          <w:sz w:val="28"/>
          <w:sz w:val="28"/>
          <w:szCs w:val="28"/>
          <w:rtl w:val="true"/>
          <w:lang w:bidi="ar-SA"/>
        </w:rPr>
        <w:t>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 من باب علم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القاطع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علامة المعار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له الشهادة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تقدير المراد أنّه يجوز شهادتنا له بالنجاة ، دون من لم يكن فعله لقوله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لعلمنا بأنّه من المتّقين ، كما في آية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xml:space="preserve">بناءً على كون المراد بالمجيء بالصدق الاعتراف بالآيات البيّنات المحكمات الناهية عن اتّباع الظنّ والاختلاف عن ظنّ ، وكون المراد بالتصديق به العمل بما تدلّ عليه صريحا ، وهو إمامة الإمام العالم بكلّ مسألة من مسائل الدِّين بدون اتّباع ظنّ إلى انقراض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الحديث تفسير لآية سورة الزمر بوجه لم يبلغه أذهان سائر المفسِّرين ، ويعلم به أنّ المتّقين هم الأخباريّون من الشيعة الإماميّة ؛ والحمد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يَكُنْ فِعْلُهُ لِقَوْلِهِ مُوَافِقا ، فَإِنَّمَا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الدال اسم مكان أو اسم مفعول ؛ أي موضع استيداع الإيمان لا استقراره ؛ أو من استُودع الإيمان</w:t>
      </w:r>
      <w:r>
        <w:rPr>
          <w:rStyle w:val="FootnoteAnchor"/>
          <w:rtl w:val="true"/>
        </w:rPr>
        <w:footnoteReference w:id="1240"/>
      </w:r>
      <w:r>
        <w:rPr>
          <w:rFonts w:ascii="Amiri" w:hAnsi="Amiri" w:eastAsia="Amiri" w:cs="Amiri"/>
          <w:color w:val="111111"/>
          <w:sz w:val="28"/>
          <w:sz w:val="28"/>
          <w:szCs w:val="28"/>
          <w:rtl w:val="true"/>
          <w:lang w:bidi="ar-SA"/>
        </w:rPr>
        <w:t xml:space="preserve">، والمراد أنّه في خطر عظيم وإن عدَّ نفسه من الشيعة الإماميّة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أَبِيهِ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الْمُوءْمِنِينَ عليه‌السلام فِي كَلاَمٍ لَهُ خَطَبَ بِهِ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إِذَا عَلِمْتُمْ فَاعْمَلُوا بِمَا عَلِمْتُمْ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تخرجون من الحيرة وتبصرون بعلمكم معلومكم ؛ شبّه العلم بالسراج إن استُعمل اهتدي به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أنّه لا اهتداء بالعلم إلاّ إذا 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العلم وهو الهوى وطول الأمل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كَالْجَاهِلِ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الاهتداء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يَسْتَفِيقُ عَنْ جَهْلِهِ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الاستفاقة استفعال من 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إلى ما كان قد شغل عنه وعاد إلى نفسه ، ومنه استفاقة المريض والمجنون والمغشيّ عليه والنائم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استفاق من مرضه ومن سكره ، وتعديته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لتضمين معنى الانفصال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رَأَيْتُ</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أي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هذا الاستنباط لا يتأتّى من الرعيّة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احتجاج اللّه ولومه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متعلّق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الحجّة على هذا العالم أعظم منها على الجاهل ، فما وجه تشبيهه بالجاهل ، مع أنّ المشبّه به يكون أقوى في وجه الشبه؟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أقوى في عدم الانتفاع بعلم وأضعف من حيث ضرر عدم الانتفاع وهو الحجّة ، والتشبيه مبنيّ على الأوّل ، والترقّي مبنيّ على تقدير الثاني في الكلام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محجوج ، بل إلى آخره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وَالْحَسْرَةَ أَدْوَمُ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 والتفاوت في الدوام باعتبار الابتداء ؛ لأنّ حسرة</w:t>
      </w:r>
      <w:r>
        <w:rPr>
          <w:rStyle w:val="FootnoteAnchor"/>
          <w:rtl w:val="true"/>
        </w:rPr>
        <w:footnoteReference w:id="1243"/>
      </w:r>
      <w:r>
        <w:rPr>
          <w:rFonts w:ascii="Amiri" w:hAnsi="Amiri" w:eastAsia="Amiri" w:cs="Amiri"/>
          <w:color w:val="111111"/>
          <w:sz w:val="28"/>
          <w:sz w:val="28"/>
          <w:szCs w:val="28"/>
          <w:rtl w:val="true"/>
          <w:lang w:bidi="ar-SA"/>
        </w:rPr>
        <w:t xml:space="preserve">العالم متّصل بموته ، وحسرة الجاهل بعد بعثه وحشره ، موافقا لما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المسألة في القبر ومَن يُسأل ومَن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في القبر إلاّ من محض الإيمان محضا ، أو محض الكفر محضا ، والآخرون يلهون عنهم</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باعتبار الانتهاء بأن ينتهي أحدهما ولا ينتهي الآخر ، أو ينتهي بعد انتهاء الأوّل ، فإنّ الدوام لا يستلزم الأبديّة ، كما في سورة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وَأَوْصَانِى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باعتبار الوسط بأن يكون في أحدهما طفرة ولا يكون في الآخر أويكون طفرته أقلّ من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الْعَالِمِ الْمُنْسَلِخِ مِنْ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بأعظم ، والضمير للحجّة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بالضمير</w:t>
      </w:r>
      <w:r>
        <w:rPr>
          <w:rStyle w:val="FootnoteAnchor"/>
          <w:rtl w:val="true"/>
        </w:rPr>
        <w:footnoteReference w:id="124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 فِي جَهْلِهِ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بيانه في رابع الباب ، ولا يخفى أنّ ترك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وبدله ونحو 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والحسرة 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احتمالات اُخرى غير ملائمة لذكر عليه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مهتد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هالك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 فَتَشُكُّوا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لسدّ طرق عذر العالم العامل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ما هو مظنّة الريب أي الشكّ في المعلوم ممّن ليس قويّا على دفع الشكوك والمعارضات الوهميّة كتتبّع مذاهب صنفين</w:t>
      </w:r>
      <w:r>
        <w:rPr>
          <w:rStyle w:val="FootnoteAnchor"/>
          <w:rtl w:val="true"/>
        </w:rPr>
        <w:footnoteReference w:id="1247"/>
      </w:r>
      <w:r>
        <w:rPr>
          <w:rFonts w:ascii="Amiri" w:hAnsi="Amiri" w:eastAsia="Amiri" w:cs="Amiri"/>
          <w:color w:val="111111"/>
          <w:sz w:val="28"/>
          <w:sz w:val="28"/>
          <w:szCs w:val="28"/>
          <w:rtl w:val="true"/>
          <w:lang w:bidi="ar-SA"/>
        </w:rPr>
        <w:t xml:space="preserve">من الزنادقة الفلاسفة الدهريّة، القائلين بأنّه لا ربّ ولا جنّة ولا نار ، لتوهّمهم امتناع تخلّف المعلول عن العلّة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تفصيله في شرح أوّل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السادس والستّون والمائة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ويناسبه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والخصومات ، فإنّها تورث 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في آيتين من سورة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يُوسُفُ مِنْ قَبْلُ بِالْبَيِّنَاتِ فَمَا زِلْتُمْ فِى شَكٍّ مِمَّا جَاءَكُمْ بِهِ حَتَّى إِذَا هَلَكَ قُلْتُمْ لَنْ يَبْعَثَ اللّه‌ُ مِنْ بَعْدِهِ رَسُولاً كَذَلِكَ يُضِلُّ اللّه‌ُ مَنْ هُوَ مُسْرِفٌ مُرْتَابٌ</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فِى آيَاتِ اللّه‌ِ بِغَيْرِ سُلْطَانٍ أَتَاهُمْ 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المحتمل أنّ المراد بالبيّنات البراهين العقليّة والنقليّة المفيدة للزوم إمام عالم بجميع مسائل الدِّين بدون اتّباع ظنّ في كلّ زمان إلى انقراض التكليف ، سواء كان نبيّا أم وصيّ نبيّ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وتعدية الشكّ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معنى البعد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الآيات البيّنات ، والمراد بمرتاب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 في الآيات البيّنات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والجملة استئناف بياني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سلطان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 والباء للمصاحبة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وعبارة عن الطاغوت ، وهو إمام الضلالة التابع للظنّ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الإمام العالم بجميع مسائل الدِّين بدون اتّباع ظنّ من عند اللّه ،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تَشُكُّوا فَتَكْفُرُوا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ما 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دعائم الكفر وشعبه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xml:space="preserve">من أنّ الشكّ في الحقّ المعلوم من دعائم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لاِءَنْفُسِكُمْ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سدّ طريق آخر للعالم العامل بغيره ، فإنّه ربّما أنكر علم نفسه بسبب عادته بالمخالفة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السُّوءَى أَنْ كَذَّبُوا بِآيَاتِ اللّه‌ِ</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 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والرخصة في الأمر خلاف التشديد فيه ؛ ورخّصت لزيد في كذا ترخيصا ، أي أعطيته الرخصة فترخّص هو فيه ؛ أي لم يستقص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النهي عن الترخيص لها في ترك شيء من العمل بالحقّ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فَتُدْهِنُوا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والإدهان في الحقّ ترك المبالاة به شيئا فشيئا بحيث يؤدّي إلى الغشّ وإنكار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تُدْهِنُوا فِي الْحَقِّ فَتَخْسَرُوا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له نقصان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ذهاب الحقّ والهدى من يده بالكلّيّة وحصول الإدهان والضلالة في يده عوضه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الْحَقِّ أَنْ 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 كما في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عبارة عن الآيات البيّنات المحكمات الناهية عن اتّباع الظنّ وعن الاختلاف عن ظنّ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لتضمّن الحقّ معنى القول ، أو ناصبة ، 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من باب التفعّل ، وهو إشارة إلى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فِى الدِّينِ</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فإنّه من جملة تلك الآيات البيّنات المحكمات ؛ وعلى الثاني بصيغة المضارع من باب حسن أو من باب علم أو من باب التفعّل بحذف إحدى التاءين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بيان التفقّه والفقه في شرح سابع الثاني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الْفِقْهِ أَنْ لاَ تَغْتَرُّوا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أو مفسّرة ؛ لتضمّن الفقه أيضا معنى القول ، والاغترار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الدنيا التي هي متاع الغرور ، وإلى تلبيس إبليس بأنّ فلانا وفلانا وفلانا تمكّنوا من التصرّف في البلاد ، وتبعهم المنتسبون إلى العلم من أرباب العمائم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لا يكون باطلاً ، وهذا إشارة إلى قوله تعالى في 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بِاللّه‌ِ الْغَرُورُ</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9"/>
      </w:r>
      <w:r>
        <w:rPr>
          <w:rFonts w:ascii="Amiri" w:hAnsi="Amiri" w:eastAsia="Amiri" w:cs="Amiri"/>
          <w:color w:val="111111"/>
          <w:sz w:val="28"/>
          <w:sz w:val="28"/>
          <w:szCs w:val="28"/>
          <w:rtl w:val="true"/>
          <w:lang w:bidi="ar-SA"/>
        </w:rPr>
        <w:t xml:space="preserve">، وفي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فِى الْبِلاَدِ</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أَنْصَحَكُمْ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خلاف الغشّ ؛ أي أشفقكم على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أَطْوَعُكُمْ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الآيات البيّنات المحكمات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وَأَغَشَّكُمْ لِنَفْسِهِ أَعْصَاكُمْ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دائرة العصيان</w:t>
      </w:r>
      <w:r>
        <w:rPr>
          <w:rStyle w:val="FootnoteAnchor"/>
          <w:rtl w:val="true"/>
        </w:rPr>
        <w:footnoteReference w:id="1261"/>
      </w:r>
      <w:r>
        <w:rPr>
          <w:rFonts w:ascii="IRNazanin" w:hAnsi="IRNazanin" w:eastAsia="IRNazanin"/>
          <w:color w:val="111111"/>
          <w:sz w:val="28"/>
          <w:sz w:val="28"/>
          <w:szCs w:val="28"/>
          <w:rtl w:val="true"/>
          <w:lang w:bidi="fa-IR"/>
        </w:rPr>
        <w:t xml:space="preserve">لا ترجع إلاّ إلى 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يَأْمَنْ وَيَسْتَبْشِرْ ، وَمَنْ يَعْصِ اللّه‌َ يَخِبْ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بصيغة المضارع المعلوم من باب ضرب ، والخائب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ومَن لم ينل ما طلب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بصيغة المضارع المعلوم من باب علم ، والنَّدَم بفتحتين والندامة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أَبِيهِ ، عَمَّنْ ذَكَرَهُ ، عَنْ مُحَمَّدِ بْنِ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اللامين وسكون الخاتمة والقصر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بالعلم عن الأحاديث المفضية بالتأمّل فيها إلى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وَلْتَتَّسِعْ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تستكثروا ما حصل لكم من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 إِذَا كَثُرَ فِي قَلْبِ رَجُلٍ لاَ يَحْتَمِلُهُ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للعلم باعتبار الكثرة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الشَّيْطَانُ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أوقعه في الإعجاب بنفسه فقدرَ على إيقاعه في كلّ مهلكة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خَاصَمَكُمُ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أن يوقعكم في العُجب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الإقبال نقيض الإدبار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بِمَا تَعْرِفُونَ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اقتباس من سورة النساء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Style w:val="FootnoteAnchor"/>
          <w:rtl w:val="true"/>
        </w:rPr>
        <w:footnoteReference w:id="1263"/>
      </w:r>
      <w:r>
        <w:rPr>
          <w:rFonts w:ascii="Amiri" w:hAnsi="Amiri" w:eastAsia="Amiri" w:cs="Amiri"/>
          <w:color w:val="111111"/>
          <w:sz w:val="28"/>
          <w:sz w:val="28"/>
          <w:szCs w:val="28"/>
          <w:rtl w:val="true"/>
          <w:lang w:bidi="ar-SA"/>
        </w:rPr>
        <w:t xml:space="preserve">الَّذِي نَعْرِفُهُ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خَاصِمُوهُ بِمَا ظَهَرَ لَكُمْ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للتبعيض أو للتعليل أو للتبيين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يريد النظر إلى صنع اللّه في نبيّه صلى‌الله‌عليه‌و‌آله وفي الأئمّة من أهل البيت عليهم‌السلام وإحاطتهم بجميع ما يحتاج إليه الاُمّة من الاُصول والفروع دقيقها وجليلها ، فإنّ الإنسان المُعجَب بنفسه في العلم إذا نظر إلى من فوقه في العلم قلَّ إعجابه ، فإذا نظر إلى آثار قدرة اللّه في المعصومين الحجج عليهم‌السلام حقّ النظر تضاءلَ غايةَ التضاؤل</w:t>
      </w:r>
      <w:r>
        <w:rPr>
          <w:rFonts w:eastAsia="Amiri" w:cs="Amiri" w:ascii="Amiri" w:hAnsi="Amiri"/>
          <w:color w:val="111111"/>
          <w:sz w:val="28"/>
          <w:szCs w:val="28"/>
          <w:rtl w:val="true"/>
          <w:lang w:bidi="ar-SA"/>
        </w:rPr>
        <w:t xml:space="preserve">. . </w:t>
      </w:r>
      <w:bookmarkStart w:id="115" w:name="pg15797_186606"/>
    </w:p>
    <w:p>
      <w:pPr>
        <w:pStyle w:val="Heading3"/>
        <w:numPr>
          <w:ilvl w:val="2"/>
          <w:numId w:val="1"/>
        </w:numPr>
        <w:rPr/>
      </w:pPr>
      <w:bookmarkStart w:id="116" w:name="__RefHeading___Toc13630531_2142443653"/>
      <w:bookmarkStart w:id="117" w:name="_Toc39"/>
      <w:bookmarkEnd w:id="115"/>
      <w:bookmarkEnd w:id="116"/>
      <w:r>
        <w:rPr>
          <w:rtl w:val="true"/>
        </w:rPr>
        <w:t>باب المستأكل بعلمه والمباهي به</w:t>
      </w:r>
      <w:bookmarkEnd w:id="117"/>
    </w:p>
    <w:p>
      <w:pPr>
        <w:pStyle w:val="BookText"/>
        <w:rPr/>
      </w:pPr>
      <w:r>
        <w:rPr>
          <w:rFonts w:ascii="Amiri" w:hAnsi="Amiri" w:eastAsia="Amiri" w:cs="Amiri"/>
          <w:color w:val="111111"/>
          <w:sz w:val="28"/>
          <w:sz w:val="28"/>
          <w:szCs w:val="28"/>
          <w:rtl w:val="true"/>
          <w:lang w:bidi="ar-SA"/>
        </w:rPr>
        <w:t>الباب الخامس عشر بَابُ الْمُسْتَأْكِلِ بِعِلْمِهِ وَالْمُبَاهِي بِهِ</w:t>
      </w:r>
    </w:p>
    <w:p>
      <w:pPr>
        <w:pStyle w:val="BookText"/>
        <w:rPr/>
      </w:pPr>
      <w:r>
        <w:rPr>
          <w:rFonts w:ascii="Amiri" w:hAnsi="Amiri" w:eastAsia="Amiri" w:cs="Amiri"/>
          <w:color w:val="111111"/>
          <w:sz w:val="28"/>
          <w:sz w:val="28"/>
          <w:szCs w:val="28"/>
          <w:rtl w:val="true"/>
          <w:lang w:bidi="ar-SA"/>
        </w:rPr>
        <w:t xml:space="preserve">فيه ستّة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بابويه في معاني الأخبار عن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في شيعتك ومواليك قوما يتحمّلون علومكم ويبثّونها في شيعتكم ، فلا يعدمون على ذلك منهم البرّ والصلة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اُولئك بمستأكلين ، إنّما المستأكل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يفتي بغير علم ولا هدى من اللّه عزّ وجلّ ؛ ليبطل به الحقوق طمعا في حطام الدنيا</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محكمات القرآن الناهية عن اتّباع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عالم بالرواية وبجواز العمل بدون فتوى وإن لم يكن عالما بالمرويّ ؛ لاحتمال التقيّة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المفاخرة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وَعَلِيُّ بْنُ إِبْرَاهِيمَ ، عَنْ أَبِيهِ جَمِيعا ، عَنْ حَمَّادِ بْنِ عِيسى ، عَنْ عُمَرَ بْنِ أُذَيْنَةَ ، عَنْ أَبَانِ بْنِ أَبِي عَيَّاشٍ ، 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الْمُوءْمِنِينَ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مع كونه </w:t>
      </w:r>
    </w:p>
    <w:p>
      <w:pPr>
        <w:pStyle w:val="BookText"/>
        <w:rPr/>
      </w:pPr>
      <w:r>
        <w:rPr>
          <w:rFonts w:ascii="Amiri" w:hAnsi="Amiri" w:eastAsia="Amiri" w:cs="Amiri"/>
          <w:color w:val="111111"/>
          <w:sz w:val="28"/>
          <w:sz w:val="28"/>
          <w:szCs w:val="28"/>
          <w:rtl w:val="true"/>
          <w:lang w:bidi="ar-SA"/>
        </w:rPr>
        <w:t xml:space="preserve">نكرة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وبصيغة المجهول نَهمَا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أفرطت شهوته إلى الطعام ، ولم يمتل عن الأكل ، ولم يشبع ، فهو نَهِمٌ ونهيم ومنهوم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أكبر همّه الدنيا ، لا لأجل كفاية الحاجة ، بل للتوسّع في المال أو في الجمال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أكبر همّه العلم لا للعمل ، بل للمباهاة أو للتوسّع فيه وجامعيّةِ أنواع العلوم وتسميته علاّمةً ، وهذا ذمّ لكلّ من النّهِم في الدنيا والنهِم في العلم بأنّ شيئا منهما لا يبلغ إلى حدّ يحصل به المطلوب ، وتطمئنّ به النفس مع إضراره بالآخرة ، كما مرّ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فرّع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آخره يمكن أن يكون من كلام أمير المؤمنين عليه‌السلام وأن يكون من كلام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مِنَ الدُّنْيَا عَلى مَا أَحَلَّ اللّه‌ُ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أنّ طالب الدنيا يكتسب ما لم يحلّ اللّه البتّة ، أو غالبا ، أو إلى أنّ ما اكتسب من المال بالنهم ليس بحلال من جهة النهم ، وإن كان حلالاً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ما أحلّ اللّه له الاقتصار عليه ولم يوجب عليه كسب الزائد ؛ لوفائه بنفقة العيال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عذاب الآخرة ، أو من الحساب ، أو من عذاب الدنيا للنهم فيها وأنواع التعب لتحصيلها وحفظها في كلّ وقت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فِى الْحَيَاةِ الدُّنْيَا وَتَزْهَقَ أَنفُسُهُمْ وَهُمْ كَافِرُونَ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تَنَاوَلَهَا مِنْ 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شأن النهِم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بالشروط المقرّرة ، منها ردّ حقّ صاحب الحقّ إليه إن تيسّر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الجيم ، مأخوذٌ من الرجع بالفتح، من باب ضرب ، وهو الردّ والمراجعة ، ردَّ الشريك شيئا عن تصرّف شريكه فيه حين القسمة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أنّ المال إذا كان مشتركاً بين اثنين ، كان كلّ جزء منه في تصرّف كلّ واحد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منهما</w:t>
      </w:r>
      <w:r>
        <w:rPr>
          <w:rStyle w:val="FootnoteAnchor"/>
          <w:rtl w:val="true"/>
        </w:rPr>
        <w:footnoteReference w:id="1267"/>
      </w:r>
      <w:r>
        <w:rPr>
          <w:rFonts w:ascii="Amiri" w:hAnsi="Amiri" w:eastAsia="Amiri" w:cs="Amiri"/>
          <w:color w:val="111111"/>
          <w:sz w:val="28"/>
          <w:sz w:val="28"/>
          <w:szCs w:val="28"/>
          <w:rtl w:val="true"/>
          <w:lang w:bidi="ar-SA"/>
        </w:rPr>
        <w:t xml:space="preserve">فإذا قُسّم واُقرع ردّ كلّ منهما بعضا مخصوصا عن تصرّف الآخر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أنّه إذا لم يتب في الدنيا لم يخل حاله عن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يحيط الحقّ بجميع حسناته ، وحينئذٍ لا مراجعة له وهو هالك ، موافقا لقوله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يحيط ، وحينئذٍ يصيران شريكين في الحسنات ، ويراجع ببعض حسناته ، فليس بهالك من هذه الحيثيّة ، موافقا لما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الذنب الذي لا يُغفر فمظالم العباد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فيقتصّ للعباد بعضهم من بعض حتّى لا يبقى</w:t>
      </w:r>
      <w:r>
        <w:rPr>
          <w:rStyle w:val="FootnoteAnchor"/>
          <w:rtl w:val="true"/>
        </w:rPr>
        <w:footnoteReference w:id="1269"/>
      </w:r>
      <w:r>
        <w:rPr>
          <w:rFonts w:ascii="Amiri" w:hAnsi="Amiri" w:eastAsia="Amiri" w:cs="Amiri"/>
          <w:color w:val="111111"/>
          <w:sz w:val="28"/>
          <w:sz w:val="28"/>
          <w:szCs w:val="28"/>
          <w:rtl w:val="true"/>
          <w:lang w:bidi="ar-SA"/>
        </w:rPr>
        <w:t>لأحدٍ على أحدٍ مظلمة ، ثمّ يبعثهم للحساب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ويوافقه ما في نهج البلاغة في خطبة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انتفعوا ببيان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الْعِلْمَ مِنْ أَهْلِهِ وَعَمِلَ بِعِلْمِهِ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أو للابتداء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الضمير للأخذ أو للعلم ، والمراد بأهله مَن يستحقّ أخذ العلم ، وهو الذي يأخذه للعمل والثواب الاُخروي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للاحتراز عمّن تغيّر قصده بعد الأخذ فلم يعمل به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الضمير للعلم ، والمراد بأهله من قام البرهان النقلي أو العقلي على أنّه عالم ويجب سؤاله عن غير المعلوم ، وهو رسول اللّه وعترته عليهم‌السلام </w:t>
      </w:r>
      <w:r>
        <w:rPr>
          <w:rStyle w:val="FootnoteAnchor"/>
          <w:rtl w:val="true"/>
        </w:rPr>
        <w:footnoteReference w:id="1271"/>
      </w:r>
      <w:r>
        <w:rPr>
          <w:rFonts w:ascii="Amiri" w:hAnsi="Amiri" w:eastAsia="Amiri" w:cs="Amiri"/>
          <w:color w:val="111111"/>
          <w:sz w:val="28"/>
          <w:sz w:val="28"/>
          <w:szCs w:val="28"/>
          <w:rtl w:val="true"/>
          <w:lang w:bidi="ar-SA"/>
        </w:rPr>
        <w:t xml:space="preserve">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نصّ اللّه عزّ وجلّ ورسوله على الأئمّة عليهم‌السلام واحدا فواحداً</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للاحتراز عمّن يكتفي بالعلم بضروريّات الدِّين ، وبما دلّت عليه الآيات البيّنات المحكمات القرآنيّة ، ويترك سؤال أهل الذِّكر عن المشكلات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الهلكة في الآخرة ، أو من النهم في طلب العلم والتعب لتحصيله في كلّ وقت بدون ثواب اُخروي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بالأخذ أو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نصيبه ، ليس له في الآخرة نصيب لأخذ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عَامِرٍ ، عَنْ مُعَلَّى بْنِ مُحَمَّدٍ ، عَنِ الْحَسَنِ بْنِ عَلِيٍّ الْوَشَّاءِ ، عَنْ أَحْمَدَ بْنِ عَائِذٍ ، عَنْ أَبِي خَدِيجَةَ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 لَمْ يَكُنْ لَهُ فِي الاْآخِرَةِ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لطلب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بِهِ خَيْرَ الاْآخِرَةِ ، أَعْطَاهُ اللّه‌ُ خَيْرَ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يترتّب عليه وإن لم يقصده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الْقَاسِمِ بْنِ مُحَمَّدٍ الاْءصْبَهَانِيِّ ، عَنِ الْمِنْقَرِيِّ ، عَنْ حَفْصِ بْنِ غِيَاثٍ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 لَمْ يَكُنْ لَهُ فِي الاْآخِرَةِ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لطلب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الْقَاسِمِ ، عَنِ الْمِنْقَرِيِّ ، عَنْ حَفْصِ بْنِ غِيَاثٍ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أن يُصبح ويُمسي والدنيا أكبر همّه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حبّ الدُّنيا والحرص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المثنّاة فوقُ بصيغة الأمر من باب الافتعال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الواو تاءً مثنّاةً فوقُ واُدغمت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الواو ياءً ؛ لانكسار ما قبلها ، ثمّ اُبدلت منها</w:t>
      </w:r>
      <w:r>
        <w:rPr>
          <w:rStyle w:val="FootnoteAnchor"/>
          <w:rtl w:val="true"/>
        </w:rPr>
        <w:footnoteReference w:id="1273"/>
      </w:r>
      <w:r>
        <w:rPr>
          <w:rFonts w:ascii="Amiri" w:hAnsi="Amiri" w:eastAsia="Amiri" w:cs="Amiri"/>
          <w:color w:val="111111"/>
          <w:sz w:val="28"/>
          <w:sz w:val="28"/>
          <w:szCs w:val="28"/>
          <w:rtl w:val="true"/>
          <w:lang w:bidi="ar-SA"/>
        </w:rPr>
        <w:t xml:space="preserve">التاء ، فاُدغمت في تاء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الافتعال ، ثمّ بنيت على هذا الإدغام أسماء من المثال ، وإن لم تكن فيها تلك العلّة توهّما أنّ التاء أصليّة ، لأنّ هذا الإدغام لا يجوز إظهاره بحال ، فمن تلك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وفتح الهاء وسكونها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ويجوز أن يكون بتخفيف التاء بصيغة الأمر من باب الإفعال ومعناهما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 زيدا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تأمنه عليه وأسأت ظنّك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واتّهمت زيدا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نسبته إليه بالريبة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مُحِبٍّ لِشَيْءٍ 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وضع الظاهر موضع الضمير ، أي يحوطه لحبّه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والعائد حينئذٍ مقدّر ؛ أي يحوطه مدّة حبّه إيّاه ، وإن زال الحبّ زال الحوط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حاطه حَوطا وحياطة وحوّطه تحويطا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حفظه وصانه وذَبَّ عنه وتوفّر على مصالحه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والمراد أنّه لا ينصحكم ، بل يراعي جانب دنياه لا جانب دينكم ، فلا تسألوه عن شيء من أحكام الدِّين ولا تعتمدوا على فتاواه ولا على قضاياه ، أو ولا على رواياته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Style w:val="FootnoteAnchor"/>
          <w:rtl w:val="true"/>
        </w:rPr>
        <w:footnoteReference w:id="1276"/>
      </w:r>
      <w:r>
        <w:rPr>
          <w:rFonts w:ascii="Amiri" w:hAnsi="Amiri" w:eastAsia="Amiri" w:cs="Amiri"/>
          <w:color w:val="111111"/>
          <w:sz w:val="28"/>
          <w:sz w:val="28"/>
          <w:szCs w:val="28"/>
          <w:rtl w:val="true"/>
          <w:lang w:bidi="ar-SA"/>
        </w:rPr>
        <w:t xml:space="preserve">إِلى دَاوُدَ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ويحتمل أن يكون حديثا آخر منفصلاً عن الأوّل ، فيكون ابتداء كلام في مجلس آخر ، وتكون أحاديث الباب 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بَيْنِي وَبَيْنَكَ عَالِما مَفْتُونا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تصاحبه ولا تواخه فيّ ، ولا تستنصحه في دينك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فَيَصُدَّكَ عَنْ طَرِيقِ مَحَبَّتِي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بتزيين الدنيا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الجماعة ؛ لأنّ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 ؛ لأنّه نكرة في سياق النهي ، وهو كالنفي ، فهو في معنى الجمع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القاف وشدّ المهملة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رضاي ومحبّتي ، أو إلى جنّتي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عندي من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دنوّا ودناوة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ودناية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w:t>
      </w:r>
      <w:r>
        <w:rPr>
          <w:rStyle w:val="FootnoteAnchor"/>
          <w:rtl w:val="true"/>
        </w:rPr>
        <w:footnoteReference w:id="1277"/>
      </w:r>
      <w:r>
        <w:rPr>
          <w:rFonts w:ascii="Amiri" w:hAnsi="Amiri" w:eastAsia="Amiri" w:cs="Amiri"/>
          <w:color w:val="111111"/>
          <w:sz w:val="28"/>
          <w:sz w:val="28"/>
          <w:szCs w:val="28"/>
          <w:rtl w:val="true"/>
          <w:lang w:bidi="ar-SA"/>
        </w:rPr>
        <w:t xml:space="preserve">؛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صَانِعٌ بِهِمْ أَنْ أَنْزِ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المرارة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بين اثنين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ناجيته مناجاة ونجوته نجوا ، أي ساررته</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الدعاء وعرض الحاجات والذِّكر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في قيامهم إلى الصلاة ونحوها من الطاعات كسالى ، وفي نفس الطاعات غَفَلة غير مقبلين بقلوبهم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جزاء دنيوي ويؤدّي إلى فوات كثير من ثواب الآخرة ؛ نعوذ باللّه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 عَنْ أَبِيهِ ، عَنِ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إمّا رسل اللّه وأنبياؤه ، فالمراد أنّه يأتمنهم الرسل على اُممهم ، وإمّا كلّ مَن أرسله أحدٌ إلى غيره ، فالمراد أنّهم اُمناء من جملة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إشعار بعدم جواز حكمهم بالرأي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يَدْخُلُوا فِي الدُّنْيَا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دُخُولُهُمْ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التاء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واتّبعته على افتعلته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مشيت خلفه أو مرَّ بك فمضيت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طلب قربه لنيل نوائله ، لا للتقيّة ودفع المحذورات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فَعَلُوا ذلِكَ ، فَاحْذَرُوهُمْ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تسألوهم عن شيء من مسائل دينكم ، ولا تعتمدوا على فتاواهم وقضاياهم في الدِّين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 اللّه‌ِ ، عَمَّنْ حَدَّثَهُ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w:t>
      </w:r>
      <w:r>
        <w:rPr>
          <w:rStyle w:val="FootnoteAnchor"/>
          <w:rtl w:val="true"/>
        </w:rPr>
        <w:footnoteReference w:id="1279"/>
      </w:r>
      <w:r>
        <w:rPr>
          <w:rFonts w:ascii="Amiri" w:hAnsi="Amiri" w:eastAsia="Amiri" w:cs="Amiri"/>
          <w:color w:val="111111"/>
          <w:sz w:val="28"/>
          <w:sz w:val="28"/>
          <w:szCs w:val="28"/>
          <w:rtl w:val="true"/>
          <w:lang w:bidi="ar-SA"/>
        </w:rPr>
        <w:t xml:space="preserve">في البهاء ، وهو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العلم ، أي ليفاخر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الْعُلَمَاءَ ، أَوْ يُمَارِيَ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وذلك في الاستدلالات الظنّيّة على الأحكام الشرعيّة الفرعيّة الاجتهاديّة ، كما سطّر في كتب المخالفين أو في تقرير المغالطات المعضلة وجوابها لإظهار القوّة في فنّ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السُّفَهَاءَ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الاجتهاد من المخالفين ، أو أهل مزاولة المغالطات ، فإنّه لا يتوجّه إلى مثل ذلك إلاّ سفيه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يَصْرِفَ بِهِ وُجُوهَ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بالإفتاء والقضاء الحقيقيّين في المسائل بالاجتهادات الظنّيّة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فليمهّد وليعيّن لنفسه محلاًّ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تبوّأ منزلاً ، أي اتّخذه </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والمراد أنّه يصير إلى النار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الشخص ممّن ينصرف وجوه الناس بالإفتاء والقضاء الحقيقيّين إليه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إِلاَّ لاِءَهْلِهَا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بالأحكام الشرعيّة لا عن اجتهاد ظنّي ، وهو النبيّ أو الوصيّ ، كما مرّ في شرح ثالث الثاني عشر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 </w:t>
      </w:r>
      <w:bookmarkStart w:id="118" w:name="pg15797_186613"/>
    </w:p>
    <w:p>
      <w:pPr>
        <w:pStyle w:val="Heading3"/>
        <w:numPr>
          <w:ilvl w:val="2"/>
          <w:numId w:val="1"/>
        </w:numPr>
        <w:rPr/>
      </w:pPr>
      <w:bookmarkStart w:id="119" w:name="__RefHeading___Toc13630533_2142443653"/>
      <w:bookmarkStart w:id="120" w:name="_Toc40"/>
      <w:bookmarkEnd w:id="118"/>
      <w:bookmarkEnd w:id="119"/>
      <w:r>
        <w:rPr>
          <w:rtl w:val="true"/>
        </w:rPr>
        <w:t>باب لزوم الحجّة على العالم وتشديد الأمر عليه</w:t>
      </w:r>
      <w:bookmarkEnd w:id="120"/>
    </w:p>
    <w:p>
      <w:pPr>
        <w:pStyle w:val="BookText"/>
        <w:rPr/>
      </w:pPr>
      <w:r>
        <w:rPr>
          <w:rFonts w:ascii="Amiri" w:hAnsi="Amiri" w:eastAsia="Amiri" w:cs="Amiri"/>
          <w:color w:val="111111"/>
          <w:sz w:val="28"/>
          <w:sz w:val="28"/>
          <w:szCs w:val="28"/>
          <w:rtl w:val="true"/>
          <w:lang w:bidi="ar-SA"/>
        </w:rPr>
        <w:t>الباب السادس عشر بَابُ لُزُومِ الْحُجَّةِ عَلَى الْعَالِمِ وَتَشْدِيدِ الاْءَمْرِ عَلَيْهِ</w:t>
      </w:r>
    </w:p>
    <w:p>
      <w:pPr>
        <w:pStyle w:val="BookText"/>
        <w:rPr/>
      </w:pPr>
      <w:r>
        <w:rPr>
          <w:rFonts w:ascii="Amiri" w:hAnsi="Amiri" w:eastAsia="Amiri" w:cs="Amiri"/>
          <w:color w:val="111111"/>
          <w:sz w:val="28"/>
          <w:sz w:val="28"/>
          <w:szCs w:val="28"/>
          <w:rtl w:val="true"/>
          <w:lang w:bidi="ar-SA"/>
        </w:rPr>
        <w:t xml:space="preserve">فيه 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 عَنْ أَبِيهِ ، عَنِ الْقَاسِمِ بْنِ مُحَمَّدٍ ، عَنِ الْمِنْقَرِيِّ ، عَنْ حَفْصِ بْنِ غِيَاثٍ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 يُغْفَرُ لِلْجَاهِلِ سَبْعُونَ ذَنْبا قَبْلَ أَنْ يُغْفَرَ لِلْعَالِمِ ذَنْبٌ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بالجاهل من علم وجوب طلب العلم ، ولم يعمل بعلمه هذا ، ولم يتعلّم الأحكام ، ولم يتفقّه ، فترك الواجبات وارتكب المنهيّات لجهله بالأحكام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بالعالم من تفقّه وعلم الأحكام ، ولم يعمل بعلمه هذا ، فترك الواجبات وارتكب المنهيّات مع علمه بالأحكام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من يعلم شيئا بخصوصه ولا يعمل به أشدُّ تبعةً فيه ممّن لا يعلمه ، فذنب الجاهل قويّ في ترك طلب العلم لأنّه عالم فيه ، وضعيف بالنسبة إلى العالم فيما بعده من الخصوصيّات ، بل ربّما يتوهّم أنّه لا ذنب له فيها ؛ لأنّه غير مطاق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الحديث يدفعه ، ومرَّ نظير هذا المبحث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العالم والمتعلِّم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المراد بالعالم والجاهل العالم بحقيقة الوعيد في الذنب والجاهل بها ، أو العالم بالمحكمات الناهية عن اتّباع الظنّ والجاهل بها ، أو العالم بالحكم الواقعي والجاهل به مع علمه بالحكم الواصلي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بالعالم من علم قدرا معتدّا به من الشرعيّات ، فيكون معدوداً من </w:t>
      </w:r>
    </w:p>
    <w:p>
      <w:pPr>
        <w:pStyle w:val="BookText"/>
        <w:rPr/>
      </w:pPr>
      <w:r>
        <w:rPr>
          <w:rFonts w:ascii="Amiri" w:hAnsi="Amiri" w:eastAsia="Amiri" w:cs="Amiri"/>
          <w:color w:val="111111"/>
          <w:sz w:val="28"/>
          <w:sz w:val="28"/>
          <w:szCs w:val="28"/>
          <w:rtl w:val="true"/>
          <w:lang w:bidi="ar-SA"/>
        </w:rPr>
        <w:t xml:space="preserve">العلماء في العرف ، وبالجاهل من ليس كذلك وإن كان عالما بخصوصيّة ما فعله أو تركه من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أنّ نسبة قبح ذنب الجاهل إلى قبح ذنب العالم نسبة الواحد إلى واحد وسبعين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عليه‌السلام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لِلْعُلَمَاءِ السُوءِ</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كالبرص </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والمراد هنا أنّهم آفة دين الناس بسبب حبّ الدنيا والحكم بالظنّ ونحو ذلك ؛ أو بفتح المهملة مصدر ساءه ، يسوؤه ، وبالضمّ الاسم منه ، والوصف بالمصدر للمبالغة ولم يجمع ؛ لأنّه مصدر لفظا أو 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تَلَظّى عَلَيْهِمُ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من باب التفعّل لتحقّق وقوعه ، أو مستقبل منه بحذف إحدى التاءين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وتلظّي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تَلَهُّبها واتّقادها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وَمُحَمَّدُ بْنُ إِسْمَاعِيلَ ، عَنِ الْفَضْلِ بْنِ شَاذَانَ جَمِيعا ، عَنِ ابْنِ أَبِي عُمَيْرٍ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بسكون الفاء ، أي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إبطال تجرّد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ظاهره أنّ هذا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المرتكب للكبيرة مع علمه بأنّها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عليه بفضله ؛ لرجوعه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للانتفاع ؛ أي لا يتوب اللّه عليه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أنّه لم يبق له إلاّ احتمال المراجعة المذكورة في شرح أوّل السابق أو نحو ذلك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استشهادا من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للإضرار المجازي ، والظرف خبر ، أي ثقيلة على اللّه ؛ شبّه نفسه بمَن لا يحبّ أن يقبل التوبة ، ويقبلها في الجملة ؛ لضرورة دعاء العلم والحكمة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اللام للانتفاع ، والظرف متعلّق بالظرف السابق أو خبر 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ساء يسوء من اللازم ، ومنه فعل الذمّ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xml:space="preserve">استعمل في محلّ السوء مبالغة ، فالمراد به الكبيرة ، وهي ما أوعد اللّه عليه نار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w:t>
      </w:r>
      <w:r>
        <w:rPr>
          <w:rStyle w:val="FootnoteAnchor"/>
          <w:rtl w:val="true"/>
        </w:rPr>
        <w:footnoteReference w:id="12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للملابسة ، والظرف لغو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مستقرّ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السوء ، أي مع جهله بكونه سوءا وعلمِه بكونه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 فَأُوْلَئِكَ يَتُوبُ اللّه‌ُ عَلَيْهِمْ وَكَانَ اللّه‌ُ عَلِيما حَكِيما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والقريب حالة الغرغرة ؛ فإنّها متّصلة بحالة لقاء اللّه ، والفاء للتفصيل وبيان أنّه تعالى يتوب على هذه الجماعة مع ثقله عليه ، بخلاف من تاب قبل ذلك ، فإنّه لا ثقل في قبول توبته على اللّه ، وبخلاف من لم يتب حينئذٍ أيضا ، أو تاب حينئذٍ وكان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العلم والحكمة بيان لمنشأ القبول ، فإنّ العليم الحكيم لا يفعل إلاّ 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الْحُسَيْنِ بْنِ سَعِيدٍ ، 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يَحْيَى الْحَلَبِيِّ ، عَنْ أَبِي سَعِيدٍ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وتخفيف الكاف والألف وكسر المهملة وتخفيف الخاتمة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توضيح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السابع عشر</w:t>
      </w:r>
      <w:r>
        <w:rPr>
          <w:rStyle w:val="FootnoteAnchor"/>
          <w:rtl w:val="true"/>
        </w:rPr>
        <w:footnoteReference w:id="1289"/>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كبّه لوجهه من باب نصر ، أي 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والكبكبة تكرير الكبّ ، جُعل التكرير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اللفظ دليلاً على التكرير في المعنى ،</w:t>
      </w:r>
      <w:r>
        <w:rPr>
          <w:rStyle w:val="FootnoteAnchor"/>
          <w:rtl w:val="true"/>
        </w:rPr>
        <w:footnoteReference w:id="1290"/>
      </w:r>
      <w:r>
        <w:rPr>
          <w:rFonts w:ascii="Amiri" w:hAnsi="Amiri" w:eastAsia="Amiri" w:cs="Amiri"/>
          <w:color w:val="111111"/>
          <w:sz w:val="28"/>
          <w:sz w:val="28"/>
          <w:szCs w:val="28"/>
          <w:rtl w:val="true"/>
          <w:lang w:bidi="ar-SA"/>
        </w:rPr>
        <w:t xml:space="preserve">كأنّ مَن اُلقي في الجحيم ينكبّ مرّة بعد مرّة حتّى يستقرّ في قَعرها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للذين عبدهم الغاوون من دون اللّه حيث اقتدوا بهم وجعلوهم رؤساء من دون توقيف من اللّه وإذن منه ، وسوّوهم بربّ العالمين حيث جعلوا حكمهم في الدِّين كحكم اللّه في وجوب اتّباعه ، وإن لم يأذن في الاتّباع من هو أقوى</w:t>
      </w:r>
      <w:r>
        <w:rPr>
          <w:rStyle w:val="FootnoteAnchor"/>
          <w:rtl w:val="true"/>
        </w:rPr>
        <w:footnoteReference w:id="1291"/>
      </w:r>
      <w:r>
        <w:rPr>
          <w:rFonts w:ascii="IRNazanin" w:hAnsi="IRNazanin" w:eastAsia="IRNazanin"/>
          <w:color w:val="111111"/>
          <w:sz w:val="28"/>
          <w:sz w:val="28"/>
          <w:szCs w:val="28"/>
          <w:rtl w:val="true"/>
          <w:lang w:bidi="fa-IR"/>
        </w:rPr>
        <w:t xml:space="preserve">وأعلى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تأكيدٌ لضمير كبكبوا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وَالْغَاوُونَ</w:t>
      </w:r>
      <w:r>
        <w:rPr>
          <w:rFonts w:eastAsia="Amiri" w:cs="Amiri" w:ascii="Amiri" w:hAnsi="Amiri"/>
          <w:color w:val="111111"/>
          <w:sz w:val="28"/>
          <w:szCs w:val="28"/>
          <w:rtl w:val="true"/>
          <w:lang w:bidi="ar-SA"/>
        </w:rPr>
        <w:t>»</w:t>
      </w:r>
      <w:r>
        <w:rPr>
          <w:rStyle w:val="FootnoteAnchor"/>
          <w:rtl w:val="true"/>
        </w:rPr>
        <w:footnoteReference w:id="12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والخيبة أيضا ، وهم الجهلة أتباع أئمّة</w:t>
      </w:r>
      <w:r>
        <w:rPr>
          <w:rStyle w:val="FootnoteAnchor"/>
          <w:rtl w:val="true"/>
        </w:rPr>
        <w:footnoteReference w:id="1293"/>
      </w: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للمعبودين ، والعابدين لهم بتقليدهم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وَصَفُوا عَدْلاً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 ين الإفراط والتفريط ، والمراد هنا الصدق المذكور في آية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 موافقا لآية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 وكلّ من العدل والصدق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الآيات البيّنات المخرجة من الظلمات إلى النور الناهية عن اتّباع الظنّ والاختلاف عن ظن ، فإنّها ميزان عدل في كلّ شريعة ؛ إذ كلّ حكم وعمل لم يوافقها كان فاسدا ، وكلّ حكم وعمل وافقها كان صحيحا ، كما في آية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إلى أنّ مضمونه معلوم لهم بلا اشتباه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خَالَفُوهُ إِلى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تعدية المخالفة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معنى التوجّه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بغيره ضدّه ، وهو تجويز الحكم والعمل بالاجتهاد الظنّي وتقليد المجتهد ،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التاسع عشر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ويستنبط من هذا تفسير لآية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بوجه لم يبلغه أذهان سائر المفسّرين ، حيث تركوا سؤال أهل الذِّكر عليهم‌السلام فيما كانوا لا يعلمون ، ويعلم به أنّ المتّقين هم الأخباريّون من الشيعة الإماميّة </w:t>
      </w:r>
      <w:r>
        <w:rPr>
          <w:rFonts w:eastAsia="Amiri" w:cs="Amiri" w:ascii="Amiri" w:hAnsi="Amiri"/>
          <w:color w:val="111111"/>
          <w:sz w:val="28"/>
          <w:szCs w:val="28"/>
          <w:rtl w:val="true"/>
          <w:lang w:bidi="ar-SA"/>
        </w:rPr>
        <w:t xml:space="preserve">. . </w:t>
      </w:r>
      <w:bookmarkStart w:id="121" w:name="pg15797_186618"/>
    </w:p>
    <w:p>
      <w:pPr>
        <w:pStyle w:val="Heading3"/>
        <w:numPr>
          <w:ilvl w:val="2"/>
          <w:numId w:val="1"/>
        </w:numPr>
        <w:rPr/>
      </w:pPr>
      <w:bookmarkStart w:id="122" w:name="__RefHeading___Toc13630535_2142443653"/>
      <w:bookmarkStart w:id="123" w:name="_Toc41"/>
      <w:bookmarkEnd w:id="121"/>
      <w:bookmarkEnd w:id="122"/>
      <w:r>
        <w:rPr>
          <w:rtl w:val="true"/>
        </w:rPr>
        <w:t>باب النّوادر</w:t>
      </w:r>
      <w:bookmarkEnd w:id="123"/>
    </w:p>
    <w:p>
      <w:pPr>
        <w:pStyle w:val="BookText"/>
        <w:rPr/>
      </w:pPr>
      <w:r>
        <w:rPr>
          <w:rFonts w:ascii="Amiri" w:hAnsi="Amiri" w:eastAsia="Amiri" w:cs="Amiri"/>
          <w:color w:val="111111"/>
          <w:sz w:val="28"/>
          <w:sz w:val="28"/>
          <w:szCs w:val="28"/>
          <w:rtl w:val="true"/>
          <w:lang w:bidi="ar-SA"/>
        </w:rPr>
        <w:t>الباب السابع عشر بَابُ النَّوَادِرِ</w:t>
      </w:r>
    </w:p>
    <w:p>
      <w:pPr>
        <w:pStyle w:val="BookText"/>
        <w:rPr/>
      </w:pPr>
      <w:r>
        <w:rPr>
          <w:rFonts w:ascii="Amiri" w:hAnsi="Amiri" w:eastAsia="Amiri" w:cs="Amiri"/>
          <w:color w:val="111111"/>
          <w:sz w:val="28"/>
          <w:sz w:val="28"/>
          <w:szCs w:val="28"/>
          <w:rtl w:val="true"/>
          <w:lang w:bidi="ar-SA"/>
        </w:rPr>
        <w:t xml:space="preserve">فيه خمسة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بالنوادر أحاديث متفرّقة مناسبة للأبواب السابقة لا يجمعها باب وعنوان كما يجمع الأبواب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عُمَيْرٍ ، عَنْ حَفْصِ بْنِ الْبَخْتَرِيِّ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الْمُوءْمِنِينَ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من باب التفعيل من الراحة ، أي اجعلوها في راحة حتّى لا تكلّ أو بعد الكلال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ترويح الدهن ، أي تطييبه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أرواحكم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بِبَدِيعِ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بالحديث الجديد المرويّ عن الحكماء ، وهم أئمّة الهدى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تَكِلُّ كَمَا تَكِلُّ الاْءَبْدَانُ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كَلَّ من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كلالاً وكلالةً ، أي أعيا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 عَنْ نُوحِ بْنِ شُعَيْبٍ النَّيْسَابُورِيِّ ، عَنْ عُبَيْدِ اللّه‌ِ بْنِ عَبْدِ اللّه‌ِ الدِّهْقَانِ ، عَنْ دُرُسْتَ بْنِ أَبِي مَنْصُورٍ ، عَنْ عُرْوَةَ بْنِ أَخِي شُعَيْبٍ الْعَقَرْقُوفِيِّ ، عَنْ شُعَيْبٍ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الْمُوءْمِنِينَ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بالمحتاج إليه من مسائل الدِّين ، وذلك يختلف باختلاف أحوال الناس ، مثلاً مَنْ شغلهُ التجارة لا يحتاج إلى تعلّم مسائل المزارعة والمساقاة ، إنّما يحتاج إلى تعلّم مسائل شُغله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يصير مقبولاً عند اللّه وباعثا لنجاة صاحبه في الآخرة إلاّ إذا كان مع فضائل كثيرة لصاحبه ، بعضها بمنزلة الأعضاء أو الأحوال الداخلة ، وبعضها بمنزلة الآلات الخارجة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الانقياد للحقّ المعلوم بالآيات البيّنات المحكمات الناهية عن اتّباع الظنّ ، وهو العمل بمقتضاها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في ثاني عشر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 .</w:t>
      </w:r>
      <w:r>
        <w:rPr>
          <w:rStyle w:val="FootnoteAnchor"/>
          <w:rtl w:val="true"/>
        </w:rPr>
        <w:footnoteReference w:id="1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وَعَيْنُهُ الْبَرَاءَةُ مِنَ الْحَسَدِ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العين إلى نعمة الغير ، وهو منهيٌّ عنه في آية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المجازات النبوية ،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وآية سورة الحجر وسورة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الحسد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تحسدَنّ الناس على ما آتيتهم من فضلي ، ولا تمدّنّ عينيك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المناسبة أنّ منشأ الحسد حبّ الدنيا ومتاعها ، وهو يُعمي القلب عن الآخرة وثوابها ، وعن مضرّة الحرص في الدنيا والتصرّف في الحرام كما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وَأُذُنُهُ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وبفتحتين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الحمق ، كما مرّ في رابع عشر الأوّل </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xml:space="preserve">ووجه المناسبة أنّ مدار حسن المعاشرة مع الناس على استماع النصائح من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الاحتراز عن الكذب حين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المناسبة ظاهر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وَحِفْظُهُ الْفَحْصُ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الحفظ بالكسر مصدر باب علم ، والإضافة إلى المفعول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والفحص بفتح الفاء وسكون المهملة ومهملة مصدر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أهل الذِّكر عمّا لم يعلم من المحتاج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إشارة إلى أنّه قد يحدث الحاجة إلى مسألة ، وحينئذٍ يجب الفحص عنها لئلاّ ينتفي العلم بكلّ مسألة يحتاج إليه في الدِّين ، فإنّ انتفاء الجُزء يستلزم انتفاء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حُسْنُ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ينوي العمل به لثواب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وَعَقْلُهُ مَعْرِفَةُ الاْءَشْيَاءِ وَالاْءُمُورِ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العلم والمعرفة أنّ العلم يتعلّق بالقواعد الكلّيّة التي تصلح لأن تكون كبرى للشكل الأوّل ، كالقواعد الفقهيّة ،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وقت دلكت فيه الشمس وجبت فيه صلاة الزوال ، ونحو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شجّ كذا وكذا فعليه دية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نفس أحكام اللّه تعالى ، والمعرفة تتعلّق بقضايا تصلح لأن تكون صغريات لتلك الكبريات في الشكل الأوّل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دلكت فيه الشمس ، ونحو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شجّ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محالّ أحكام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تلك القضايا إمّا خارجة عن قدرة العباد كدلوك الشمس</w:t>
      </w:r>
      <w:r>
        <w:rPr>
          <w:rStyle w:val="FootnoteAnchor"/>
          <w:rtl w:val="true"/>
        </w:rPr>
        <w:footnoteReference w:id="1303"/>
      </w:r>
      <w:r>
        <w:rPr>
          <w:rFonts w:ascii="Amiri" w:hAnsi="Amiri" w:eastAsia="Amiri" w:cs="Amiri"/>
          <w:color w:val="111111"/>
          <w:sz w:val="28"/>
          <w:sz w:val="28"/>
          <w:szCs w:val="28"/>
          <w:rtl w:val="true"/>
          <w:lang w:bidi="ar-SA"/>
        </w:rPr>
        <w:t xml:space="preserve">، وإمّا مقدورة لهم كمقادير الجنايات لتعيين الديات ، وتسمّى الاُولى أشياءً ، والثانية اُمورا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التعطّف على الضعفاء بإيصال نعمه إليهم ، ويعبّر عنه بوضع اليد على رأس المُنعَم عليه ، كما مرَّ في الحادي والعشرين من الأوّل</w:t>
      </w:r>
      <w:r>
        <w:rPr>
          <w:rStyle w:val="FootnoteAnchor"/>
          <w:rtl w:val="true"/>
        </w:rPr>
        <w:footnoteReference w:id="1304"/>
      </w:r>
      <w:r>
        <w:rPr>
          <w:rFonts w:ascii="Amiri" w:hAnsi="Amiri" w:eastAsia="Amiri" w:cs="Amiri"/>
          <w:color w:val="111111"/>
          <w:sz w:val="28"/>
          <w:sz w:val="28"/>
          <w:szCs w:val="28"/>
          <w:rtl w:val="true"/>
          <w:lang w:bidi="ar-SA"/>
        </w:rPr>
        <w:t xml:space="preserve">، ويُقال للنعمة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وَرِجْلُهُ زِيَارَةُ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العالمين بجميع المحتاج إليه</w:t>
      </w:r>
      <w:r>
        <w:rPr>
          <w:rStyle w:val="FootnoteAnchor"/>
          <w:rtl w:val="true"/>
        </w:rPr>
        <w:footnoteReference w:id="1306"/>
      </w:r>
      <w:r>
        <w:rPr>
          <w:rFonts w:ascii="Amiri" w:hAnsi="Amiri" w:eastAsia="Amiri" w:cs="Amiri"/>
          <w:color w:val="111111"/>
          <w:sz w:val="28"/>
          <w:sz w:val="28"/>
          <w:szCs w:val="28"/>
          <w:rtl w:val="true"/>
          <w:lang w:bidi="ar-SA"/>
        </w:rPr>
        <w:t>، أو بجميع ما يحتاجون</w:t>
      </w:r>
      <w:r>
        <w:rPr>
          <w:rStyle w:val="FootnoteAnchor"/>
          <w:rtl w:val="true"/>
        </w:rPr>
        <w:footnoteReference w:id="1307"/>
      </w:r>
      <w:r>
        <w:rPr>
          <w:rFonts w:ascii="Amiri" w:hAnsi="Amiri" w:eastAsia="Amiri" w:cs="Amiri"/>
          <w:color w:val="111111"/>
          <w:sz w:val="28"/>
          <w:sz w:val="28"/>
          <w:szCs w:val="28"/>
          <w:rtl w:val="true"/>
          <w:lang w:bidi="ar-SA"/>
        </w:rPr>
        <w:t xml:space="preserve">إليه من مسائل الدِّين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وَهِمَّتُهُ السَّلاَمَةُ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الهمّة بكسر الهاء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عمدة قصده السلامة من عذاب الآخرة ومن خزي الدنيا بعُلوّ الخصومات وارتكاب المجادلات مع السفهاء المنتسبين إلى طلب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وَحَكَمَتُهُ 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من اللِّجام بحنك الدابّة لمنعها عن الحركات الغير المرضيّة ، وهي حديدة ، وكانت العرب تتّخذها من القِدّ</w:t>
      </w:r>
      <w:r>
        <w:rPr>
          <w:rStyle w:val="FootnoteAnchor"/>
          <w:rtl w:val="true"/>
        </w:rPr>
        <w:footnoteReference w:id="1308"/>
      </w:r>
      <w:r>
        <w:rPr>
          <w:rFonts w:ascii="IRNazanin" w:hAnsi="IRNazanin" w:eastAsia="IRNazanin"/>
          <w:color w:val="111111"/>
          <w:sz w:val="28"/>
          <w:sz w:val="28"/>
          <w:szCs w:val="28"/>
          <w:rtl w:val="true"/>
          <w:lang w:bidi="fa-IR"/>
        </w:rPr>
        <w:t>ونحوه</w:t>
      </w:r>
      <w:r>
        <w:rPr>
          <w:rStyle w:val="FootnoteAnchor"/>
          <w:rtl w:val="true"/>
        </w:rPr>
        <w:footnoteReference w:id="1309"/>
      </w:r>
      <w:r>
        <w:rPr>
          <w:rFonts w:ascii="Amiri" w:hAnsi="Amiri" w:eastAsia="Amiri" w:cs="Amiri"/>
          <w:color w:val="111111"/>
          <w:sz w:val="28"/>
          <w:sz w:val="28"/>
          <w:szCs w:val="28"/>
          <w:rtl w:val="true"/>
          <w:lang w:bidi="ar-SA"/>
        </w:rPr>
        <w:t xml:space="preserve">؛ استعيرت هنا لمانع العلم عمّا لا يليق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مصدر باب 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عمّا يضرّ بالآخرة ، كالتجاوز عن القدر المحتاج إليه المفضي إلى ترك العمل ، كما مضى في رابع الرابع عشر</w:t>
      </w:r>
      <w:r>
        <w:rPr>
          <w:rStyle w:val="FootnoteAnchor"/>
          <w:rtl w:val="true"/>
        </w:rPr>
        <w:footnoteReference w:id="1310"/>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تطلبوا علم ما لا تعلمون ولما تعملوا بما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وكالعُجب ، كما مضى في سابعه</w:t>
      </w:r>
      <w:r>
        <w:rPr>
          <w:rStyle w:val="FootnoteAnchor"/>
          <w:rtl w:val="true"/>
        </w:rPr>
        <w:footnoteReference w:id="1311"/>
      </w:r>
      <w:r>
        <w:rPr>
          <w:rFonts w:ascii="Amiri" w:hAnsi="Amiri" w:eastAsia="Amiri" w:cs="Amiri"/>
          <w:color w:val="111111"/>
          <w:sz w:val="28"/>
          <w:sz w:val="28"/>
          <w:szCs w:val="28"/>
          <w:rtl w:val="true"/>
          <w:lang w:bidi="ar-SA"/>
        </w:rPr>
        <w:t xml:space="preserve">من أنّ العلم إذا كثر في قلب رجل لا يحتمله قَدَرَ الشيطان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وَمُسْتَقَرُّهُ النَّجَاةُ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المستقرّ بفتح القاف اسم مكان ، والمراد هنا موضع اطمئنان العلم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والجيم مصدر</w:t>
      </w:r>
      <w:r>
        <w:rPr>
          <w:rStyle w:val="FootnoteAnchor"/>
          <w:rtl w:val="true"/>
        </w:rPr>
        <w:footnoteReference w:id="1312"/>
      </w:r>
      <w:r>
        <w:rPr>
          <w:rFonts w:ascii="Amiri" w:hAnsi="Amiri" w:eastAsia="Amiri" w:cs="Amiri"/>
          <w:color w:val="111111"/>
          <w:sz w:val="28"/>
          <w:sz w:val="28"/>
          <w:szCs w:val="28"/>
          <w:rtl w:val="true"/>
          <w:lang w:bidi="ar-SA"/>
        </w:rPr>
        <w:t xml:space="preserve">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 وهي عبارة عن مذهب الفرقة الناجية ، وهو التصديق بوجوب إمام عالم بجميع ما يحتاج إليه الرعيّة في كلّ زمان إلى انقراض الدنيا ، وهو ذكر اللّه ،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ذكر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إشارة إلى قوله تعالى 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 وفي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لولا هذا التصديق لاضطرب العلم بالآيات البيّنات المحكمات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الناهية عن اتّباع الظنّ ، وباضطرابه يضطرب العلم بالقدر المحتاج إليه من مسائل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وَقَائِدُهُ الْعَافِيَةُ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السَوق ، فالقود من أمام ، والسوق من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يفضي بالعلم إلى استنباط النتائج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الأمراض القلبيّة المانعة عن الفكر الصحيح من حبّ الدنيا ونحوه ، كما في نهج البلاغة في وصيّته للحسن بن عليّ عليهماالسلام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وابدأ قبل نظرك في ذلك بالاستعانة بإلهك ، والرغبة إليه في توفيقك ، وترك كلّ شائبة أولجَتْكَ</w:t>
      </w:r>
      <w:r>
        <w:rPr>
          <w:rStyle w:val="FootnoteAnchor"/>
          <w:rtl w:val="true"/>
        </w:rPr>
        <w:footnoteReference w:id="1315"/>
      </w:r>
      <w:r>
        <w:rPr>
          <w:rFonts w:ascii="Amiri" w:hAnsi="Amiri" w:eastAsia="Amiri" w:cs="Amiri"/>
          <w:color w:val="111111"/>
          <w:sz w:val="28"/>
          <w:sz w:val="28"/>
          <w:szCs w:val="28"/>
          <w:rtl w:val="true"/>
          <w:lang w:bidi="ar-SA"/>
        </w:rPr>
        <w:t>في شبهة ، أو أسلمتك إلى ضلالة ، فإذا أيقنت أن قد صفا قلبك فخشَعَ ، وتمّ رأيُك واجتمع</w:t>
      </w:r>
      <w:r>
        <w:rPr>
          <w:rStyle w:val="FootnoteAnchor"/>
          <w:rtl w:val="true"/>
        </w:rPr>
        <w:footnoteReference w:id="1316"/>
      </w:r>
      <w:r>
        <w:rPr>
          <w:rFonts w:ascii="Amiri" w:hAnsi="Amiri" w:eastAsia="Amiri" w:cs="Amiri"/>
          <w:color w:val="111111"/>
          <w:sz w:val="28"/>
          <w:sz w:val="28"/>
          <w:szCs w:val="28"/>
          <w:rtl w:val="true"/>
          <w:lang w:bidi="ar-SA"/>
        </w:rPr>
        <w:t xml:space="preserve">، وكان همّك في ذلك همّا واحدا ، فانظر فيما فسّرت لك ، وإن أنت لم يجتمع لك ما تحبّ من نفسك وفراغ نظرك وفكرك ،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تخبط العشواء</w:t>
      </w:r>
      <w:r>
        <w:rPr>
          <w:rStyle w:val="FootnoteAnchor"/>
          <w:rtl w:val="true"/>
        </w:rPr>
        <w:footnoteReference w:id="1318"/>
      </w:r>
      <w:r>
        <w:rPr>
          <w:rFonts w:ascii="IRNazanin" w:hAnsi="IRNazanin" w:eastAsia="IRNazanin"/>
          <w:color w:val="111111"/>
          <w:sz w:val="28"/>
          <w:sz w:val="28"/>
          <w:szCs w:val="28"/>
          <w:rtl w:val="true"/>
          <w:lang w:bidi="fa-IR"/>
        </w:rPr>
        <w:t>وتتورّط الظلماء</w:t>
      </w:r>
      <w:r>
        <w:rPr>
          <w:rFonts w:eastAsia="IRNazanin" w:cs="IRNazanin"/>
          <w:color w:val="111111"/>
          <w:sz w:val="28"/>
          <w:szCs w:val="28"/>
          <w:rtl w:val="true"/>
          <w:lang w:bidi="fa-IR"/>
        </w:rPr>
        <w:t>» .</w:t>
      </w:r>
      <w:r>
        <w:rPr>
          <w:rStyle w:val="FootnoteAnchor"/>
          <w:rtl w:val="true"/>
        </w:rPr>
        <w:footnoteReference w:id="1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وَمَرْكَبُهُ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الغدر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يخفر </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والمراد به هنا العمل بمقتضى شروط اللّه تعالى وعهوده ، كما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إلاّ الوفاء بالشروط والعهود</w:t>
      </w:r>
      <w:r>
        <w:rPr>
          <w:rFonts w:eastAsia="Amiri" w:cs="Amiri" w:ascii="Amiri" w:hAnsi="Amiri"/>
          <w:color w:val="111111"/>
          <w:sz w:val="28"/>
          <w:szCs w:val="28"/>
          <w:rtl w:val="true"/>
          <w:lang w:bidi="ar-SA"/>
        </w:rPr>
        <w:t>» .</w:t>
      </w:r>
      <w:r>
        <w:rPr>
          <w:rStyle w:val="FootnoteAnchor"/>
          <w:rtl w:val="true"/>
        </w:rPr>
        <w:footnoteReference w:id="1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الحرب أو حديدتها ، والمراد هنا حدّته ومضيّه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شيء أمضى لكلام العلماء من لين كلمتهم مع كلّ من الصديق الطالب للحقّ والعدوّ الطالب للمراء ، كما في قوله تعالى 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لَيِّنا لَعَلَّهُ يَتَذَكَّرُ أَوْ يَخْشَى</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الراء والقصر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عنه ، والاسم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وهو ضدّ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عمدة أسباب لين الكلمة ، وهي</w:t>
      </w:r>
      <w:r>
        <w:rPr>
          <w:rStyle w:val="FootnoteAnchor"/>
          <w:rtl w:val="true"/>
        </w:rPr>
        <w:footnoteReference w:id="1324"/>
      </w:r>
      <w:r>
        <w:rPr>
          <w:rFonts w:ascii="Amiri" w:hAnsi="Amiri" w:eastAsia="Amiri" w:cs="Amiri"/>
          <w:color w:val="111111"/>
          <w:sz w:val="28"/>
          <w:sz w:val="28"/>
          <w:szCs w:val="28"/>
          <w:rtl w:val="true"/>
          <w:lang w:bidi="ar-SA"/>
        </w:rPr>
        <w:t xml:space="preserve">التصديق بأنّ كفر الكافر وعصيان العاصي كإيمان المؤمن وطاعة المطيع تحت ملكوت اللّه تعالى غير خارج عن قضائه الذي يجب الرضا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لانت كلمته باطّلاعه على ملكوت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يدفع به شرّ العدوّ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الْمُدَارَأَةُ</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 بالهمز بعد الراء ، وقد تُقلب ألفا ، وهي المدافعة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التغافل عن غيبة الأعداء وذمّهم من بعيد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ثمّة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يعنيني</w:t>
      </w:r>
      <w:r>
        <w:rPr>
          <w:rStyle w:val="FootnoteAnchor"/>
          <w:rtl w:val="true"/>
        </w:rPr>
        <w:footnoteReference w:id="1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وَجَيْشُهُ مُحَاوَرَةُ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 أي مجاوبتهم ومكالمتهم ، فإنّه يكثر بذلك العلمُ بالنتائج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بالألف اللينة بعد الميم وقبل اللام ، هو في الأصل ما يُملَك من الذهب والفضّة ، ثمّ اُطلق على كلّ ما يملك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يُطلق المال عند العرب على الإبل ، لأنّها كانت أكثر أموالهم</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ما به يبقى كتعيّش</w:t>
      </w:r>
      <w:r>
        <w:rPr>
          <w:rStyle w:val="FootnoteAnchor"/>
          <w:rtl w:val="true"/>
        </w:rPr>
        <w:footnoteReference w:id="1328"/>
      </w:r>
      <w:r>
        <w:rPr>
          <w:rFonts w:ascii="Amiri" w:hAnsi="Amiri" w:eastAsia="Amiri" w:cs="Amiri"/>
          <w:color w:val="111111"/>
          <w:sz w:val="28"/>
          <w:sz w:val="28"/>
          <w:szCs w:val="28"/>
          <w:rtl w:val="true"/>
          <w:lang w:bidi="ar-SA"/>
        </w:rPr>
        <w:t xml:space="preserve">الإنسان بالمال الضروري ، أو ما به يكتسب كما يكتسب ربح التاجر برأس مالٍ لولاه لما أمكنه الاكتساب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التناول ، أي العمل بالعلم ، أو رعاية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الآداب في التعلّم والتعليم وفي محاورات العلماء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وَذَخِيرَتُهُ اجْتِنَابُ 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يدفنه الإنسان من النقدين ليوم شدّته ؛ شبّه الذنوب باعتبار اجتنابها بما يُدفَن تحت الأرض ليوم الحاجة ، مثل اجتناب الخمر ، فإنّه يُفضي إلى أنهار من خمر لذّةً للشاربين</w:t>
      </w:r>
      <w:r>
        <w:rPr>
          <w:rStyle w:val="FootnoteAnchor"/>
          <w:rtl w:val="true"/>
        </w:rPr>
        <w:footnoteReference w:id="1329"/>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ما يتّخذه المسافر من حوائج سفره من الطعام 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ضدّ المنكر ، والمراد هنا ما هو مُنزل في كتاب كلّ شريعة من مضمون الآيات البيّنات المحكمات الناهية عن اتّباع الظنّ ، وعن الاختلاف عن ظنّ ؛ شبّه احتجاج العالم على المخالفين له في الدِّين بالسفر ، وشبّه أقوى ما يحتجّ به على الخصم وأقصره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بزاد السفر ، كما مرّ الإشارة إليه في العشرين من الأوّل</w:t>
      </w:r>
      <w:r>
        <w:rPr>
          <w:rStyle w:val="FootnoteAnchor"/>
          <w:rtl w:val="true"/>
        </w:rPr>
        <w:footnoteReference w:id="1330"/>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تعرف به الصادق على اللّه فتصدّقه ، والكاذب على اللّه فتكذّبه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ويجيء في أوّل التاسع عشر</w:t>
      </w:r>
      <w:r>
        <w:rPr>
          <w:rStyle w:val="FootnoteAnchor"/>
          <w:rtl w:val="true"/>
        </w:rPr>
        <w:footnoteReference w:id="1332"/>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وَمَاؤُهُ</w:t>
      </w:r>
      <w:r>
        <w:rPr>
          <w:rFonts w:eastAsia="Amiri" w:cs="Amiri" w:ascii="Amiri" w:hAnsi="Amiri"/>
          <w:color w:val="111111"/>
          <w:sz w:val="28"/>
          <w:szCs w:val="28"/>
          <w:rtl w:val="true"/>
          <w:lang w:bidi="ar-SA"/>
        </w:rPr>
        <w:t>)</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1335"/>
      </w:r>
      <w:r>
        <w:rPr>
          <w:rFonts w:ascii="Amiri" w:hAnsi="Amiri" w:eastAsia="Amiri" w:cs="Amiri"/>
          <w:color w:val="111111"/>
          <w:sz w:val="28"/>
          <w:sz w:val="28"/>
          <w:szCs w:val="28"/>
          <w:rtl w:val="true"/>
          <w:lang w:bidi="ar-SA"/>
        </w:rPr>
        <w:t xml:space="preserve">في الأصل الذي يشرب ، وهمزته مبدلة من الهاء في موضع اللام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والمراد به هنا الرواء والجمال ،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المصالحة ، وحقيقتها المتاركة ؛ لأنّ كلّ واحد من المتصالحين يدع شيئا من دعواه ، والمراد هنا ترك إفراط الجدل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هدى اللّه ، وهو الإمام العالم بجميع ما يحتاج إليه الرعيّة ، كما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فِى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للهدى ، وكما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هُدَى اللّه‌ِ يَهْدِى بِهِ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ونحوهما من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وَرَفِيقُهُ مَحَبَّةُ الاْءَخْيَارِ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الأتقياء ، فإنّ محبّتهم ترافقه وتجرُّهُ إلى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الصاد المهملة والراء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عُثْمَانَ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الاْءِيمَانِ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الموازر ، أي المعاون ؛ لأنّه يحمل عنه وزره أي ثقله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بما جاء به النبيّ صلى‌الله‌عليه‌و‌آله أي الطوع له ، وهو فعل قلبي حاصل بعد العلم بأنّ ما جاء به النبيّ صلى‌الله‌عليه‌و‌آله حقّ ، وقد لا يحصل بعده فيصير صاحبه كافرا ، وقد يحصل بعده ضعيفا ، فإنّه قابل للقوّة والضعف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بالعلم العلم بالقدر المحتاج إليه من مسائل الدِّين ، كما مرَّ في شرح السابق ، وذلك أنّ صبر فاقده عن شرك اتّباع الظنّ في نفس أحكامه</w:t>
      </w:r>
      <w:r>
        <w:rPr>
          <w:rStyle w:val="FootnoteAnchor"/>
          <w:rtl w:val="true"/>
        </w:rPr>
        <w:footnoteReference w:id="1338"/>
      </w:r>
      <w:r>
        <w:rPr>
          <w:rFonts w:ascii="Amiri" w:hAnsi="Amiri" w:eastAsia="Amiri" w:cs="Amiri"/>
          <w:color w:val="111111"/>
          <w:sz w:val="28"/>
          <w:sz w:val="28"/>
          <w:szCs w:val="28"/>
          <w:rtl w:val="true"/>
          <w:lang w:bidi="ar-SA"/>
        </w:rPr>
        <w:t xml:space="preserve">تعالى مشكل جدّا ، وليس المراد العلم بما يؤمن به فقط ، فإنّه شرط في الإيمان ، والمعاون لا يكون شرطا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وَزِيرُ الْعِلْمِ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 وهي ترك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المداراة المذكورة في السابق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وَزِيرُ الْحِلْمِ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العنف ، وهو لين الكلمة المذكور في السابق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وَزِيرُ الرِّفْقِ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الاعتبار ، وهو التأمّل في سوء عاقبة ترك من ترك الرفق بالخُرق والعنف ليعلم أنّ عنفه أيضا مثل ذلك ، وأصله من العبور بمعنى الانتقال ؛ لانتقال فكره من حال عنف غيره إلى حال عنف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 عَنْ سَهْلِ بْنِ زِيَادٍ ، عَنْ جَعْفَرِ بْنِ مُحَمَّدٍ الاْءَشْعَرِيِّ ، عَنْ عَبْدِ اللّه‌ِ بْنِ مَيْمُونٍ الْقَدَّاحِ ، عَنْ أَبِي عَبْدِ اللّه‌ِ عليه‌السلام ، عَنْ آبَائِهِ عليهم‌السلام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الذي يجب رعايته على طالب العلم حتّى يحصل له العلم وينتفع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السكوت للاستماع للحديث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أنصتني زيد وأنصت لي زيد ، أي سكت لاستماع حديثي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اُبدل الألف هاء السكت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Style w:val="FootnoteAnchor"/>
          <w:rtl w:val="true"/>
        </w:rPr>
        <w:footnoteReference w:id="1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الخاطر أو في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Style w:val="FootnoteAnchor"/>
          <w:rtl w:val="true"/>
        </w:rPr>
        <w:footnoteReference w:id="13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زيادة ندائه صلى‌الله‌عليه‌و‌آله هنا دون سوابقه للإشارة إلى أنّه لم يبق إلاّ هذا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رَفَعَهُ إِلى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الحصر أنّ غرضه إمّا الظنّ بالأحكام الشرعيّة الحاصل بالاجتهاد باصطلاح المخالفين ، وإمّا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العلم بالأحكام الشرعيّة ، وهو إمّا للدنيا وإمّا للآخرة ، فاثنان من أهل الباطل وواحد من أهل الحقّ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ما مضى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المستأكل بعلمه والمباهي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 فليتبوّأ مقعده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تثليث لأهل الباطل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تثليث قصد أهل الباطل ، وهذا تثنية القاصد منهم وتربيع قصدهم للإشعار بتلازم اثنين منها غالبا ، ولا تَنافي بينهما ؛ لتغاير مفهوم الأقسام في التقسيمين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مباهاة العلماء هو الاستطالة</w:t>
      </w:r>
      <w:r>
        <w:rPr>
          <w:rStyle w:val="FootnoteAnchor"/>
          <w:rtl w:val="true"/>
        </w:rPr>
        <w:footnoteReference w:id="1341"/>
      </w:r>
      <w:r>
        <w:rPr>
          <w:rFonts w:ascii="Amiri" w:hAnsi="Amiri" w:eastAsia="Amiri" w:cs="Amiri"/>
          <w:color w:val="111111"/>
          <w:sz w:val="28"/>
          <w:sz w:val="28"/>
          <w:szCs w:val="28"/>
          <w:rtl w:val="true"/>
          <w:lang w:bidi="ar-SA"/>
        </w:rPr>
        <w:t xml:space="preserve">، ومماراة السفهاء هو المراء ، وصرف وجوه الناس إليه يشمل الجهل والختل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أنظارهم ، فإنّ نظر كلّ صنف إلى فائدة لطلب العلم غير ما إليه نظر الآخرين ، وهي فيما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لوازم أعيانهم وعلاماتهم التي يُعرف بها كلّ صنف من غيره ، وهو فيما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يَطْلُبُهُ لِلْجَهْلِ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بالجهل هنا الظنّ الحاصل بالاجتهاد المتعارف بين المخالفين للشيعة الإماميّة ، وهو ضدّ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الجدال لإظهار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احتجاجات مجتهدي المخالفين المختلفين بعضهم على بعض عن ظنّ ، كما سطّر في كتبهم الفرعيّة الاستدلاليّة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 يَطْلُبُهُ لِلاِسْتِطَالَةِ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التفضّل والتفوّق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المثنّاة فوقُ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وخاتله ، أي 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خدعة أهل الدنيا من الأغنياء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 يَطْلُبُهُ لِلْفِقْهِ وَالْعَقْلِ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في الأصل الفهم ، أي الفطنة والذكاء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الرجل كعلم ثمّ نقل إلى العلم ، لأنّه يترتّب على الفطنة غالبا ، ثمّ خصّ عرفا بالقدر المحتاج إليه من علم الشريعة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فَقاهة بفتح الفاء ، وهو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بالعقل العمل بمقتضى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 الْجَهْلِ 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بلغ من الصنف الأوّل مقصوده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الإيذاء ، قال تعالى في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وَرَسُولَهُ لَعَنَهُمْ اللّه‌ُ فِى الدُّنْيَا وَالاْآخِرَةِ وَأَعَدَّ لَهُمْ عَذَابا مُهِينا</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 ، مُتَعَرِّضٌ لِلْمَقَالِ فِي 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كرغيف وأرغفة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والنديّ والنادي والندوة والمنتدى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القوم ومتحدّثهم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النادي أندية </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خلاف القياس ؛ لأنّ قياس أفعلة أن يكون مفردها على أربعة أحرف ثالثها 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تلاميذه ونحوهم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بِتَذَاكُرِ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بالموحّدة حرف جرّ ، والظرف متعلّق بمتعرّض أو بالمقال ، والتفاعل هنا للتكرار والمبالغة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 وأصله أنّ الفعل الصادر عن اثنين فصاعدا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تضاربا وتضاربوا يكون فيه مغالبة ومبالغة وتكرار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بالعلم الآيات البيّنات المحكمات الناهية عن اتّباع الظنّ وعن الاختلاف عن ظنّ ، كما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على تذاكر ، والصفة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مدحته ، كما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 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أهل المعاصي</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ممّا يرى في النوم ، كما في آية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أَضْغَاثُ أَحْلَامٍ وَمَا نَحْنُ بِتَأْوِيلِ الاْءَحْلاَمِ بِعَالِمِينَ</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 وفي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أَضْغَاثُ أَحْلاَمٍ</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xml:space="preserve">، وفي سورة الطور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w:t>
      </w:r>
      <w:r>
        <w:rPr>
          <w:rFonts w:eastAsia="Amiri" w:cs="Amiri" w:ascii="Amiri" w:hAnsi="Amiri"/>
          <w:color w:val="111111"/>
          <w:sz w:val="28"/>
          <w:szCs w:val="28"/>
          <w:rtl w:val="true"/>
          <w:lang w:bidi="ar-SA"/>
        </w:rPr>
        <w:t>»</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ما يرى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النوم إلى الفاسد وغير الفاسد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الرؤيا </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شبّه تأويلات أهل الاجتهاد للآيات البيّنات المحكمات على هواهم بالخيالات الفاسدة ممّا يرى في النوم ، والمقصود أنّه يذكر واحدة واحدة من تلك الآيات ، ويؤوّلها</w:t>
      </w:r>
      <w:r>
        <w:rPr>
          <w:rStyle w:val="FootnoteAnchor"/>
          <w:rtl w:val="true"/>
        </w:rPr>
        <w:footnoteReference w:id="1350"/>
      </w:r>
      <w:r>
        <w:rPr>
          <w:rFonts w:ascii="Amiri" w:hAnsi="Amiri" w:eastAsia="Amiri" w:cs="Amiri"/>
          <w:color w:val="111111"/>
          <w:sz w:val="28"/>
          <w:sz w:val="28"/>
          <w:szCs w:val="28"/>
          <w:rtl w:val="true"/>
          <w:lang w:bidi="ar-SA"/>
        </w:rPr>
        <w:t xml:space="preserve">بخيالات فاسدة ، ويمدح تأويله السخيف مع علم قلبه بأنّه كذب ولهو ، وأنّه كفر بآيات اللّه لئلاّ ينسدّ عليه باب الإفتاء والقضاء ، قال تعالى في سورة 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الحلم بالكسر بمعنى الأناة والعقل لا يناسب هذا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تَسَرْبَلَ بِالْخُشُوعِ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السربال 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أو الدرع أو كلّ ما لُبِسَ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تسربل به ، أي جعله سربالاً لنفسه</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في زيّ الخاشعين في اللِّباس والإتيان بالنوافل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وَتَخَلّى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ورع في قلبه ؛ لأنّه كفر بآيات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 اللّه‌ُ مِنْ هذَا خَيْشُومَهُ ، وَقَطَعَ مِنْهُ حَيْزُومَهُ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خبريّة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للتعليل ، أي من أجل مقاله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وسكون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الأنف</w:t>
      </w:r>
      <w:r>
        <w:rPr>
          <w:rFonts w:eastAsia="Amiri" w:cs="Amiri" w:ascii="Amiri" w:hAnsi="Amiri"/>
          <w:color w:val="111111"/>
          <w:sz w:val="28"/>
          <w:szCs w:val="28"/>
          <w:rtl w:val="true"/>
          <w:lang w:bidi="ar-SA"/>
        </w:rPr>
        <w:t>.</w:t>
      </w:r>
      <w:r>
        <w:rPr>
          <w:rStyle w:val="FootnoteAnchor"/>
          <w:rtl w:val="true"/>
        </w:rPr>
        <w:footnoteReference w:id="1353"/>
      </w:r>
      <w:r>
        <w:rPr>
          <w:rFonts w:ascii="IRNazanin" w:hAnsi="IRNazanin" w:eastAsia="IRNazanin"/>
          <w:color w:val="111111"/>
          <w:sz w:val="28"/>
          <w:sz w:val="28"/>
          <w:szCs w:val="28"/>
          <w:rtl w:val="true"/>
          <w:lang w:bidi="fa-IR"/>
        </w:rPr>
        <w:t xml:space="preserve">والمراد هنا الدماغ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من باب منع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اُشير إليه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وسكون الخاتمة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الذي شدّ حزامه وتهيّأ للمعارك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الفقهاء والعلماء من حكاية قول جبرئيل عليه‌السلام أو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 .</w:t>
      </w:r>
      <w:r>
        <w:rPr>
          <w:rStyle w:val="FootnoteAnchor"/>
          <w:rtl w:val="true"/>
        </w:rPr>
        <w:footnoteReference w:id="1354"/>
      </w:r>
      <w:r>
        <w:rPr>
          <w:rFonts w:ascii="Amiri" w:hAnsi="Amiri" w:eastAsia="Amiri" w:cs="Amiri"/>
          <w:color w:val="111111"/>
          <w:sz w:val="28"/>
          <w:sz w:val="28"/>
          <w:szCs w:val="28"/>
          <w:rtl w:val="true"/>
          <w:lang w:bidi="ar-SA"/>
        </w:rPr>
        <w:t xml:space="preserve">استعير هنا للسان السليط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هذا الكلام إشارة إلى قوله تعالى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الاِسْتِطَالَةِ وَالْخَتْلِ ذُو 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وشدّ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البحر</w:t>
      </w:r>
      <w:r>
        <w:rPr>
          <w:rStyle w:val="FootnoteAnchor"/>
          <w:rtl w:val="true"/>
        </w:rPr>
        <w:footnoteReference w:id="1356"/>
      </w:r>
      <w:r>
        <w:rPr>
          <w:rFonts w:ascii="Amiri" w:hAnsi="Amiri" w:eastAsia="Amiri" w:cs="Amiri"/>
          <w:color w:val="111111"/>
          <w:sz w:val="28"/>
          <w:sz w:val="28"/>
          <w:szCs w:val="28"/>
          <w:rtl w:val="true"/>
          <w:lang w:bidi="ar-SA"/>
        </w:rPr>
        <w:t xml:space="preserve">، استُعير هنا للمباهاة وخشونة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واللطف وأن يعطي باللسان ما ليس في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يَسْتَطِيلُ عَلى مِثْلِهِ مِنْ أَشْبَاهِهِ ، وَيَتَوَاضَعُ لِلاْءَغْنِيَاءِ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موضع خبّه وملقه ، وأنّ خبّه عند العلماء وملقه عند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 له في مرتبة العلم تقريبا أو تحقيقا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المشاركون له في الدِّين ، وهم الشيعة الإماميّة ، وبدونه المخالف له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تبعيضيّة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لِحَلْوَائِهِمْ هَاضِمٌ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على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والحلواء بفتح المهملة وسكون اللام والمدّ</w:t>
      </w:r>
      <w:r>
        <w:rPr>
          <w:rStyle w:val="FootnoteAnchor"/>
          <w:rtl w:val="true"/>
        </w:rPr>
        <w:footnoteReference w:id="1358"/>
      </w:r>
      <w:r>
        <w:rPr>
          <w:rFonts w:ascii="Amiri" w:hAnsi="Amiri" w:eastAsia="Amiri" w:cs="Amiri"/>
          <w:color w:val="111111"/>
          <w:sz w:val="28"/>
          <w:sz w:val="28"/>
          <w:szCs w:val="28"/>
          <w:rtl w:val="true"/>
          <w:lang w:bidi="ar-SA"/>
        </w:rPr>
        <w:t>معروف ، واستُعير هنا للكلمات السخيفة التي يستحليها ويتفكّه</w:t>
      </w:r>
      <w:r>
        <w:rPr>
          <w:rStyle w:val="FootnoteAnchor"/>
          <w:rtl w:val="true"/>
        </w:rPr>
        <w:footnoteReference w:id="1359"/>
      </w:r>
      <w:r>
        <w:rPr>
          <w:rFonts w:ascii="Amiri" w:hAnsi="Amiri" w:eastAsia="Amiri" w:cs="Amiri"/>
          <w:color w:val="111111"/>
          <w:sz w:val="28"/>
          <w:sz w:val="28"/>
          <w:szCs w:val="28"/>
          <w:rtl w:val="true"/>
          <w:lang w:bidi="ar-SA"/>
        </w:rPr>
        <w:t xml:space="preserve">بها أكابر المخالفين في مجالسهم من صفة الحُلم والطعن على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بهضمها التغافل بعد سماعها للطمع في أموالهم ، أو استُعير لعطاياهم تشبيها لهم بالأموات ولعطاياهم بحلواء الأموات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وَلِدِينِهِ حَاطِمٌ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بدينه 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الشيعة الإماميّة ، والحطم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 يعني أنّ هذا الرجل شين وعيب لدينه ؛ إذ يذهب إلى باب المخالف ويسمع الطعن على</w:t>
      </w:r>
      <w:r>
        <w:rPr>
          <w:rStyle w:val="FootnoteAnchor"/>
          <w:rtl w:val="true"/>
        </w:rPr>
        <w:footnoteReference w:id="1360"/>
      </w:r>
      <w:r>
        <w:rPr>
          <w:rFonts w:ascii="Amiri" w:hAnsi="Amiri" w:eastAsia="Amiri" w:cs="Amiri"/>
          <w:color w:val="111111"/>
          <w:sz w:val="28"/>
          <w:sz w:val="28"/>
          <w:szCs w:val="28"/>
          <w:rtl w:val="true"/>
          <w:lang w:bidi="ar-SA"/>
        </w:rPr>
        <w:t xml:space="preserve">أهل دينه ، فيتغافل للطمع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فَأَعْمَى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عليه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عليه ، وأعماه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خبريّة أو دعائيّة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إلى ما ذكر من صفته ، أو صلة أعمى ، والإشارة إلى الموصوف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خَبَرَهُ ؛ بفتح المعجمة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الأخبار ، أو بكسر المعجمة وقد يضمّ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مِنْ آثَارِ الْعُلَمَاءِ أَثَرَهُ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الأثر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رسم الشيء ؛ أي جعله اللّه بحيث لم يبق عنه أثر فيما بقي من آثار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الْفِقْهِ وَالْعَقْلِ ذُو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الكاف والهمز والألف والموحّدة ، وقد يحذف الألف فيسكن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الحال والانكسار الظاهر في الوجه من الحزن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لخوف أهوال</w:t>
      </w:r>
      <w:r>
        <w:rPr>
          <w:rStyle w:val="FootnoteAnchor"/>
          <w:rtl w:val="true"/>
        </w:rPr>
        <w:footnoteReference w:id="1361"/>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والهاء المفتوحتين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النوم في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ناظر إلى الكآبة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والتحنّك بالمهملة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العمامة من تحت الحنك </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استُعير هنا للسكوت في المجالس ، كما هو عادة أهل الكآبة والحزن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 السِنُّ فلانا تحنيكا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أحكمته التجارب ، فعرف أنّه لو كان الكلام من فضّة فالسكوت من ذهب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وسكون المهملة وضمّ النون والمهملة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الخشوع ، وهو ثوب غليظ يستحبّ لبسه في الصلاة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 والتجمّل 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لبس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القلانس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رأسه منه ملتزق به من دراعة أو جبّة أو مِمطَر أو غيره </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قلنسوة طويلة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يلبسها النسّاك في صدر الإسلام </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xml:space="preserve">وهو من البِرس بكسر الموحّدة وسكون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 والنون زائدة</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عربي</w:t>
      </w:r>
      <w:r>
        <w:rPr>
          <w:rStyle w:val="FootnoteAnchor"/>
          <w:rtl w:val="true"/>
        </w:rPr>
        <w:footnoteReference w:id="1366"/>
      </w:r>
      <w:r>
        <w:rPr>
          <w:rFonts w:ascii="Amiri" w:hAnsi="Amiri" w:eastAsia="Amiri" w:cs="Amiri"/>
          <w:color w:val="111111"/>
          <w:sz w:val="28"/>
          <w:sz w:val="28"/>
          <w:szCs w:val="28"/>
          <w:rtl w:val="true"/>
          <w:lang w:bidi="ar-SA"/>
        </w:rPr>
        <w:t xml:space="preserve">والضمير لصاحب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اللَّيْلَ فِي حِنْدِسِهِ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ناظر إلى السهر ، والحندس بكسر المهملة وسكون النون وكسر الدال المهملة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 وقد يُطلق على الليل المظلم </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xml:space="preserve">والضمير لليل أو لصاحب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يخاف اللّه ويتّقي ،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 أو يخاف أن لا يقبل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الواو وكسر الجيم ، مأخوذ من الوجل بفتح الجيم ، وهو اضطراب القلب من الخوف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طالبا من اللّه ثوابه وقضاء حوائجه ، أو داعيا لغيره إلى مثل ما هو فيه بلسان الحال لا بحسب النطق والمقال ، فإنّ الناس إذا رأوا من أحد حسن عبادة مالوا إليه ، فكأنّ من أحسن عبادة اللّه يدعو الناس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الشفق بفتحتين ، وهو الرديء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شفق ، أي رديء خَلِق </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والمراد هنا المنكسر الحال ، ويحتمل أن يكون بمعنى الشفيق ، من الشفق بمعنى حرص الناصح على إصلاح المنصوح ، وهو بلسان الحال لا بالمقال بقرينة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مُقْبِلاً عَلى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إصلاح نفسه ، لا يتوجّه إلى إصلاح الغير لفظا ؛ لعدم التأثير ، كما بدل عليه قوله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بحال أهل زمانه من أنّهم أهل باطل لا يؤثّر فيهم الكلام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مُسْتَوْحِشا مِنْ أَوْثَقِ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شركائه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لا يُطْلِعه على سرّه الذي لو ذاع لضرّ ؛ لأنّه لا يناسب كمال التقيّة ، فلا ينافي هذا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يألَف ولا يُؤلَف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اللّه‌ُ مِنْ هذَا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أحكم اُصول دينه ، فهو أثبت في دينه من الجبال الرواسي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وَأَعْطَاهُ يَوْمَ الْقِيَامَةِ أَمَانَهُ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لتحقّق الوقوع ، أو 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بِهِ مُحَمَّدُ بْنُ مَحْمُودٍ أَبُو عَبْدِ اللّه‌ِ الْقَزْوِينِيُّ ، عَنْ عِدَّةٍ مِنْ أَصْحَابِنَا مِنْهُمْ جَعْفَرُ بْنُ أحْمَد</w:t>
      </w:r>
      <w:r>
        <w:rPr>
          <w:rStyle w:val="FootnoteAnchor"/>
          <w:rtl w:val="true"/>
        </w:rPr>
        <w:footnoteReference w:id="1371"/>
      </w:r>
      <w:r>
        <w:rPr>
          <w:rFonts w:ascii="Amiri" w:hAnsi="Amiri" w:eastAsia="Amiri" w:cs="Amiri"/>
          <w:color w:val="111111"/>
          <w:sz w:val="28"/>
          <w:sz w:val="28"/>
          <w:szCs w:val="28"/>
          <w:rtl w:val="true"/>
          <w:lang w:bidi="ar-SA"/>
        </w:rPr>
        <w:t>الصَّيْقَلِ بِقَزْوِينَ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بصيقل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أَحْمَدَ بْنِ عِيسَى الْعَلَوِيِّ ، 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مصغّرا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الْبَصْرِيِّ ، عَنْ أَبِي عَبْدِ اللّه‌ِ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مُحَمَّدِ بْنِ يَحْيى ، عَنْ طَلْحَةَ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 وَإِنَّ رُعَاتَهُ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بالمفرد عن الجمع ؛ لأنّه متعدّد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أكثر الاُمّة بعد رسول اللّه صلى‌الله‌عليه‌و‌آله نبذوا أحكام كتاب اللّه بوجهين ، كلّ منهما لترجيحهم أمرا آخر على حفظ أحكام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أقاموا حروفه ، وحرّفوا حدوده ، فهم يروونه ولا يرعونه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خبريّة بمعنى كثير ، وهي مرفوعة المحلّ بالابتداء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مُسْتَنْصِحٍ لِلْحَدِيثِ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الذهني ، ويحتمل الجنس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عدّه نصيحا ، أي خالصا لا غشّ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 خبر المبتدأ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عدّه مغشوشا غير خالص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حال النواصب أو الحشويّة منهم ، فإنّهم على ما ذكره الشيخ المفيد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رحمه اللّه تعالى في كتاب الإفصاح</w:t>
      </w:r>
      <w:r>
        <w:rPr>
          <w:rStyle w:val="FootnoteAnchor"/>
          <w:rtl w:val="true"/>
        </w:rPr>
        <w:footnoteReference w:id="1372"/>
      </w:r>
      <w:r>
        <w:rPr>
          <w:rFonts w:ascii="Amiri" w:hAnsi="Amiri" w:eastAsia="Amiri" w:cs="Amiri"/>
          <w:color w:val="111111"/>
          <w:sz w:val="28"/>
          <w:sz w:val="28"/>
          <w:szCs w:val="28"/>
          <w:rtl w:val="true"/>
          <w:lang w:bidi="ar-SA"/>
        </w:rPr>
        <w:t xml:space="preserve">أربع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الحشويّة والمرجئة والمعتزلة والخوارج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الحشويّة أصحاب الحديث</w:t>
      </w:r>
      <w:r>
        <w:rPr>
          <w:rStyle w:val="FootnoteAnchor"/>
          <w:rtl w:val="true"/>
        </w:rPr>
        <w:footnoteReference w:id="1373"/>
      </w:r>
      <w:r>
        <w:rPr>
          <w:rFonts w:ascii="Amiri" w:hAnsi="Amiri" w:eastAsia="Amiri" w:cs="Amiri"/>
          <w:color w:val="111111"/>
          <w:sz w:val="28"/>
          <w:sz w:val="28"/>
          <w:szCs w:val="28"/>
          <w:rtl w:val="true"/>
          <w:lang w:bidi="ar-SA"/>
        </w:rPr>
        <w:t xml:space="preserve">؛ يعني الأشاعرة ؛ لأنّهم أشدّ استنصاحا للحديث واستغشاشا للقرآن ، وهم يسمّون أنفسهم أهل السنّة إشارة إلى الاستنصاح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والحشو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من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بيان المرجئة وغيرهم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المقصود أنّ أكثر الاُمّة نبذوا أحكام الكتاب عمدا بعد رسول اللّه لأحاديثَ موضوعةٍ مكذوبةٍ على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نبذهم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نصبوا الذين لا يعلمون للإمامة ، فسنّوا للناس القول على اللّه بالاجتهاد والظنّ بغير علم ، وذلك لاستنصاحهم حديث معاذ في تصويبه عليه‌السلام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عمرو بن العاص في أجر المخطئ في الاجتهاد وأجرَيِ المُصيب</w:t>
      </w:r>
      <w:r>
        <w:rPr>
          <w:rStyle w:val="FootnoteAnchor"/>
          <w:rtl w:val="true"/>
        </w:rPr>
        <w:footnoteReference w:id="1375"/>
      </w:r>
      <w:r>
        <w:rPr>
          <w:rFonts w:ascii="Amiri" w:hAnsi="Amiri" w:eastAsia="Amiri" w:cs="Amiri"/>
          <w:color w:val="111111"/>
          <w:sz w:val="28"/>
          <w:sz w:val="28"/>
          <w:szCs w:val="28"/>
          <w:rtl w:val="true"/>
          <w:lang w:bidi="ar-SA"/>
        </w:rPr>
        <w:t xml:space="preserve">، ونحو ذلك من أحاديثهم ، مع أنّ النهي عن القول على اللّه بغير علم معلوم لكلّ أحد من محكمات القرآن ، كما مرَّ بيانه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استنصح أمثال هذه الأحاديث استغشّ محكمات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والفاء للتعقيب ، فإنّ هذا لبيان اختلاف حال الخلف بعدما علموا حال السلف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والزاي والنون يمكن أن يكون من باب الإفعال ، وأن يكون من المجرّد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كنصره وضربه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جعله في فكر ذلك الشيء ، وكان عمدةً عنده بالنسبة إلى غيره ، سواء كان مكروها عنده ، أم محبوبا يخاف فوته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أكثر الاُمّة رعاية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تركهم رعاية الكتاب هو العمدة في نظر العلماء وأكبر من حفظهم الرواية ، ولذلك يرفضهم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والأكبريّة هنا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 مِنْ نَفْعِهِمَا</w:t>
      </w:r>
      <w:r>
        <w:rPr>
          <w:rFonts w:eastAsia="Amiri" w:cs="Amiri" w:ascii="Amiri" w:hAnsi="Amiri"/>
          <w:color w:val="111111"/>
          <w:sz w:val="28"/>
          <w:szCs w:val="28"/>
          <w:rtl w:val="true"/>
          <w:lang w:bidi="ar-SA"/>
        </w:rPr>
        <w:t>» .</w:t>
      </w:r>
      <w:r>
        <w:rPr>
          <w:rStyle w:val="FootnoteAnchor"/>
          <w:rtl w:val="true"/>
        </w:rPr>
        <w:footnoteReference w:id="1376"/>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وَالْجُهَّالُ يَحْزُنُهُمْ حِفْظُ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أكثر الاُمّة رواية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حفظهم حروف الكتاب هو العمدة في نظر الجهّال وأكبر عندهم من تركهم الرعاية ، ولذلك يتبعهم الجهّال في نصبهم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أبي جعفر عليه‌السلام إلى سعد الخير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اُمّة قد رفع اللّه عنهم علم الكتاب حين نبذوه ، وولاّهم عدوّهم حين تولّوه ، وكان من نبذهم الكتاب أن أقاموا حروفه وحرّفوا حدوده ، فهم يروونه ولا يرعونه ، والجهّال يعجبهم حفظهم للرواية ، والعلماء يحزنهم تركهم للرعاية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والمقصود أنّ ما وقع في هذه الاُمّة من ضلال أكثرهم بترك وصيّ نبيّهم قد وقع في اُمّة آدم ونوح وإبراهيم وموسى وعيسى بعد أنبيائهم ، وضمير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 وفي تركهم لاُمّة ، وبعض الأصحاب</w:t>
      </w:r>
      <w:r>
        <w:rPr>
          <w:rStyle w:val="FootnoteAnchor"/>
          <w:rtl w:val="true"/>
        </w:rPr>
        <w:footnoteReference w:id="1378"/>
      </w:r>
      <w:r>
        <w:rPr>
          <w:rFonts w:ascii="Amiri" w:hAnsi="Amiri" w:eastAsia="Amiri" w:cs="Amiri"/>
          <w:color w:val="111111"/>
          <w:sz w:val="28"/>
          <w:sz w:val="28"/>
          <w:szCs w:val="28"/>
          <w:rtl w:val="true"/>
          <w:lang w:bidi="ar-SA"/>
        </w:rPr>
        <w:t xml:space="preserve">كتب فوق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ومقصوده أنّ الظاهر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يحزنهم الرعاية ، لتكون النسبة في الموضعين إلى المحبوب ، وفي الباب الآخر من كتاب السرائر لابن إدريس فيما استطرفه من كتاب اُنس العالم تصنيف الصفواني نقل هذه الرواية بتغيير عن طلحة بن زيد عن أبي عبداللّه عليه‌السلام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تحزنهم الدراية ، والجهّال تحزنُهُم الرواية</w:t>
      </w:r>
      <w:r>
        <w:rPr>
          <w:rFonts w:eastAsia="Amiri" w:cs="Amiri" w:ascii="Amiri" w:hAnsi="Amiri"/>
          <w:color w:val="111111"/>
          <w:sz w:val="28"/>
          <w:szCs w:val="28"/>
          <w:rtl w:val="true"/>
          <w:lang w:bidi="ar-SA"/>
        </w:rPr>
        <w:t>»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آخره ،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الفاء للتفريع على مجموع ما سبق ؛ لأنّ تحقّق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راعي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إلاّ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حياة نفسه ، وهو راعي الكتاب المتمسّك بعُرى</w:t>
      </w:r>
      <w:r>
        <w:rPr>
          <w:rStyle w:val="FootnoteAnchor"/>
          <w:rtl w:val="true"/>
        </w:rPr>
        <w:footnoteReference w:id="1380"/>
      </w:r>
      <w:r>
        <w:rPr>
          <w:rFonts w:ascii="Amiri" w:hAnsi="Amiri" w:eastAsia="Amiri" w:cs="Amiri"/>
          <w:color w:val="111111"/>
          <w:sz w:val="28"/>
          <w:sz w:val="28"/>
          <w:szCs w:val="28"/>
          <w:rtl w:val="true"/>
          <w:lang w:bidi="ar-SA"/>
        </w:rPr>
        <w:t xml:space="preserve">الدِّين ، وهم الأئمّة من أهل البيت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 يَرْعى 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 أي هلاك نفسه ، وهو راعي الحديث المخالف للكتاب مع علمه بذلك لاتّباع الهوى والتلبيسات لكتمان ما أنزل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اخْتَلَفَ الرَّاعِيَانِ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 والمشار إليه ما 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كونهما متعمّدين عالمَين ، فإنّه مع تصريح اللّه تعالى في محكمات كتابه على خلاف أحاديثهم ؛ أي لولا تمام الحجّة عليهم بالصدق والعدل لم يختلف الراعيان بأن يكون أحدهما من أهل الرحمة ، والآخَر من أهل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أبي جعفر عليه‌السلام إلى سعد الخير قبل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غضبه على من لم يقبل منه رضاه ، وإنّما يمنع من لم يقبل منه عطاه ، وإنّما يضلّ من لم يقبل منه هداه ، ثمّ أمكن أهل السيّئات من التوبة بتبديل الحسنات دعا عباده في الكتاب إلى ذلك بصوتٍ رفيع لم ينقطع ، ولم يمنع دعاءً عباده ، فلعن اللّه الذين يكتمون ما أنزل اللّه ، وكتب على نفسه الرحمة ، فسبقت قبل الغضب ، فتمّت صدقا وعدلاً ، فليس يبتدئ العباد بالغضب قبل أن يغضبوه ، وذلك من علم اليقين وعلم 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بعدما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نبذهم الكتاب أن ولّوه الذين لا يعلمون ، فأوردوهم الهوى ، وأصدروهم إلى الردى ، وغيّروا عُرى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بالهوى ميل النفس إلى الدنيا وما يترتّب عليه من الاجتهاد في نفس أحكامه تعالى في الدِّين ، وبالردى العذاب أو العمل بالاجتهاد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وَتَغَايَرَ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فريق في الجنّة وفريق في السعير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الاْءَشْعَرِيُّ ، عَنْ مُعَلَّى بْنِ مُحَمَّدٍ ، عَنْ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الرَّحْمنِ بْنِ أَبِي نَجْرَانَ ، عَمَّنْ ذَكَرَهُ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 بَعَثَهُ اللّه‌ُ يَوْمَ الْقِيَامَةِ عَالِما فَقِيها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حفظ الحديث أن يراعي شروط عمله به فيصير عالما ، ويعمل به فيصير فقيها ، والمراد بأحاديثنا الأحاديث المختصّة بأهل البيت عليهم‌السلام في المسائل المختلف فيها بين الاُمّة ، وذكر الأربعين مبنيّ على أنّ أكثر الناس لا يحتاجون إلى أكثر منها في المسائل المُختلَف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أَبِيهِ ، عَمَّنْ ذَكَرَهُ ،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وشدّ المهملة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عليه‌السلام </w:t>
      </w:r>
      <w:r>
        <w:rPr>
          <w:rStyle w:val="FootnoteAnchor"/>
          <w:rtl w:val="true"/>
        </w:rPr>
        <w:footnoteReference w:id="1382"/>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xml:space="preserve">في سورة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الاْءِنْسَانُ إِلى طَعَامِهِ</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 عَمَّنْ يَأْخُذُهُ؟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بالعلم الحديث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المقصود أنّ من أحد بطونه أن يُراد بالطعام العلم ، لأنّه غذاء الروح ، كما أنّ الطعام غذاء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بالنظر إلى العلم تمييز من يصحّ أخذه عنه ممّن لا يصحّ ، ويجيء بيانه في عاشر الباب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هذه الإرادة أن يُراد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xml:space="preserve">ثمّ خذله وختم على قلبه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 وقوله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فِى الْقُبُورِ</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 xml:space="preserve">، ثمّ إذا شاء أن يوفّقه وفّقه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الردع عن توهّم حصول التوفيق للكفور أو لأكثر الناس ، وتعليله بأنّه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يقض بعدُ ما أمره اللّه به بناءً على أنّ من شروط الإتيان بالمأمور به إذا لم يكن مذكورا في المحكمات أن يكون علمه مأخوذا عمّن يصحّ الأخذ عنه من أهل الذِّكر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المنصوب المذكور ، ويكون الضمير المرفوع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الإنسان ؛ أي ولم يقض بعد ما أمر غيرَه به ، بمعنى أنّه عالم بلا عمل أو بمعنى أنّه آمر بلا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عَلِيِّ بْنِ النُّعْمَانِ ، عَنْ عَبْدِ اللّه‌ِ بْنِ مُسْكَانَ ، عَنْ دَاوُدَ بْنِ فَرْقَدٍ ، عَنْ أَبِي سَعِيدٍ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الزاي وسكون الهاء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الدخول في الشيء من غير 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 أي ما يُفضي إلى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بيان حظر الفتوى الحقيقي بدون علم بالحكم الواقعي ، وحظر العمل الذي يمكنه تركه بلا بدلٍ مثله بدون علم بالحكم الواصلي ، لكن بيّنهما بحيث يظهر به سرّ حظرهما ، وهو أنّ ما يحتمله الترك حينئذٍ من المفسدة أقلُّ بكثير ممّا يحتمله الفعل منها ، فإنّ غاية ما يتصوّر في الترك من المفسدة أن يكون التارك واقفا عن الإتيان بكلامٍ صادق أو بفعل جائز ، وما يحتمله الفعل من المفسدة أن يكون آتيا بكذب على اللّه أو بفعلٍ نهى اللّه عنه ، وكلّ منهما هَلكة إن كان مع الاقتحام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الاقتحام أنّه لا برهان عنده على جوازه الواصلي ، ولذا لا يمنع العمل بخبر الواحد ونحوه ، مع أنّ فيه احتمال الخطأ للحكم الواقعي ، وذلك لأنّ الحكم الواصلي فيه معلوم ، فليس من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وَتَرْكُكَ حَدِيثا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الجملة للترقّي عن السابق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بسكون المهملة وكسر الواو ، والضمير ، بصيغة المضارع المعلوم المخاطب من باب ضرب ، والجملة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ومفهومها إثبات ضبطه وإثبات العمل به ؛ أي ترك روايتك حديثا حفظته وعملت بمقتضاه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أقلّ ضررا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رِوَايَتِكَ حَدِيثا 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المخاطب من باب الإفعال ، والجملة صفة حديثا ، والإحصاء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 عَنْ أَحْمَدَ ، عَنِ ابْنِ فَضَّالٍ ،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الموحّدة وفتح الكاف وسكون الخاتمة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حَمْزَةَ 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وتشديد الخاتمة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أَبِي عَبْدِ اللّه‌ِ عليه‌السلام بَعْضَ خُطَبِ أَبِيهِ ، حَتّى إِذَا بَلَغَ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كان في ذلك الموضع النهي عن القول على اللّه بغير علم وعن العمل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الكاف وتشديد الفاء المفتوحة أو المكسورة أو المضمومة ، أمر من باب نصر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 عنه ، أي دفعته وصرفته فكفّ ، هو لازم و</w:t>
      </w:r>
      <w:r>
        <w:rPr>
          <w:rStyle w:val="FootnoteAnchor"/>
          <w:rtl w:val="true"/>
        </w:rPr>
        <w:footnoteReference w:id="1390"/>
      </w:r>
      <w:r>
        <w:rPr>
          <w:rFonts w:ascii="Amiri" w:hAnsi="Amiri" w:eastAsia="Amiri" w:cs="Amiri"/>
          <w:color w:val="111111"/>
          <w:sz w:val="28"/>
          <w:sz w:val="28"/>
          <w:szCs w:val="28"/>
          <w:rtl w:val="true"/>
          <w:lang w:bidi="ar-SA"/>
        </w:rPr>
        <w:t xml:space="preserve">متعدّ ، أي انصرف أو اصرِف نفسك عن العرض أو عن العمل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تتكلّم بشيء آخر أيضا للاستماع ، أو اسكت عمّا لا تعلم من القول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 والوسعة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الضيق ، أي لا يجوز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بهذا الحديث بيان حظر الفتوى بسبب الاجتهاد وحظر العمل بالاجتهاد ، سواء كان العامل المجتهد نفسه أم مقلّدا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يَنْزِلُ بِكُمْ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الواقعة ، كميراث بين أخ وجدّ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 وبه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والنزول بالمخاطبين هنا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في معرض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الفتوى به ، كأن يكونوا مسؤولين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في معرض العمل به ، كأن يشتهوا قسمة الميراث بين الأخ والجدّ ، أو يشتهوا أكل نوع من السمك مع حضوره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لكم علم بحكمه حقيقةً ، وهو ظاهر ؛ ولا حكما ، وهو أن يمكن أن يعلم حكمه بمحكم القرآن ونحوه ، كمحكم الحديث المتواتر عن رسول اللّه صلى‌الله‌عليه‌و‌آله ، وكذا إجماع الاُمّة ، سواء استقلّت العقول بالظنّ به ، كما هو مذهب أهل الاجتهاد في المسائل الفرعيّة الخلافيّة بينهم ، أم لم تستقلّ بالظنّ به أيضا ، كما هو مذهب من يقول</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يجد المجتهدون المختلفون في الفروع أنفسهم عليه اعتقادٌ مبتدأٌ ، لا ظنّ عن أمارة </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وسواء كان ما لا يعلمون من مسائل اُصول الدِّين ، أم من اُصول الفقه أم من الفروع الفقهيّة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 النفس عن الفتوى به وعن العمل مهما أمكن ، خوفا من الإفراط أو التفريط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في الأمر واستثبت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تأنّى ، أي والتأنّي والتأمّل فيه لطلب وجه الصواب فيه خوفا من أن يسأل عنه من لا يعلم ، فيزيد العمى ، وهو للتكلّف ، كأنّه طلب من نفسه الثبات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النفس تنازع في مثله إلى القول بالاجتهاد والعمل على وفقه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إِلى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سؤالهم عنه ، ومنه تتبّع ما روي عنهم في زمن الغيبة بشروط معلومة ، بحيث يُفضي إلى العلم بالحكم الواقعي إن كان في معرض القول فيفتي به ، أو بالحكم الواصلي إن كان في معرض العمل فيعمل به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دلالة على أنّ اجتهاد أحد ليس مجوّزا لفتواه ولا لقضاه ، ولا لعمله ، سواء كان فيما ليس عنده حديث من أهل الذِّكر فيه ، أم فيما فيه حديث منهم عنده ، لكن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الاجتهاد في ترجيح أحد المتعارضين منه ، أو في تأويل ظاهر منه ، أو في تخصيص عامّ منه ، أو في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 xml:space="preserve">الصحاح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w:t>
      </w:r>
      <w:r>
        <w:rPr>
          <w:rStyle w:val="FootnoteAnchor"/>
          <w:rtl w:val="true"/>
        </w:rPr>
        <w:footnoteReference w:id="13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أغراه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استقامة الطريق والوسط بين الإفراط والتفريط في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ياء المضارعة وسكون الجيم وضمّ اللام ، وفيه ضمير الجمع الراجع إلى أئمّة الهدى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الهمَّ عنه ، أي أذهبه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فِيهِ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 أي الجهل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التفعيل ، أي يعلّموكم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والردّ إلى أئمّة الهدى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جواب أئمّة الهدى مبنيّا على تقيّة ، أو على إرادة خلاف الظاهر بتأويل ، أو تخصيص غير معلوم لنا ، أو يكون فيه إجمال ، فلِمَ يحملونّا حينئذٍ على القصد ولم يجلو العمى ولم يعرّفونا الحقّ؟</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جوابان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الحديث دلالة إلاّ على أنّ أئمّة الهدى يتأتّى منهم هذه</w:t>
      </w:r>
      <w:r>
        <w:rPr>
          <w:rStyle w:val="FootnoteAnchor"/>
          <w:rtl w:val="true"/>
        </w:rPr>
        <w:footnoteReference w:id="1395"/>
      </w:r>
      <w:r>
        <w:rPr>
          <w:rFonts w:ascii="Amiri" w:hAnsi="Amiri" w:eastAsia="Amiri" w:cs="Amiri"/>
          <w:color w:val="111111"/>
          <w:sz w:val="28"/>
          <w:sz w:val="28"/>
          <w:szCs w:val="28"/>
          <w:rtl w:val="true"/>
          <w:lang w:bidi="ar-SA"/>
        </w:rPr>
        <w:t xml:space="preserve">؛ لعلمهم بجميع ما يسألون عنه من الشريعة حتّى ما لم يعلمه الرعيّة من جهة النبيّ ، ويجب الردّ إليهم فيه لطلب هذه ثمّ العمل بما قالوا ، فإن كان السائل من خواصّهم المنقطعين إليهم المزاولين لأحاديثهم حصل له هذه غالبا ، ولا سيّما في المشافهة ، وإن لم يحصل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فلا بأس عليه إذا فعل ما اُمر به من السؤال ، إنّما عليه حينئذٍ العمل بقولهم بدون إفتاء ولا قضاء 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الإفتاء والقضاء الغير الحقيقيّين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رواية الحديث عنهم ليعمل به في غير منازعة وفي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جوابهم وإن كان تقيّة أو خلاف الظاهر أو مجملاً ، كان حاملاً على القصد حينئذٍ ، وجاليا للجهل بالكلّيّة ، ومعرِّفا للحقّ ، فإنّه يُعلَم به الحكم الواصلي ؛ إمّا معيّنا كما في الظاهر ، أو مخيّرا كما في المجمل ؛ إذ ليس على المكلّف في مثل هذا إلاّ سؤالهم والعمل بما قالوا ، وسيجيء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أنّا لا نقول إلاّ حقّا ، فليكتف بما يعلمه</w:t>
      </w:r>
      <w:r>
        <w:rPr>
          <w:rStyle w:val="FootnoteAnchor"/>
          <w:rtl w:val="true"/>
        </w:rPr>
        <w:footnoteReference w:id="1396"/>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الأوّل مبنيّ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والاستشهاد بالآية بدل على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إِلَيْنَا مُوسَى</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 فإنّ المعلّق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بتكرّر الشرط ، ويدوم بدوامه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للدلالة على أنّ الشرط في معنى الماضي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13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قَمِيصُهُ</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يُرِيدُ أَنْ يُغْوِيَكُمْ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ذكرتم على تقدير صحّته إنّما هو في الشرط المستقبل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إِنْ‌كُنْتُمْ لاَ تَعْلَمُونَ</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المراد بأهل الذِّكر العلماء بجميع كتاب اللّه الذي هو تبيان كلّ شيء ، وهم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أهل الذِّكر الذين أمر اللّه الخلق بسؤالهم هم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هذا المعنى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يزعمون أنّ قول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اليهود والنصارى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يدعونهم</w:t>
      </w:r>
      <w:r>
        <w:rPr>
          <w:rStyle w:val="FootnoteAnchor"/>
          <w:rtl w:val="true"/>
        </w:rPr>
        <w:footnoteReference w:id="1402"/>
      </w:r>
      <w:r>
        <w:rPr>
          <w:rFonts w:ascii="Amiri" w:hAnsi="Amiri" w:eastAsia="Amiri" w:cs="Amiri"/>
          <w:color w:val="111111"/>
          <w:sz w:val="28"/>
          <w:sz w:val="28"/>
          <w:szCs w:val="28"/>
          <w:rtl w:val="true"/>
          <w:lang w:bidi="ar-SA"/>
        </w:rPr>
        <w:t>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بيده إلى صدره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 ونحن المسؤولون</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عن أبي عبداللّه عليه‌السلام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القرآن ، ونحن قومه ، ونحن المسؤولون</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وتوضيحه مع قطع النظر عن الروايات أنّه تعالى قال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هَاجَرُوا فِى اللّه‌ِ مِنْ بَعْدِ مَا ظُلِمُوا لَنُبَوِّئَنَّهُمْ فِى الدُّنْيَا حَسَنَةً وَلاَءَجْرُ الاْآخِرَةِ أَكْبَرُ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نُوحِى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 وفي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رَبِّى يَعْلَمُ الْقَوْلَ فِى السَّمَاءِ وَالاْءَرْضِ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الاْءَوَّلُونَ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قَرْيَةٍ أَهْلَكْنَاهَا أَفَهُمْ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قَبْلَكَ إِلاَّ رِجَالاً نُوحِى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جَعَلْنَاهُمْ جَسَدا لاَ يَأْكُلُونَ الطَّعَامَ وَمَا كَانُوا خَالِدِينَ</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المخالفون</w:t>
      </w:r>
      <w:r>
        <w:rPr>
          <w:rStyle w:val="FootnoteAnchor"/>
          <w:rtl w:val="true"/>
        </w:rPr>
        <w:footnoteReference w:id="1408"/>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استدلّوا بكونه بشرا على كذبه في ادّعاء الرسالة ؛ لاعتقادهم أنّ الرسول لا يكون إلاّ مَلَكا</w:t>
      </w:r>
      <w:r>
        <w:rPr>
          <w:rStyle w:val="FootnoteAnchor"/>
          <w:rtl w:val="true"/>
        </w:rPr>
        <w:footnoteReference w:id="1409"/>
      </w:r>
      <w:r>
        <w:rPr>
          <w:rFonts w:ascii="Amiri" w:hAnsi="Amiri" w:eastAsia="Amiri" w:cs="Amiri"/>
          <w:color w:val="111111"/>
          <w:sz w:val="28"/>
          <w:sz w:val="28"/>
          <w:szCs w:val="28"/>
          <w:rtl w:val="true"/>
          <w:lang w:bidi="ar-SA"/>
        </w:rPr>
        <w:t xml:space="preserve">، وقالوا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يأمرهم أن يسألوا أهل الكتاب عن حال الرُّسل المتقدِّمة لتزول عنهم الشبهة ، والإحالة إليهم إمّا للإلزام ؛ فإنّ المشركين كانوا يشاورونهم في أمر النبيّ ويثقون بقولهم ، أو لأنّ إخبار الجمّ الغفير يوجب العلم ، وإن كانوا كفّارا </w:t>
      </w:r>
      <w:r>
        <w:rPr>
          <w:rFonts w:eastAsia="Amiri" w:cs="Amiri" w:ascii="Amiri" w:hAnsi="Amiri"/>
          <w:color w:val="111111"/>
          <w:sz w:val="28"/>
          <w:szCs w:val="28"/>
          <w:rtl w:val="true"/>
          <w:lang w:bidi="ar-SA"/>
        </w:rPr>
        <w:t>.</w:t>
      </w:r>
      <w:r>
        <w:rPr>
          <w:rStyle w:val="FootnoteAnchor"/>
          <w:rtl w:val="true"/>
        </w:rPr>
        <w:footnoteReference w:id="141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وجوب مراجعة المقلّدين إلى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كانوا استدلّوا بكونه بشرا لما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 الاْءَوَّلُونَ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استدلّوا بمجموع كونه بشرا مثلكم ، ومعنى المثليّة أنّه لا فضل له في كمالات البشر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أنّه لا فضل له عليكم أصلاً ؛ لأنّ التفاوت في الفضل إمّا من جهة الجنس بأن يكون مَلَكا مثلاً وهو بشر ، وإمّا من جهة كمالات الجنس وهو مثلكم ، وأيضا يكفي في ردّ السلب الكلّي الإيجاب الجزئي ، ومعلوم لكلّ من عرف أهل الكتاب بدون سؤالهم أنّهم يعتقدون رسالة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أو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الذين ظلموا مكابرة لمعارضة المعجزات ، فلا حاجة إلى مقابلتهم بالدعوى ، بل يكفي المنع ، فالقول بأنّه دعوى للحصر في مقابلتهم موكّدا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الاستناد إلى قول جمع أخبر</w:t>
      </w:r>
      <w:r>
        <w:rPr>
          <w:rStyle w:val="FootnoteAnchor"/>
          <w:rtl w:val="true"/>
        </w:rPr>
        <w:footnoteReference w:id="1411"/>
      </w:r>
      <w:r>
        <w:rPr>
          <w:rFonts w:ascii="Amiri" w:hAnsi="Amiri" w:eastAsia="Amiri" w:cs="Amiri"/>
          <w:color w:val="111111"/>
          <w:sz w:val="28"/>
          <w:sz w:val="28"/>
          <w:szCs w:val="28"/>
          <w:rtl w:val="true"/>
          <w:lang w:bidi="ar-SA"/>
        </w:rPr>
        <w:t xml:space="preserve">عنهم بأنّهم يحرّفون الكلم عن مواضعه ، ولم يعبّر عنهم في غير ما نحن فيه بأهل الذِّكر ، بل بأهل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يصير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كاللغو ، وكذا الفاء ؛ لأنّ المقام مقام الاستئناف البياني ، وكون الفاء فصيحة في جزاء شرط محذوف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فَلْيَأْتِنَا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لأنّه لا يذكر بعد الفصيحة شرط ، وقد ذكر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ظاهر السياق حينئذٍ أن 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أمر مكابرين بسؤال كافرين ليس إلاّ للتبكيت ، ولا يكون للتكليف حتّى يكون دليلاً للمخالفين على وجوب مراجعتهم إلى مجتهديهم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فِى شَكٍّ مِمَّا أَنْزَلْنَا إِلَيْكَ فَاسْأَلْ الَّذِينَ يَقْرَءُونَ الْكِتَابَ</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 فهو كقوله 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 وليسا ممّا نحن فيه ، كما مرّ بيانهما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ما بعث اللّه أنبياءه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عباده</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ليعقلوا عن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والأقرب أنّ الآيتين السابقتين كاللاحقتين للنهي عن اتّباع الاجتهاد المتضمّن للقول على اللّه بغير علم ، بل بالظنّ والرأي ، وللعمل في الشرعيّات بالظنّ والرأي ، مع بيان أنّ هذا النهي ممّا جاء به كلّ رسول إلى 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تقريرهما حينئذٍ بوجهين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وهو الأنسب بقوله تعالى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هَذِهِ سَبِيلِى أَدْعُو إِلَى اللّه‌ِ عَلَى بَصِيرَةٍ أَنَا وَمَنْ اتَّبَعَنِى وَسُبْحَانَ اللّه‌ِ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نُوحِى إِلَيْهِمْ مِنْ أَهْلِ الْقُرَى</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 وبقوله تعالى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 نُوحِى إِلَيْهِ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أنّ المراد برجالاً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كاملين في الرجوليّة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نَقِفُهُم في دقيق الأحكام وجليلها على الوحي لا نرخّص لهم في الاعتماد على الرأي أصلاً ، مع كمال عقلهم وذكائهم ، وكونهم من أهل القرى ، وهم أعلم وأبصر من أهل البوادي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جوّزنا الدعاء إلى اللّه على غير بصيرة وعلم ، بل على الاعتماد على الرأي في نفس الأحكام لأحدٍ ، لكان تلك الرسل أولى به ؛ لقربهم إلى اللّه ، وكون رأيهم أقرب إلى الصواب لكمالهم في أنفسهم ، ولكن لم نجوّز لهم ؛ لكونه إشراكا كإشراك الذين اتّخذوا أحبارهم ورهبانهم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عليه وخطاب لاُمّة رسولنا صلى‌الله‌عليه‌و‌آله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كلّ رسول كان ممّن يحتاج إلى أكل الطعام ويمرض ويموت ، ولم يكن خالدا ما بقي دينه ؛ ردّا لقولهم المحكيّ بقوله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أي حيث لا يبعث رسول آخر بعده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 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 يصير تكليف اُمّته بعد مماته وقبل نسخ دينه ؟</w:t>
      </w:r>
    </w:p>
    <w:p>
      <w:pPr>
        <w:pStyle w:val="BookText"/>
        <w:rPr/>
      </w:pPr>
      <w:r>
        <w:rPr>
          <w:rFonts w:ascii="Amiri" w:hAnsi="Amiri" w:eastAsia="Amiri" w:cs="Amiri"/>
          <w:color w:val="111111"/>
          <w:sz w:val="28"/>
          <w:sz w:val="28"/>
          <w:szCs w:val="28"/>
          <w:rtl w:val="true"/>
          <w:lang w:bidi="ar-SA"/>
        </w:rPr>
        <w:t xml:space="preserve">ويحتمل كونه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والفاء للعطف على محذوف ، أو مقدّر ، وهي تحت الوحي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نوحي إليهم أن خذوا معالم دينكم عن رسولكم، أي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xml:space="preserve">أي بعد مماته ؛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للشيء ، وهو ضدّ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بالذِّكر هنا وسيلة العلم بجميع أحكام اللّه تعالى كالنبيّ وكالقرآن ، موافقا لآية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 وآية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 باعتبار أنّه محفوظ عند من هو ذكرٌ له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الواضحات ، وهي المقدّمات البديهيّة بالنسبة إلى ذهن كلّ عاقل مكلّف ، وبالزبر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من كتاب اللّه اللاتي لا نحتاج في العلم بمعناهنّ إلى أمرٍ خارج ، وهنّ المحكمات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مفعول مقدّر ، أي فاسألوهم كلّ شيء إن لم تعلموه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ينزل بكم ممّا لا تعلمون</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يكونا جاريين مجرى اللازم ، أي كونوا مقلّدي أهل الذِّكر إن لم تكونوا من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على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يكفي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مع المضارع ،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الشرط استمرار الجهل في الزمان الماضي ، وهو قبل زمان السؤال المكلّف به ورسوخه ، وإلاّ لما أمر بالسؤال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بتعلمون تأكيدا لما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حذف في سورة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الْقَاسِمِ بْنِ مُحَمَّدٍ ، عَنِ الْمِنْقَرِيِّ ، عَنْ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ينفع الناس من العلم إذا جروا على مقتضاه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منحصرا في أربع كلمات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المضاف وإفراد المضاف إليه باعتبار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بصفات ذاته وصفات فعله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الدُّعاء إلى الإسلام قبل القتال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معرفة اللّه عزّ وجلّ أن يعرف بالوحدانيّة والرأفة والرحمة والعزّة والعلم والقدرة والعلوّ على كلّ شيء ، وأنّه النافع الضارّ القاهر لكلّ شيء الذي لا تدركه الأبصار ، وهو يُدرك الأبصار ، وهو اللطيف الخبير ، وأنّ محمّدا عبده ورسوله ، وأنّ ما جاء به هو الحقّ من عند اللّه عزّ وجلّ ، وما سواه هو الباطل</w:t>
      </w:r>
      <w:r>
        <w:rPr>
          <w:rFonts w:eastAsia="Amiri" w:cs="Amiri" w:ascii="Amiri" w:hAnsi="Amiri"/>
          <w:color w:val="111111"/>
          <w:sz w:val="28"/>
          <w:szCs w:val="28"/>
          <w:rtl w:val="true"/>
          <w:lang w:bidi="ar-SA"/>
        </w:rPr>
        <w:t>» .</w:t>
      </w:r>
      <w:r>
        <w:rPr>
          <w:rStyle w:val="FootnoteAnchor"/>
          <w:rtl w:val="true"/>
        </w:rPr>
        <w:footnoteReference w:id="1421"/>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موصوفة ، ويحتمل كونها استفهاميّة نائبة مناب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مفعوله لفظا ؛ لأنّ الاستفهام له صدر الكلام ؛ أي لا يعمل فيه ما قبله ، ولذا تُعلَّق به أفعال القلوب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أَىُّ الْحِزْبَيْنِ أَحْصَى</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 والتعليق باصطلاح النحاة إبطال العمل لفظا لا محلاًّ </w:t>
      </w:r>
      <w:r>
        <w:rPr>
          <w:rFonts w:eastAsia="Amiri" w:cs="Amiri" w:ascii="Amiri" w:hAnsi="Amiri"/>
          <w:color w:val="111111"/>
          <w:sz w:val="28"/>
          <w:szCs w:val="28"/>
          <w:rtl w:val="true"/>
          <w:lang w:bidi="ar-SA"/>
        </w:rPr>
        <w:t>.</w:t>
      </w:r>
      <w:r>
        <w:rPr>
          <w:rStyle w:val="FootnoteAnchor"/>
          <w:rtl w:val="true"/>
        </w:rPr>
        <w:footnoteReference w:id="142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بما صنع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كونك من الرعيّة والمحتاجين إلى السؤال ، لا من الأئمّة أهل الذِّكر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النِّعم الظاهرة والباطنة التي تُوجب استحقاق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العبادة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معاني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هنا بمعنى الطلب ؛ أي ما أمرك به ، نحو سؤال أهل الذِّكر فيما لا تعلم ، والتسليم لهم في أحكامهم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إذا ارتكبته خرجت من دينك كالإصرار على الكبيرة ، وكشِرك اتّباع أهل الرأي وأئمّة الجور والتسليم لهم في أحكامهم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عُمَيْرٍ ،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وَيَكُفُّوا عَمَّا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ممّا مرَّ في شرح سابع الثاني عشر </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فَعَلُوا ذلِكَ فَقَدْ أَدَّوْا إِلَى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يفضي إلى اتّباعهم لأئمّة الهدى في الأحكام ، وهو مشتمل على جميع حقوق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 عَنْ سَهْلِ بْنِ زِيَادٍ ، عَنِ محمّد</w:t>
      </w:r>
      <w:r>
        <w:rPr>
          <w:rStyle w:val="FootnoteAnchor"/>
          <w:rtl w:val="true"/>
        </w:rPr>
        <w:footnoteReference w:id="1426"/>
      </w:r>
      <w:r>
        <w:rPr>
          <w:rFonts w:ascii="Amiri" w:hAnsi="Amiri" w:eastAsia="Amiri" w:cs="Amiri"/>
          <w:color w:val="111111"/>
          <w:sz w:val="28"/>
          <w:sz w:val="28"/>
          <w:szCs w:val="28"/>
          <w:rtl w:val="true"/>
          <w:lang w:bidi="ar-SA"/>
        </w:rPr>
        <w:t>ابْنِ سِنَانٍ ، عَنْ مُحَمَّدِ بْنِ مَرْوَانَ الْعِجْلِيِّ ، عَنْ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النون وفتح المعجمة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درجاتهم في العلم ليُعرف من يجوز الاستفتاء منه والتحاكم إليه عمّن 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رِوَايَتِهِمْ</w:t>
      </w:r>
      <w:r>
        <w:rPr>
          <w:rStyle w:val="FootnoteAnchor"/>
          <w:rtl w:val="true"/>
        </w:rPr>
        <w:footnoteReference w:id="1427"/>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أحفظ لجانب الرواية عنّا فيما يسأل عنه أولى بأن يُتَّبَع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بخمس مقدّمات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جمعا من ثقات أصحاب الأئمّة عليهم‌السلام اختلفوا في الفتيا ، كما وقع بين محمّد بن أبي عمير وبين أبي مالك الحضرمي وهشام بن الحكم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الأرض كلّها للإمام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وقع بين الفضل</w:t>
      </w:r>
      <w:r>
        <w:rPr>
          <w:rStyle w:val="FootnoteAnchor"/>
          <w:rtl w:val="true"/>
        </w:rPr>
        <w:footnoteReference w:id="1428"/>
      </w:r>
      <w:r>
        <w:rPr>
          <w:rFonts w:ascii="Amiri" w:hAnsi="Amiri" w:eastAsia="Amiri" w:cs="Amiri"/>
          <w:color w:val="111111"/>
          <w:sz w:val="28"/>
          <w:sz w:val="28"/>
          <w:szCs w:val="28"/>
          <w:rtl w:val="true"/>
          <w:lang w:bidi="ar-SA"/>
        </w:rPr>
        <w:t xml:space="preserve">بن شاذان ويونس بن عبد الرحمان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ميراث أهل الملل بينهم على كتاب اللّه وسنّة نبيّه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يكون الحكمان المتنافيان عن علم ، فأحدهما أو كلاهما عن ظنّ ، بناءً على أنّ الجزم المنقسم إلى الجهل المركّب والتقليد نوع من الظنّ القويّ ، كما تقرّر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الفتيا عن ظنّ قسمان ؛ أوّلهما أن يعلم المفتي أنّه عن ظنّ ومبنيّ على تذاكر العلم وصفة الحلم ، وهو افتراء الكذب على اللّه ، كما مرّ في خامس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أنّه عن الظنّ ، بل اشتبه عنده بالعلم ، فإنّ الفرق بين الظنّ القويّ والعلم ليس بضروريّ ، والقسم الثاني لا يوجب تفسيق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توضيح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أهل المعاصي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بين ثقات أصحاب الأئمّة ومَن لا يجوز تفسيقه من الإماميّة من القسم الثاني ، لا من القسم الأوّل ، كما زعمه الشيخ الطوسي رحمه اللّه تعالى في عدّة الاُصول في فصل في ذكر خبر الواحد وجملة من القول في أحكامه </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المستفتي</w:t>
      </w:r>
      <w:r>
        <w:rPr>
          <w:rStyle w:val="FootnoteAnchor"/>
          <w:rtl w:val="true"/>
        </w:rPr>
        <w:footnoteReference w:id="1430"/>
      </w:r>
      <w:r>
        <w:rPr>
          <w:rFonts w:ascii="Amiri" w:hAnsi="Amiri" w:eastAsia="Amiri" w:cs="Amiri"/>
          <w:color w:val="111111"/>
          <w:sz w:val="28"/>
          <w:sz w:val="28"/>
          <w:szCs w:val="28"/>
          <w:rtl w:val="true"/>
          <w:lang w:bidi="ar-SA"/>
        </w:rPr>
        <w:t xml:space="preserve">والمتحاكمين يحتاجون إلى معرفة قاعدة كلّيّة للتمييز بين من يجوز اتّباعه ومَن لا يجوز من المختلفين في الفتيا والقضاء ، وهذا الحديث لبيانها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يجيء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 عَنْ مُحَمَّدِ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وتخفيف اللام والموحّدة ، وغلاب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وبنو غلاب قبيلة بالبصرة من بني نصر بن معاوية </w:t>
      </w:r>
      <w:r>
        <w:rPr>
          <w:rFonts w:eastAsia="Amiri" w:cs="Amiri" w:ascii="Amiri" w:hAnsi="Amiri"/>
          <w:color w:val="111111"/>
          <w:sz w:val="28"/>
          <w:szCs w:val="28"/>
          <w:rtl w:val="true"/>
          <w:lang w:bidi="ar-SA"/>
        </w:rPr>
        <w:t>.</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عَائِشَةَ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الموحّدة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الْمُوءْمِنِينَ عليه‌السلام قَالَ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اعْلَمُوا أَنَّهُ لَيْسَ بِعَاقِلٍ مَنِ انْزَعَجَ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 ، أي أقلقه وقلعه من مكانه فانزعج</w:t>
      </w:r>
      <w:r>
        <w:rPr>
          <w:rStyle w:val="FootnoteAnchor"/>
          <w:rtl w:val="true"/>
        </w:rPr>
        <w:footnoteReference w:id="1432"/>
      </w:r>
      <w:r>
        <w:rPr>
          <w:rFonts w:ascii="Amiri" w:hAnsi="Amiri" w:eastAsia="Amiri" w:cs="Amiri"/>
          <w:color w:val="111111"/>
          <w:sz w:val="28"/>
          <w:sz w:val="28"/>
          <w:szCs w:val="28"/>
          <w:rtl w:val="true"/>
          <w:lang w:bidi="ar-SA"/>
        </w:rPr>
        <w:t xml:space="preserve">، ويكون للمكروه وللمحبوب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الزُّورِ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الزاي وسكون الواو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 سواء كان ذمّا أم</w:t>
      </w:r>
      <w:r>
        <w:rPr>
          <w:rStyle w:val="FootnoteAnchor"/>
          <w:rtl w:val="true"/>
        </w:rPr>
        <w:footnoteReference w:id="1433"/>
      </w:r>
      <w:r>
        <w:rPr>
          <w:rFonts w:ascii="Amiri" w:hAnsi="Amiri" w:eastAsia="Amiri" w:cs="Amiri"/>
          <w:color w:val="111111"/>
          <w:sz w:val="28"/>
          <w:sz w:val="28"/>
          <w:szCs w:val="28"/>
          <w:rtl w:val="true"/>
          <w:lang w:bidi="ar-SA"/>
        </w:rPr>
        <w:t xml:space="preserve">مدحا ، والمراد هنا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منافاته للعقل أنّ الزور قد قيل في اللّه وفي رسله ، كما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xml:space="preserve">، وكما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كُذِّبَتْ رُسُلٌ مِنْ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فالانزعاج به نوع من التكبّر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بِحَكِيمٍ مَنْ رَضِيَ بِثَنَاءِ الْجَاهِلِ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والفهم ، كما مضى في ثاني عشر الأوّل </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xml:space="preserve">والرِّضا ضدّ السخط ، والثناء بفتح المثلّثة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أو المدح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يطابق الواقع من الثناء ، والمراد بالجاهل من ليس بعاقل كالمخالفين للشيعة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أنّ الرضا بثناء الجاهل لا ينافي العقل ، إنّما ينافي كمال العقل ، وذلك لأنّه مظنّة الركون إلى الجاهل ، وإن لم يستلزم الركون إليه فالاحتراز عنه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الإفعال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 حَسَنا وكما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المنصوب محذوف ، أي يحسنونه ؛ شبّه ما يُحسَن بالأب لأنّه كما يعرف الابن بالأب ، يعرف الإنسان بما يُحسِن ، أو لأنّه كالأب في جلب النفع والرزق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يحسن أمرا خسيسا كالصنائع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الدنيّة ، كان المرء خسيسا لا قيمة له ، وإن كان ما يحسن رفيعا كالعلم بالدِّين ، كان المرء رفيعا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فَتَكَلَّمُوا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 أي العلم بالدِّين للعمل ، أي تكلّموا في كسب العلم ، وتذاكروه حتّى تحسنوه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مجزومٌ بجواب الأمر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إحدى التاءين من باب التفعّل ، 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أبعده وأفرده عن أمثاله ، وتبيّن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تفرّد وبعُدَ عن أمثاله ؛ والمقصود يرتفع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التفاوت بين قدر من يحسن العلم بالدِّين ليعمل به ومَن يحسن شيئا غير هذا العلم أظهر من أن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اللام في العلم على الجنس ممكن ، لكنّه ينافي ظاهره</w:t>
      </w:r>
      <w:r>
        <w:rPr>
          <w:rStyle w:val="FootnoteAnchor"/>
          <w:rtl w:val="true"/>
        </w:rPr>
        <w:footnoteReference w:id="1438"/>
      </w:r>
      <w:r>
        <w:rPr>
          <w:rFonts w:ascii="Amiri" w:hAnsi="Amiri" w:eastAsia="Amiri" w:cs="Amiri"/>
          <w:color w:val="111111"/>
          <w:sz w:val="28"/>
          <w:sz w:val="28"/>
          <w:szCs w:val="28"/>
          <w:rtl w:val="true"/>
          <w:lang w:bidi="ar-SA"/>
        </w:rPr>
        <w:t xml:space="preserve">ما مرّ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 النَّهم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 عَنْ مُعَلَّى بْنِ مُحَمَّدٍ ، عَنِ الْوَشَّاءِ ، عَنْ أَبَانِ بْنِ عُثْمَانَ ، عَنْ عَبْدِ 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رَجُلٌ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الاْءَعْمى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يَكْتُمُونَ الْعِلْمَ يُوءْذِي</w:t>
      </w:r>
      <w:r>
        <w:rPr>
          <w:rStyle w:val="FootnoteAnchor"/>
          <w:rtl w:val="true"/>
        </w:rPr>
        <w:footnoteReference w:id="1439"/>
      </w:r>
      <w:r>
        <w:rPr>
          <w:rFonts w:ascii="Amiri" w:hAnsi="Amiri" w:eastAsia="Amiri" w:cs="Amiri"/>
          <w:color w:val="111111"/>
          <w:sz w:val="28"/>
          <w:sz w:val="28"/>
          <w:szCs w:val="28"/>
          <w:rtl w:val="true"/>
          <w:lang w:bidi="ar-SA"/>
        </w:rPr>
        <w:t>رِيحُ بُطُونِهِمْ أَهْلَ النَّارِ</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المخالفون يشنّعون على الفرقة الناجية في التقيّة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التقيّة ، ومقصودهم تعريضهم للقتل ، وإلاّ فالأمر في جواز التقيّة أظهر من أن يخفى ، وكان منشأ تلبيسهم سوء النظر في آية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فِى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 xml:space="preserve">؛ وذلك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الكتمان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باتّباع الهوى والميل إلى الدنيا لمنصب</w:t>
      </w:r>
      <w:r>
        <w:rPr>
          <w:rStyle w:val="FootnoteAnchor"/>
          <w:rtl w:val="true"/>
        </w:rPr>
        <w:footnoteReference w:id="1441"/>
      </w:r>
      <w:r>
        <w:rPr>
          <w:rFonts w:ascii="Amiri" w:hAnsi="Amiri" w:eastAsia="Amiri" w:cs="Amiri"/>
          <w:color w:val="111111"/>
          <w:sz w:val="28"/>
          <w:sz w:val="28"/>
          <w:szCs w:val="28"/>
          <w:rtl w:val="true"/>
          <w:lang w:bidi="ar-SA"/>
        </w:rPr>
        <w:t xml:space="preserve">الإفتاء والقضاء بدون استحقاق ، وذلك بتذاكر العلم وصفة الحلم ، كما مرّ في خامس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للتقيّة ودفع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في الآية القسم الأوّل بأن يكون البيّنات عبارة عن الآيات المحكمات الناهية عن اتّباع الظنّ وعن الاختلاف بالظنّ ، ويكون الهدى عبارة عن الإمام العالم بجميع ما يحتاج إليه الرعيّة ومعطوفا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للهدى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البيّنات الدالّة على الهُدى لا اشتباه فيها أصلاً ، فمنكر الهدى مكابر كافر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بِآيَاتِ اللَّهِ فَإِنَّ اللَّهَ سَرِيعُ الْحِسَابِ</w:t>
      </w:r>
      <w:r>
        <w:rPr>
          <w:rFonts w:eastAsia="Amiri" w:cs="Amiri" w:ascii="Amiri" w:hAnsi="Amiri"/>
          <w:color w:val="111111"/>
          <w:sz w:val="28"/>
          <w:szCs w:val="28"/>
          <w:rtl w:val="true"/>
          <w:lang w:bidi="ar-SA"/>
        </w:rPr>
        <w:t>» .</w:t>
      </w:r>
      <w:r>
        <w:rPr>
          <w:rStyle w:val="FootnoteAnchor"/>
          <w:rtl w:val="true"/>
        </w:rPr>
        <w:footnoteReference w:id="1442"/>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إِذَنْ مُوءْمِنُ آلِ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 إِيمَانَهُ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الْعِلْمُ مَكْتُوما مُنْذُ بَعَثَ اللّه‌ُ نُوحا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نحو قوله تعالى في سورة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لَئِنْ لَمْ تَنْتَهِ يَا نُوحُ لَتَكُونَنَّ مِنْ الْمَرْجُومِينَ</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 آدم مع الشجرة</w:t>
      </w:r>
      <w:r>
        <w:rPr>
          <w:rStyle w:val="FootnoteAnchor"/>
          <w:rtl w:val="true"/>
        </w:rPr>
        <w:footnoteReference w:id="1445"/>
      </w:r>
      <w:r>
        <w:rPr>
          <w:rFonts w:ascii="Amiri" w:hAnsi="Amiri" w:eastAsia="Amiri" w:cs="Amiri"/>
          <w:color w:val="111111"/>
          <w:sz w:val="28"/>
          <w:sz w:val="28"/>
          <w:szCs w:val="28"/>
          <w:rtl w:val="true"/>
          <w:lang w:bidi="ar-SA"/>
        </w:rPr>
        <w:t xml:space="preserve">ما بدل على أنّه كان مكتوما قبل نوح هكذا ، فلبث هبة اللّه والعقب منه مستخفين بما عندهم من العلم والإيمان والاسم الأكبر وميراث النبوّة وآثار علم النبوّة حتّى بعث اللّه نوحا عليه‌السلام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تعيين أوّل من جاء بشريعة مستأنفة وكان مع الكتمان ، وهبة اللّه على شرع آدم ، أو أوّل ما جاء في ظاهر القرآن من الكتمان ، أو أوّل اُولي العزم من الرُّسل ، ولذا يكون نوح أوّل من يُسأل يوم القيامة عن التبليغ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فَلْيَذْهَبِ الْحَسَنُ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الجادّة ، وهو في صورة الأمر ، ومعناه نهي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يُوجَدُ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بجميع ما يحتاج إليه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صدره أو إلى أهل البيت ، أي ليس عند الناس كثير من العلم ، وما ذلك إلاّ للكتمان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ما يوضحه في أوّل الثاني والعشرين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 </w:t>
      </w:r>
      <w:bookmarkStart w:id="124" w:name="pg15797_186654"/>
    </w:p>
    <w:p>
      <w:pPr>
        <w:pStyle w:val="Heading3"/>
        <w:numPr>
          <w:ilvl w:val="2"/>
          <w:numId w:val="1"/>
        </w:numPr>
        <w:rPr/>
      </w:pPr>
      <w:bookmarkStart w:id="125" w:name="__RefHeading___Toc13630537_2142443653"/>
      <w:bookmarkStart w:id="126" w:name="_Toc42"/>
      <w:bookmarkEnd w:id="124"/>
      <w:bookmarkEnd w:id="125"/>
      <w:r>
        <w:rPr>
          <w:rtl w:val="true"/>
        </w:rPr>
        <w:t>باب رواية الكتب والحديث وفضل الكتابة والتمسّك بالكتب</w:t>
      </w:r>
      <w:bookmarkEnd w:id="126"/>
    </w:p>
    <w:p>
      <w:pPr>
        <w:pStyle w:val="BookText"/>
        <w:rPr/>
      </w:pPr>
      <w:r>
        <w:rPr>
          <w:rFonts w:ascii="Amiri" w:hAnsi="Amiri" w:eastAsia="Amiri" w:cs="Amiri"/>
          <w:color w:val="111111"/>
          <w:sz w:val="28"/>
          <w:sz w:val="28"/>
          <w:szCs w:val="28"/>
          <w:rtl w:val="true"/>
          <w:lang w:bidi="ar-SA"/>
        </w:rPr>
        <w:t>الباب الثامن عشر بَابُ رِوَايَةِ الْكُتُبِ وَالْحَدِيثِ وَفَضْلِ الْكِتَابَةِ وَالتَّمَسُّكِ بِالْكُتُبِ</w:t>
      </w:r>
    </w:p>
    <w:p>
      <w:pPr>
        <w:pStyle w:val="BookText"/>
        <w:rPr/>
      </w:pPr>
      <w:r>
        <w:rPr>
          <w:rFonts w:ascii="Amiri" w:hAnsi="Amiri" w:eastAsia="Amiri" w:cs="Amiri"/>
          <w:color w:val="111111"/>
          <w:sz w:val="28"/>
          <w:sz w:val="28"/>
          <w:szCs w:val="28"/>
          <w:rtl w:val="true"/>
          <w:lang w:bidi="ar-SA"/>
        </w:rPr>
        <w:t xml:space="preserve">فيه خمسة عشر حديثا ، أو ستّة عشر إن جعل ما في الرابع حديثين ؛ أي باب بيان ما يتعلّق برواية الكتب من أنّه هل يجوز عدم السماع لتفصيلها عن المرويّ عنه ، وما يتعلّق برواية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الأفضل من الرواية ماذا؟ والجائز منها ماذا؟ وبيان فضل كتابة الحديث بعد سماعه عن المعصوم أو غيره ، وفضل حفظ كتب الحديث للتمسّك 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تمسّكت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اعتصمت به وإذا أمسكته وحفظته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عُمَيْرٍ ، عَنْ مَنْصُورِ بْنِ يُونُسَ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ثَنَاوءُهُ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يَسْمَعُ الْحَدِيثَ ، فَيُحَدِّثُ بِهِ كَمَا سَمِعَهُ ، لاَ يَزِيدُ فِيهِ وَلاَ يَنْقُصُ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مقدّر ، أي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لبيان القاعدة التي ذكرت في شرح ثالث عشر السابق</w:t>
      </w:r>
      <w:r>
        <w:rPr>
          <w:rStyle w:val="FootnoteAnchor"/>
          <w:rtl w:val="true"/>
        </w:rPr>
        <w:footnoteReference w:id="1449"/>
      </w:r>
      <w:r>
        <w:rPr>
          <w:rFonts w:ascii="Amiri" w:hAnsi="Amiri" w:eastAsia="Amiri" w:cs="Amiri"/>
          <w:color w:val="111111"/>
          <w:sz w:val="28"/>
          <w:sz w:val="28"/>
          <w:szCs w:val="28"/>
          <w:rtl w:val="true"/>
          <w:lang w:bidi="ar-SA"/>
        </w:rPr>
        <w:t xml:space="preserve">،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التسليم وفضل المسلمين</w:t>
      </w:r>
      <w:r>
        <w:rPr>
          <w:rFonts w:eastAsia="Amiri" w:cs="Amiri" w:ascii="Amiri" w:hAnsi="Amiri"/>
          <w:color w:val="111111"/>
          <w:sz w:val="28"/>
          <w:szCs w:val="28"/>
          <w:rtl w:val="true"/>
          <w:lang w:bidi="ar-SA"/>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المسلّمون لآل محمّد </w:t>
      </w:r>
    </w:p>
    <w:p>
      <w:pPr>
        <w:pStyle w:val="BookText"/>
        <w:rPr/>
      </w:pPr>
      <w:r>
        <w:rPr>
          <w:rFonts w:ascii="Amiri" w:hAnsi="Amiri" w:eastAsia="Amiri" w:cs="Amiri"/>
          <w:color w:val="111111"/>
          <w:sz w:val="28"/>
          <w:sz w:val="28"/>
          <w:szCs w:val="28"/>
          <w:rtl w:val="true"/>
          <w:lang w:bidi="ar-SA"/>
        </w:rPr>
        <w:t>الذين إذا سمعوا الحديث لم يزيدوا فيه ولم ينقصوا منه ، جاؤا به كما سمعوه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المستفتين والمتحاكمين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توضيح الآية في شرح صدر ثاني عشر الأوّل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مُحَمَّدِ بْنِ الْحُسَيْنِ ، عَنِ ابْنِ أَبِي عُمَيْرٍ ، عَنِ ابْنِ أُذَيْنَةَ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 فَأَزِيدُ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اللفظ حين الرواية عنك ، واستعمال المضارع لحكاية الحال الماضية ، والدلالة على الاستمرار في الماضي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ليطابق السؤال ، فإنّ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تقلب الفعل إلى الماضي ، فالمضارع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للاستمرار في الماضي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للحديث ، أي الاُمور الداخلة في أصل المراد ، أو أعمّ منها ومن المزايا الخارجة وجهاته المقصودة منه حسب اقتضاء مقامه للبلغاء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بإرادة المعاني ذكر المعاني كما هو حقّها ، وذلك بعد معرفة المعاني والألفاظ المناسبة لها ببصيرة ، وذلك لا يتيسّر إلاّ لنُقّاد الكلام والمَهَرة من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ذلك ، وإن كان الأحسن النقل كما سمع إن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بإرادة المعاني إظهار أنّه نقل بالمعنى ، ومنه النقل إلى الأعجمي بلغته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لَفِى الصُّحُفِ الاْءُولَى</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xml:space="preserve">، وحكايته تعالى قصّة آدم وعدم سجدة إبليس له بعبارات مختلفة في سور متعدّدة ، وكذا قصّة موسى عليه‌السلام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 عَنْ مُحَمَّدِ بْنِ الْحُسَيْنِ ، عَنِ ابْنِ سِنَانٍ ، 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 فَأُرِيدُ أَنْ أَرْوِيَهُ كَمَا سَمِعْتُهُ مِنْكَ فَلاَ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يجيء لفظه كما سمعته إلى ذهني في أثناء الرواية بعد التأمّل لنسياني بالكلّيّة اللفظ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w:t>
      </w:r>
      <w:r>
        <w:rPr>
          <w:rStyle w:val="FootnoteAnchor"/>
          <w:rtl w:val="true"/>
        </w:rPr>
        <w:footnoteReference w:id="1453"/>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الْمَعَانِيَ؟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المضبوط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فوقُ ، وقيل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إحدى التاءين من باب التفعّل ، أو 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ظاهر هذا مناقشة ؛ لأنّ عدم العمد معلوم من قول الراوي ، فيلزم أن لا يكون هذا السؤال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دفعها بأنّ المراد بالعمد ترك تكراره ذلك ، مع العلم بأنّ عادته عدم المجيء ، فإنّه في حكم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المخاطب من باب الإفعال أو باب التفعيل ؛ من عمد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انفضخ داخل سنامه من الركوب </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وظاهره صحيح ، فهو بعير عَمِد بفتح العين وكسر الميم ، وهذا الداء عمد بفتحتين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النفاق ؛ ففي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فلانٍ ، فلقد قوّم الأوَدَ وداوى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محمّد بن أبي بكر ، لم يصرّح باسمه تقيّةً ؛ لأنّ الكلام تعريض بأبيه ومدح لمحمّد بأنّه تبرّأ من أبيه ورذائله ، مع أنّه مشكل جدّا في عادات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عبارة عن مالك الأشتر رحمهما اللّه تعالى ، فالمعنى أفتجعل الحديث فاسد الباطن صحيح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يتصوّر على وجهين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ابتداء لفظه ما يشعر بأنّه يرويه كما سمعه ، ثمّ يخالف ذلك للنسيان ، ولا يستدرك ذلك بلفظ بدل على أنّه ليس كما سمعه ، فيكون فيه 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كلام الراوي ، ولذا لم يقع هذا السؤال فيما مرّ في ثاني الباب ،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أيضا من 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 ببعض معانيه ، وعلى هذا يكون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مجرى الاستئناف البياني لقول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اُريد به تظهر أنّه نقل بالمعنى ،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بالخاتمة</w:t>
      </w:r>
      <w:r>
        <w:rPr>
          <w:rStyle w:val="FootnoteAnchor"/>
          <w:rtl w:val="true"/>
        </w:rPr>
        <w:footnoteReference w:id="1457"/>
      </w:r>
      <w:r>
        <w:rPr>
          <w:rFonts w:ascii="Amiri" w:hAnsi="Amiri" w:eastAsia="Amiri" w:cs="Amiri"/>
          <w:color w:val="111111"/>
          <w:sz w:val="28"/>
          <w:sz w:val="28"/>
          <w:szCs w:val="28"/>
          <w:rtl w:val="true"/>
          <w:lang w:bidi="ar-SA"/>
        </w:rPr>
        <w:t xml:space="preserve">، لكان من المجرّد ولكان ذلك فاعلاً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 عَنْ أَحْمَدَ بْنِ مُحَمَّدِ بْنِ عِيسى ، عَنِ الْحُسَيْنِ بْنِ سَعِيدٍ ، عَنِ الْقَاسِمِ بْنِ مُحَمَّدٍ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واللام للعهد الذهني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 لأنّه في حكم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أَرْوِيهِ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والاستفهام مقدّر ؛ أي هل يجوز لي أن أرويه عن أبيك بأن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يجب عليَّ أن أرويه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الجملتان خبرين ، فيقدّر بعدهما استفهام ؛ أي هل يجوز ذلك أم يجب الرواية عنك ، وكذا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أَسْمَعُهُ مِنْ أَبِيكَ أَرْوِيهِ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مبتدأ محذوف ، أي روايتك عنّي وروايتك عن أبي سواء في الصدق في كلّ من الصورتين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هذا الأمر سواء، بفتح المهملة والمدّ أي شِبهان ، وهم سواء أي أشباه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 تَرْوِيهِ عَنْ أَبِي أَحَبُّ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وإعمالها ، أو بالرفع إمّا بتقدير أن وإهمالها ، وإمّا على أنّه خبر في تأويل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الوجوه الثلاثة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w:t>
      </w:r>
      <w:r>
        <w:rPr>
          <w:rStyle w:val="FootnoteAnchor"/>
          <w:rtl w:val="true"/>
        </w:rPr>
        <w:footnoteReference w:id="145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الأوّلين المصدر بدل اشتمال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 أَنْ يَعْبُدُوهَا</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أي الرواية عن أبي في كلّ من صورتي سماعِك منّي وسماعِك من أبي أحبّ إليَّ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عنّي ؛ لأنّ الرواية عمّن مضى أوفق للتقيّة في الصورتين جميعا ، وأبعد من آفة شهرة الحيّ في زمان تسلّط الظالمين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عليه‌السلام لِجَمِيلٍ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كلام أبي بصير ، فيكون إمّا من تتمّة الحديث ، وإمّا حديثا على حِدة مُسنَدا</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حديث على حدة </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أحاديث الباب ستّة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مِنِّي فَارْوِهِ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 عَنْ أَحْمَدَ بْنِ مُحَمَّدٍ وَمُحَمَّدِ بْنِ الْحُسَيْنِ ، عَنِ ابْنِ مَحْبُوبٍ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فَيَسْمَعُونَ</w:t>
      </w:r>
      <w:r>
        <w:rPr>
          <w:rStyle w:val="FootnoteAnchor"/>
          <w:rtl w:val="true"/>
        </w:rPr>
        <w:footnoteReference w:id="1463"/>
      </w:r>
      <w:r>
        <w:rPr>
          <w:rFonts w:ascii="Amiri" w:hAnsi="Amiri" w:eastAsia="Amiri" w:cs="Amiri"/>
          <w:color w:val="111111"/>
          <w:sz w:val="28"/>
          <w:sz w:val="28"/>
          <w:szCs w:val="28"/>
          <w:rtl w:val="true"/>
          <w:lang w:bidi="ar-SA"/>
        </w:rPr>
        <w:t xml:space="preserve">مِنِّي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حديثكم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المتكلِّم المعلوم من باب علم ، أو المجهول</w:t>
      </w:r>
      <w:r>
        <w:rPr>
          <w:rStyle w:val="FootnoteAnchor"/>
          <w:rtl w:val="true"/>
        </w:rPr>
        <w:footnoteReference w:id="1464"/>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والضجرة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الملال والسأمة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لكثرة الدرس بسبب كثرة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التلاميذ ، وسماع كلّ واحدٍ منهم منّي في موضع من كتاب الحديث غير ما يسمع الآخرون ، فيؤدّي ذلك إلى الترك بالكلّيّة ، أو يخاف من ذلك الترك بالكلّيّة ، ويُحتمل أن لا يكون ذلك لكثرة عدد الدرس</w:t>
      </w:r>
      <w:r>
        <w:rPr>
          <w:rStyle w:val="FootnoteAnchor"/>
          <w:rtl w:val="true"/>
        </w:rPr>
        <w:footnoteReference w:id="1465"/>
      </w:r>
      <w:r>
        <w:rPr>
          <w:rFonts w:ascii="IRNazanin" w:hAnsi="IRNazanin" w:eastAsia="IRNazanin"/>
          <w:color w:val="111111"/>
          <w:sz w:val="28"/>
          <w:sz w:val="28"/>
          <w:szCs w:val="28"/>
          <w:rtl w:val="true"/>
          <w:lang w:bidi="fa-IR"/>
        </w:rPr>
        <w:t xml:space="preserve">بل لطوله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حديثنا ، والمراد كتاب الحديث ، وأوّله ثلثه الأوّل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درسا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ثلثه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درسا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درسا من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أمره</w:t>
      </w:r>
      <w:r>
        <w:rPr>
          <w:rStyle w:val="FootnoteAnchor"/>
          <w:rtl w:val="true"/>
        </w:rPr>
        <w:footnoteReference w:id="1466"/>
      </w:r>
      <w:r>
        <w:rPr>
          <w:rFonts w:ascii="Amiri" w:hAnsi="Amiri" w:eastAsia="Amiri" w:cs="Amiri"/>
          <w:color w:val="111111"/>
          <w:sz w:val="28"/>
          <w:sz w:val="28"/>
          <w:szCs w:val="28"/>
          <w:rtl w:val="true"/>
          <w:lang w:bidi="ar-SA"/>
        </w:rPr>
        <w:t xml:space="preserve">بتخفيف عدد الدرس في كلّ يوم إلى الثلاثة المذكورة ، وإشراكهم فيها ليقوى ولا يضجر ، ويقع كلّ تلميذ إمّا على مقصوده وإمّا على قريب من مقصوده ، وكذا من يتجدّد من التلامذة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أمره بتفريق درس طويل من موضع واحد إلى ثلاثة مواضع ، فإنّ من المجرّب أنّه أبعد من الضجرة ، كما مضى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أنّه ليس المراد أن يقرأ ثلاثة أحاديث متفرّقة في يوم واحد ويكتفي بذلك مع المناولة</w:t>
      </w:r>
      <w:r>
        <w:rPr>
          <w:rStyle w:val="FootnoteAnchor"/>
          <w:rtl w:val="true"/>
        </w:rPr>
        <w:footnoteReference w:id="1467"/>
      </w:r>
      <w:r>
        <w:rPr>
          <w:rFonts w:ascii="Amiri" w:hAnsi="Amiri" w:eastAsia="Amiri" w:cs="Amiri"/>
          <w:color w:val="111111"/>
          <w:sz w:val="28"/>
          <w:sz w:val="28"/>
          <w:szCs w:val="28"/>
          <w:rtl w:val="true"/>
          <w:lang w:bidi="ar-SA"/>
        </w:rPr>
        <w:t xml:space="preserve">ونحوها ممّا هو مذكور في طرق تحمّل الحديث ؛ وذلك لأنّ هذا الجواب إنّما يناسب لو كان المقصود بالذات للسائل السؤال عمّن يتجدّد من التلامذة ، وليس كذلك ، فإنّ الأنسب حينئذٍ أن يكون في كلام السائل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ليسمعوا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فالمقصود بالذات السؤال عن المشغولين ، وحينئذٍ لا فائدة في القراءة من أوّله ، ولأنّ العمدة في تحمّل الحديث الدراية الحاصلة بسماع التفصيل ، لا ما يحصل بالمناولة ونحوها ، فإشارته</w:t>
      </w:r>
      <w:r>
        <w:rPr>
          <w:rStyle w:val="FootnoteAnchor"/>
          <w:rtl w:val="true"/>
        </w:rPr>
        <w:footnoteReference w:id="1468"/>
      </w:r>
      <w:r>
        <w:rPr>
          <w:rFonts w:ascii="Amiri" w:hAnsi="Amiri" w:eastAsia="Amiri" w:cs="Amiri"/>
          <w:color w:val="111111"/>
          <w:sz w:val="28"/>
          <w:sz w:val="28"/>
          <w:szCs w:val="28"/>
          <w:rtl w:val="true"/>
          <w:lang w:bidi="ar-SA"/>
        </w:rPr>
        <w:t xml:space="preserve">عليه بالثاني لا يصحّ إلاّ مع حصول الضجرة وعدم القوّة في كلّ فرد من الأوّل ، وبعيد أن يتضجّر ولا يقوى على ثلاثة دروس في كلّ يوم يقرأ فيه الدرس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بِإِسْنَادِهِ ، عَنْ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وشدّ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الحلّ بالفتح ، وهو دهن السمسم </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الحديث ، ويسمّى هذا عند أهل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مناولةً</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يصدر عنه الإجازة لي ، إنّما صدر عنه المناولة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لِي أَنْ أَرْوِيَهُ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له بأن يكون الكتاب أصلاً والرجل سامعه من الإمام وجامعه ، وليس فيه إلاّ ما سمعه من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فيما نحن فيه تحصيل العلم القطعي ، فهل استعمل العلم هنا فيما يشمل الظنّ ، كما زعموا في قوله تعالى في سورة الممتحنة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 xml:space="preserve">، ويجيء بيان حقيقته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مناكحة النصّاب والشكّاك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 يجوز الاكتفاء في أمثال ذلك بالظنّ ، أم 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فيه مجاز في التعلّق بالمفعول به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ما تشهد به شرعا أنّ الكتاب له كما في سائر الشهادات الشرعيّة التي يشترط فيها العلم نحو الشهادة بكون الدار لزيد دون عمرو ، وحمل عليه قوله تعالى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ابْنَكَ سَرَقَ وَمَا شَهِدْنَا إِلاَّ بِمَا عَلِمْنَا وَمَا كُنَّا لِلْغَيْبِ حافِظِينَ</w:t>
      </w:r>
      <w:r>
        <w:rPr>
          <w:rFonts w:eastAsia="Amiri" w:cs="Amiri" w:ascii="Amiri" w:hAnsi="Amiri"/>
          <w:color w:val="111111"/>
          <w:sz w:val="28"/>
          <w:szCs w:val="28"/>
          <w:rtl w:val="true"/>
          <w:lang w:bidi="ar-SA"/>
        </w:rPr>
        <w:t>»</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بأن يقول حين أعطى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مشتمل على أحاديث سمعتها أنا ممّن رويتها عنه فيه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بكون الكتاب له ما يشمل كونه مصنّفا له ، أو مسموعا له من جامعه ، أو من مصنّفه بلا واسطة ، أو بالواسطة ، أو نحو ذلك ممّا يجوز له بسببه روايته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 أنّ الإجازة التي عدّها المخالفون من طرق التحمّل لغو لا يتوقّف عليها جواز الرواية أصلاً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شامل لغير صورة المناولة أيضا ، فإنّ المورد غير مخصّص للعموم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المناولة أيضا لغوا؟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 لأنّ المناولة من طرق العلم بأنّ الكتاب له بخلاف الإجازة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يلزم أنّه لو علمنا بالشهرة بين الناس وتصحيح الثقات أنّ الكافي مثلاً لمحمّد بن يعقوب ، جاز لنا روايته عنه على ما علمناه عليه ، ولا حاجة في مثله إلى إجازة ولا مناولة ، وقد نسج كثير من متأخّرينا في ذلك على منوال المخالفين بدون ذكر مستند من أهل الذِّكر عليهم‌السلام لا متواترا ولا آحادا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وَعَنْ أَحْمَدَ بْنِ مُحَمَّدِ بْنِ خَالِدٍ ، عَنِ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التفعيل ، ويحتمل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أوفق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يجيء في ثاني عشر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 فَأَسْنِدُوهُ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تحديثكم إيّاه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 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إليه بخصوصه ، فإن زعموا مطيّة الكذب ، وهذا نهي عن الإرسال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حَقّا 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فنفع تحديثكم لكم دونه ؛ بمعنى أنّه لا ينتقل به ما تقصدون من نفعه إلى الذي حدّثكم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فيه جمال نقل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كَذِبا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فضرّه عليه دونكم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الذي حدّثكم شين الكذب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الأحاديث الشرعيّة ، أو فيها وفي غيرها من الاُمور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 عَنْ أَحْمَدَ بْنِ مُحَمَّدٍ ، عَنْ أَبِي أَيُّوبَ الْمَدَنِيِّ ، عَنِ ابْنِ أَبِي عُمَيْرٍ ، عَنْ حُسَيْنٍ الاْءَحْمَسِيِّ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وسكون المهملة وفتح الميم ومهملة ، وبنو أحمس بطن من ضبيعة</w:t>
      </w:r>
      <w:r>
        <w:rPr>
          <w:rStyle w:val="FootnoteAnchor"/>
          <w:rtl w:val="true"/>
        </w:rPr>
        <w:footnoteReference w:id="147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بجيلة </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بكتابة الحديث وعدم الاكتفاء بالحفظ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 عَنْ مُعَلَّى بْنِ مُحَمَّدٍ ، عَنِ الْحَسَنِ بْنِ عَلِيٍّ الْوَشَّاءِ ،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تسمعون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تَحْفَظُونَ حَتّى تَكْتُبُوا</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الْحَسَنِ بْنِ‌عَلِيِّ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فَضَّالٍ ، عَنِ ابْنِ بُكَيْرٍ ، عَنْ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وفتح الموحّدة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حفظه لنفسه ؛ فالباء لتضمين معنى التمسّك ، أو لتقوية التعدية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أوفق بعنوان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سَوْفَ تَحْتَاجُونَ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زمن غيبة الإمام غيبةً كبرى ، أو قبله أيضا ؛ لأنّ الحفظ في الخاطر لا يفي بالأحاديث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الْبَرْقِيِّ ، عَنْ بَعْضِ أَصْحَابِهِ ، عَنْ أَبِي سَعِيدٍ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الخاتمة وفتح الموحّدة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تسمعه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الموحّدة وتثليث المثلّثة المشدّدة ، أو بكسر الموحّدة وفتح المثلّثة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بثّه، من باب 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نشره وفرّقه </w:t>
      </w:r>
      <w:r>
        <w:rPr>
          <w:rFonts w:eastAsia="Amiri" w:cs="Amiri" w:ascii="Amiri" w:hAnsi="Amiri"/>
          <w:color w:val="111111"/>
          <w:sz w:val="28"/>
          <w:szCs w:val="28"/>
          <w:rtl w:val="true"/>
          <w:lang w:bidi="ar-SA"/>
        </w:rPr>
        <w:t>.</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الأحاديث ، فإنّها تفضي إلى العلم بالحكم الواصلي ، وربّما أدّت في اُصول الدِّين ونحوها إلى العلم بصدق مضمونها لمَن تأمّل فيها حقّ 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وكسرها وفتحها والمثناة فوقُ المشدّدة المفتوحة من باب يموت ويميت ويمات ، أي أشرفت على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فَأَوْرِثْ كُتُبَكَ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علّمهم تفصيلاً أو إجمالاً أنّها مسموعاتك ، أو سلّمها إليهم بالوصيّة أو بترك إتلافها وإخفائها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يَأْتِي عَلَى النَّاسِ زَمَانُ هَرْجٍ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الهرج، بفتح الهاء وسكون المهملة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في الشيء والاتّساع ، ويُطلق على الفتنة والاختلاط والاشتباه ، وعلى القتل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وقعوا في 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بزمان هرج زمان غيبة الإمام عليه‌السلام </w:t>
      </w:r>
      <w:r>
        <w:rPr>
          <w:rFonts w:eastAsia="Amiri" w:cs="Amiri" w:ascii="Amiri" w:hAnsi="Amiri"/>
          <w:color w:val="111111"/>
          <w:sz w:val="28"/>
          <w:szCs w:val="28"/>
          <w:rtl w:val="true"/>
          <w:lang w:bidi="ar-SA"/>
        </w:rPr>
        <w:t>.</w:t>
      </w:r>
      <w:r>
        <w:rPr>
          <w:rStyle w:val="FootnoteAnchor"/>
          <w:rtl w:val="true"/>
        </w:rPr>
        <w:footnoteReference w:id="147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يَأْنَسُونَ فِيهِ إِلاَّ بِكُتُبِهِمْ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ظهور الأئمّة ، أو لفقد الحفّاظ للأحاديث ، أو لعدم تمكّنهم من الرواية في المدارس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مُحَمَّدِ بْنِ عَلِيٍّ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xml:space="preserve">؛ بضمّ الميم وسكون الفاء وفتح الراء المهملة والعين المهملة ، أي المبتذل الشائع بين الناس ؛ من افترع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افتضّها </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الْكَذِبُ الْمُفْتَرَعُ؟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 فَتَتْرُكَهُ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حَدَّثَكَ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أمثلته أن يحدّثك زيد بأنّ عمرا فعل كذا أو قال كذا ، فتقول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فعل كذا أو قال كذا ، بدون قرينة تدلّ على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كذبا لأنّ المتبادر منه عدم الواسطة ، فهو إخبار عن عدم الواسطة بحيلة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وأنّه فعل كذا أو قال كذا ، وكان عدم تسمية الواسطة بسبب أنّه</w:t>
      </w:r>
      <w:r>
        <w:rPr>
          <w:rStyle w:val="FootnoteAnchor"/>
          <w:rtl w:val="true"/>
        </w:rPr>
        <w:footnoteReference w:id="1478"/>
      </w:r>
      <w:r>
        <w:rPr>
          <w:rFonts w:ascii="Amiri" w:hAnsi="Amiri" w:eastAsia="Amiri" w:cs="Amiri"/>
          <w:color w:val="111111"/>
          <w:sz w:val="28"/>
          <w:sz w:val="28"/>
          <w:szCs w:val="28"/>
          <w:rtl w:val="true"/>
          <w:lang w:bidi="ar-SA"/>
        </w:rPr>
        <w:t xml:space="preserve">لو ذكر لظهر للمخاطب كذب الحديث ، أو قلَّ وثوقه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كذبا لأنّه إخبار بقوّة ما ليس بقويّ بحيلةٍ وشيوعه ؛ لأنّ كثيرا من الناس يتحرّجون عن الكذب الصريح ، ولا يتحرّجون عمّا فيه حيلة من الكذب ، كما يتحرّجون عن الرِّبا الصريح ولا يتحرّجون عمّا فيه حيلة من الربا ، زعما منهم باتّباع هواهم أنّهما ليسا من الكذب والربا ، فيكثران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بالمفترع ما لم يسبق إليه أحد </w:t>
      </w:r>
      <w:r>
        <w:rPr>
          <w:rFonts w:eastAsia="Amiri" w:cs="Amiri" w:ascii="Amiri" w:hAnsi="Amiri"/>
          <w:color w:val="111111"/>
          <w:sz w:val="28"/>
          <w:szCs w:val="28"/>
          <w:rtl w:val="true"/>
          <w:lang w:bidi="ar-SA"/>
        </w:rPr>
        <w:t>.</w:t>
      </w:r>
      <w:r>
        <w:rPr>
          <w:rStyle w:val="FootnoteAnchor"/>
          <w:rtl w:val="true"/>
        </w:rPr>
        <w:footnoteReference w:id="147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حَدِيثَنَا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الإيضاح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يلحن في الإعراب</w:t>
      </w:r>
      <w:r>
        <w:rPr>
          <w:rStyle w:val="FootnoteAnchor"/>
          <w:rtl w:val="true"/>
        </w:rPr>
        <w:footnoteReference w:id="1480"/>
      </w:r>
      <w:r>
        <w:rPr>
          <w:rFonts w:ascii="Amiri" w:hAnsi="Amiri" w:eastAsia="Amiri" w:cs="Amiri"/>
          <w:color w:val="111111"/>
          <w:sz w:val="28"/>
          <w:sz w:val="28"/>
          <w:szCs w:val="28"/>
          <w:rtl w:val="true"/>
          <w:lang w:bidi="ar-SA"/>
        </w:rPr>
        <w:t xml:space="preserve">، أي اكتبوه واكتبوا إعرابه المسموع منّا ، أو لا تتكلّموا به بلغاتكم في الإعراب ، وتكلّموا به كما سمعتم في الإعراب ، أو لا تغيّروه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قَوْمٌ فُصَحَاءُ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المُنْطَلق اللِّسان في القول الذي يَعرف جيّد الكلام من رديّه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أَحْمَدَ بْنِ مُحَمَّدٍ ، عَنْ عُمَرَ بْنِ عَبْدِ الْعَزِيزِ ، عَنْ هِشَامِ بْنِ سَالِمٍ وَحَمَّادِ بْنِ عُثْمَانَ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 وَحَدِيثُ أَبِي حَدِيثُ جَدِّي ، وَحَدِيثُ جَدِّي حَدِيثُ الْحُسَيْنِ ، وَحَدِيثُ الْحُسَيْنِ حَدِيثُ الْحَسَنِ ، وَحَدِيثُ الْحَسَنِ حَدِيثُ أَمِيرِ الْمُوءْمِنِينَ ، وَحَدِيثُ أَمِيرِ الْمُوءْمِنِينَ حَدِيثُ رَسُولِ اللّه‌ِ صلى‌الله‌عليه‌و‌آله ، وَ حَدِيثُ رَسُولِ اللّه‌ِ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فتيانا وقضاؤنا عن اجتهاد ورأي ، أو يجوز نسبة حديث كلّ منّا إلى الآخرين في زمن التقيّة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 عَنْ مُحَمَّدِ بْنِ الْحَسَنِ بْنِ أَبِي خَالِدٍ شُنْبُولة</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وسكون النون وضمّ الموحّدة وسكون الواو من الشُنْبُلة ، وهي التقبيل </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وفي الإيضاح بفتح الشين</w:t>
      </w:r>
      <w:r>
        <w:rPr>
          <w:rStyle w:val="FootnoteAnchor"/>
          <w:rtl w:val="true"/>
        </w:rPr>
        <w:footnoteReference w:id="1483"/>
      </w:r>
      <w:r>
        <w:rPr>
          <w:rFonts w:ascii="Amiri" w:hAnsi="Amiri" w:eastAsia="Amiri" w:cs="Amiri"/>
          <w:color w:val="111111"/>
          <w:sz w:val="28"/>
          <w:sz w:val="28"/>
          <w:szCs w:val="28"/>
          <w:rtl w:val="true"/>
          <w:lang w:bidi="ar-SA"/>
        </w:rPr>
        <w:t xml:space="preserve">المعجمة وإسكان الياء المنقّطة تحتها نقطتين وضمّ النون وإسكان الواو </w:t>
      </w:r>
      <w:r>
        <w:rPr>
          <w:rFonts w:eastAsia="Amiri" w:cs="Amiri" w:ascii="Amiri" w:hAnsi="Amiri"/>
          <w:color w:val="111111"/>
          <w:sz w:val="28"/>
          <w:szCs w:val="28"/>
          <w:rtl w:val="true"/>
          <w:lang w:bidi="ar-SA"/>
        </w:rPr>
        <w:t>.</w:t>
      </w:r>
      <w:r>
        <w:rPr>
          <w:rStyle w:val="FootnoteAnchor"/>
          <w:rtl w:val="true"/>
        </w:rPr>
        <w:footnoteReference w:id="148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مَشَايِخَنَا رَوَوْا عَنْ أَبِي جَعْفَرٍ وَأَبِي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وكتبوا بخطّهم كتبا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التَّقِيَّةُ شَدِيدَةً ، فَكَتَمُوا كُتُبَهُمْ فَلَمْ</w:t>
      </w:r>
      <w:r>
        <w:rPr>
          <w:rStyle w:val="FootnoteAnchor"/>
          <w:rtl w:val="true"/>
        </w:rPr>
        <w:footnoteReference w:id="1485"/>
      </w:r>
      <w:r>
        <w:rPr>
          <w:rFonts w:ascii="Amiri" w:hAnsi="Amiri" w:eastAsia="Amiri" w:cs="Amiri"/>
          <w:color w:val="111111"/>
          <w:sz w:val="28"/>
          <w:sz w:val="28"/>
          <w:szCs w:val="28"/>
          <w:rtl w:val="true"/>
          <w:lang w:bidi="ar-SA"/>
        </w:rPr>
        <w:t>تُرْوَ</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وقد ورد أيضا في اللغة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الشعر تروية ، أي حملته على روايته ، 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الحديث والشعر روا ورويته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على روايته من إنّا روينا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للمشايخ ، والمعنى فلم نرو نحن عنهم ، أي لم يرخّص لنا من قبلهم في الرواية ، أو لم ترو تلك الكتب وأحاديثها عنهم ، أي لم يرخّص من قبلهم في روايتها ، وفي طائفة من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يرووا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يروي رواية ، وواو الجمع في الفعل للمشايخ ، والضمير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عليهم‌السلام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مع الغير من الروايات من تصحيفات المصحفين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بصيغة المجهول من المضارع ،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ضمير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 فَلَمَّا مَاتُوا ، صَارَتِ الْكُتُبُ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ونحن نعرف خطّهم أو نثق بأنّها خطّهم أو مسموعهم ، ويسمّى كلّ هذا عند أهل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والجيم والمهملة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بالكتب عنهم على وجه لا يوهَم القراءة عليهم أو السماع منهم ، أو نحو ذلك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يجب العمل به من خبر الواحد ، وكالمسموع منهم في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أنّها تُفيد القطع بالحكم الواقعي ، أو القطع بصدق رواياتهم عن المعصوم </w:t>
      </w:r>
      <w:r>
        <w:rPr>
          <w:rFonts w:eastAsia="Amiri" w:cs="Amiri" w:ascii="Amiri" w:hAnsi="Amiri"/>
          <w:color w:val="111111"/>
          <w:sz w:val="28"/>
          <w:szCs w:val="28"/>
          <w:rtl w:val="true"/>
          <w:lang w:bidi="ar-SA"/>
        </w:rPr>
        <w:t xml:space="preserve">. . </w:t>
      </w:r>
      <w:bookmarkStart w:id="127" w:name="pg15797_186666"/>
    </w:p>
    <w:p>
      <w:pPr>
        <w:pStyle w:val="Heading3"/>
        <w:numPr>
          <w:ilvl w:val="2"/>
          <w:numId w:val="1"/>
        </w:numPr>
        <w:rPr/>
      </w:pPr>
      <w:bookmarkStart w:id="128" w:name="__RefHeading___Toc13630539_2142443653"/>
      <w:bookmarkStart w:id="129" w:name="_Toc43"/>
      <w:bookmarkEnd w:id="127"/>
      <w:bookmarkEnd w:id="128"/>
      <w:r>
        <w:rPr>
          <w:rtl w:val="true"/>
        </w:rPr>
        <w:t>باب التقليد</w:t>
      </w:r>
      <w:bookmarkEnd w:id="129"/>
    </w:p>
    <w:p>
      <w:pPr>
        <w:pStyle w:val="BookText"/>
        <w:rPr/>
      </w:pPr>
      <w:r>
        <w:rPr>
          <w:rFonts w:ascii="Amiri" w:hAnsi="Amiri" w:eastAsia="Amiri" w:cs="Amiri"/>
          <w:color w:val="111111"/>
          <w:sz w:val="28"/>
          <w:sz w:val="28"/>
          <w:szCs w:val="28"/>
          <w:rtl w:val="true"/>
          <w:lang w:bidi="ar-SA"/>
        </w:rPr>
        <w:t>الباب التاسع عشر بَابُ التَّقْلِيدِ</w:t>
      </w:r>
    </w:p>
    <w:p>
      <w:pPr>
        <w:pStyle w:val="BookText"/>
        <w:rPr/>
      </w:pPr>
      <w:r>
        <w:rPr>
          <w:rFonts w:ascii="Amiri" w:hAnsi="Amiri" w:eastAsia="Amiri" w:cs="Amiri"/>
          <w:color w:val="111111"/>
          <w:sz w:val="28"/>
          <w:sz w:val="28"/>
          <w:szCs w:val="28"/>
          <w:rtl w:val="true"/>
          <w:lang w:bidi="ar-SA"/>
        </w:rPr>
        <w:t xml:space="preserve">فيه ثلاثة أحاديث ؛ أي باب بيان من لا يجوز تقليده ومَن يجوز 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 الغير من غير طلب دليل منه ؛ كأنّه جعل القول قلادة في عنقه ؛ لأنّه جعل عهدته عليه ولم يفتّش بعد سماعه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عَبْدِ اللّه‌ِ بْنِ يَحْيى ، عَنِ ابْنِ مُسْكَانَ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معنى ما ذمّ اللّه تعالى به النصارى في سورة التوبة من اتّخاذهم الأحبار والرهبان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والأحبار جمع حِبر بكسر الحاء وفتحها وهو العالم ، والرُّهبان جمع راهب ، وهو المتخلّي عن أشغال الدنيا ، التارك لملاذّها ، الزاهد فيها ، المعتزل عن أهلها ، المتحمّل للمشاقّ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مَا دَعَوْهُمْ إِلى عِبَادَةِ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عبادة أنفسهم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أَجَابُوهُمْ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عبدوهم صريحا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أَحَلُّوا لَهُمْ حَرَاما ، وَحَرَّمُوا عَلَيْهِمْ حَلاَلاً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الحرام وتحريم الحلال يحتمل وجهين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الكلم عن مواضعه عمدا ، أي تأويل الآيات البيّنات المحكمات الناهية عن اتّباع الظنّ الآمرة بسؤال أهل الذِّكر بحيث يفضي إلى إحلال ما نهى عنه </w:t>
      </w:r>
    </w:p>
    <w:p>
      <w:pPr>
        <w:pStyle w:val="BookText"/>
        <w:rPr/>
      </w:pPr>
      <w:r>
        <w:rPr>
          <w:rFonts w:ascii="Amiri" w:hAnsi="Amiri" w:eastAsia="Amiri" w:cs="Amiri"/>
          <w:color w:val="111111"/>
          <w:sz w:val="28"/>
          <w:sz w:val="28"/>
          <w:szCs w:val="28"/>
          <w:rtl w:val="true"/>
          <w:lang w:bidi="ar-SA"/>
        </w:rPr>
        <w:t xml:space="preserve">وتحريم 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هو المذكور 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بتذاكر العلم وصفة الحلم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إفتاؤهم في أحكام اللّه تعالى بالظنّ والاجتهاد ، فإنّه يستلزم الغلط في شيء من أحكام الحلال</w:t>
      </w:r>
      <w:r>
        <w:rPr>
          <w:rStyle w:val="FootnoteAnchor"/>
          <w:rtl w:val="true"/>
        </w:rPr>
        <w:footnoteReference w:id="1488"/>
      </w:r>
      <w:r>
        <w:rPr>
          <w:rFonts w:ascii="Amiri" w:hAnsi="Amiri" w:eastAsia="Amiri" w:cs="Amiri"/>
          <w:color w:val="111111"/>
          <w:sz w:val="28"/>
          <w:sz w:val="28"/>
          <w:szCs w:val="28"/>
          <w:rtl w:val="true"/>
          <w:lang w:bidi="ar-SA"/>
        </w:rPr>
        <w:t xml:space="preserve">وشيء من أحكام الحرام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فقلّدوهم ؛ وذلك عبادتهم إيّاهم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يعلمون أنّ تقليد غير مَن أذِنَ اللّه‌ُ في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العالم الحجّة بين اللّه وبين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لرأيه وعبادة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يعلموا ذلك لم يكفروا ؛ لأنّ تكليف غير العالم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يُطاق؟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غير العالم ليس تكليفا بما لا يُطاق ، إلاّ في صورة عدم تمكّنه من العلم ، أو عدم إعلام وجوب ما إذا أطاع فيه أدّى إلى العلم على أنّهم فيما نحن فيه علموا بمعجزات النبيّ صلى‌الله‌عليه‌و‌آله وبنصّه من عند اللّه تعالى ، على أنّ القول على اللّه بغير علم بل بالرأي والاجتهاد حرام ، فعلموا أنّ تقليدهم حرام ، وأصرّوا على التقليد عمدا ، وإنّما المجهول عندهم كون التقليد عبادة لهم ؛ فليس هذا من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يُطاق في شيء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التفسير المنسوب إلى العسكري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أَمَانِىَّ وَإِنْ هُمْ إِلاَّ يَظُنُّونَ</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حديث طويل وفي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علم اللّه من قلبه من هؤلاء العوامّ أنّه لا يريد إلاّ صيانة دينه وتعظيم وليّه لم يتركه في يد هذا المتلمّس</w:t>
      </w:r>
      <w:r>
        <w:rPr>
          <w:rStyle w:val="FootnoteAnchor"/>
          <w:rtl w:val="true"/>
        </w:rPr>
        <w:footnoteReference w:id="1490"/>
      </w:r>
      <w:r>
        <w:rPr>
          <w:rFonts w:ascii="Amiri" w:hAnsi="Amiri" w:eastAsia="Amiri" w:cs="Amiri"/>
          <w:color w:val="111111"/>
          <w:sz w:val="28"/>
          <w:sz w:val="28"/>
          <w:szCs w:val="28"/>
          <w:rtl w:val="true"/>
          <w:lang w:bidi="ar-SA"/>
        </w:rPr>
        <w:t>الكافر ، ولكنّه يقيّض له مؤمنا يقف به على الصواب ، ثمّ يوفّقه اللّه للقبول منه ، فيجمع له بذلك خير الدنيا والآخرة ، ويجمع على مَن أضلّه لعن الدنيا وعذاب الآخرة</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 عَنْ سَهْلِ بْنِ زِيَادٍ ، عَنْ إِبْرَاهِيمَ بْنِ مُحَمَّدٍ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بالهاء والميم المفتوحتين والمعجمة نسبةً إلى بلد بناه همذان بن الفلّوج بن سام بن نوح </w:t>
      </w:r>
      <w:r>
        <w:rPr>
          <w:rFonts w:eastAsia="Amiri" w:cs="Amiri" w:ascii="Amiri" w:hAnsi="Amiri"/>
          <w:color w:val="111111"/>
          <w:sz w:val="28"/>
          <w:szCs w:val="28"/>
          <w:rtl w:val="true"/>
          <w:lang w:bidi="ar-SA"/>
        </w:rPr>
        <w:t>.</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الموحّدة وسكون الخاتمة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الأوّل والثاني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أَنْتُمْ أَشَدُّ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الْمُرْجِئَةُ؟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الإرجاء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 وهذا إذا كان مهموز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الرجا ، وهذا إذا كان من الناقص الواوي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المهملة وكسر الجيم ، فإن جعلت من الأوّل وقد حصرها فيه الأكثر ، كان بعد الجيم همزة ، ويجوز قلبها ياءً ، ويجوز تشديد الياء للنسبة على حذف لام الفعل بعد قلبها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والمراد بها هنا المؤخِّرَة لأمير المؤمنين عليه‌السلام إلى المرتبة الرابعة ، وعلى هذا المرجئة والشيعة طائفتان متقابلتان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جعلت من الثاني كان بعد الجيم ياء مخفّفة ، ويجوز تشديدها للنسبة على حذف لام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هنا المجوّزة للناس حتّى للأئمّة اتّباعَ الرأي والهوى في الدِّين بالاجتهادات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يشمل المرجئة نحو الزيديّة</w:t>
      </w:r>
      <w:r>
        <w:rPr>
          <w:rStyle w:val="FootnoteAnchor"/>
          <w:rtl w:val="true"/>
        </w:rPr>
        <w:footnoteReference w:id="1494"/>
      </w:r>
      <w:r>
        <w:rPr>
          <w:rFonts w:ascii="Amiri" w:hAnsi="Amiri" w:eastAsia="Amiri" w:cs="Amiri"/>
          <w:color w:val="111111"/>
          <w:sz w:val="28"/>
          <w:sz w:val="28"/>
          <w:szCs w:val="28"/>
          <w:rtl w:val="true"/>
          <w:lang w:bidi="ar-SA"/>
        </w:rPr>
        <w:t xml:space="preserve">القائلين بالاجتهاد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إطلاق المرجئة على الطائفة المؤخّرة للعمل عن الإيمان ، حيث جعلوا التصديق المعتبر في حدّ الإيمان عبارة عن العلم اليقيني ؛ أي العلم باصطلاح المتكلِّمين ، فحكموا بأنّ إيمان الصدِّيقين والفسّاق لا يتفاوت بالكمال والنقصان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أمر النبيّ صلى‌الله‌عليه‌و‌آله بالنصيحة لأئمّة المسلمين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وهذا لضرورة أنّ التفاوت في الاعتقادين قوّةً وضعفا لا يمكن إلاّ بتجويز النقيض في أحدهما ، وهو ينافي العلم ، ولم يشترط جمهورهم الإقرار باللِّسان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الطائفة معطية أيضا للناس رجاءهم ، حيث جرّؤوهم على المعاصي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بهذا المعنى لا يخلّد في النار ، ولا ينافي إيمانه ترك الطوع ولا فعل جميع الكبائر مع ترك التوبة </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ومذهب الوعيديّة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المعتزلة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كبيرة بلا توبة ينافي الإيمان المُنجي من الخلود في النار ، وأنّ مرتكب الكبيرة بلا توبة من أهل القبلة ليس بمؤمن ولا كافر ، بل في منزلة بين المنزلتين ، أي مخلّد في النار وعذابه أخفّ من عذاب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فالمرجئة والوعيديّة على طرفي التفريط والإفراط ، وبينهما الإماميّة القائلون بالأمر بين الأمرين هنا أيضا ، كما قالوا به في مسألة خلق الأعمال ، وهو هنا أنّ التصديق المعتبر في حدّ الإيمان المُنجي من الخلود في النار هو الطوع القلبي ، وعلامته سوء السيّئة وسرور الحسنة ، فلا ينافي الإيمان كلّ كبيرة ، بل إنّما ينافيه من الكبائر ما يكشف عن الجرأة المتأكّدة المنافية للطوع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منها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العلم بما يجب التصديق به فليس للعباد فيه صنع وأنّه شرطٌ للكفر ، كما أنّه شرطٌ للإيمان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البيان والتعريف ولزوم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يطلق المرجئة على الجبريّة ؛ لأنّ الجبر من مقالات المرجئة ، وذلك كما قيل</w:t>
      </w:r>
      <w:r>
        <w:rPr>
          <w:rStyle w:val="FootnoteAnchor"/>
          <w:rtl w:val="true"/>
        </w:rPr>
        <w:footnoteReference w:id="1496"/>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اُمّتي ليس لهما في الإسلام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أصناف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الخوارج ، ومرجئة القدريّة ، ومرجئة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الجبريّة ، ومرجئة الخالصة </w:t>
      </w:r>
      <w:r>
        <w:rPr>
          <w:rFonts w:eastAsia="Amiri" w:cs="Amiri" w:ascii="Amiri" w:hAnsi="Amiri"/>
          <w:color w:val="111111"/>
          <w:sz w:val="28"/>
          <w:szCs w:val="28"/>
          <w:rtl w:val="true"/>
          <w:lang w:bidi="ar-SA"/>
        </w:rPr>
        <w:t>.</w:t>
      </w:r>
      <w:r>
        <w:rPr>
          <w:rStyle w:val="FootnoteAnchor"/>
          <w:rtl w:val="true"/>
        </w:rPr>
        <w:footnoteReference w:id="149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قَلَّدْنَا وَقَلَّدُوا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قلّدنا أئمّتنا وقلّدوا أئمّتهم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سؤالي عن أصل التقليد ، بل عن التفاوت بينكم وبينهم في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عِنْدِي جَوَابٌ أَكْثَرُ مِنَ الْجَوَابِ الاْءَوَّلِ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فسكتُّ عن الجواب ثانيا لجهلي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الْمُرْجِئَةَ نَصَبَتْ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أي أقامت رجلاً للإمامة من عند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وجهي تسميتها بالناصبة والنواصب ، أو المراد قالت بإمامة 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باب التفعيل أو من باب ضرب ، وفيه ضمير</w:t>
      </w:r>
      <w:r>
        <w:rPr>
          <w:rStyle w:val="FootnoteAnchor"/>
          <w:rtl w:val="true"/>
        </w:rPr>
        <w:footnoteReference w:id="1500"/>
      </w:r>
      <w:r>
        <w:rPr>
          <w:rFonts w:ascii="Amiri" w:hAnsi="Amiri" w:eastAsia="Amiri" w:cs="Amiri"/>
          <w:color w:val="111111"/>
          <w:sz w:val="28"/>
          <w:sz w:val="28"/>
          <w:szCs w:val="28"/>
          <w:rtl w:val="true"/>
          <w:lang w:bidi="ar-SA"/>
        </w:rPr>
        <w:t xml:space="preserve">راجع إلى المرجئة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أنّه مفعول به ؛ أي لم يعدوا طاعته فرضا من اللّه ، فإنّهم لم يقولوا بأنّه مُفترض الطاعة بحيث لا يجوز مخالفته بالاجتهاد ؛ لأنّهم علموا أنّ غاية مجهوده في الفتوى أن يكون ظانّا مجتهدا فيها ، إمّا مخطئا وإمّا مصيبا ، أو لم يوجبوا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في الكلام دلالة على أنّهم يوجبون من عند أنفسهم أشياء ، ولكن لم يوجبوا طاعته بحيث لا يجوز مخالفته بالاجتهاد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فتاويه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نَصَبْتُمْ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مجاز المشاكلة</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وقميصا</w:t>
      </w:r>
    </w:p>
    <w:p>
      <w:pPr>
        <w:pStyle w:val="BookText"/>
        <w:rPr/>
      </w:pPr>
      <w:r>
        <w:rPr>
          <w:rFonts w:ascii="Amiri" w:hAnsi="Amiri" w:eastAsia="Amiri" w:cs="Amiri"/>
          <w:color w:val="111111"/>
          <w:sz w:val="28"/>
          <w:sz w:val="28"/>
          <w:szCs w:val="28"/>
          <w:rtl w:val="true"/>
          <w:lang w:bidi="ar-SA"/>
        </w:rPr>
        <w:t xml:space="preserve">حيث ذكر خياطة الجبّة بلفظ الطبخ لمصاحبته طبخ الطعام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الرجل منصوب من عند اللّه ورسوله ، أي قلتم بإمامة رجل ، ومراده بالرجل نفسه عليه‌السلام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وَفَرَضْتُمْ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التفعيل أو من باب ضرب ، وعلى الثاني يكون من باب مجاز المشاكلة ، فإنّ الفارض هو اللّه ورسوله ؛ أي قلتم بأنّه مفترض الطاعة لا يجوز مخالفته بالاجتهاد ، معصوم في كلّ فتاويه عن الخطأ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فتاويه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أَشَدُّ مِنْكُمْ تَقْلِيدا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شكاية عظيمة منه للشيعة في زمانه عليه‌السلام ، ولعلّ باعثها عدم سكوتهم عمّا لم يعلم ، أو عدم اهتمام بعض الشيعة بالتقيّة مع صدور التشديد عن الأئمّة في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 اللّه‌ِ ، عَنْ أَبِي بَصِيرٍ عَنْ أَبِي عَبْدِ اللّه‌ِ عليه‌السلام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صَامُوا لَهُمْ وَلاَ صَلَّوْا لَهُمْ ، وَلكِنْ أَحَلُّوا لَهُمْ حَرَاما ، وَحَرَّمُوا عَلَيْهِمْ حَلاَلاً ، فَاتَّبَعُوهُمْ</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معناه ممّا مرَّ في أوّل الباب </w:t>
      </w:r>
      <w:r>
        <w:rPr>
          <w:rFonts w:eastAsia="Amiri" w:cs="Amiri" w:ascii="Amiri" w:hAnsi="Amiri"/>
          <w:color w:val="111111"/>
          <w:sz w:val="28"/>
          <w:szCs w:val="28"/>
          <w:rtl w:val="true"/>
          <w:lang w:bidi="ar-SA"/>
        </w:rPr>
        <w:t xml:space="preserve">. . </w:t>
      </w:r>
      <w:bookmarkStart w:id="130" w:name="pg15797_186672"/>
    </w:p>
    <w:p>
      <w:pPr>
        <w:pStyle w:val="Heading3"/>
        <w:numPr>
          <w:ilvl w:val="2"/>
          <w:numId w:val="1"/>
        </w:numPr>
        <w:rPr/>
      </w:pPr>
      <w:bookmarkStart w:id="131" w:name="__RefHeading___Toc13630541_2142443653"/>
      <w:bookmarkStart w:id="132" w:name="_Toc44"/>
      <w:bookmarkEnd w:id="130"/>
      <w:bookmarkEnd w:id="131"/>
      <w:r>
        <w:rPr>
          <w:rtl w:val="true"/>
        </w:rPr>
        <w:t>باب البدع والرأي والمقاييس</w:t>
      </w:r>
      <w:bookmarkEnd w:id="132"/>
    </w:p>
    <w:p>
      <w:pPr>
        <w:pStyle w:val="BookText"/>
        <w:rPr/>
      </w:pPr>
      <w:r>
        <w:rPr>
          <w:rFonts w:ascii="Amiri" w:hAnsi="Amiri" w:eastAsia="Amiri" w:cs="Amiri"/>
          <w:color w:val="111111"/>
          <w:sz w:val="28"/>
          <w:sz w:val="28"/>
          <w:szCs w:val="28"/>
          <w:rtl w:val="true"/>
          <w:lang w:bidi="ar-SA"/>
        </w:rPr>
        <w:t>الباب العشرون بَابُ الْبِدَعِ وَالرَّأْيِ وَالْمَقَايِيسِ</w:t>
      </w:r>
    </w:p>
    <w:p>
      <w:pPr>
        <w:pStyle w:val="BookText"/>
        <w:rPr/>
      </w:pPr>
      <w:r>
        <w:rPr>
          <w:rFonts w:ascii="Amiri" w:hAnsi="Amiri" w:eastAsia="Amiri" w:cs="Amiri"/>
          <w:color w:val="111111"/>
          <w:sz w:val="28"/>
          <w:sz w:val="28"/>
          <w:szCs w:val="28"/>
          <w:rtl w:val="true"/>
          <w:lang w:bidi="ar-SA"/>
        </w:rPr>
        <w:t xml:space="preserve">فيه اثنان وعشرون حديثا ، أو ثلاثة وعشرون إن عدّ ما في السابع عشر حديثين ، أو أربعة وعشرون إن عُدّ ما في التاسع عشر أيضا حديثين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الموحّدة وفتح المهملة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حدث لا عن مثال سابق ، وبدعه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اخترعه وأحدثه لا عن مثال سابق كابتدعه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والبدعة الاسم من الابتداع ، كالرفعة من الارتفاع ، والخِلفة من الاختلاف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والمراد بالبدع هنا الأهواء ، وهي الاعتقادات المبتدأة ، أي الغير المستندة إلى قرينة ولا أصل يُقاس عليه ، بقرينة مقابلتها بالرأي والمقاييس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روي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محدثة بدعة</w:t>
      </w:r>
      <w:r>
        <w:rPr>
          <w:rFonts w:eastAsia="Amiri" w:cs="Amiri" w:ascii="Amiri" w:hAnsi="Amiri"/>
          <w:color w:val="111111"/>
          <w:sz w:val="28"/>
          <w:szCs w:val="28"/>
          <w:rtl w:val="true"/>
          <w:lang w:bidi="ar-SA"/>
        </w:rPr>
        <w:t>»</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طريقة محدثة ، وظاهر أنّه ليس مراده بيان المعنى</w:t>
      </w:r>
      <w:r>
        <w:rPr>
          <w:rStyle w:val="FootnoteAnchor"/>
          <w:rtl w:val="true"/>
        </w:rPr>
        <w:footnoteReference w:id="1505"/>
      </w:r>
      <w:r>
        <w:rPr>
          <w:rFonts w:ascii="Amiri" w:hAnsi="Amiri" w:eastAsia="Amiri" w:cs="Amiri"/>
          <w:color w:val="111111"/>
          <w:sz w:val="28"/>
          <w:sz w:val="28"/>
          <w:szCs w:val="28"/>
          <w:rtl w:val="true"/>
          <w:lang w:bidi="ar-SA"/>
        </w:rPr>
        <w:t xml:space="preserve">اللغوي ، بل مراده أنّ كلّ حكم حدث بعد ما لم يكن مستند البتّة إلى اتّباع الهوى والاعتقاد المبتدأ بلا واسطة أو بواسطة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روى ابن بابويه في معاني الأخبار أنّه جاء رجل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السنّة والبدعة ، وعن الجماعة ، وعن الفرقة؟ فقال أمير المؤمنين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 رسول اللّه صلى‌الله‌عليه‌و‌آله ، والبدعة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اُحدث من بعده ،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وإن كانوا قليلاً ،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الباطل وإن كانوا كثيرا</w:t>
      </w:r>
      <w:r>
        <w:rPr>
          <w:rFonts w:eastAsia="Amiri" w:cs="Amiri" w:ascii="Amiri" w:hAnsi="Amiri"/>
          <w:color w:val="111111"/>
          <w:sz w:val="28"/>
          <w:szCs w:val="28"/>
          <w:rtl w:val="true"/>
          <w:lang w:bidi="ar-SA"/>
        </w:rPr>
        <w:t>»</w:t>
      </w:r>
      <w:r>
        <w:rPr>
          <w:rStyle w:val="FootnoteAnchor"/>
          <w:rtl w:val="true"/>
        </w:rPr>
        <w:footnoteReference w:id="150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 الهمزة والخاتمة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بالاجتهاد بدون أصل يُقاس عليه ،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القلب ، ولم يجمع ، مع أنّ سابقه ولاحقه جمع للإشارة إلى كثرة أنواع البدعة والمقيس وقلّة الرأي حتّى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يجد المجتهدون أنفسهم عليه اعتقاد مبتدأ لا ظنّ عن أمارة</w:t>
      </w:r>
      <w:r>
        <w:rPr>
          <w:rStyle w:val="FootnoteAnchor"/>
          <w:rtl w:val="true"/>
        </w:rPr>
        <w:footnoteReference w:id="1507"/>
      </w:r>
      <w:r>
        <w:rPr>
          <w:rFonts w:ascii="Amiri" w:hAnsi="Amiri" w:eastAsia="Amiri" w:cs="Amiri"/>
          <w:color w:val="111111"/>
          <w:sz w:val="28"/>
          <w:sz w:val="28"/>
          <w:szCs w:val="28"/>
          <w:rtl w:val="true"/>
          <w:lang w:bidi="ar-SA"/>
        </w:rPr>
        <w:t xml:space="preserve">، أو لأنّه مصدر دونهما ، وجمع المصدر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بالخاتمتين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إلى أصله ، وهو مقيوس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كمحصور ومحاصير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قاسه به وعليه وإليه، من باب ضرب ، قيسا بالفتح ، وقياسا بكسر القاف ، أي نسبه وأضافه إليه لاستنباط معنى ، سواء كان الاستنباط علميّا أم ظنّيا ، وسواء كان المعنى حكما بحسب الدِّين أم بحسب الدنيا ، أم غير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بالحكم الحسنُ والقبح وأقسامهما وما يتعلّق بهما ، ويسمّى الشيء الأوّل مقيسا ، والثاني</w:t>
      </w:r>
      <w:r>
        <w:rPr>
          <w:rStyle w:val="FootnoteAnchor"/>
          <w:rtl w:val="true"/>
        </w:rPr>
        <w:footnoteReference w:id="1508"/>
      </w:r>
      <w:r>
        <w:rPr>
          <w:rFonts w:ascii="Amiri" w:hAnsi="Amiri" w:eastAsia="Amiri" w:cs="Amiri"/>
          <w:color w:val="111111"/>
          <w:sz w:val="28"/>
          <w:sz w:val="28"/>
          <w:szCs w:val="28"/>
          <w:rtl w:val="true"/>
          <w:lang w:bidi="ar-SA"/>
        </w:rPr>
        <w:t xml:space="preserve">مقيسا به ومقيسا عليه ومقيسا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معنى القياس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القياس في عرف الفقهاء بنسبة شيء إلى آخر لاستنباط حكم بحسب الدين ظنّي متعلّق 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للاستنباط ، بل للاتّعاظ والانزجار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أُولِى الاْءَبْصَارِ</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xml:space="preserve">، فإنّه بعد قيام الدلالة القطعيّة على الحكم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لاستنباط غير الحكم ، كما في قوله تعالى 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فِى الاْءَنْعَامِ لَعِبْرَةً</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 xml:space="preserve">، وكاستنباط كون بعض الأفعال ممّا يتناوله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الخطاب ، ويقصده المتكلِّم في نفس خطابه ليعمل به ، سواء لم يكن الحكم الواقعي معلوما ولا مظنونا ، أم كان أحدهما ، كالضرب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لَهُمَا أُفٍّ</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xml:space="preserve">، وكالنبيذ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لسكره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هذين قد يسمّيان قياسا بطريق أولى وقياسا منصوص العلّة ، وذلك إذا اُريد بهما استنباط حكم ظنّي ، وكدخول باقي الرجال في ظاهر الجواب عن السؤال رجل فعل كذا وكذا أو في نصّه ونحو ذلك ، وكاستنباط المساحة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 الثوب بالذراع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لاستنباط نحو حسن شرب بعض الأدوية للمريض ؛ أي نفعه له بحسب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لاستنباط الأحكام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لاستنباط حكم هو نفس الأوّل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القياس باصطلاح المنطقيّين ، إلاّ أنّه غير مخصوص باستنباط الحكم بالمعنى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في المقيس مبنيّا على حكم في المقيس عليه مماثلاً له ، ويسمّى قياس 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مبنيّا عليه مخالفا له ، ويسمّى قياس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المساواة على ثلاثة أقسام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فيه العلّة في المقيس عليه صريحا ، كما في قياس النبيذ على الخمر لعلّة السكر ، ويسمّى قياس العلّة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فيه ما يلازم العلّة ، كما في قياس النبيذ على الخمر لرائحة المشتدّ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فيه نفي الفارق ، ويسمّى القياس بتنقيح المناط ، والقياس في معنى الأصل والقياس بنفي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القسمين الأوّلين يجريان في قياس العكس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العكس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فيه نقيض حكم الأصل بنقيض علّة حكم الأصل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يؤدّى على الراحلة ؛ لأنّه نفل قياسا على صلاة الصبح لمّا كانت فرضا لم تؤدّ على الراحلة </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فيه نقيض حكم الأصل بنقيض معلول حكم الأصل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نفل ؛ لأنّه يؤدّى على الراحلة قياسا على صلاة الصبح لمّا كانت فرضا لم تؤدّ على الراحلة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القياس جليّ وخفيّ ؛ والجليّ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الأولويّة وقياس منصوص العلّة ، والخفيّ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نفي الفارق معلوما قطعا مع العلم بحكم الأصل ، فهو خارج عن حدّ القياس المتنازع فيه ؛ لأنّه يفيد القطع بالحكم ، وحينئذٍ يسمّى تنقيح المناط في الدلالة وتشبيها أيضا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التشبيه ؛ لأنّ الأسباب لابدّ من إتّصالها</w:t>
      </w:r>
      <w:r>
        <w:rPr>
          <w:rStyle w:val="FootnoteAnchor"/>
          <w:rtl w:val="true"/>
        </w:rPr>
        <w:footnoteReference w:id="1514"/>
      </w:r>
      <w:r>
        <w:rPr>
          <w:rFonts w:ascii="Amiri" w:hAnsi="Amiri" w:eastAsia="Amiri" w:cs="Amiri"/>
          <w:color w:val="111111"/>
          <w:sz w:val="28"/>
          <w:sz w:val="28"/>
          <w:szCs w:val="28"/>
          <w:rtl w:val="true"/>
          <w:lang w:bidi="ar-SA"/>
        </w:rPr>
        <w:t>بالمسبّبات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بذلك كثرة أنواع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بالمقاييس هنا ما اُثبت بالقياس من الأحكام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الفقهاء من فَصَلَ بين القياس والاجتهاد</w:t>
      </w:r>
      <w:r>
        <w:rPr>
          <w:rStyle w:val="FootnoteAnchor"/>
          <w:rtl w:val="true"/>
        </w:rPr>
        <w:footnoteReference w:id="1515"/>
      </w:r>
      <w:r>
        <w:rPr>
          <w:rFonts w:ascii="Amiri" w:hAnsi="Amiri" w:eastAsia="Amiri" w:cs="Amiri"/>
          <w:color w:val="111111"/>
          <w:sz w:val="28"/>
          <w:sz w:val="28"/>
          <w:szCs w:val="28"/>
          <w:rtl w:val="true"/>
          <w:lang w:bidi="ar-SA"/>
        </w:rPr>
        <w:t xml:space="preserve">، وفيهم مَن أدخل القياس في الاجتهاد وجعل الاجتهاد أعمّ منه </w:t>
      </w:r>
      <w:r>
        <w:rPr>
          <w:rFonts w:eastAsia="Amiri" w:cs="Amiri" w:ascii="Amiri" w:hAnsi="Amiri"/>
          <w:color w:val="111111"/>
          <w:sz w:val="28"/>
          <w:szCs w:val="28"/>
          <w:rtl w:val="true"/>
          <w:lang w:bidi="ar-SA"/>
        </w:rPr>
        <w:t>.</w:t>
      </w:r>
      <w:r>
        <w:rPr>
          <w:rStyle w:val="FootnoteAnchor"/>
          <w:rtl w:val="true"/>
        </w:rPr>
        <w:footnoteReference w:id="151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وهذا ليس نزاعا حقيقةً ، بل راجع إلى بيان وقوع الاستعمالين ، والرأي مساوق للاجتهاد ، فظاهر العنوان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الاْءَشْعَرِيُّ ، عَنْ مُعَلَّى بْنِ مُحَمَّدٍ ، عَنِ الْحَسَنِ بْنِ عَلِيٍّ الْوَشَّاءِ ؛ وَعِدَّةٌ مِنْ أَصْحَابِنَا ، عَنْ أَحْمَدَ بْنِ مُحَمَّدٍ ، عَنِ ابْنِ فَضَّالٍ جَمِيعا ،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الْمُوءْمِنِينَ عليه‌السلام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بَدْءُ</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 بفتح الموحّدة وسكون المهملة والهمزة ، أي 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الفاء وفتح المثنّاة فوقُ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والمراد بها هنا الاختلاف في الفتوى والقضاء عن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بها الضلال أو الإضلال أو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بها هنا الامتحان والاختبار من اللّه تعالى مع خروج الممتحنين إلى القبيح ، فإنّ ما ذكر بقضاء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مقصورٍ ، وهو ميل النفس إلى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الافتعال ، أي يَتْبَعُها صاحبوها ويعملون على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سبب وقوع الاختلافات الاجتهاديّة الظنّيّة في الحلال والحرام ليس إلاّ اتّباع الأهواء ، وهو المعبّر عنه بتداكر العلم وبصفة الحلم فيما مضى في خامس السابع عشر </w:t>
      </w:r>
      <w:r>
        <w:rPr>
          <w:rFonts w:eastAsia="Amiri" w:cs="Amiri" w:ascii="Amiri" w:hAnsi="Amiri"/>
          <w:color w:val="111111"/>
          <w:sz w:val="28"/>
          <w:szCs w:val="28"/>
          <w:rtl w:val="true"/>
          <w:lang w:bidi="ar-SA"/>
        </w:rPr>
        <w:t>.</w:t>
      </w:r>
      <w:r>
        <w:rPr>
          <w:rStyle w:val="FootnoteAnchor"/>
          <w:rtl w:val="true"/>
        </w:rPr>
        <w:footnoteReference w:id="151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الافتعال ، من قبيل عطف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بابتداع الأحكام أن لا تكون عن أمارة ولا عن أصل تستند إليه ، فهي اعتقادات 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المفاعلة ، استئنافٌ بياني ، أو صفة اُخرى 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بكون القضايا التي حكم بها منافيةً لما في كتاب اللّه صريحا ، فهي بمحض اللسان ، كما في سورة النحل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وتَصِفُ ألْسِنَتِهِمُ الْكَذِبَ</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تَصِفُ أَلْسِنَتُكُمُ الْكَذِبَ</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التفعّل ،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العاطف ، أو صفة اُخرى لأحكام 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اتّخذه وليّا ، أي ناصرا مفوّضا إليه اُموره ، كما في قوله تعالى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 أَنَّهُ مَنْ تَوَلاَّهُ فَأَنَّهُ يُضِلُّهُ وَيَهْدِيهِ إِلَى عَذَابِ السَّعِيرِ</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الأحكام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أو للظرفيّة ، والتولّي على الأوّل التقليد في مسائل الحلال والحرام ، وعلى الثاني التقليد في تأويل الآيات البيّنات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كثرة ، وهم التابعون لقواعد الضلالة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من سنّ قواعد الضلالة ، فإنّ من نظر إلى كثرة المخالفين وشهرة قواعدهم بين الناس عصرا بعد عصر افتتن ، إلاّ من رحم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الفاء للتفريع على الحصر المدلول عليه بإنّما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والتشديد ، وموضعها عند جميع النحاة رفع ، فعند سيبويه بالابتداء ، ولا يحتاج إلى خبر ؛ لاشتمال صلتها على المسند والمسند إليه</w:t>
      </w:r>
      <w:r>
        <w:rPr>
          <w:rStyle w:val="FootnoteAnchor"/>
          <w:rtl w:val="true"/>
        </w:rPr>
        <w:footnoteReference w:id="152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والخبرُ محذوف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مقدّما ، أي فلو ثابت خلوص الباطل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يقدّر مؤخّرا ، أي فلو خلوصه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ما ذهب إليه المبرّد والزجّاج والكوفيّون من أنّه على الفاعليّة ؛ أي فلو ثبت خلوصه ؛ لأنّ فيه 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الاختصاص بالفعل </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يجب الكفر به كإمامة الطاغوت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نصر ، أي عن شوب أن يتأتّى فيه الأهواء بأن يكون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الثلاثة ، أو زوايا المثلّث مساوية لقائمة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علم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لم يخف بطلانه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ذِي 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والجيم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لم يكن حينئذٍ ضلالة ولا في الكفر به ثواب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ابتلاء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بالكعبة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يجب التصديق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شوب أن يتأتّى في ضدّه الأهواء بأن يكون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أو زوايا المثلّث مساوية لقائمتين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يختلف الحقّ في اثنين بأن يوفّق له واحد ويؤفك عنه آخر ، أو لم يختلف فيه اثنان بعد التأمّل فيه أو النظر إلى أدلّته ، فلم يكن ضلالة ولا في التصديق به ثواب ، كما يجيء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ابتلاء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بالكعبة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يُوءْخَذُ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 والفاعل هو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الضاد المعجمة وسكون الغين المعجمة والمثلّثة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قبضة من الحشيش أو ممّا أشبهه </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الحقّ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 ،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نصر ، أي يخلط الضغثان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فَيَجِيئَانِ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التكاليف الشرعيّة لا تخلو عن معارضات وهميّة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ففي هذا المكان الذي هو مكان مزج الحقّ والباطل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 واستولى بخذلان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ممّا جاء على الأصل من غير إعلال خارجة عن أخواتها نحو استقال واستقام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أحبّائه ، وذلك بحبّهم الدنيا ، واستحواذُه عليهم بإنسائه إيّاهم ذكر اللّه ، وهو كتاب اللّه باتّباعهم الأهواء ، وحكمهم بخلاف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قوله تعالى في سورة المجادلة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استحواذ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مشيّته تعالى ، وسيجيء تفسير المشيّئة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 في الأرض ولا في السماء إلاّ بسبعة أو في علمه</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اللّه‌ِ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قوله تعالى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 أي عن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والحسنى تأنيث الأحسن ، أي الخصلة الحُسنى ، وهي اتّباع كتاب اللّه بترك الأهواء ، كما في قوله تعالى في سورة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جَزَاءُ الْحُسْنَى</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 xml:space="preserve">على قراءة رفع جزاء بلا تنوين للإضافة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المشيّة الحسنى ، وهي التوفيق لهم لنهي النفس عن الهوى باتّباع كتاب اللّه وإن خالف الأهواء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بين الطائفتين بالخذلان والتوفيق ممّا استأثر اللّه تعالى بالعلم بسرّه ،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لنا الاستكشاف عنه ، كما في روايات كثيرة عن أهل البيت عليهم‌السلام </w:t>
      </w:r>
      <w:r>
        <w:rPr>
          <w:rStyle w:val="FootnoteAnchor"/>
          <w:rtl w:val="true"/>
        </w:rPr>
        <w:footnoteReference w:id="1530"/>
      </w:r>
      <w:r>
        <w:rPr>
          <w:rFonts w:ascii="Amiri" w:hAnsi="Amiri" w:eastAsia="Amiri" w:cs="Amiri"/>
          <w:color w:val="111111"/>
          <w:sz w:val="28"/>
          <w:sz w:val="28"/>
          <w:szCs w:val="28"/>
          <w:rtl w:val="true"/>
          <w:lang w:bidi="ar-SA"/>
        </w:rPr>
        <w:t xml:space="preserve">، إنّما المعلوم لنا أنّ جميع ذلك برعاية الحكمة ، فلا يجوز له التبديل ولا يندم ، كما في قوله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أظهرت</w:t>
      </w:r>
      <w:r>
        <w:rPr>
          <w:rFonts w:eastAsia="Amiri" w:cs="Amiri" w:ascii="Amiri" w:hAnsi="Amiri"/>
          <w:color w:val="111111"/>
          <w:sz w:val="28"/>
          <w:szCs w:val="28"/>
          <w:rtl w:val="true"/>
          <w:lang w:bidi="ar-SA"/>
        </w:rPr>
        <w:t>»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المراد المنزلة الحسنى ، وهي الجنّة والرضوان ، كما في قراءة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التنوين لالتقاء الساكنين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 عَنْ مُعَلَّى بْنِ مُحَمَّدٍ ، عَنْ مُحَمَّدِ بْنِ جُمْهُورٍ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 بفتح المهملة وشدّ الميم موضع بين حلب وأنطاكية </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ولقب مالك بن حنظلة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أبو قبيلة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Style w:val="FootnoteAnchor"/>
          <w:rtl w:val="true"/>
        </w:rPr>
        <w:footnoteReference w:id="15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تفسير البدع في شرح عنوان الباب ، وظهورها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انتشارها وشهرتها أو حدوثها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أُمَّتِي ، فَلْيُظْهِرِ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يكن تقيّة ، سواء جوّز التأثير أم لا ، فإنّه لولا الإظهار لتوهّم العوامّ أنّها إجماعيّة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علم في النهي عن البدع ، أو علمه بالحكم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فمن لم يُظهر من العلماء علمه مع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رضي بها أو تسامح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خبريّة أو دعائيّة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مُحَمَّدِ بْنِ جُمْهُورٍ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مَنْ أَتى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 بِدْعَةٍ فَعَظَّمَهُ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يَسْعى فِي هَدْمِ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تعظيمه يعينه على البدعة التي هي هادمة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مُحَمَّدِ بْنِ جُمْهُورٍ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لِصَاحِبِ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للمزاول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الباء زائدة لتقوية التعدية ، والمراد أنّه</w:t>
      </w:r>
      <w:r>
        <w:rPr>
          <w:rStyle w:val="FootnoteAnchor"/>
          <w:rtl w:val="true"/>
        </w:rPr>
        <w:footnoteReference w:id="1536"/>
      </w:r>
      <w:r>
        <w:rPr>
          <w:rFonts w:ascii="Amiri" w:hAnsi="Amiri" w:eastAsia="Amiri" w:cs="Amiri"/>
          <w:color w:val="111111"/>
          <w:sz w:val="28"/>
          <w:sz w:val="28"/>
          <w:szCs w:val="28"/>
          <w:rtl w:val="true"/>
          <w:lang w:bidi="ar-SA"/>
        </w:rPr>
        <w:t xml:space="preserve">لا يوفّقه اللّه تعالى للتوبة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سبب لا يوفّق للتوبة؟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 والضمير للشأن أو لصاحب البدعة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أو المعلوم ، وفاعله هو اللّه بقضائه أو الشيطان بإغوائه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والمنسي حقيقة هو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أو 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فلان حبَّ فلان ، أي خالط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لا يتوب حقيقةً للإشراب وإن أظهر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يُحمل على هذا ما روى البرقي في كتاب المحاسن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في الزمان الأوّل طلب الدنيا من حلال فلم يقدر عليها ، فطلبها حراما فلم يقدر عليها ، فأتاه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طلبت الدنيا من حلال فلم تقدر عليها ، وطلبتها من حرام فلم تقدر عليها ، أفلا أدلّك على شيء يكثر به دنياك ويكثر به تبعك؟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وتدعو إليه الناس ، ففعل ، فاستجاب له الناس وأطاعوه وأصاب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فكّر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 ابتدعت دينا ودعوت الناس إليه ، ما أرى لي توبة إلاّ أن آتي مَن دعوته إليه فأردّه عنه</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يأتي أصحابه الذين أجابوه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دعوتكم إليه باطل ، وإنّما ابتدعته كذبا ، فجعلوا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هو الحقّ ولكنّك شككت في دينك فرجعت عنه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ذلك عمد إلى سلسلة ، فأوتد لها وتدا ، ثمّ جعلها في عنقه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أحلّها حتّى يتوب اللّه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اللّه إلى نبيٍّ من أنبيائه أن قُل 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لو دعوتني حتّى تنقطع أوصالك ما استجبت لك حتّى تردّ مَن مات على ما دعوته إليه فيرجع عنه</w:t>
      </w:r>
      <w:r>
        <w:rPr>
          <w:rFonts w:eastAsia="Amiri" w:cs="Amiri" w:ascii="Amiri" w:hAnsi="Amiri"/>
          <w:color w:val="111111"/>
          <w:sz w:val="28"/>
          <w:szCs w:val="28"/>
          <w:rtl w:val="true"/>
          <w:lang w:bidi="ar-SA"/>
        </w:rPr>
        <w:t>»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فإنّ ظاهر سياق الحديث أنّه لم يمت أحد ممّن استجاب له موتَ فناء ، بل إنّما مات موتَ كفر ونفاق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ما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بنائيّة ، والمقصود أنّ انتفاء رجوعهم لانتفاء إخلاصك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1538"/>
      </w:r>
      <w:r>
        <w:rPr>
          <w:rFonts w:ascii="Amiri" w:hAnsi="Amiri" w:eastAsia="Amiri" w:cs="Amiri"/>
          <w:color w:val="111111"/>
          <w:sz w:val="28"/>
          <w:sz w:val="28"/>
          <w:szCs w:val="28"/>
          <w:rtl w:val="true"/>
          <w:lang w:bidi="ar-SA"/>
        </w:rPr>
        <w:t>الذي دعوتكم إليه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ففعلك هذا مخادعة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هذا الحديث آيات قبول اللّه التوبة عن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كُلِّ بِدْعَةٍ تَكُونُ مِنْ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إمّا عصر الصحابة ، فيكون أمرا لهم بالرجوع إلى أهل البيت عليهم‌السلام في الاُمور المختلَف فيها ؛ فإنّ الأصحاب الذين روى البخاري وغيره فيهم أنّهم لم يزالوا مرتدّين على أعقابهم منذ فارقهم رسول اللّه صلى‌الله‌عليه‌و‌آله قد أسّسوا أساس كلّ بدعة ؛ وإمّا إلى آخر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بِهَا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مجهول من باب ضرب ، صفة اُخرى 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 أي التغليط والتلبيس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بالحقّ المعلوم بالآيات البيّنات المحكمات الناهية عن اتّباع الظنّ أو الحقّ نفسه أو أهله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فعيل من باب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العدوّ ، من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القرب والدنوّ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أيضا مَنْ وَليَ أمرَ أحد ، مِنْ وَلِيَ الوالي البلد ، فإن جعل الوليّ هنا من الأوّل ، فالمراد وليّ اللّه ، وإن جعل من الثاني فالمراد وليّ الناس ، أي القائم باُمورهم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ومن يجري مجراهم بعدهم من الأئمّة الطاهرين ، ويحتمل أن يكون المراد هنا ما يعمّهم وأولادهم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المفعول من باب التفعيل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وكّلته بأمر كذا توكيلاً ، أي جعلته حافظا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وشدّ الموحّدة بصيغة معلوم باب نصر ، أي يدفع عن الإيمان كيد المبطلين أهل البدعة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يتكلّم في مقام الإفتاء والقضاء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بِإِلْهَامٍ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تصوّر شيء في القلب وقت الحاجة ، والمراد هنا تحديث الملائكة في ليلة القدر ونحوها ، وهو إحضارهم جميع الدلائل القرآنيّة على مسائل الحلال والحرام المحتاج إليها في كلّ سنة سنة عند وليّ تلك السنة لئلاّ يحكم في شيء من المسائل عن ظنّ ؛ يعني أنّ كيد المبطلين هو أنّه لا يمكن العلم في أكثر مسائل الحلال والحرام في هذه الأزمان مع حاجة الناس إلى المفتي والقاضي ، فلابدّ من جواز الحكم عن ظنّ ، وهذا الكيد يبطل بالعلم بتحقّق وليّ ناطق عن اللّه بإلهام منه في كلّ زمان إلى انقراض التكليف ، ويظهر به الحقّ المعلوم بالآيات البيّنات المحكمات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وَيُعْلِنُ الْحَقَّ ، وَيُنَوِّرُهُ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 والتنوير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كَيْدَ الْكَائِدِينَ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 عن كلّ ما ينطق به شُبه المبطلين أهل البدعة عقليّاتهم ونقليّاتهم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والموحّدة ومهملة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عن فلان تعبيرا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تكلّمت عنه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المؤمنين الذين لم يزاولوا طرق الاستدلال ودفع الشُّبه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الاْءَبْصَارِ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بالتفكّر</w:t>
      </w:r>
      <w:r>
        <w:rPr>
          <w:rStyle w:val="FootnoteAnchor"/>
          <w:rtl w:val="true"/>
        </w:rPr>
        <w:footnoteReference w:id="1539"/>
      </w:r>
      <w:r>
        <w:rPr>
          <w:rFonts w:ascii="Amiri" w:hAnsi="Amiri" w:eastAsia="Amiri" w:cs="Amiri"/>
          <w:color w:val="111111"/>
          <w:sz w:val="28"/>
          <w:sz w:val="28"/>
          <w:szCs w:val="28"/>
          <w:rtl w:val="true"/>
          <w:lang w:bidi="ar-SA"/>
        </w:rPr>
        <w:t xml:space="preserve">في عاقبة الاُمور ، أو هو كلام أبي عبداللّه عليه‌السلام ، وهو تعجّب من أمر الاُمّة حيث إنّهم مع سماعهم أمثال هذه من نبيّهم كيف تركوا أهل بيته ، واستندوا في جميع أحكامهم إلى أهوائهم وآرائهم ومقاييسهم وقلّدوا مجتهديهم ، بل خذلوا أهل بيته وقتلوهم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الاتّعاظ والتدبّر في عاقبة الشيء ، والمخالفون يفسّرونه بالقياس المتنازع فيه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شرح عنوان الباب ما يكفي في دفعه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للاحتراز عن مثل هذا 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الزمان ، لم ينطبق على حال زمان غيبة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أنّه يذبّ إذا سُئل وروجع إليه ومُكِّن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منصب الكائدين في هذا البحث الاستدلال إمّا معارضةً ، وإمّا نقضا إجماليّا لوجود الآيات البيّنات المحكمات ، فيكفي في دفعه احتمال تحقّق وليّ ناطق بإلهامٍ من اللّه ، غائب بسبب حدث المبطلين ، فهو ذابّ من هذه الحيثيّة ؛ وبعد التجاوز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الإمام الغائب عن جمع غائبٌ عن كلّ جمع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يذبّ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 عَنْ بَعْضِ أَصْحَابِهِ ؛ وَعَلِيُّ بْنُ إِبْرَاهِيمَ ، عَنْ هَارُونَ بْنِ مُسْلِمٍ ، عَنْ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وسكون السين المهملة وفتح العين المهملة والدال المهملة والهاء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بالصاد المهملة والدال المهملة والقاف المفتوحات والهاء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عليه‌السلام ؛ وَعَلِيُّ بْنُ إِبْرَاهِيمَ ، عَنْ أَبِيهِ ، عَنِ ابْنِ مَحْبُوبٍ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أبي عبداللّه عليه‌السلام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الْمُوءْمِنِينَ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إِلَى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البغض ضدّ الحبّ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باغض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مَقَتَك ، ومبغوض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مَقَتَّهُ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صوفيهم ، وهو شبيه رهبان النصارى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مجتهدهم ، وهو شبيه أحبار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تفسيرهما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الضلالة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والقاضي من أتباع الأوّل</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مفتيهم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قاضيهم </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رفعه على أنّه خبر مبتدأ محذوف ، أي أحدهما 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اللّه‌ُ إِلى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زيدٌ أمر ولده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 واعتمد فيه على الغير ،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أمره إلى نفسه ، يعني خلاّه ونفسه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الوكل إلى النفس مشتركٌ بين الرجلين ، فما وجه تخصيصه في الذكر بالأوّل؟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الأوّل أظهر وأقوى وأشدّ ، فإنّ الأوّل يكتسب ما ليس من ضروريّات دين الإسلام ولا من ضروريّات مذهبه بالرياضة ، فيتمسّك فيه بمعانٍ شعريّة يستحسنها بطبعه ولا يكتسبها من المدرّسين ، إنّما اكتسب من غيره طريق الرياضة فقط ، بخلاف الثاني ، فإنّه يبني آراءه في الغالب على قواعد وجهالات وضعها الاُصوليّون قبله ونسبوها إلى الشريعة واكتسبها منهم ، ولذا قال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لأنّ الثاني فرع الأوّل ، وكذا الكلام فيما بعد هاتين الفقرتين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الجور الميل عن القصد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 السَّبِيلِ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من كلّ شيء ، وهو بين الإفراط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ما في 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 بِالْبَيِّنَاتِ وَالزُّبُرِ</w:t>
      </w:r>
      <w:r>
        <w:rPr>
          <w:rFonts w:eastAsia="Amiri" w:cs="Amiri" w:ascii="Amiri" w:hAnsi="Amiri"/>
          <w:color w:val="111111"/>
          <w:sz w:val="28"/>
          <w:szCs w:val="28"/>
          <w:rtl w:val="true"/>
          <w:lang w:bidi="ar-SA"/>
        </w:rPr>
        <w:t>»</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عاشر 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عنه والذهاب إلى اليمين أو الشمال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مَشْعُوفٌ</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 بالمعجمة والمهملة والفاء ، من شعفه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أحرق قلبه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بالغين المعجمة ، من شغفه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شغافه ، وهو غلاف القلب ، أي دخل حبّه تحت الشغاف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بِدْعَةٍ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يعظ به مريديه وأتباعه في السلوك والسيرة من المعاني الشعريّة وغيرها التي يستحسنها طباع العوامّ ، وليس في الشريعة منها 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لَهِجَ بِالصَّوْمِ وَالصَّلاةِ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اللهج بالشيء، بالجيم بفتحتين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فيه لاعتياده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الصدق وأداء الأمانة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تغترّوا بصلاتهم ولا بصيامهم ؛ فإنّ الرجل ربّما لهج بالصلاة والصوم حتّى لو تركه استوحش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 أي امتحان واختبار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مجاز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أو المعلوم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امتحنه واختبره فافتتن ؛ متعدّ لازم ، ثمّ كثر استعمالهما فيمن أخرجه الاختبار إلى القبيح ، وهو المراد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هَدْيِ</w:t>
      </w:r>
      <w:r>
        <w:rPr>
          <w:rStyle w:val="FootnoteAnchor"/>
          <w:rtl w:val="true"/>
        </w:rPr>
        <w:footnoteReference w:id="1544"/>
      </w:r>
      <w:r>
        <w:rPr>
          <w:rFonts w:ascii="Amiri" w:hAnsi="Amiri" w:eastAsia="Amiri" w:cs="Amiri"/>
          <w:color w:val="111111"/>
          <w:sz w:val="28"/>
          <w:sz w:val="28"/>
          <w:szCs w:val="28"/>
          <w:rtl w:val="true"/>
          <w:lang w:bidi="ar-SA"/>
        </w:rPr>
        <w:t>مَنْ كَانَ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بضمّ الهاء والمهملة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والإرشاد ، وبفتح الهاء وسكون الدال والخاتمة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والسيرة ، أي عن طريقة السؤال فيما لا يعلم ، فإنّه لا يسأل أصلاً ، بل يعتمد على طريقة الرياضة وهوى نفسه ، أو عن طريقة سؤال أهل الذِّكر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بمن كان قبله الأنبياء عليهم‌السلام ، قال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إِلَىَّ</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xml:space="preserve">، وقال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سَبِيلِى أَدْعُو إِلَى اللّه‌ِ عَلَى بَصِيرَةٍ أَنَا وَمَنْ اتَّبَعَنِى</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بتحسين طريقته وترجيحها على طريقة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اقْتَدى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لمريديه وأتباعه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يقوم خليفته مقامه ، ويستند إليه في طريقته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 ، رَهْنٌ بِخَطِيئَتِهِ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وشدّ الميم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وإضافتها تفيد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خطاياه حقيقة فينافي</w:t>
      </w:r>
      <w:r>
        <w:rPr>
          <w:rStyle w:val="FootnoteAnchor"/>
          <w:rtl w:val="true"/>
        </w:rPr>
        <w:footnoteReference w:id="1548"/>
      </w:r>
      <w:r>
        <w:rPr>
          <w:rFonts w:ascii="Amiri" w:hAnsi="Amiri" w:eastAsia="Amiri" w:cs="Amiri"/>
          <w:color w:val="111111"/>
          <w:sz w:val="28"/>
          <w:sz w:val="28"/>
          <w:szCs w:val="28"/>
          <w:rtl w:val="true"/>
          <w:lang w:bidi="ar-SA"/>
        </w:rPr>
        <w:t xml:space="preserve">ذلك قوله تعالى في سورة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 xml:space="preserve">، وإن كان المراد خطاياه مجازا ؛ أي أمثالها لإضلاله إيّاه كما مرّ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العالم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الخطايا ينافي 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الأوّل ، ولا منافاة ؛ لأنّ المراد بالحمل ادّعاء الحمل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وَلْنَحْمِلْ خَطَايَاكُمْ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الحمل الحقيقي ؛ أو المراد الثاني ، والمقصود المبالغة للإشارة إلى كثرة الحمل باعتبار كثرة التابعين وكثرة الخطايا باعتبار كثرة تبعيّة الغير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بخطيئته ما عدا ما يثبت عليه بسبب عمل الغير من الخطايا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بالقاف والمعجمة بصيغة الماضي المعلوم من باب نصر أو باب التفعيل ، أي اكتسب من اُستاديه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شيء من هنا وهنا ، وكذلك التقميش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الشيء قماش بالضمّ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أعطاني إلاّ قماشا ، أي أردأ ما وجده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الاعتقاد الذي ليس بعلم ، مثل ما تلاحق فيه أفكار أهل الرأي ، كما سطّره الفقهاء والمتكلِّمون والاُصوليّون منهم في كتبهم من القواعد وكانت ممهّدة في زمانه عليه‌السلام وزادت قرنا بعد قرن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جُهَّالِ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أو للظرفيّة ، والجهّال على الأوّل الاُستادون ، وعلى الثاني الشركاء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w:t>
      </w:r>
      <w:r>
        <w:rPr>
          <w:rStyle w:val="FootnoteAnchor"/>
          <w:rtl w:val="true"/>
        </w:rPr>
        <w:footnoteReference w:id="1552"/>
      </w:r>
      <w:r>
        <w:rPr>
          <w:rFonts w:ascii="Amiri" w:hAnsi="Amiri" w:eastAsia="Amiri" w:cs="Amiri"/>
          <w:color w:val="111111"/>
          <w:sz w:val="28"/>
          <w:sz w:val="28"/>
          <w:szCs w:val="28"/>
          <w:rtl w:val="true"/>
          <w:lang w:bidi="ar-SA"/>
        </w:rPr>
        <w:t>بِأَغْبَاشِ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ثانية لرجل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الناقص ، من عنا يعنو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للآلة ، يعني أنّه أسير الشيطان بأغلال هي أغباش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والأغباش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المعجمة وفتح الموحّدة والمعجمة ، وهو بقيّة الليل أو ظلمة آخره</w:t>
      </w:r>
      <w:r>
        <w:rPr>
          <w:rStyle w:val="FootnoteAnchor"/>
          <w:rtl w:val="true"/>
        </w:rPr>
        <w:footnoteReference w:id="1553"/>
      </w:r>
      <w:r>
        <w:rPr>
          <w:rFonts w:ascii="Amiri" w:hAnsi="Amiri" w:eastAsia="Amiri" w:cs="Amiri"/>
          <w:color w:val="111111"/>
          <w:sz w:val="28"/>
          <w:sz w:val="28"/>
          <w:szCs w:val="28"/>
          <w:rtl w:val="true"/>
          <w:lang w:bidi="ar-SA"/>
        </w:rPr>
        <w:t xml:space="preserve">؛ عبّر بها عن الجهالات والشبهات الموسوسة ،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 والإضافة لأنّ الأغباش تفضي إلى الاختلاف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النَّاسِ 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بتخفيف السين اسم جمع الإنسان ، وبشدّها نوع من الحيوان خلق على صورة الإنسان وليس بإنسان ، كالنسناس بفتح النون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مبنيّ على أنّ المراد بالناس العقلاء ، والمقصود التشبيه في الصورة والمباينة في المعنى ، كما في آية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الْبَيْعُ مِثْلُ الرِّبَا وَأَحَلَّ اللّه‌ُ الْبَيْعَ وَحَرَّمَ الرِّبَا</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 xml:space="preserve">، أو مبنيّ على أنّ اللام للعهد ؛ أي المعروفون بأنّهم مفسدون في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يكادون يفقهون قولاً وهم يأجوج ومأجوج ، والمقصود التشبيه في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بسكون المعجمة وفتح النون بصيغة المضارع المعلوم ، من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عاش ، وغني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به </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العلم</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وسوسة الشيطان ، وهو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إلى أنّه غنيّ بالعلم بمضمون الآيات البيّنات المحكمات ، وأنكره بمحض اللسان لوسوسة الشيطان ، كما في سورة النحل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تَصِفُ أَلْسِنَتُهُمُ الْكَذِبَ</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تَصِفُ أَلْسِنَتُكُمُ الْكَذِبَ</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كما مضى في شرح خامس السابع عشر</w:t>
      </w:r>
      <w:r>
        <w:rPr>
          <w:rStyle w:val="FootnoteAnchor"/>
          <w:rtl w:val="true"/>
        </w:rPr>
        <w:footnoteReference w:id="1559"/>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بتذاكر العلم وصفة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ونظيره قوله تعالى في 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بموحّدة ومهملة بصيغة الماضي المعلوم من باب التفعيل ، وهو 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في أوّل اليوم أو في أوّل أيّ وقت كان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إلى أبواب الجهلة لتحصيل الجهالات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بمثلّثة ومهملة بصيغة المعلوم من باب الاستفعال ، أي فاستكثره ؛ والضمير المحذوف للجهل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اكتسبت منه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موصولة ، وهي عبارة عن الجهل ، ومحلّها رفع على الابتداء ، والجملة معترضة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ضرب ، وفيه ضمير الموصول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والضمير للجهل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بمثلّثة ومهملة بصيغة الماضي المعلوم من باب حسن ، وهذا كناية عن أنّ تركه رأسا خيرٌ من الشروع فيه ، وهذا مشاهد في جمع صرفوا دهرهم في تحصيل الجهالات لا يمكن صرفهم إلى الحقّ أصلاً ، ولا يثمر مكالمتهم ولا رؤيتهم للمؤمن إلاّ الأسف ، وأمّا المبتدئ ومَن لم يحصّل تلك أصلاً فأطوع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الماء بالكسر وارتوى وتروّى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شربه بقدر حاجته ، وكذا إذا أخذه </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 xml:space="preserve">والآجن على وزن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الطعم واللون</w:t>
      </w:r>
      <w:r>
        <w:rPr>
          <w:rStyle w:val="FootnoteAnchor"/>
          <w:rtl w:val="true"/>
        </w:rPr>
        <w:footnoteReference w:id="1562"/>
      </w:r>
      <w:r>
        <w:rPr>
          <w:rFonts w:ascii="Amiri" w:hAnsi="Amiri" w:eastAsia="Amiri" w:cs="Amiri"/>
          <w:color w:val="111111"/>
          <w:sz w:val="28"/>
          <w:sz w:val="28"/>
          <w:szCs w:val="28"/>
          <w:rtl w:val="true"/>
          <w:lang w:bidi="ar-SA"/>
        </w:rPr>
        <w:t xml:space="preserve">؛ شبّه جهالاتهم به بمناسبة أنّ العلم يشبَّه بالماء في أنّه سبب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اكتنز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وامتلأ </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والضمير المستتر فيه لآجن أو للرجل ، والنسبة مجاز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 العلم كنزا </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متنازعين في دين أو ميراث أو 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ضَامِنا لِتَخْلِيصِ مَا الْتَبَسَ عَلى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خلصته من شوب كذا تخليصا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نحيت الشوب عنه ، والفرق بينه وبين التلخيص أنّ الأوّل إبعاد الأجنبيّ ، والثاني إبعاد غير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والتلخيص متقاربان ، ولعلّهما شيءٌ واحد من المقلوب </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التخليص من الشبهة والالتباس ، أي مفتيا فهو جامع لمنصبي القضاء والإفتاء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خَالَفَ قَاضِيا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زمانا إلى القضاء في قضيّة </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يَأْمَنْ أَنْ يَنْقُضَ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نقض حكمه ؛ أو المراد جوّز لغيره نقض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يصير قاضيا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كَفِعْلِهِ بِمَنْ كَانَ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مفعول مطلق محذوف ، والعامل فيه ينقض ، ووجه الشبه كون كليهما بالرأي دون العلم ، وإنّما ذكر ذلك إشارة إلى أنّه إذا كان مخالفته قاضيا سبقه بالعلم أمِنَ أن ينقض حكمه قاضٍ آخر كذلك ، أي بالعلم ؛ لأنّه تناقض بين المعلومين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أنّه إن</w:t>
      </w:r>
      <w:r>
        <w:rPr>
          <w:rStyle w:val="FootnoteAnchor"/>
          <w:rtl w:val="true"/>
        </w:rPr>
        <w:footnoteReference w:id="1567"/>
      </w:r>
      <w:r>
        <w:rPr>
          <w:rFonts w:ascii="Amiri" w:hAnsi="Amiri" w:eastAsia="Amiri" w:cs="Amiri"/>
          <w:color w:val="111111"/>
          <w:sz w:val="28"/>
          <w:sz w:val="28"/>
          <w:szCs w:val="28"/>
          <w:rtl w:val="true"/>
          <w:lang w:bidi="ar-SA"/>
        </w:rPr>
        <w:t xml:space="preserve">خالف قاضيا كان مخالفته بالرأي والظنّ ، فجوّز لمن يأتي بعده أن ينقض حكمه ؛ لتجويزه الاختلاف في الحكم في الدِّين مع أنّه منهيٌّ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إفتائه وقضائه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المفعول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مبهم ، أي لا مأتى له ، وأبهمتُ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أغلقته </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الفاعل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أعضلني فلان ، أي أعياني أمره ، وقد أعضل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واستغلق ، وأمرٌ معضِل لا يهتدى لوجهه ، والمعضلات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بالمبهمات المعضِلات المسائل التي ليست من ضروريّات الدِّين ولا جارية مجراها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 لَهَا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يُحشى به الفَرْش وغيره من القطن والصوف ونحوهما ، أي ضائعا ركيكا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تبعيضيّة أو سببيّة ، وهذا الكلام كتفسير لقوله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يُوَجِّههُّ لاَ يَأْتِ بِخَيْرٍ</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رياض المسائل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مستند الشيعة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قوانين الاُصول ،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الاُصول ،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منع ، بمعنى أبان وفصل ، أي قطع الاحتمالات بإراءة الجزم والعلم اليقيني ، كما اشتهر بينهم أنّ ظنّيّة الطريق لا ينافي قطعيّة الحكم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وذلك بترتيب قياس هكذا ، هذا ما استقرّ عليه ظنّ المجتهد ، وكلّ ما استقرَّ عليه ظنّ المجتهد يجب العمل به ، وأنّ المقدّمتين يقينيّتان ، مع أنّ كلاًّ منهما باطل ؛ فإنّ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يعلم أحدٌ نفسه عليه فضلاً عن غيره ، وعلى تقدير العلم لا يجوز العمل به ، وتفصيله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بالقطع ما يعمّ فصل القاضي باصطلاح الفقهاء بين متنازعين في دين أو ميراث أو 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 فَهُوَ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للسببيّة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بفتح اللام وسكون الموحّدة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عليه الأمر كضربت أي خلطت ، واللبس أيضا اختلاط الظلام ، والإضافة إلى الفاعل ، وإمّا بضمّ اللام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الثوب كعلمت ، والإضافة إلى المفعول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وبضمّتين وبضمّ المعجمة وفتح الموحّدة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 وأصلها الالتباس اُطلقت على باطل يلتبس بالحقّ ، وعلى ما يلتبس به</w:t>
      </w:r>
      <w:r>
        <w:rPr>
          <w:rStyle w:val="FootnoteAnchor"/>
          <w:rtl w:val="true"/>
        </w:rPr>
        <w:footnoteReference w:id="1572"/>
      </w:r>
      <w:r>
        <w:rPr>
          <w:rFonts w:ascii="IRNazanin" w:hAnsi="IRNazanin" w:eastAsia="IRNazanin"/>
          <w:color w:val="111111"/>
          <w:sz w:val="28"/>
          <w:sz w:val="28"/>
          <w:szCs w:val="28"/>
          <w:rtl w:val="true"/>
          <w:lang w:bidi="fa-IR"/>
        </w:rPr>
        <w:t xml:space="preserve">الباطل بالحقّ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الظرف خبر المبتدأ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مصدر باب ضرب ، أي مغزول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الشُّبهات بغزل العنكبوت ، كلّ شبهة بطاقة منه ، وغزل العنكبوت مثَلٌ في كلّ شيء واهٍ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الغائب المعلوم من باب ضرب ، وهو من أفعال القلوب ؛ بمعنى لا يعلم علّق بالاستفهام ، والجملة 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لبس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الاستفهام مقدّر بدليل معادلته مع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إصابة الحكم الواقعي في حقّ المستفتي مثلاً وأخطاؤه ، ويحتمل أن يكون المراد إصابة الحكم الواصلي في حقّ نفسه باعتبار إفتائه مثلاً وإخطائه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الْعِلْمَ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يظنّ أو لا يعلم ، وهو بصيغة المضارع المعلوم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الأربعة النوادر التي جاء كسر العين أيضا في مضارعها ، وهي من السالم، كيبس ويئس ونَعِمَ</w:t>
      </w:r>
      <w:r>
        <w:rPr>
          <w:rFonts w:eastAsia="Amiri" w:cs="Amiri" w:ascii="Amiri" w:hAnsi="Amiri"/>
          <w:color w:val="111111"/>
          <w:sz w:val="28"/>
          <w:szCs w:val="28"/>
          <w:rtl w:val="true"/>
          <w:lang w:bidi="ar-SA"/>
        </w:rPr>
        <w:t>»</w:t>
      </w:r>
      <w:r>
        <w:rPr>
          <w:rStyle w:val="FootnoteAnchor"/>
          <w:rtl w:val="true"/>
        </w:rPr>
        <w:footnoteReference w:id="157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مراده بالسالم ما لا يحذف فاؤها في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ولو كان بمعنى لا يعُدّ ، لكان من باب نصر لا غير ،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وهو استئناف بياني للاستئناف الأوّل أو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كأنّ سائلاً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تسلّت نفسه؟ فاُجيب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تسلّت بزعمه أنّ غاية مجهود كلّ أحد الاجتهاد والظنّ ، ولا يتحقّق في أحدٍ العلمُ بما ليس من ضروريّات الدِّين من الفروع التي اجتهد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الإفعال ، أي لم يعرفه ؛ لأنّه لا يدري أصاب أم أخطأ ، أو لم يعتقده ؛ وحينئذٍ تخصيصه بالذِّكر مع أنّه لا يحسب العلم في شيء ممّا اعتقده أيضا ؛ لأنّ المناط للتسلّي الأوّلُ دون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يظنّ من الرأي بمعنى المذهب ، أو لا يعلم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xml:space="preserve">؛ الأوّل للظنّ ، والثاني للعلم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المهموز </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المعتلّ اللام </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xml:space="preserve">وهو منصوب على الظرفيّة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وراء الجدار ، وهو إشارة إلى دقّة المذهب ؛ 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وَرَاءَهُمْ مَلِكٌ</w:t>
      </w:r>
      <w:r>
        <w:rPr>
          <w:rFonts w:eastAsia="Amiri" w:cs="Amiri" w:ascii="Amiri" w:hAnsi="Amiri"/>
          <w:color w:val="111111"/>
          <w:sz w:val="28"/>
          <w:szCs w:val="28"/>
          <w:rtl w:val="true"/>
          <w:lang w:bidi="ar-SA"/>
        </w:rPr>
        <w:t>»</w:t>
      </w:r>
      <w:r>
        <w:rPr>
          <w:rStyle w:val="FootnoteAnchor"/>
          <w:rtl w:val="true"/>
        </w:rPr>
        <w:footnoteReference w:id="1577"/>
      </w:r>
      <w:r>
        <w:rPr>
          <w:rFonts w:ascii="IRNazanin" w:hAnsi="IRNazanin" w:eastAsia="IRNazanin"/>
          <w:color w:val="111111"/>
          <w:sz w:val="28"/>
          <w:sz w:val="28"/>
          <w:szCs w:val="28"/>
          <w:rtl w:val="true"/>
          <w:lang w:bidi="fa-IR"/>
        </w:rPr>
        <w:t>؛</w:t>
      </w:r>
      <w:r>
        <w:rPr>
          <w:rStyle w:val="FootnoteAnchor"/>
          <w:rtl w:val="true"/>
        </w:rPr>
        <w:footnoteReference w:id="1578"/>
      </w:r>
      <w:r>
        <w:rPr>
          <w:rFonts w:ascii="Amiri" w:hAnsi="Amiri" w:eastAsia="Amiri" w:cs="Amiri"/>
          <w:color w:val="111111"/>
          <w:sz w:val="28"/>
          <w:sz w:val="28"/>
          <w:szCs w:val="28"/>
          <w:rtl w:val="true"/>
          <w:lang w:bidi="ar-SA"/>
        </w:rPr>
        <w:t xml:space="preserve">فهو إشارة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وضوح المذهب ، فإنّه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وجه هنا ، فإنّ تحقّق المذهب مجملاً واضح من محكمات القرآن ، والعلم بخصوصيّته في مسألة مسألة دقيق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وعبارة عن الآجن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المفعول به بنفسه ، ومفعوله محذوف ؛ أي بلغ مراده وهو الارتواء ، والضمير المستتر المرفوع للرجل ، والضمير المجرور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 منه</w:t>
      </w:r>
      <w:r>
        <w:rPr>
          <w:rFonts w:eastAsia="Amiri" w:cs="Amiri" w:ascii="Amiri" w:hAnsi="Amiri"/>
          <w:color w:val="111111"/>
          <w:sz w:val="28"/>
          <w:szCs w:val="28"/>
          <w:rtl w:val="true"/>
          <w:lang w:bidi="ar-SA"/>
        </w:rPr>
        <w:t>» .</w:t>
      </w:r>
      <w:r>
        <w:rPr>
          <w:rStyle w:val="FootnoteAnchor"/>
          <w:rtl w:val="true"/>
        </w:rPr>
        <w:footnoteReference w:id="1579"/>
      </w:r>
      <w:r>
        <w:rPr>
          <w:rFonts w:ascii="Amiri" w:hAnsi="Amiri" w:eastAsia="Amiri" w:cs="Amiri"/>
          <w:color w:val="111111"/>
          <w:sz w:val="28"/>
          <w:sz w:val="28"/>
          <w:szCs w:val="28"/>
          <w:rtl w:val="true"/>
          <w:lang w:bidi="ar-SA"/>
        </w:rPr>
        <w:t>فيحتمل حينئذٍ أن يكون الضمير المستتر المرفوع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المجرور للرجل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من زيد ، أي أعجزته بحيث لم يقدر على دفع ضرري عن نفسه أصلاً ، والمفعول محذوف ، أي ما أردت أوكلّ مبلغ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استنباط للفروع يفضي بصاحبها إلى علم بالفروع ، لا ظنّ ، كما في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 إِلى أُولِى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قَاسَ شَيْئا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 لها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فالمراد بشيء في الموضعين 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بصيغة المعلوم من باب التفعيل أو الإفعال ، وفيه ضمير الفاعل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تكذيبا وأكذبه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زعمه كاذبا ؛ وإمّا بصيغة المعلوم من باب التفعيل ولا ضمير فيه ، من كذّب 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شوطا فوقف ؛ وإمّا بصيغة المجهول من باب التفعيل أو الإفعال ولا ضمير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على المفعوليّة ، أو الرفع على الفاعليّة أو على نيابة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مجاز في الإسناد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يقطع سيف زيد إذا نبا ، أي إذا قاس حَكَمَ بسبب القياس ولم يكذب نفسه فيه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الفقرة إشارة إلى كمال وهن القياس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أَظْلَمَ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عطف المعادل على معادله ؛ أي وإن لم يتيسّر له أن يهيّئ لها حشوا من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المبهمات المعضلات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كتمت الشيء كتما بالفتح وكتمانا بالكسر ، واكتتمته أيضا ، أي سترته ؛ فالباء لتقوية التعدية ، والضمير المجرور للأمر أو للإظلام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يَعْلَمُ مِنْ جَهْلِ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للاكتتام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 وهي إشارة إلى أنّه حين هيّأ له حشوا من رأيه أيضا جاهل ، لكنّه لا يعلم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لعلّة غائيّة لترتّب الاكتتام على علمه بجهل نفسه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ولدي لسوء أدبه لئلاّ يعود إلى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ترتّب اكتتامه على علمه بجهله ليس لثواب اُخروي أو دفع عقاب اُخروي ، بل لدفع طعن الناس في الدنيا ، ولا يعلم بصيغة الغائب أو المخاطب ،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لِلَّذِينَ آمَنُوا لَوْ كَانَ خَيْرا مَا سَبَقُونَا</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xml:space="preserve">، وعلى الثاني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 وهو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والجسارة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والإقدام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للتفصيل وعطف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المفصّل على المجمل ، وقضاؤه مبنيّ على زعمه أنّ المجتهد المتوقّف يقضي بما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الفاء للتفريع على قضائه مع العلم بالجهل ، وهذا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في معادله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فلان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باشر أمرا على غير بيانٍ </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 xml:space="preserve">جعلهُ مفتاح العشوات للمبالغة لأنّه قضى عالما بجهل نفسه ، مع أنّه ضَمِنَ تخليص ما التبس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وتشديد الكاف للمبالغة ؛ لأنّه مع العلم بالجهل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علاه ، وركب الذنب وارتكبه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اقترفه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وتشديد الموحّدة للمبالغة ؛ لأنّه مع العلم بالجهل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البعير الأرض بيده خبطا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ضربها حين المشي لا يتوقّى شيئا ، وخَبط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 نفسه حيث كان لينام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الجيم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يَعْتَذِرُ مِمَّا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نزلت به إحدى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ينبغي له أن يعتذِر منها إذا نزلت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 لأنّه بعد فاء السببيّة مسبوقا بنفي هو لا يعتذر ، أي فيسلم من الافتراء على اللّه المذكور في آية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يَعَضُّ فِي الْعِلْمِ بِضِرْسٍ قَاطِعٍ ؛ فَيَغْنَمَ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العضّ، بفتح المهملة وشدّ المعجمة،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إنشاب الأسنان في شيء </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والمراد بالعلم الآيات البيّنات المحكمات الناهية عن اتّباع الظنّ وعن الاختلاف عن ظنّ ، الآمرة بسؤال أهل الذِّكر عن كلّ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للآلة ، والضرس بكسر المعجمة وسكون المهملة 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والكلام تمثيل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والمقصود أنّه لا يأخذ الآيات البيّنات المحكمات كما هو حقّها فيحصل له غنيمة ، أي فيستفيد علم الحلال والحرام بسؤال أهل الذِّكر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 الرِّوَايَاتِ ذَرْوَ الرِّيحِ الْهَشِيمَ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ذرت الريح التراب وغيره تذري وتذروا ذريا وذروا ، أي طيّرته ، ومنه ذرى الحنطة </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والهشم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الشيء اليابس ، والهشيم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المتكسّر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والمراد أنّه يتفوّه بالروايات المكذوبة في بيان مسائل الحلال والحرام والأحكام وفي معارضة الآيات البيّنات المحكمات ، كما مرّ في سادس السابع عشر</w:t>
      </w:r>
      <w:r>
        <w:rPr>
          <w:rStyle w:val="FootnoteAnchor"/>
          <w:rtl w:val="true"/>
        </w:rPr>
        <w:footnoteReference w:id="1589"/>
      </w:r>
      <w:r>
        <w:rPr>
          <w:rFonts w:ascii="Amiri" w:hAnsi="Amiri" w:eastAsia="Amiri" w:cs="Amiri"/>
          <w:color w:val="111111"/>
          <w:sz w:val="28"/>
          <w:sz w:val="28"/>
          <w:szCs w:val="28"/>
          <w:rtl w:val="true"/>
          <w:lang w:bidi="ar-SA"/>
        </w:rPr>
        <w:t xml:space="preserve">في بيان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مستنصحٍ للحديث مستغشٍ للكتاب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يسمّى أمثاله حشويّة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تفصيل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يحكم فيها بخلاف الحقّ ولغير المستحقّ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وَتَصْرُخُ‌مِنْهُ الدِّمَاءُ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590"/>
      </w:r>
      <w:r>
        <w:rPr>
          <w:rFonts w:ascii="Amiri" w:hAnsi="Amiri" w:eastAsia="Amiri" w:cs="Amiri"/>
          <w:color w:val="111111"/>
          <w:sz w:val="28"/>
          <w:sz w:val="28"/>
          <w:szCs w:val="28"/>
          <w:rtl w:val="true"/>
          <w:lang w:bidi="ar-SA"/>
        </w:rPr>
        <w:t xml:space="preserve">استغاث بصوت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أمثال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آخر الأبواب</w:t>
      </w:r>
      <w:r>
        <w:rPr>
          <w:rStyle w:val="FootnoteAnchor"/>
          <w:rtl w:val="true"/>
        </w:rPr>
        <w:footnoteReference w:id="1591"/>
      </w:r>
      <w:r>
        <w:rPr>
          <w:rFonts w:ascii="Amiri" w:hAnsi="Amiri" w:eastAsia="Amiri" w:cs="Amiri"/>
          <w:color w:val="111111"/>
          <w:sz w:val="28"/>
          <w:sz w:val="28"/>
          <w:szCs w:val="28"/>
          <w:rtl w:val="true"/>
          <w:lang w:bidi="ar-SA"/>
        </w:rPr>
        <w:t>من حكم بني الخطّاب برجم امرأة</w:t>
      </w:r>
      <w:r>
        <w:rPr>
          <w:rStyle w:val="FootnoteAnchor"/>
          <w:rtl w:val="true"/>
        </w:rPr>
        <w:footnoteReference w:id="1592"/>
      </w:r>
      <w:r>
        <w:rPr>
          <w:rFonts w:ascii="Amiri" w:hAnsi="Amiri" w:eastAsia="Amiri" w:cs="Amiri"/>
          <w:color w:val="111111"/>
          <w:sz w:val="28"/>
          <w:sz w:val="28"/>
          <w:szCs w:val="28"/>
          <w:rtl w:val="true"/>
          <w:lang w:bidi="ar-SA"/>
        </w:rPr>
        <w:t xml:space="preserve">ومنع أمير المؤمنين عليه‌السلام إيّاه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 بدل 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يعطف على البدل الأوّل للتباين بين باب القتل والميراث ، وبين باب التزويج والطلاق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 الشيء ، أي عدّه حلالاً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بِقَضَائِهِ الْفَرْجُ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الإخلال بشروط الطلاق ؛ فإنّه يستحلّه زوج آخر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التفعيل ،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الشيء حراماً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بِقَضَائِهِ الْفَرْجُ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الإخلال بشروط الطلاق أيضا ؛ فإنّه يحرّم على الزوج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مَلِيءٌ بِإِصْدَارِ مَا عَلَيْهِ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أو بدل ثالث لم يعطف على ما سبق للتباين بين الجملة الفعليّة والاسميّة ، والمليء، بفتح الميم وكسر اللام وسكون الياء والهمز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الغنيّ بعلمه ، وقد مَلُؤَ بالضمّ فهو ملئ وقد أولع الناس فيه بترك الهمز وتشديد الياء </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xml:space="preserve">وهو خبر مبتدأ محذوف ؛ أي لا هو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الإرجاع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المعلوم من باب ضرب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بإصدار ما ورد عليه جواب ما سئل عنه أو تُحوكم فيه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 أَهْلٌ لِمَا مِنْهُ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بالفاء والراء المهملة والطاء المهملة بصيغة الماضي المعلوم من باب نصر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منّي إليه قول ، أي سبق من غير احتياط </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بصيغة الماضي المجهول من باب التفعيل ، أي نحّى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اللّه منه وعنه ما يكره تفريطا ، أي أبعده منه ونحّاه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هنا اللّه بخذلانه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عبارة عن الحقّ والعلم به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 أي وليس مستحقّا لأن يوفّقه اللّه تعالى لعلم الحقّ الذي أبعده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ادِّعَائِهِ عِلْمَ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لما ، أي وليس أهلاً لدعوى علم الحقّ ، وعلى الأخير سببيّة ، أي لأنّ جهله المركّب مانع عن طلبه علم الحقّ ، أو لأنّه يدّعي استقلال العقل بعلم الحقّ في الأحكام الشرعيّة بدون سؤال أهل الذِّكر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 عَنْ مُعَلَّى بْنِ مُحَمَّدٍ ، عَنِ الْحَسَنِ بْنِ عَلِيٍّ الْوَشَّاءِ ، عَنْ أَبَانِ بْنِ عُثْمَانَ ، عَنْ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الخاتمة والموحّدة والهاء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الْمَقَايِيسِ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معناها في شرح عنوان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الذي اُمروا بطلبه ، وهو الذي لا يجوز العمل إلاّ معه ، وهو العلم بالأحكام الواصليّة ، فإنّ الأحكام الواقعيّة مظنونة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بِالْمَقَايِيسِ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للسببيّة ، والظرف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جعلوها ذريعة إلى العلم بالأحكام الواصليّة ، ولو حمل المقاييس في هذا الحديث على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كمفاتيح ومفتاح واُريد بها قواعد أهل القياس ، لأمكن كون الباء صلةً ، والظرف متعلّقا بالعلم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تَزِدْهُمُ الْمَقَايِيسُ مِنَ الْحَقِّ إِلاَّ بُعْدا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وازداد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للنسبة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w:t>
      </w:r>
      <w:r>
        <w:rPr>
          <w:rStyle w:val="FootnoteAnchor"/>
          <w:rtl w:val="true"/>
        </w:rPr>
        <w:footnoteReference w:id="1595"/>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بالآيات البيّنات المحكمات الناهية عن اتّباع الظنّ ، وما يتفرّع عليه من العلوم الحاصلة بسؤال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مفرّغ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للنسبة أو مفعول 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Style w:val="FootnoteAnchor"/>
          <w:rtl w:val="true"/>
        </w:rPr>
        <w:footnoteReference w:id="1596"/>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شرّعه لعباده من الأحكام الواصليّة أو من الأحكام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يُصَابُ بِالْمَقَايِيسِ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وتوضيح لما 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وَمُحَمَّدُ بْنُ إِسْمَاعِيلَ ، عَنِ الْفَضْلِ بْنِ شَاذَانَ رَفَعَهُ ، عَنْ أَبِي جَعْفَرٍ وَأَبِي عَبْدِ اللّه‌ِ عليهماالسلام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 وَكُلُّ ضَلاَلَةٍ سَبِيلُهَا إِلَى النَّارِ</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مطابق لما روى المخالفون أيضا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محدثة بدعة ، وكلّ بدعة ضلالة ، وكلّ ضلالة صاحبها في النار</w:t>
      </w:r>
      <w:r>
        <w:rPr>
          <w:rFonts w:eastAsia="Amiri" w:cs="Amiri" w:ascii="Amiri" w:hAnsi="Amiri"/>
          <w:color w:val="111111"/>
          <w:sz w:val="28"/>
          <w:szCs w:val="28"/>
          <w:rtl w:val="true"/>
          <w:lang w:bidi="ar-SA"/>
        </w:rPr>
        <w:t>»</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معنى البدعة ، ومعنى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محدثة بدعة في شرح عنوان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بالضلالة الكفر الباطني مع ظاهر الإيمان والشهادة بأنّ الرسول حقّ ، وإنّما كان كلّ بدعة ضلالة لأنّ كلّ بدعة بالمعنى الذي مضى وضع شريعة في مقابلة ما جاء به الرسول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ابن الأثير من المخالفين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عمر في قيام رمضان نعمت البدعة ، هذه البدعة بدعتان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هدى ، وبدعة ضلال ، فما كان في خلاف ما أمر اللّه به ورسوله فهو في حيّز الذمّ والإنكار ، وما كان واقعا تحت عموم ما ندب اللّه إليه وحضّ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رسوله فهو في حيّز المدح ، وما لم يكن له مثال موجود كنوع من الجود والسخاء وفعل المعروف فهو من الأفعال المحمودة ، ولا يجوز أن يكون ذلك في خلاف ما ورد الشرع به ؛ لأنّ النبيّ صلى‌الله‌عليه‌و‌آله قد جعل له في ذلك ثوابا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وأجر من عمل بها</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xml:space="preserve">وقال في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سيّئة كان عليه وزرها ووزر مَن عمِلَ بها ؛ وذلك إذا كان في خلاف ما أمر اللّه به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النوع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لِما كانت من أفعال الخير وداخلة في حيّز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بدعة لأنّ النبيّ صلى‌الله‌عليه‌و‌آله لم يسنّها لهم ، وإنّما صلاّها ليالي ثمّ تركها ولم يحافظ عليها ، ولا جمعَ الناس لها ، ولا كانت في زمن أبي بكر ، وإنّما عمر جمع الناس عليها وندبهم إليها ، فبهذا سمّاها بدعة ، وهي على الحقيقة سنّة ؛ لقوله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وعلى هذا التأويل يحمل 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محدثة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خالف اُصول الشريعة ولم يوافق السنّة ، وأكثر ما يستعمل المبتدع عرفا في الذمّ </w:t>
      </w:r>
      <w:r>
        <w:rPr>
          <w:rFonts w:eastAsia="Amiri" w:cs="Amiri" w:ascii="Amiri" w:hAnsi="Amiri"/>
          <w:color w:val="111111"/>
          <w:sz w:val="28"/>
          <w:szCs w:val="28"/>
          <w:rtl w:val="true"/>
          <w:lang w:bidi="ar-SA"/>
        </w:rPr>
        <w:t>.</w:t>
      </w:r>
      <w:r>
        <w:rPr>
          <w:rStyle w:val="FootnoteAnchor"/>
          <w:rtl w:val="true"/>
        </w:rPr>
        <w:footnoteReference w:id="160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كلام مختلّ ؛ لأنّه يقال فيما لم يكن له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تحكمُ بكون نوع من الجود والسخاء أحسن في الدِّين من الأنواع الاُخرى بحيث يكون كلّ فرد منه أحسن من كلّ فرد منها ، وكذا في كون فعل معروفا وأحسن من غيره ، وفي كون الأفعال المحمودة محمودة وفي حسن السنّة وقبحها ؛ فإن زعمت أنّ العقل يستقلّ بالعلم بحكمه الواقعي ، فهذا غلط ربّما حصل من الخلط بين نسبة الجنس إلى الجنس ، ونسبة الفرد إلى الفرد ، فإنّ العقل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بديهة أو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جنس الصدق خيرٌ من جنس الكذب مثلاً ، ولا يعلم أنّ هذا الصدق خيرٌ من هذا الكذب بدون توقيف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قاعدة التحسين والتقبيح العقليّين ؛ لجواز اجتماعه مع أقسام من المفسدة فيه لا يعلمها إلاّ علاّم الغيوب ، وإن زعمت أنّه حكم بالظنّ في الدِّين فهو منهيّ عنه في آيات بيّنات كثيرة ، وهو شريك مع البدعة في الإثم إن لم يكن بدعة ، وما حمله على هذا الإصلاح إلاّ حبّ أهل البدع ، فبأيّ حديثٍ بعد اللّه وآياته يؤمنون ؟</w:t>
      </w:r>
    </w:p>
    <w:p>
      <w:pPr>
        <w:pStyle w:val="BookText"/>
        <w:rPr/>
      </w:pPr>
      <w:r>
        <w:rPr>
          <w:rFonts w:ascii="Amiri" w:hAnsi="Amiri" w:eastAsia="Amiri" w:cs="Amiri"/>
          <w:color w:val="111111"/>
          <w:sz w:val="28"/>
          <w:sz w:val="28"/>
          <w:szCs w:val="28"/>
          <w:rtl w:val="true"/>
          <w:lang w:bidi="ar-SA"/>
        </w:rPr>
        <w:t xml:space="preserve">فالمراد بمن سنَّ سنّة حسنة مَن علّم باب هدى وأشاعه ، كما مضى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خامس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مطابق لما رواه المخالفون أيضا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سنّة من سنّتي قد اُميتت بعدي فإنّ</w:t>
      </w:r>
      <w:r>
        <w:rPr>
          <w:rStyle w:val="FootnoteAnchor"/>
          <w:rtl w:val="true"/>
        </w:rPr>
        <w:footnoteReference w:id="1602"/>
      </w:r>
      <w:r>
        <w:rPr>
          <w:rFonts w:ascii="Amiri" w:hAnsi="Amiri" w:eastAsia="Amiri" w:cs="Amiri"/>
          <w:color w:val="111111"/>
          <w:sz w:val="28"/>
          <w:sz w:val="28"/>
          <w:szCs w:val="28"/>
          <w:rtl w:val="true"/>
          <w:lang w:bidi="ar-SA"/>
        </w:rPr>
        <w:t>له من الأجر مثل اُجور مَن عمل بها من غير أن ينقص من اُجورهم شيئا</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بالخلفاء الراشدين الأئمّة الاثنا عشر من أهل البيت عليهم‌السلام ، وهذا مطابق لما رواه المخالفون أيضا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الإسلام عزيزاً إلى اثني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خليفة كلّهم من قريش</w:t>
      </w:r>
      <w:r>
        <w:rPr>
          <w:rFonts w:eastAsia="Amiri" w:cs="Amiri" w:ascii="Amiri" w:hAnsi="Amiri"/>
          <w:color w:val="111111"/>
          <w:sz w:val="28"/>
          <w:szCs w:val="28"/>
          <w:rtl w:val="true"/>
          <w:lang w:bidi="ar-SA"/>
        </w:rPr>
        <w:t>» .</w:t>
      </w:r>
      <w:r>
        <w:rPr>
          <w:rStyle w:val="FootnoteAnchor"/>
          <w:rtl w:val="true"/>
        </w:rPr>
        <w:footnoteReference w:id="1604"/>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 كلّهم من قريش</w:t>
      </w:r>
      <w:r>
        <w:rPr>
          <w:rFonts w:eastAsia="Amiri" w:cs="Amiri" w:ascii="Amiri" w:hAnsi="Amiri"/>
          <w:color w:val="111111"/>
          <w:sz w:val="28"/>
          <w:szCs w:val="28"/>
          <w:rtl w:val="true"/>
          <w:lang w:bidi="ar-SA"/>
        </w:rPr>
        <w:t>»</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 أو يكون عليهم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صحّ الحديث الآخر ، لكان الأمر فيه للنهي والتهديد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 xml:space="preserve">، وكما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الشيطان وهو مضلّكم ، أو لجمع خاصّ في سلوك طريق خاصّ في الحرب ونحوه كانا فيه بحسب المكان خَلْف الرسول عليه‌السلام وذلك ليَسْلَم أحكام اللّه ورسوله من التناقض والتهافت ، فإنّهما ممّن علم حكمهم في الدِّين بالاجتهاد ، وقد بيّنّاه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ابْنِ أَبِي عُمَيْرٍ ، 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وفتح الكاف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فُقِّهْنَا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حسن ، أو المجهول من باب التفعيل ، أو المعلوم من باب علم على حذف المفعول 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قدرا معتدّا به من المسائل وجعله العرف خاصّا بعلم الشريعة ، وربّما</w:t>
      </w:r>
      <w:r>
        <w:rPr>
          <w:rStyle w:val="FootnoteAnchor"/>
          <w:rtl w:val="true"/>
        </w:rPr>
        <w:footnoteReference w:id="1608"/>
      </w:r>
      <w:r>
        <w:rPr>
          <w:rFonts w:ascii="Amiri" w:hAnsi="Amiri" w:eastAsia="Amiri" w:cs="Amiri"/>
          <w:color w:val="111111"/>
          <w:sz w:val="28"/>
          <w:sz w:val="28"/>
          <w:szCs w:val="28"/>
          <w:rtl w:val="true"/>
          <w:lang w:bidi="ar-SA"/>
        </w:rPr>
        <w:t xml:space="preserve">خصّص بعلم الفروع منها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فهمه وعلمه ، وتقول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تفقيها ، 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أفقهه المسألة إفقاها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 وَأَغْنَانَا اللّه‌ُ بِكُمْ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فقهاء المخالفين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الداخلة على الجمل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الشيعة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للتأكيد وبالمثنّاة فوقُ للمضارعة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الخارجي ، والمراد مجلس فقيه من المخالفين مشهورٍ في ذلك الزمان بأنّه أفضلهم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يَسْأَلُ</w:t>
      </w:r>
      <w:r>
        <w:rPr>
          <w:rStyle w:val="FootnoteAnchor"/>
          <w:rtl w:val="true"/>
        </w:rPr>
        <w:footnoteReference w:id="1609"/>
      </w:r>
      <w:r>
        <w:rPr>
          <w:rFonts w:ascii="Amiri" w:hAnsi="Amiri" w:eastAsia="Amiri" w:cs="Amiri"/>
          <w:color w:val="111111"/>
          <w:sz w:val="28"/>
          <w:sz w:val="28"/>
          <w:szCs w:val="28"/>
          <w:rtl w:val="true"/>
          <w:lang w:bidi="ar-SA"/>
        </w:rPr>
        <w:t>رَجُلٌ صَاحِبَهُ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والمصدر مفعول فيه لنيابته عن الزمان ، نظير رأيته قدوم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 ، والمراد بصاحبه ذلك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للغائبة ،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الإفهام ، والضمير المستتر للجماعة ، والبارز لصاحبه ، وهو المفعول الأوّل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أنّه إذا سئل ذلك الفقيه من المخالفين في حضور جماعتنا عن مسألة وغفل عن شقوق المسألة أو عن أصل المسألة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أفْهَمَه جماعتنا تلك المسألة وشقوقَها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وَتَحْضُرُهُ</w:t>
      </w:r>
      <w:r>
        <w:rPr>
          <w:rStyle w:val="FootnoteAnchor"/>
          <w:rtl w:val="true"/>
        </w:rPr>
        <w:footnoteReference w:id="1610"/>
      </w: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xml:space="preserve">؛ هذا أيضا بصيغة الغائبة من باب الإفعال ، والضمير المستتر للجماعة ، والبارز لصاحبه ، وجوابها مفعول ثان ؛ أي يفهمونه جواب كلّ شقّ من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مَنَّ اللّه‌ُ عَلَيْنَا بِكُمْ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والظرف متعلّق بتحضره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وتمهيد هذا البيان أنّ احتياجنا إلى القياس نادر حتّى يأذن في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وَرَدَ عَلَيْنَا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للعهد الذهني ، أي ربّما سُئلنا عن مسألة ، أو ربّما وصلنا في العمل إلى موضع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يَأْتِنَا فِيهِ عَنْكَ وَلاَ عَنْ آبَائِكَ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صفة الشيء ؛ لأنّه في حكم النكرة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إِلى أَحْسَنِ مَا يَحْضُرُنَا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للغائب من باب نصر ، والمراد بما يحضرنا ما يخطر ببالنا من احتمالات الحكم في تلك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وَأَوْفَقِ الاْءَشْيَاءِ لِمَا جَاءَنَا 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تفسيرٍ لأحسن ما يحضرنا ، والمراد بالأشياء الاحتمالات التي تخطر</w:t>
      </w:r>
      <w:r>
        <w:rPr>
          <w:rStyle w:val="FootnoteAnchor"/>
          <w:rtl w:val="true"/>
        </w:rPr>
        <w:footnoteReference w:id="1612"/>
      </w:r>
      <w:r>
        <w:rPr>
          <w:rFonts w:ascii="Amiri" w:hAnsi="Amiri" w:eastAsia="Amiri" w:cs="Amiri"/>
          <w:color w:val="111111"/>
          <w:sz w:val="28"/>
          <w:sz w:val="28"/>
          <w:szCs w:val="28"/>
          <w:rtl w:val="true"/>
          <w:lang w:bidi="ar-SA"/>
        </w:rPr>
        <w:t xml:space="preserve">ببالنا في حكم تلك المسألة ، والمراد بما جاءنا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التي سألناكم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ثالث عشر الباب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ما يشبهه فنقيس على أحسنه مع بيانه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فَنَأْخُذُ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للأحسن والأوفق ؛ لأنّهما واحد ، أي نُجيب به عن الشيء أو نعمل به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بمعنى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للتأكيد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الأخذ بالأحسن والأوفق ، والمراد في القياس ، وتقديم الظرف للحصر باعتبار أنّه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ذلك إشارة إلى القياس ونحوه من القول على اللّه بغير علم ، فالحصر حقيقي ، ويجيء في ثالث عشر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هلك من قبلكم بالقياس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جهنّميا ، وذلك بأن وقع في تجويز الاختلاف المنهيّ عنه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من فتح باب القياس والرأي وخلع اللجام قد يسنح له في أنظاره دقائق ولطائف يستحسنها طبعه وطباع</w:t>
      </w:r>
      <w:r>
        <w:rPr>
          <w:rStyle w:val="FootnoteAnchor"/>
          <w:rtl w:val="true"/>
        </w:rPr>
        <w:footnoteReference w:id="1613"/>
      </w:r>
      <w:r>
        <w:rPr>
          <w:rFonts w:ascii="Amiri" w:hAnsi="Amiri" w:eastAsia="Amiri" w:cs="Amiri"/>
          <w:color w:val="111111"/>
          <w:sz w:val="28"/>
          <w:sz w:val="28"/>
          <w:szCs w:val="28"/>
          <w:rtl w:val="true"/>
          <w:lang w:bidi="ar-SA"/>
        </w:rPr>
        <w:t xml:space="preserve">العوامّ من أشكاله ، كما يظهر لمن تتبّع كتب المخالفين في اُصول الفقه وتفريعاتهم ، فيحسب أنّه وصل إلى ما لم يصل إليه العلماء قبله من الحقائق ويفتخر بذلك ، وتلك المزخرفات بالشعريات أشبه منها بالشرعيّات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حَنِيفَةَ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أنّ ذلك سبب الهلاك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المضارع أفاد الاستمرار في الماضي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يلاحظ في هذين الفعلين مفعولاهما ، بل اُجريا مجرى اللازم ، وأكثر استعمال مثل هذا الكلام في ترجيح القائل أقوال نفسه على أقوال غيره ، فمقصوده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اطّلع من استنباط المسائل على دقائق ولطائف غفل عنها السابقون ، وإنّما هي جهالات تركها السابقون ؛ لعلمهم بأنّها نشأت من اتّباع الرأي المنهيّ عنه في الشريعة ، وقد يستعمل في مجرّد عدم تسليمه الفضل لغيره بدون دعوى ترجيح كما تقول لمن ينهاك عن مخالفة رأي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وأنا رجل ، أو هو قائل وأنا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يكون الفعلان في مجرى اللازم ، بل حذف مفعولاهما اقتصارا</w:t>
      </w:r>
      <w:r>
        <w:rPr>
          <w:rStyle w:val="FootnoteAnchor"/>
          <w:rtl w:val="true"/>
        </w:rPr>
        <w:footnoteReference w:id="1614"/>
      </w:r>
      <w:r>
        <w:rPr>
          <w:rFonts w:ascii="Amiri" w:hAnsi="Amiri" w:eastAsia="Amiri" w:cs="Amiri"/>
          <w:color w:val="111111"/>
          <w:sz w:val="28"/>
          <w:sz w:val="28"/>
          <w:szCs w:val="28"/>
          <w:rtl w:val="true"/>
          <w:lang w:bidi="ar-SA"/>
        </w:rPr>
        <w:t xml:space="preserve">في النقل على موضع الحاجة ؛ أي قال عليّ كذا وكذا ، وقلت كذا وكذا خلافا له ، فالمقصود حينئذٍ أنّه كان يجوّز الاختلاف في الدِّين حتّى الاختلاف بينه وبين عليّ ، بناءً على زعمه أنّ عليّا كان قد يحكم لا عن علم ، بل عن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أنّه كان يقول ذلك إذا أراد قياس شيء على حكم عليّ عليه‌السلام في موضع آخر ، أو أنّه ردّ على عليّ عليه‌السلام في مسألة بترجيح قياس نفسه على قياس عليّ بزعمه ، أو أنّه رجّح قياس نفسه على حكم عليّ عليه‌السلام ؛ لأنّه خبر واحد ، ومن مذهبه ترجيح القياس على 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حَكِيمٍ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أَرَدْتُ إِلاَّ أَنْ يُرَخِّصَ لِي فِي الْقِيَاسِ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رَفَعَهُ ، عَنْ يُونُسَ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الاْءَوَّلِ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 وإثبات ألفه مع حرف الجرّ نادر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المتكلّم وحده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بما يوحّده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اللّه توحيده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إلاّ به ، فيكون فاقده مع ظاهر إيمانه وشهادته تحت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يَهْدِى اللّه‌ُ قَوْما كَفَرُوا بَعْدَ إِيمَانِهِمْ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وَشَهِدُوا أَنَّ الرَّسُولَ حَقٌّ وَجَاءَهُمْ الْبَيِّنَاتُ</w:t>
      </w:r>
      <w:r>
        <w:rPr>
          <w:rFonts w:eastAsia="Amiri" w:cs="Amiri" w:ascii="Amiri" w:hAnsi="Amiri"/>
          <w:color w:val="111111"/>
          <w:sz w:val="28"/>
          <w:szCs w:val="28"/>
          <w:rtl w:val="true"/>
          <w:lang w:bidi="ar-SA"/>
        </w:rPr>
        <w:t>»</w:t>
      </w:r>
      <w:r>
        <w:rPr>
          <w:rStyle w:val="FootnoteAnchor"/>
          <w:rtl w:val="true"/>
        </w:rPr>
        <w:footnoteReference w:id="1615"/>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لاَ تَكُونَنَّ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الفاعل من باب الافتعال ، ومضى معناه في شرح عنوان الباب ، وإنّما كان المبتدع مشركا لأنّه عبدَ نفسه من حيث لا يعلم ؛ لأنّه جعل نفسه شريكا للّه في الحكم في الدين ، قال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 xml:space="preserve">،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أُوحِىَ إِلَيْكَ مِنْ رَبِّكَ لاَ إِلَهَ إِلاَّ هُوَ وَأَعْرِضْ عَنْ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والمبتدع ينكر كونه مشركا ؛ لعدم التفاته إلى افترائه ، قال تعالى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بِرَأْيِهِ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لتفصيل الابتداع ببيان ثلاثة أقسام من لوازمه ؛ أي من فكّر في المسائل وتعيين الصواب من الخطأ وكان المعيار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ظنّه بأنّ الصواب كذا كما هو شأن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يأوّلون ويخصّصون ظواهر القرآن وظواهر الحديث بالظنّ بالتأويل والتخصيص ، ويرجّحون الأحاديث المتعارضة بالظنّ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ما أدركته عقولنا وعرفته ألبابنا ، وهذا من أقوى لوازم الابتداع وعبادة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جهنّميا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تَرَكَ أَهْلَ بَيْتِ 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لثاني أقسام لوازم الابتداع ؛ أي ومن لم ينظر برأيه ، لكنّه قلّد أئمّة الضلالة ومجتهديها ، لا أهل البيت المؤدّين عن اللّه تعالى لا باجتهاد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 صلى‌الله‌عليه‌و‌آله بالحقّ ليخرج عباده من عبادة عباده إلى عبادته ، ومن عهود عباده إلى عهوده ، ومن طاعة عباده إلى طاعته ، ومن ولاية عباده إلى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اجتمع القوم على الفرقة ، وافترقوا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 xml:space="preserve">أي اتّفقوا على جواز التفرّق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والاختلاف في مسائل الدِّين بالاجتهادات ، وتركوا الذين لا اختلاف في فتواهم وقضاهم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ينصّ عليه محكمات القرآن من وجوب التمسّك بحبل الراسخين في العلم ، وكلّ ضلالة سبيلها إلى النار كما مرّ في ثامن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تَرَكَ كِتَابَ اللّه‌ِ وَقَوْلَ 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لثالث أقسام لوازم الابتداع ، وهو أضعف أقسامها ؛ أي ومن لم ينظر برأيه وفيما يتعلّق بنفسه من المسائل ولم يترك أهل بيت نبيّه ، ولكنّه لم يعُدَّ الطائفتين السابقتين مشركتين ، فخالف محكمات الكتاب وقول الرسول الصريحة في إشراكهما ، كما مرّ في آية سورة الأنعام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آبَاؤُنَا</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xml:space="preserve">، ويجيء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أنكر شيئا من الحقّ المعلوم ، مع ظاهر إسلامه وشهادته أنّ الرسول حقّ والكتاب حقّ ، كما مرَّ في آية آل عمران ؛ وذلك لأنّه اتّبع رأيه في خصوصيّة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 عَنِ الْوَشَّاءِ ، عَنْ مُثَنًّى الْحَنَّاطِ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نسأل عن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نَعْرِفُهَا فِي كِتَابِ اللّه‌ِ ، وَلاَ سُنَّةٍ</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 xml:space="preserve">أي ولا في الأخبار عن النبيّ ولا في الأخبار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نتفكّر فيها برأينا ونجيب به عنها إذا سُئلنا عنها ؛ والاستفهام مقدّر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إِنْ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جوابك موافقا لحكم اللّه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تُوءْجَرْ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الإصابة ؛ لأنّه اتّفاقي ليس باختيارك ، والأجر والثواب النفع المقارن للتعظيم ، ويستحيل أن يقع في مقابلة ما لا اختيار فيه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أَخْطَأْتَ ، كَذَبْتَ عَلَى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به أنّ الإثم غير حاصل في صورة الإصابة ، بل هو تعريض بالمخالفين وروايتهم أنّ للمصيب أجرين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للاجتهاد ، والآخر للإصابة ، وللمخطئ أجر واحد وهو للاجتهاد </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وذلك أنّ العقل يستحيل التفاوت في الأجر بين اثنين بَذَل كلّ واحدٍ منهما وسعَه ، واتّفق الإصابة في أحدهما ، والخطأ في الآخر بدون تقصيره ، فالمراد أنّ كلاًّ من الصورتين فيه الوعيد المشهور في الكتاب والسنّة على الكذب على اللّه ، أمّا في صورة الكذب فظاهر ، وأمّا في صورة الإصابة فلأنّ العقل يستحيل التفاوت في الإثم بين الصورتين ؛ إذ ليس تفاوتهما باختيار المكلّف ، فكلّ من الصورتين قبيح ؛ لاحتمال الكذب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عِيسى ، عَنْ عَلِيِّ بْنِ الْحَكَمِ ، عَنْ عُمَرَ بْنِ أَبَانٍ الْكَلْبِيِّ ، عَنْ عَبْدِ الرَّحِيمِ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القاف وكسر المهملة وسكون الخاتمة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صاحبها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معناه ممّا مرّ في ثامن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بْنِ عُبَيْدٍ ، عَنْ يُونُسَ بْنِ عَبْدِ الرَّحْمنِ ، عَنْ سَمَاعَةَ بْنِ مِهْرَانَ ، عَنْ أَبِي الْحَسَنِ مُوسى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إِنَّا نَجْتَمِعُ فَنَتَذَاكَرُ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نتذاكر الأحاديث التي بلغَتْنا منكم وكتبناها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Style w:val="FootnoteAnchor"/>
          <w:rtl w:val="true"/>
        </w:rPr>
        <w:footnoteReference w:id="1624"/>
      </w:r>
      <w:r>
        <w:rPr>
          <w:rFonts w:ascii="Amiri" w:hAnsi="Amiri" w:eastAsia="Amiri" w:cs="Amiri"/>
          <w:color w:val="111111"/>
          <w:sz w:val="28"/>
          <w:sz w:val="28"/>
          <w:szCs w:val="28"/>
          <w:rtl w:val="true"/>
          <w:lang w:bidi="ar-SA"/>
        </w:rPr>
        <w:t>يَرِدُ عَلَيْنَا شَيْءٌ إِلاَّ وَعِنْدَنَا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حلّه 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أحاديثكم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المفعول من باب التفعيل ؛ أي مكتوب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مِمَّا أَنْعَمَ اللّه‌ُ بِهِ عَلَيْنَا بِكُمْ ، ثُمَّ يَرِدُ عَلَيْنَا الشَّيْءُ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يسألنا أحد من شيءٍ قليل الورود لم نسألكم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فِيهِ شَيْءٌ ، فَيَنْظُرُ بَعْضُنَا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نعجز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وَعِنْدَنَا 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باب الإفعال</w:t>
      </w:r>
      <w:r>
        <w:rPr>
          <w:rStyle w:val="FootnoteAnchor"/>
          <w:rtl w:val="true"/>
        </w:rPr>
        <w:footnoteReference w:id="1625"/>
      </w:r>
      <w:r>
        <w:rPr>
          <w:rFonts w:ascii="Amiri" w:hAnsi="Amiri" w:eastAsia="Amiri" w:cs="Amiri"/>
          <w:color w:val="111111"/>
          <w:sz w:val="28"/>
          <w:sz w:val="28"/>
          <w:szCs w:val="28"/>
          <w:rtl w:val="true"/>
          <w:lang w:bidi="ar-SA"/>
        </w:rPr>
        <w:t xml:space="preserve">؛ أي يشابه الشيء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فَنَقِيسُ عَلى أَحْسَنِهِ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أوفقه للشيء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626"/>
      </w:r>
      <w:r>
        <w:rPr>
          <w:rFonts w:ascii="Amiri" w:hAnsi="Amiri" w:eastAsia="Amiri" w:cs="Amiri"/>
          <w:color w:val="111111"/>
          <w:sz w:val="28"/>
          <w:sz w:val="28"/>
          <w:szCs w:val="28"/>
          <w:rtl w:val="true"/>
          <w:lang w:bidi="ar-SA"/>
        </w:rPr>
        <w:t>لَكُمْ وَلِلْقِيَاسِ؟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ولزيد ، أي أيّ شيءٍ تريد بمصاحبته؟ ولِمَ لا تتركه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جهنّميّا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جرّ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أو بالثاني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مَا تَعْلَمُونَ ، فَقُولُوا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ورد عليكم ، وهذا التعبير للإشارة إلى تفسير آية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w:t>
      </w:r>
      <w:r>
        <w:rPr>
          <w:rStyle w:val="FootnoteAnchor"/>
          <w:rtl w:val="true"/>
        </w:rPr>
        <w:footnoteReference w:id="1627"/>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 بأنّ المراد بالمجيء الورود بالسؤال ، والمراد بالأمن الحلال ، وبالخوف الحرام ، وبالإذاعة إفشاء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للآلة ، والضمير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منشأ لاتّباعهم الظنّ ، تعلمون أي جوابه ضمير به لمصدر تعلمون ، والباء للآلة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جَاءَكُمْ مَا لاَ تَعْلَمُونَ ،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بالقصر ، 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المحلّ بالإغراء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فالزموا ، وعبارة عن الآيات الأربع اللاتي أوّلهنّ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وَاللّه‌ُ يَعْلَمُ وَأَنْتُمْ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هذا الكلام من الاختصارات البليغة الشريفة اللطيفة ، وله نظائر كثيرة كما نبّه عليه ابن الأثير في النهاية في باب الهمزة مع النون</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إشارة إلى تفسيرٍ لهذه الآية وآية اُخرى قبلها بوجه مخالف لتفاسير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جعلوا نظم القرآن المعجز ركيكا جدّا لتعاميهم عن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في الآية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زمان وقوع مدخولها بعد رسول اللّه صلى‌الله‌عليه‌و‌آله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 مقصور للتقريب ،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Style w:val="FootnoteAnchor"/>
          <w:rtl w:val="true"/>
        </w:rPr>
        <w:footnoteReference w:id="163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والخطاب لجمهور الأصحاب المخاطبين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سابقة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وإشارة إلى أهل الكتاب المذكورين سابقا ، وهم الذين ابتدعوا الاجتهاد والتقليد بعد نبيّهم ، خلافا لكلمة معلومة نازلة في كلّ كتاب إلهي ، وهي النهي عن اتّباع الظنّ والاختلاف عن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قبيل التشبيه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 وهو إشارة إلى ما مضى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التي هي معلومة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نهيٌ عمّا صدر عنهم بعد رسول اللّه من احتجاجات المجتهدين بالمظنونات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للإخبار عن صدور هذا القبيح عن جمهور الأصحاب بعد الرسول صلى‌الله‌عليه‌و‌آله حين تفرّقهم واتّباعهم خلفاء الضلالة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هذا القبيح سيصدر عنكم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 والمصدر مفعول له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وقس عليه آية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جَادَلْتُمْ عَنْهُمْ فِى الْحَيَاةِ الدُّنْيَا</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xml:space="preserve">على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يبيّتون القول على اللّه بغير علم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آية سورة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تُدْعَوْنَ لِتُنفِقُوا فِى سَبِيلِ اللّه‌ِ فَمِنْكُمْ مَنْ يَبْخَلُ</w:t>
      </w:r>
      <w:r>
        <w:rPr>
          <w:rFonts w:eastAsia="Amiri" w:cs="Amiri" w:ascii="Amiri" w:hAnsi="Amiri"/>
          <w:color w:val="111111"/>
          <w:sz w:val="28"/>
          <w:szCs w:val="28"/>
          <w:rtl w:val="true"/>
          <w:lang w:bidi="ar-SA"/>
        </w:rPr>
        <w:t>»</w:t>
      </w:r>
      <w:r>
        <w:rPr>
          <w:rStyle w:val="FootnoteAnchor"/>
          <w:rtl w:val="true"/>
        </w:rPr>
        <w:footnoteReference w:id="16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الذين كفروا وصدّوا عن سبيل اللّه ، وهو النهي عن اتّباع الظنّ والاختلاف عن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آية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أُوْلاَءِ تُحِبُّونَهُمْ وَلاَ يُحِبُّونَكُمْ</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 xml:space="preserve">،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المنافقين الذين مردوا على النفاق ، فأحبّهم المنافقون</w:t>
      </w:r>
      <w:r>
        <w:rPr>
          <w:rStyle w:val="FootnoteAnchor"/>
          <w:rtl w:val="true"/>
        </w:rPr>
        <w:footnoteReference w:id="1637"/>
      </w:r>
      <w:r>
        <w:rPr>
          <w:rFonts w:ascii="Amiri" w:hAnsi="Amiri" w:eastAsia="Amiri" w:cs="Amiri"/>
          <w:color w:val="111111"/>
          <w:sz w:val="28"/>
          <w:sz w:val="28"/>
          <w:szCs w:val="28"/>
          <w:rtl w:val="true"/>
          <w:lang w:bidi="ar-SA"/>
        </w:rPr>
        <w:t xml:space="preserve">وجعلوهم خلفاء بعد الرسول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فيه الإفراد والتثنية والجمع ، والمقصود الأمر بأخذ العلم والجواب الصحيح عن أهل الذِّكر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وَأَهْوَى بِيَدِهِ إِلى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يدي وهوت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امتدّت وارتفعت ، فالباء للتعدية ؛ والمقصود وضع يده على فمه لتأكيد الأمر بالسكوت ، أو الإشارة بيده إلى فمه للأمر بوجوب أخذ الجواب الصحيح 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Style w:val="FootnoteAnchor"/>
          <w:rtl w:val="true"/>
        </w:rPr>
        <w:footnoteReference w:id="1638"/>
      </w:r>
      <w:r>
        <w:rPr>
          <w:rFonts w:ascii="Amiri" w:hAnsi="Amiri" w:eastAsia="Amiri" w:cs="Amiri"/>
          <w:color w:val="111111"/>
          <w:sz w:val="28"/>
          <w:sz w:val="28"/>
          <w:szCs w:val="28"/>
          <w:rtl w:val="true"/>
          <w:lang w:bidi="ar-SA"/>
        </w:rPr>
        <w:t>، وَقَالَتِ الصَّحَابَةُ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لا يسلّم</w:t>
      </w:r>
      <w:r>
        <w:rPr>
          <w:rStyle w:val="FootnoteAnchor"/>
          <w:rtl w:val="true"/>
        </w:rPr>
        <w:footnoteReference w:id="1639"/>
      </w:r>
      <w:r>
        <w:rPr>
          <w:rFonts w:ascii="Amiri" w:hAnsi="Amiri" w:eastAsia="Amiri" w:cs="Amiri"/>
          <w:color w:val="111111"/>
          <w:sz w:val="28"/>
          <w:sz w:val="28"/>
          <w:szCs w:val="28"/>
          <w:rtl w:val="true"/>
          <w:lang w:bidi="ar-SA"/>
        </w:rPr>
        <w:t xml:space="preserve">لعليّ ولا لغيره من الصحابة ، ومضى في تاسع الباب ما يكفي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بالصحابة إمّا بعضهم كما في</w:t>
      </w:r>
      <w:r>
        <w:rPr>
          <w:rStyle w:val="FootnoteAnchor"/>
          <w:rtl w:val="true"/>
        </w:rPr>
        <w:footnoteReference w:id="1640"/>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الْمَلَائِكَةُ</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xml:space="preserve">وإمّا جميعهم </w:t>
      </w:r>
      <w:r>
        <w:rPr>
          <w:rFonts w:eastAsia="Amiri" w:cs="Amiri" w:ascii="Amiri" w:hAnsi="Amiri"/>
          <w:color w:val="111111"/>
          <w:sz w:val="28"/>
          <w:szCs w:val="28"/>
          <w:rtl w:val="true"/>
          <w:lang w:bidi="ar-SA"/>
        </w:rPr>
        <w:t>.</w:t>
      </w:r>
      <w:r>
        <w:rPr>
          <w:rStyle w:val="FootnoteAnchor"/>
          <w:rtl w:val="true"/>
        </w:rPr>
        <w:footnoteReference w:id="164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تَجْلِسُ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xml:space="preserve">، ويجيء بيانه في عاشر الثالث والعشرين ، فالظرف مستقرّ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الضمّ أو التوجّه ؛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تجلس ضامّا نفسك أو متوجّها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أنّك إن كنت تجلس معه أي كثيرا ، لسمعت ذلك البتّة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أنّه كان يقول ذلك بدون جلوس كثير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أَتى رَسُولُ اللّه‌ِ صلى‌الله‌عليه‌و‌آله النَّاسَ بِمَا يَكْتَفُونَ بِهِ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يتناول كلّ واحد من أفعالهم تناول المسائل الفقهيّة للأفعال الشخصيّة ، وذلك بأن يأتي بما يعلم به الحكم الواقعي لكلّ فعل من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إشارة إلى أنّه إذا لم يأت بالجميع كان الباقي موكولاً إلى اجتهاد الاُمّة ، وكان عليّ والصحابة مضطرّين إلى الاجتهاد والحكم بالرأي وتجويز الاختلاف فيه ، فلم يكن اعتراض على أبي حنيفة ؛ لأنّه ليس الفتوى في الباقي قولاً على اللّه ، فلا يندرج في الآيات الناهية عن القول على اللّه بغير علم ، وليس فيه احتمال كونه حكما بخلاف ما أنزل اللّه ، فلا يندرج في الوعيد في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 xml:space="preserve">في الآيات الثلاث في 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 يَحْتَاجُونَ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وبما يحتاجون ، وهو عطف تلقين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أتى بما ذكرت ، وبما يزيد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يحتاجون إليه في عهده ، وذلك إمّا فيما تعذّر علمهم بالحكم الواقعي فيه ، فقد أتى بالمسائل الاُصوليّة التي يعلم بها الحكم الواصلي لكلّ فعل من أفعالهم حينئذٍ ، ولم يَكِلهُم فيه إلى عقولهم ، وإمّا في التفاوت في الدِّين بين أصناف نوع واحد من الحكم ، ككون بعض المستحبّات أحسن في الدِّين من بعض ، وبعض الواجبات أوجب في الدِّين من بعض ، وبعض المحظورات أقبح في الدِّين من بعض وهكذا ، فقد أتى بجميع الترغيبات والترهيبات ، ولم يدع لأحد فيها كلاما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به الحكم الواقعي والحكم الواصلي والتفاوت لكلّ فعل من أفعال مَن بعدهم إلى يوم القيامة ، وهذا مستنبط من 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تِبْيَانا لِكُلِّ شَىْ‌ءٍ</w:t>
      </w:r>
      <w:r>
        <w:rPr>
          <w:rFonts w:eastAsia="Amiri" w:cs="Amiri" w:ascii="Amiri" w:hAnsi="Amiri"/>
          <w:color w:val="111111"/>
          <w:sz w:val="28"/>
          <w:szCs w:val="28"/>
          <w:rtl w:val="true"/>
          <w:lang w:bidi="ar-SA"/>
        </w:rPr>
        <w:t>»</w:t>
      </w:r>
      <w:r>
        <w:rPr>
          <w:rStyle w:val="FootnoteAnchor"/>
          <w:rtl w:val="true"/>
        </w:rPr>
        <w:footnoteReference w:id="1645"/>
      </w:r>
      <w:r>
        <w:rPr>
          <w:rFonts w:ascii="Amiri" w:hAnsi="Amiri" w:eastAsia="Amiri" w:cs="Amiri"/>
          <w:color w:val="111111"/>
          <w:sz w:val="28"/>
          <w:sz w:val="28"/>
          <w:szCs w:val="28"/>
          <w:rtl w:val="true"/>
          <w:lang w:bidi="ar-SA"/>
        </w:rPr>
        <w:t xml:space="preserve">، كما يجيء في أوّل الباب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أنّ ما ضاع كما لم يأت به في استلزام تجويز الاجتهاد والاختلاف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هُوَ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ذلك ، أو أهل النبيّ بمعنى أهل بيته عليهم‌السلام ، ولذا أمر الاُمّة بسؤال أهل الذِّكر فيما لا يعلمون،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 عَنْ مُحَمَّدٍ ، عَنْ يُونُسَ ، عَنْ أَبَانٍ ، عَنْ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 ، ومنه تعريف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الضياع والفساد ؛ فإنّ الغالب في المفقود الضياعُ والفساد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سمّاه علما ، وهو اعتقاد أنّه لم يأت رسول اللّه صلى‌الله‌عليه‌و‌آله بكلّ ما يحتاج إليه الاُمّة من الحلال والحرام ، بل فوّض إلى المجتهدين وأهل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شبرمة، بضمّ المعجمة وسكون الموحّدة وضمّ المهملة وتخفيف الميم، كان فقيه المخالفين وقاضيهم بالكوفة </w:t>
      </w:r>
      <w:r>
        <w:rPr>
          <w:rFonts w:eastAsia="Amiri" w:cs="Amiri" w:ascii="Amiri" w:hAnsi="Amiri"/>
          <w:color w:val="111111"/>
          <w:sz w:val="28"/>
          <w:szCs w:val="28"/>
          <w:rtl w:val="true"/>
          <w:lang w:bidi="ar-SA"/>
        </w:rPr>
        <w:t>.</w:t>
      </w:r>
      <w:r>
        <w:rPr>
          <w:rStyle w:val="FootnoteAnchor"/>
          <w:rtl w:val="true"/>
        </w:rPr>
        <w:footnoteReference w:id="1647"/>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أعتق وعليه دَين</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 xml:space="preserve">غلبتُه على ابن أبي ليلى بقياس إجازة عتق الميّت عبده مع الدين المحيط أو الأكثر ممّا للورثة على إجازته مع الدين المساوي أو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صفة الجامعة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 وَخَطِّ عَلِيٍّ عليه‌السلام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بيانها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فيه ذكر الصحيفة والجفر والجامعة ومصحف فاطمة عليهاالسلام </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الْجَامِعَةَ لَمْ تَدَعْ لاِءَحَدٍ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كلاما بالرأي والقياس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عِلْمُ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الْقِيَاسِ طَلَبُوا الْعِلْمَ بِالْقِيَاسِ ، فَلَمْ يَزْدَادُوا مِنَ الْحَقِّ إِلاَّ بُعْدا؛ إِنَّ دِينَ اللّه‌ِ لاَ يُصَابُ بِالْقِيَاسِ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شرحه في سابع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 عَنِ الْفَضْلِ بْنِ شَاذَانَ ، عَنْ صَفْوَانَ بْنِ يَحْيى ، عَنْ عَبْدِ الرَّحْمنِ بْنِ الْحَجَّاجِ ، عَنْ أَبَانِ بْنِ تَغْلِبَ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بها ما جاء به الرسول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الحكم بأنّ هذا من السنّة بقياسه على سنّة اُخرى ، فما ثبت بالقياس إمّا مخالف لما جاء به الرسول ، وإمّا شريك له في الإثم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الْمَرْأَةَ 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أنّ الحكم في الدِّين بالقياس يفضي إلى الخطأ الكثير ، وإلى الاختلاف الكثير في أحكام الدِّين وإن بُذِل الوسعُ ، وكلّ ما يفضي إلى أحدهما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 فلأنّ الشريعة فيها تفريق المتشاكلات بحسب عقولنا ، وضمّ المختلفات بحسب عقولنا ، فالقياس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قياس المساواة أم قياس العكس ، ومضى معناهما في شرح عنوان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إلى الخطأ الكثير وإن بذل الوسع ، فيفضي إلى الاختلاف وإن بذل الوسع ؛ لاختلاف القرائح والأنظار والإحاطة بالاُصول 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بين المتماثلات بحسب عقولنا فكما في هذا المثال ؛ أي إيجاب القضاء على الحائض في الصوم وإسقاطه عنها في الصلاة ، وهي أوكد من الصوم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أمثلة كثيرة كإيجاب القضاء على المسافر فيما قصر في الصوم ، وإسقاطه عنه فيما قصر من الصلاة ، وكإيجاب الغسل ومنع المكث في المسجد بخروج الولد والمنيّ ، وهما أنظف من البول والغائط اللذين يوجبان الوضوء ، وكإباحة النظر إلى الأمَة الحسناء وإلى محاسنها وحَظْر ذلك من الحرّة وإن كانت شوهاء ، وكالتشديد في بول الصبيّة دون الصبيّ ، وهو أعزّ عند الوالدين ، وكقطع سارق القليل دون غاصب الكثير ، وكإيجاب الجلد بنسبة الزنا إلى الشخص دون الكفر ، وكإثبات القتل بشاهدين </w:t>
      </w:r>
    </w:p>
    <w:p>
      <w:pPr>
        <w:pStyle w:val="BookText"/>
        <w:rPr/>
      </w:pPr>
      <w:r>
        <w:rPr>
          <w:rFonts w:ascii="Amiri" w:hAnsi="Amiri" w:eastAsia="Amiri" w:cs="Amiri"/>
          <w:color w:val="111111"/>
          <w:sz w:val="28"/>
          <w:sz w:val="28"/>
          <w:szCs w:val="28"/>
          <w:rtl w:val="true"/>
          <w:lang w:bidi="ar-SA"/>
        </w:rPr>
        <w:t xml:space="preserve">دون الزنا ، وكالفرق بين عدّتي الطلاق والوفاة ؛ وأمثلته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الرجلُ يقتل المرأة والمرأة تقتل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إصبعا من أصابع المرأة ، كم فيها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اثنتين</w:t>
      </w:r>
      <w:r>
        <w:rPr>
          <w:rStyle w:val="FootnoteAnchor"/>
          <w:rtl w:val="true"/>
        </w:rPr>
        <w:footnoteReference w:id="16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يقطع ثلاثا فيكون عليه ثلاثون ، ويقطع أربعا فيكون عليه عشرون؟ إنّ هذا كان يبلغنا ونحن بالعراق ، فنبرأ ممّن قاله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شيطان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أبان هكذا حكم رسول اللّه صلى‌الله‌عليه‌و‌آله إنّ المرأة تعاقل الرجل إلى ثلث الدية ، فإذا بلغت الثلث رجعت إلى النصف ، يا أبان إنّك أخذتني بالقياس ، والسنّة إذا قيست مُحقَ الدِّين</w:t>
      </w:r>
      <w:r>
        <w:rPr>
          <w:rFonts w:eastAsia="Amiri" w:cs="Amiri" w:ascii="Amiri" w:hAnsi="Amiri"/>
          <w:color w:val="111111"/>
          <w:sz w:val="28"/>
          <w:szCs w:val="28"/>
          <w:rtl w:val="true"/>
          <w:lang w:bidi="ar-SA"/>
        </w:rPr>
        <w:t>»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وأمّا ضمّ المختلفات بحسب عقولنا ؛ فمنه التسوية بين قتل الصيد عمدا وخطأً في الفداء في الإحرام ، ومنه التسوية بين الزنا والردّة في القتل ، ومنه تسوية القاتل خطأ والواطئ في الصوم ، والمظاهر عن امرأته في إيجاب الكفّارة عليهم ، ومنه تسوية زمان وجود المحتاجين وزمان فقدهم في وجوب ما استيسر من الهدي على المتمتّع في يوم النحر بمنى ؛ وأمثلته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فلآيات بيّنات كثيرة ناهية عن القول على اللّه بغير علم ، وعن الاختلاف في أحكام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بالحديث أنّ القياس لا يفيد ظنّا ؛ لأنّ السنّة فيها ضمّ المختلفات وتفريق المتشاكلات ، كما في هذا المثال وأمثاله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لو أفاد ظنّا إنّما يفيده فيما لم يعلم فيه كثرة ذلك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بالكثرة لا نُسَلِّم أنّه ينافي الظنّ إلاّ إذا كانت الكثرة بحيث يكون غالبا على ضدّه ، وهو ممنوع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 إِنَّ السُّنَّةَ إِذَا قِيسَتْ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منع أو باب التفعيل ، أي 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كثرة الخطأ فيه حينئذٍ كما بيّنّاه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 عَنْ عُثْمَانَ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عليه‌السلام عَنِ الْقِيَاسِ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وَلِلْقِيَاسِ</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 xml:space="preserve">أي نزّهوا أنفسكم عن القياس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بالكسر والتشديد ، استدلال على نفي جواز القياس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 ونائب الفاعل إمّا ضمير مستتر راجع إلى اللّه ، أو المفعول المطلق 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أَحَلَّ وَكَيْفَ حَرَّمَ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 ومحلّها النصب على الحاليّة عند السيرافي</w:t>
      </w:r>
      <w:r>
        <w:rPr>
          <w:rStyle w:val="FootnoteAnchor"/>
          <w:rtl w:val="true"/>
        </w:rPr>
        <w:footnoteReference w:id="1652"/>
      </w:r>
      <w:r>
        <w:rPr>
          <w:rFonts w:ascii="IRNazanin" w:hAnsi="IRNazanin" w:eastAsia="IRNazanin"/>
          <w:color w:val="111111"/>
          <w:sz w:val="28"/>
          <w:sz w:val="28"/>
          <w:szCs w:val="28"/>
          <w:rtl w:val="true"/>
          <w:lang w:bidi="fa-IR"/>
        </w:rPr>
        <w:t>والأخفش</w:t>
      </w:r>
      <w:r>
        <w:rPr>
          <w:rStyle w:val="FootnoteAnchor"/>
          <w:rtl w:val="true"/>
        </w:rPr>
        <w:footnoteReference w:id="1653"/>
      </w:r>
      <w:r>
        <w:rPr>
          <w:rFonts w:ascii="Amiri" w:hAnsi="Amiri" w:eastAsia="Amiri" w:cs="Amiri"/>
          <w:color w:val="111111"/>
          <w:sz w:val="28"/>
          <w:sz w:val="28"/>
          <w:szCs w:val="28"/>
          <w:rtl w:val="true"/>
          <w:lang w:bidi="ar-SA"/>
        </w:rPr>
        <w:t>، وعلى الظرفيّة عند سيبويه</w:t>
      </w:r>
      <w:r>
        <w:rPr>
          <w:rStyle w:val="FootnoteAnchor"/>
          <w:rtl w:val="true"/>
        </w:rPr>
        <w:footnoteReference w:id="1654"/>
      </w:r>
      <w:r>
        <w:rPr>
          <w:rFonts w:ascii="IRNazanin" w:hAnsi="IRNazanin" w:eastAsia="IRNazanin"/>
          <w:color w:val="111111"/>
          <w:sz w:val="28"/>
          <w:sz w:val="28"/>
          <w:szCs w:val="28"/>
          <w:rtl w:val="true"/>
          <w:lang w:bidi="fa-IR"/>
        </w:rPr>
        <w:t>، أو</w:t>
      </w:r>
      <w:r>
        <w:rPr>
          <w:rStyle w:val="FootnoteAnchor"/>
          <w:rtl w:val="true"/>
        </w:rPr>
        <w:footnoteReference w:id="1655"/>
      </w:r>
      <w:r>
        <w:rPr>
          <w:rFonts w:ascii="Amiri" w:hAnsi="Amiri" w:eastAsia="Amiri" w:cs="Amiri"/>
          <w:color w:val="111111"/>
          <w:sz w:val="28"/>
          <w:sz w:val="28"/>
          <w:szCs w:val="28"/>
          <w:rtl w:val="true"/>
          <w:lang w:bidi="ar-SA"/>
        </w:rPr>
        <w:t xml:space="preserve">للشرط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يُصَوِّرُكُمْ فِى الاْءَرْحَامِ كَيْفَ يَشَاءُ</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 وعلى تقدير كونه للاستفهام وكون 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اللّه يكون الغيبة في أحلّ وحرّم لرعاية حال المتكلِّم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 أَجَعَلْنَا</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xml:space="preserve">الآية ، شبّه التفكّر في سرّ قدر اللّه تعالى في الحلّ والحرمة بالسؤال كيف أحلّ اللّه وكيف حرّم اللّه ؛ يعني أنّ القياس لا يتحقّق إلاّ بالتطلّع إلى سرّ قدر اللّه تعالى في الحلال والحرام ، والتطلّع إلى سرّ قدر اللّه منهيٌّ عنه كما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روايات كثيرة ، وسيجيء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التاسع والعشرون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استنباط من قوله تعالى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يُسْأَلُونَ</w:t>
      </w:r>
      <w:r>
        <w:rPr>
          <w:rFonts w:eastAsia="Amiri" w:cs="Amiri" w:ascii="Amiri" w:hAnsi="Amiri"/>
          <w:color w:val="111111"/>
          <w:sz w:val="28"/>
          <w:szCs w:val="28"/>
          <w:rtl w:val="true"/>
          <w:lang w:bidi="ar-SA"/>
        </w:rPr>
        <w:t>»</w:t>
      </w:r>
      <w:r>
        <w:rPr>
          <w:rStyle w:val="FootnoteAnchor"/>
          <w:rtl w:val="true"/>
        </w:rPr>
        <w:footnoteReference w:id="1658"/>
      </w:r>
      <w:r>
        <w:rPr>
          <w:rFonts w:ascii="Amiri" w:hAnsi="Amiri" w:eastAsia="Amiri" w:cs="Amiri"/>
          <w:color w:val="111111"/>
          <w:sz w:val="28"/>
          <w:sz w:val="28"/>
          <w:szCs w:val="28"/>
          <w:rtl w:val="true"/>
          <w:lang w:bidi="ar-SA"/>
        </w:rPr>
        <w:t xml:space="preserve">، أو من قوله تعالى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مَا يُرِيدُ</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هَارُونَ بْنِ مُسْلِمٍ ، 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ضرب ، وفاعله ضمير 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جعل القياس شغلاً لنفسه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الزاي من الأفعال الناقصة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 أي في عمره ، أو بالرفع والنسبة مجاز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الحلال من الحرام ويلحق أحدهما بالآخر ، أو لا يحصل له إلاّ ظنّ ضعيف أو اعتقاد مبتدأ ، أو يتوقّف في أكثر المسائل كما هو شأن أهل القياس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بحيث لا يعرف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والتبس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دانه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أقرضه ؛ أي من أدّى إلى اللّه شيئا يجازى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النهي عن العمل بالاجتهاد ، بمعنى جعله مناطا ودليلاً ، وإن كان بدون إفتاء وقضاء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دَهْرَهُ فِي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يرتطم في الشُّبَه والشكوك لا يجد مخرجا منها ، وينغمس فيها ؛ لكثرة المخائل والمعارضات ، فيتحيّر كما هو شأن أهل الاجتهاد ، لا يحصل لهم فيما يجتهدون فيه في الأكثر أو في جميعه إلاّ اعتقاد مبتدأ ، أو أضعف الظنّ ، فضلاً عمّا توقّفوا فيه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بالفقرتين أنّ القول بالقياس والرأي وانحصار طريق كلّ واحدٍ من الاُمّة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الرسول صلى‌الله‌عليه‌و‌آله إلى بعض الأحكام الواقعيّة فيهما كما هو مذهب من يدين اللّه بهما ، ينافي 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شَىْ‌ءٍ</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xml:space="preserve">، ويجيء في أوّل الباب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 ، فالباء للاستعانة ؛ أو بما يظنّه ، فالباء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دَانَ اللّه‌َ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على اللّه ما لا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دَانَ اللّه‌َ بِمَا لاَ يَعْلَمُ ، فَقَدْ ضَادَّ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 آياته المحكمات الناهية عن القول على اللّه بغير علم ، أو المراد جعل نفسه آمرا ناهيا ، ونازع اللّه في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أَحَلَّ 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بالحلّ والحرمة من عند نفسه كما نرى في المجتهدين ومقلّديهم يعلّقون الأحكام الإلهيّة على ظنّ المجتهد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المجتهد انتفى ظنّه فلا تعلّق بقوله ، وهذا أيضا من فتاوى مجتهديهم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 عَنِ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الخاتمة وسكون القاف وكسر المهملة وسكون الخاتمة والنون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وتشديد الخاتمة والمهملة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قَاسَ نَفْسَهُ بِآدَمَ</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القيس والقياس، بالفتح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شيء بشيء في حكم ،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حال نفسه ، فكلّ منهما 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قاس نفسه على شيء ، وقاس آدم على شيء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للتفصيل وبيان المقيس عليهما في القياسين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قاس نفسه على النار التي هي مادّته ، وقاس آدم على الطين الذي هو مادّته ، كما هو مذكور في سورة الأعراف وسورة صآ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ولا يجوز أن يحمل هذا ولا ما يجيء في العشرين من الباب على الاستدلال على بطلان القياس مطلقا ، وإلاّ لتوجّه عليه الاعتراض بأنّ ذمّ إبليس على قياس خاصّ في وقت خاصّ لا بدل على قبح كلّ قياس ، ولا من كلّ أحد ، ولا في كلّ وقت إلاّ بالقياس ؛ لجواز أن يكون في ذلك القياس أو في إبليس أو في ذلك الوقت خصوصيّة ليست في غيره ، وليس هذا الاستدلال من قبيل إبطال الشيء بنفسه ، وراجعا إلى دليل الخلف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قياس ما ، لجاز هذا القياس من إبليس ، وليس فليس ، وذلك لأنّ بطلان القياس من مسائل اُصول الفقه ، ومجوّزوا القياس لم يجوّزوه فيه ، إنّما جوّزوه في الفروع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الاعتراض على هذا الاستدلال أيضا بأنّ قياس إبليس كان في مقابلة النصّ، بخلاف قياسهم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أوّلاً، فلأنّ وجوب سجود إبليس لم يكن منصوصا عليه أوّلاً ؛ أي حين ترك السجود قبل المعاتبة ، بل كان داخلاً في ظاهر عمومٍ خصّصه بالظنّ بالقياس كما يخصّصون ، بل ظنّه أقرب بناءً على عدم كونه من جنس الملائكة ، هذا إذا كان أوّل ما ذمّ إبليس عليه القياس حين الخطاب بقوله تعالى في سورة صآ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xml:space="preserve">؛ سواء كان قياسه قبل وقت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قوله في سورة صآ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 وَكَانَ مِنْ الْكَافِرِينَ</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وفي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مِنْ السَّاجِدِينَ</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xml:space="preserve">؛ بناءً على كونهما استئنافا بيانيّا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كونهما تكرارا له وكون المضيّ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الاستكبار ولم يكن باعتبار علم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قيل،</w:t>
      </w:r>
      <w:r>
        <w:rPr>
          <w:rStyle w:val="FootnoteAnchor"/>
          <w:rtl w:val="true"/>
        </w:rPr>
        <w:footnoteReference w:id="1667"/>
      </w:r>
      <w:r>
        <w:rPr>
          <w:rFonts w:ascii="Amiri" w:hAnsi="Amiri" w:eastAsia="Amiri" w:cs="Amiri"/>
          <w:color w:val="111111"/>
          <w:sz w:val="28"/>
          <w:sz w:val="28"/>
          <w:szCs w:val="28"/>
          <w:rtl w:val="true"/>
          <w:lang w:bidi="ar-SA"/>
        </w:rPr>
        <w:t xml:space="preserve">ولم يكن الكفر فيه 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قياسه في وقت 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أوّل قياسه قبل ذلك الخطاب في سورة صآ أيضا بأن يكون في ضمير إبليس حين 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الاْءَرْضِ خَلِيفَةً</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خَالِقٌ بَشَرا مِنْ طِينٍ</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xml:space="preserve">قبل سماع التتمّة أنّ نفسه خيرٌ منه بحيث يقبّح سجودها له بالقياس أو حكم به أيضا ، فالأمر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فلأنّه لا فرق بين النصّ على الحكم في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أمر إبليس 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النصّ على الحكم في المسألة الاُصوليّة كما في الآيات الناهية عن القول على اللّه بغير علم ، وعن الاختلاف في الدِّين في عدم جواز المخالفة بالتأويل بالهوى ، بل تأويل إبليس أقرب من تأويلاتهم للنصوص، كما يظهر للمتتبّع ، فهم أيضا تكبّروا واستكبروا على أهل الذِّكر المأمور بسؤالهم فيما لا يعلم بادّعائهم لأنفسهم ما ليس لها من منصب الفتوى ، وأبوا أن يكونوا مع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بهذا التحرير بطلان تأويل مثبتي القياس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الدِّين بشيءٍ من رأيه قرنه اللّه بإبليس</w:t>
      </w:r>
      <w:r>
        <w:rPr>
          <w:rStyle w:val="FootnoteAnchor"/>
          <w:rtl w:val="true"/>
        </w:rPr>
        <w:footnoteReference w:id="1670"/>
      </w:r>
      <w:r>
        <w:rPr>
          <w:rFonts w:ascii="Amiri" w:hAnsi="Amiri" w:eastAsia="Amiri" w:cs="Amiri"/>
          <w:color w:val="111111"/>
          <w:sz w:val="28"/>
          <w:sz w:val="28"/>
          <w:szCs w:val="28"/>
          <w:rtl w:val="true"/>
          <w:lang w:bidi="ar-SA"/>
        </w:rPr>
        <w:t xml:space="preserve">بأنّه إذا كان جاهلاً بالقياس كإبليس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فَقَاسَ مَا بَيْنَ النَّارِ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الفاء للتفريع أو للتعقيب،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وعبارة عن النسبة،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 على ما بين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ذكر المقيس هنا للاقتصار؛ لظهور أنّه النسبة بين إبليس وآدم ، فالمقصود أنّه عدَّ نفسه أشرف من آدم بقياس النسبة بين المخلوقين على النسبة بين المادّتين ، ويقيس المتفاخرون بالآباء كقياس إبليس غافلين عن أنّه لو كان المخلوق مثل المخلوق منه في الشرف والخسّة، لكان الآباء مثل آباء الآباء، وهكذا إلى آدم وحوّاء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فيتّحد المخلوق منه ؛ قال تعالى في سورة الحجرات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قَاسَ الْجَوْهَرَ الَّذِي خَلَقَ اللّه‌ُ مِنْهُ آدَمَ بِالنَّارِ ، كَانَ ذلِكَ أَكْثَرَ نُورا وَضِيَاءً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وبعد تسليم القياس والتجاوز عن مدلول الآيات البيّنات المحكمات الناهية عن اتّباع الظنّ لو قاس على الجوهر إلى آخره ، وليس المقصود أنّه لو قاس كذلك كان قياسا صحيحا، وأنّه غلط إبليس في كيفيّة القياس ، بل</w:t>
      </w:r>
      <w:r>
        <w:rPr>
          <w:rStyle w:val="FootnoteAnchor"/>
          <w:rtl w:val="true"/>
        </w:rPr>
        <w:footnoteReference w:id="1672"/>
      </w:r>
      <w:r>
        <w:rPr>
          <w:rFonts w:ascii="Amiri" w:hAnsi="Amiri" w:eastAsia="Amiri" w:cs="Amiri"/>
          <w:color w:val="111111"/>
          <w:sz w:val="28"/>
          <w:sz w:val="28"/>
          <w:szCs w:val="28"/>
          <w:rtl w:val="true"/>
          <w:lang w:bidi="ar-SA"/>
        </w:rPr>
        <w:t xml:space="preserve">المقصود زيادة التنفير من القياس ببيان كثرة الخطأ فيه، فإنّ شيخهم وأوّل من سنَّ القياس لهم قد أخطأ خطأً ظاهرا في قياس يلزم على تقدير صحّته بطلانُه، فإنّه لو صحَّ قياس الشيء على مادّته لصحّ قياس المادّة على مادّة المادّة ، فيلزم على قياسه أن يكون آدم أشرف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الذي يستخرج منه شيء ، والباء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والنار بتقدير الجوهر الذي خلق اللّه منه النار ، وهذا إشارة إلى أنّ جوهر آدم العذب الفرات النوراني، وجوهر إبليس الملح الاُجاج الظلماني، كما مرّ في رابع عشر الأوّل </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بْنِ عُبَيْدٍ ، عَنْ يُونُسَ ، عَنْ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يحدث شيء من الحلال والحرام بحسب الأحكام الواقعيّة، أو بحسب الأحكام الواصليّة، ولم يأت رسول اللّه صلى‌الله‌عليه‌و‌آله الناس بحكمه الواقعي، أو بحكمه الواصلي، ووكله إلى نظر الناس في مسألة فقهيّة، أو في مسألة من اُصول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 إِلى يَوْمِ الْقِيَامَةِ ، وَحَرَامُهُ حَرَامٌ أَبَدا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الحصر مراد، أي حلال محمّد هو الحلال وحرامه هو الحرام بقرينة الاستئناف البياني بقوله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لإبطال أن يختلف أحكام الحلال والحرام باختلاف ظنونل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المجتهدين المصوّبة منهم والمخطّئة، فإنّ اتّباع الظنّ من حيث إنّه ظنّ يتضمّن الحكم بالمظنون إمّا صريحا كما في الإفتاء الحقيقي ، وإمّا غير صريح كما في العمل لأجل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أنّه لا يُبطِل طريقة الأخباريّين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يَجِيءُ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لبيان أنّه لا ينسخ هذه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أبو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ما تقدّم من أنّه لا حكم واقعيّا وواصليّا إلاّ وهو فيما جاء به محمّد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في شرح عنوان الباب معنى البدعة ، و</w:t>
      </w:r>
      <w:r>
        <w:rPr>
          <w:rStyle w:val="FootnoteAnchor"/>
          <w:rtl w:val="true"/>
        </w:rPr>
        <w:footnoteReference w:id="1674"/>
      </w:r>
      <w:r>
        <w:rPr>
          <w:rFonts w:ascii="Amiri" w:hAnsi="Amiri" w:eastAsia="Amiri" w:cs="Amiri"/>
          <w:color w:val="111111"/>
          <w:sz w:val="28"/>
          <w:sz w:val="28"/>
          <w:szCs w:val="28"/>
          <w:rtl w:val="true"/>
          <w:lang w:bidi="ar-SA"/>
        </w:rPr>
        <w:t xml:space="preserve">المراد هنا أعمّ منه ومن الرأي والمقاييس، وهذا مطابق لما رواه المخالفون أيضا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أحدث قوم بدعة إلاّ رفع مثلها من السنّة فتمسُّكٌ بسنّة خيرٌ من إحداث بدعة </w:t>
      </w:r>
      <w:r>
        <w:rPr>
          <w:rFonts w:eastAsia="Amiri" w:cs="Amiri" w:ascii="Amiri" w:hAnsi="Amiri"/>
          <w:color w:val="111111"/>
          <w:sz w:val="28"/>
          <w:szCs w:val="28"/>
          <w:rtl w:val="true"/>
          <w:lang w:bidi="ar-SA"/>
        </w:rPr>
        <w:t>».</w:t>
      </w:r>
      <w:r>
        <w:rPr>
          <w:rStyle w:val="FootnoteAnchor"/>
          <w:rtl w:val="true"/>
        </w:rPr>
        <w:footnoteReference w:id="167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أَحْمَدَ بْنِ عَبْدِ اللّه‌ِ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القاف نسبة إلى قبيلة، وإمّا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علي بن أبي طالب و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عِيسَى بْنِ عَبْدِ اللّه‌ِ الْقُرَشِيِّ ، قَالَ دَخَلَ أَبُو حَنِيفَةَ عَلى أَبِي عَبْدِ اللّه‌ِ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w:t>
      </w:r>
      <w:r>
        <w:rPr>
          <w:rStyle w:val="FootnoteAnchor"/>
          <w:rtl w:val="true"/>
        </w:rPr>
        <w:footnoteReference w:id="1676"/>
      </w:r>
      <w:r>
        <w:rPr>
          <w:rFonts w:ascii="Amiri" w:hAnsi="Amiri" w:eastAsia="Amiri" w:cs="Amiri"/>
          <w:color w:val="111111"/>
          <w:sz w:val="28"/>
          <w:sz w:val="28"/>
          <w:szCs w:val="28"/>
          <w:rtl w:val="true"/>
          <w:lang w:bidi="ar-SA"/>
        </w:rPr>
        <w:t xml:space="preserve">بَلَغَنِي أَنَّكَ تَقِيسُ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 فَإِنَّ أَوَّلَ مَنْ قَاسَ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آخره تنفير من القياس بعد ظهور قيام الدلالة على بطلانه من نصوص القرآن، كما مضى شرحه في ثامن عشر الباب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ليس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خبر مبتدأ محذوف ؛ أي قياسه حين قال ، والمراد ظهور قياسه منه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وَخَلَقْتَهُ‌مِنْ طِينٍ</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xml:space="preserve">فَقَاسَ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بَيْنَ النَّارِ وَالطِّينِ ، وَلَوْ قَاسَ نُورِيَّةَ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بها الجوهر الذي خلق اللّه منه آدم، وهو الماء العذب، كما مضى في ثامن عشر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الماء الملح الاُجاج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فَضْلَ مَا بَيْنَ النُّورَيْنِ ، وَصَفَاءَ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عَلَى الاْآخَرِ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 عَنْ مُحَمَّدِ بْنِ عِيسى ، عَنْ يُونُسَ ، عَنْ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عَنْ مَسْأَلَةٍ ، فَأَجَابَهُ فِيهَا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بهمزة الاستفهام وفتح التاء للمخاطب ؛ أي أخبرني، وأصله من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كَذَا وَكَذَا ، مَا كَانَ يَكُونُ الْقَوْلُ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الميم وسكون الهاء اسم فعل ؛ أي اسكت ، وأكثر استعماله بمعنى اترك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أَجَبْتُكَ فِيهِ مِنْ شَيْءٍ ، فَهُوَ عَنْ رَسُولِ اللّه‌ِ صلى‌الله‌عليه‌و‌آله ، لَسْنَا مِنْ أَ رَأَيْتَ 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عليه‌السلام علم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مراده طلب الفتوى بالرأي والاجتهاد ، فصرّح بأنّا لسنا من أهل الرأي في شيء من الأحكام ، والمراد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أرأيت، وهو في حكم الاسم، ولذا أدخل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أَبِيهِ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مِنْ دُونِ اللّه‌ِ وَلِيجَةً</w:t>
      </w:r>
      <w:r>
        <w:rPr>
          <w:rFonts w:eastAsia="Amiri" w:cs="Amiri" w:ascii="Amiri" w:hAnsi="Amiri"/>
          <w:color w:val="111111"/>
          <w:sz w:val="28"/>
          <w:szCs w:val="28"/>
          <w:rtl w:val="true"/>
          <w:lang w:bidi="ar-SA"/>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هنا مجاهدة مع النفس ؛ لأنّ النفوس تنزع إلى اتّباع الرأي واتّخاذ الوليجة بدون نصّ اللّه ، ولا نصّ رسوله ، ولا نصّ الأئمّة السابقين ، ولا سيّما إذا كانت الدُّنيا مع الوليجة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إذا تناولته فيتعدّى إلى مفعول واحد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ائتخذوا في القتال بهمزتين ؛ أي أخذ بعضهم بعضا ، والاتّخاذ افتعال أيضا من الأخذ ، إلاّ أنّه اُدغم بعد تليين الهمزة وإبدال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فيتعدّى إلى مفعول واحد ، وقد يستعمل بمعنى قريبٍ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تناول الشيء على أن يكون شيئا آخر ، فيجعل الشيئان مفعولين له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إِبْرَاهِيمَ خَلِيلاً</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بغير المتصرف</w:t>
      </w:r>
      <w:r>
        <w:rPr>
          <w:rFonts w:eastAsia="Amiri" w:cs="Amiri" w:ascii="Amiri" w:hAnsi="Amiri"/>
          <w:color w:val="111111"/>
          <w:sz w:val="28"/>
          <w:szCs w:val="28"/>
          <w:rtl w:val="true"/>
          <w:lang w:bidi="ar-SA"/>
        </w:rPr>
        <w:t>» .</w:t>
      </w:r>
      <w:r>
        <w:rPr>
          <w:rStyle w:val="FootnoteAnchor"/>
          <w:rtl w:val="true"/>
        </w:rPr>
        <w:footnoteReference w:id="1681"/>
      </w:r>
      <w:r>
        <w:rPr>
          <w:rFonts w:ascii="Amiri" w:hAnsi="Amiri" w:eastAsia="Amiri" w:cs="Amiri"/>
          <w:color w:val="111111"/>
          <w:sz w:val="28"/>
          <w:sz w:val="28"/>
          <w:szCs w:val="28"/>
          <w:rtl w:val="true"/>
          <w:lang w:bidi="ar-SA"/>
        </w:rPr>
        <w:t xml:space="preserve">، وقد يُحذف المفعول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يحتمل أن يكون منه ؛ أي لا تتّخذوا أحدا وليجة ، وأن يكون من المتعدّي إلى واحد ،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أَأَتِّخِذُ مِنْ دُونِهِ آلِهَةً</w:t>
      </w:r>
      <w:r>
        <w:rPr>
          <w:rFonts w:eastAsia="Amiri" w:cs="Amiri" w:ascii="Amiri" w:hAnsi="Amiri"/>
          <w:color w:val="111111"/>
          <w:sz w:val="28"/>
          <w:szCs w:val="28"/>
          <w:rtl w:val="true"/>
          <w:lang w:bidi="ar-SA"/>
        </w:rPr>
        <w:t>»</w:t>
      </w:r>
      <w:r>
        <w:rPr>
          <w:rStyle w:val="FootnoteAnchor"/>
          <w:rtl w:val="true"/>
        </w:rPr>
        <w:footnoteReference w:id="168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غير متصرّف بمعنى وراء ، فمعنى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وراء اللّه ، كأنّ الاتّخاذ في مكان وراء اللّه ؛ أي لم يعلم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حاصل المعنى إلى انتفاء نصّهِ ، تعالى اللّه‌ُ عن المكان وعن 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بمعنى وراء ومتصرّفا ؛ لما يلحقه من معنى غير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بدون تفريط ولا إفراط ، فمعنى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اللّه ، بمعنى بغير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الرضيّ رحمه‌الله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بغير المتصرّف من الظروف ما لم يستعمل إلاّ منصوبا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ينجرّ متى بإلى وحتّى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وينجرّ أين بإلى أيضا مع عدم تصرّفهما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الظروف غير المتصرّفة أكثرها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قبلك ومن بعدك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 وَ بَيْنِكَ حِجَابٌ</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لِى مِن لَّدُنكَ</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 xml:space="preserve">فلابتداء الغاية ، والمتصرّف من الظروف ما لم يلزم انتصابه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انجراره بمن </w:t>
      </w:r>
      <w:r>
        <w:rPr>
          <w:rFonts w:eastAsia="IRNazanin" w:cs="IRNazanin"/>
          <w:color w:val="111111"/>
          <w:sz w:val="28"/>
          <w:szCs w:val="28"/>
          <w:rtl w:val="true"/>
          <w:lang w:bidi="fa-IR"/>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ثمّ عدّ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قدّام من الظروف المكانيّة النادرة التصرّف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قدّام معنيان آخران ، هي في أحدهما متصرّفة ، وذلك معنى أسفل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دون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لزيد مرتبة عالية وللمخاطب مرتبة تحتها ، فيتوصّل</w:t>
      </w:r>
      <w:r>
        <w:rPr>
          <w:rStyle w:val="FootnoteAnchor"/>
          <w:rtl w:val="true"/>
        </w:rPr>
        <w:footnoteReference w:id="1687"/>
      </w:r>
      <w:r>
        <w:rPr>
          <w:rFonts w:ascii="Amiri" w:hAnsi="Amiri" w:eastAsia="Amiri" w:cs="Amiri"/>
          <w:color w:val="111111"/>
          <w:sz w:val="28"/>
          <w:sz w:val="28"/>
          <w:szCs w:val="28"/>
          <w:rtl w:val="true"/>
          <w:lang w:bidi="ar-SA"/>
        </w:rPr>
        <w:t xml:space="preserve">إلى المخاطب قبل الوصول إلى زيد ، ويتصرّف فيها بهذا المعنى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دونٌ ، أي خسيس ، ومعناها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يتصرّف بهذا المعنى ، وذلك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ءَأَتَّخِذُ مِن دُونِهِ ءَالِهَةً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 xml:space="preserve">كان المعنى أإذا وصلتُ إلى الآلهة أكتفي بهم ، ولا أطلبُ اللّه الذي هو خلفهم ووراءهم ، فهم كأنّهم قدّامه في المكان ؛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Style w:val="FootnoteAnchor"/>
          <w:rtl w:val="true"/>
        </w:rPr>
        <w:footnoteReference w:id="168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لتأكيد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 فيفيد وجوب اعتبار نصّ الثلاثة جميعا ، أو لتأكيد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النفي ، فيفيد وجوب اعتبار نصّ واحد من الثلاثة ، والمآل واحد ؛ إذ لا يفترق نصّ أحد الثلاثة عن نصّ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اكتفى في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نكت ونتف من التنزيل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بالمؤمنين الأئمّة عليهم‌السلام لم يتّخذوا الولائج من دونهم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ويجيء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تفسير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الذين يؤمنون على اللّه فيجيز أمانهم</w:t>
      </w:r>
      <w:r>
        <w:rPr>
          <w:rFonts w:eastAsia="Amiri" w:cs="Amiri" w:ascii="Amiri" w:hAnsi="Amiri"/>
          <w:color w:val="111111"/>
          <w:sz w:val="28"/>
          <w:szCs w:val="28"/>
          <w:rtl w:val="true"/>
          <w:lang w:bidi="ar-SA"/>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 وقد ولج يلج وأولجه</w:t>
      </w:r>
      <w:r>
        <w:rPr>
          <w:rStyle w:val="FootnoteAnchor"/>
          <w:rtl w:val="true"/>
        </w:rPr>
        <w:footnoteReference w:id="1690"/>
      </w:r>
      <w:r>
        <w:rPr>
          <w:rFonts w:ascii="Amiri" w:hAnsi="Amiri" w:eastAsia="Amiri" w:cs="Amiri"/>
          <w:color w:val="111111"/>
          <w:sz w:val="28"/>
          <w:sz w:val="28"/>
          <w:szCs w:val="28"/>
          <w:rtl w:val="true"/>
          <w:lang w:bidi="ar-SA"/>
        </w:rPr>
        <w:t xml:space="preserve">غيره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عليَّ كلّ شيء تُولِجونَهُ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 أي تُدخِلونه في الدِّين من الأئمّة والأحكام ونحوها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 أي تدخلونه وتصيرون إليه من جنّةٍ ونار </w:t>
      </w:r>
      <w:r>
        <w:rPr>
          <w:rFonts w:eastAsia="Amiri" w:cs="Amiri" w:ascii="Amiri" w:hAnsi="Amiri"/>
          <w:color w:val="111111"/>
          <w:sz w:val="28"/>
          <w:szCs w:val="28"/>
          <w:rtl w:val="true"/>
          <w:lang w:bidi="ar-SA"/>
        </w:rPr>
        <w:t>.</w:t>
      </w:r>
      <w:r>
        <w:rPr>
          <w:rStyle w:val="FootnoteAnchor"/>
          <w:rtl w:val="true"/>
        </w:rPr>
        <w:footnoteReference w:id="169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هذا الحديث أنّ المراد بالوليجة من دخل في سلسلة الأئمّة ، سواء كان حقّا أو باطلاً ،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الوليجة الذي يقام دون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لفردٍ منها</w:t>
      </w:r>
      <w:r>
        <w:rPr>
          <w:rStyle w:val="FootnoteAnchor"/>
          <w:rtl w:val="true"/>
        </w:rPr>
        <w:footnoteReference w:id="1692"/>
      </w:r>
      <w:r>
        <w:rPr>
          <w:rFonts w:ascii="Amiri" w:hAnsi="Amiri" w:eastAsia="Amiri" w:cs="Amiri"/>
          <w:color w:val="111111"/>
          <w:sz w:val="28"/>
          <w:sz w:val="28"/>
          <w:szCs w:val="28"/>
          <w:rtl w:val="true"/>
          <w:lang w:bidi="ar-SA"/>
        </w:rPr>
        <w:t xml:space="preserve">، وهو من اتّخذ من دون اللّه ولا رسوله ولا المؤمنين ، أي بغير نصّ اللّه ولا نصّ رسوله ولا نصّ الأئمّة السابقين ، وهي فعيلة بمعنى فاعلة ، والتاء للنقل من الوصفيّة إلى الاسميّة أو للتأنيث باعتبار 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مُوءْمِنِينَ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حقيقة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على كفر القائلين بجواز انعقاد الإمامة بدون نصّ اللّه ولا رسوله ولا الأئمّة السابقين ، كما توهّمه القائلون بانعقاد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وبا</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 xml:space="preserve">بالبيعة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والموحّدة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يربط بين شيئين ، والمراد هنا أمثال المصاهرة بين الوليجة وبين الإمام السابق ، وأصله في الحبل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فَلْيَمْدُدْ بِسَبَبٍ إِلَى السَّمَاءِ</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بالنون والسين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الوليجة بالإمام السابق في أبي قبيلة كقريش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النسب ، ككون الوليجة عمّ الإمام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بتقدير ولوج وليجة ، والمراد دخول وليجة في سلسلة الأئمّة بالتسلّط والسلطنة وكثرة الأتباع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وَبِدْعَةٍ وَشُبْهَةٍ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هذا الحديث تحت عنوان هذا الباب باعتبار هاتين ، والبدعة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هوى النفس ، والشُبهة،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المعتبرة في القياس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والمقصود أنّ كلاًّ من البدعة والشبهة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كان في نفس الحكم الشرعي ، كتعيين الإمام باتّباع الهوى ، وكتعيين الإمام لمشابهته بالإمام السابق في الشكل والشمائل ؛ وهذا ممّا أبطله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غير نفس الحكم الشرعي ، كإحداث نوع من الطعام بهوى النفس ، وكتعيين قيمة متلَف لمشابهتِهِ بشيءٍ معلوم القيمة ؛ ونحو ذلك من محالّ الحكم التي يكتفى فيها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اسم الفاعل من باب الانفعال أو باب التفعّل</w:t>
      </w:r>
      <w:r>
        <w:rPr>
          <w:rStyle w:val="FootnoteAnchor"/>
          <w:rtl w:val="true"/>
        </w:rPr>
        <w:footnoteReference w:id="1695"/>
      </w:r>
      <w:r>
        <w:rPr>
          <w:rFonts w:ascii="Amiri" w:hAnsi="Amiri" w:eastAsia="Amiri" w:cs="Amiri"/>
          <w:color w:val="111111"/>
          <w:sz w:val="28"/>
          <w:sz w:val="28"/>
          <w:szCs w:val="28"/>
          <w:rtl w:val="true"/>
          <w:lang w:bidi="ar-SA"/>
        </w:rPr>
        <w:t xml:space="preserve">؛ أي لا يثبت يوم القيامة بأن يتوصّل به ويستند إليه في الاعتذار عن اتّخاذ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أَثْبَتَهُ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البيّنات المحكمات الناهية عن اتّباع الظنّ ، وعن الاختلاف عن ظنّ ، الآمرةٍ بسؤال أهل الذِّكر عن كلّ ما لم يعلم بالبيّنات والزبر الدالّة على وجوب إمام عالم بجميع الأحكام والمتشابهات إلى انقراض التكليف ، وعلى كفر مَن أنكر مضمون تلك الآيات ، كقوله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 إِلاَّ مِنْ بَعْدِ مَا جَاءَهُمْ الْعِلْمُ بَغْيا بَيْنَهُمْ‌وَمَنْ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حديث أبي ذرّ رضى‌الله‌عنه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أبا بكر دعا فأبى عليّ صلوات اللّه عليه إلاّ القرآن ، وأنّ عمر دعا فأبى عليّ عليه‌السلام إلاّ القرآن ، وأنّ عثمان دعا فأبى عليّ عليه‌السلام إلاّ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bookmarkStart w:id="133" w:name="pg15797_186728"/>
    </w:p>
    <w:p>
      <w:pPr>
        <w:pStyle w:val="Heading3"/>
        <w:numPr>
          <w:ilvl w:val="2"/>
          <w:numId w:val="1"/>
        </w:numPr>
        <w:rPr/>
      </w:pPr>
      <w:bookmarkStart w:id="134" w:name="__RefHeading___Toc13630543_2142443653"/>
      <w:bookmarkStart w:id="135" w:name="_Toc45"/>
      <w:bookmarkEnd w:id="133"/>
      <w:bookmarkEnd w:id="134"/>
      <w:r>
        <w:rPr>
          <w:rtl w:val="true"/>
        </w:rPr>
        <w:t>باب الردّ إلى الكتاب والسنّة ، وأنّه ليس شيء من الحلال والحرام و</w:t>
      </w:r>
      <w:r>
        <w:rPr>
          <w:rtl w:val="true"/>
        </w:rPr>
        <w:t>...</w:t>
      </w:r>
      <w:bookmarkEnd w:id="135"/>
    </w:p>
    <w:p>
      <w:pPr>
        <w:pStyle w:val="BookText"/>
        <w:rPr/>
      </w:pPr>
      <w:r>
        <w:rPr>
          <w:rFonts w:ascii="Amiri" w:hAnsi="Amiri" w:eastAsia="Amiri" w:cs="Amiri"/>
          <w:color w:val="111111"/>
          <w:sz w:val="28"/>
          <w:sz w:val="28"/>
          <w:szCs w:val="28"/>
          <w:rtl w:val="true"/>
          <w:lang w:bidi="ar-SA"/>
        </w:rPr>
        <w:t xml:space="preserve">الباب الحادي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 ، وَأَنَّهُ لَيْسَ شَيْءٌ مِنَ الْحَلاَلِ وَالْحَرَامِ وَجَمِيعِ مَا يَحْتَاجُ النَّاسُ إِلَيْهِ إِلاَّ وَ قَدْ جَاءَ 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عشرة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بالكتاب محكمات القرآن ، والواو للتقسيم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الخلوّ ؛ ومآلهما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بالسنّة ما هو صريح في الجامعة لتفسير متشابهات القرآن ، ولا يخرج شيء من أحكام الحلال والحرام ونحوهما عنهما كما مرّ في رابع عشر السابق</w:t>
      </w:r>
      <w:r>
        <w:rPr>
          <w:rStyle w:val="FootnoteAnchor"/>
          <w:rtl w:val="true"/>
        </w:rPr>
        <w:footnoteReference w:id="1698"/>
      </w:r>
      <w:r>
        <w:rPr>
          <w:rFonts w:ascii="Amiri" w:hAnsi="Amiri" w:eastAsia="Amiri" w:cs="Amiri"/>
          <w:color w:val="111111"/>
          <w:sz w:val="28"/>
          <w:sz w:val="28"/>
          <w:szCs w:val="28"/>
          <w:rtl w:val="true"/>
          <w:lang w:bidi="ar-SA"/>
        </w:rPr>
        <w:t xml:space="preserve">؛ يعني أنّ هذا باب وجوب ردّ الرعيّة حكم جميع ما نزل بهم في أمر دينهم من القضايا الجزئيّة إلى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الردّ إلى محكمات الكتاب ظاهر ، وأمّا الردّ إلى السنّة فمعناه سؤال أهل الذِّكر الذين عندهم الجامعة عن حكم كلّ ما لم يُعلم من محكمات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عطف تفسير على الردّ ، والمحتاج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إلى العلم به ؛ لأنّه قابل للاختلاف الحقيقي المستقرّ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أكثر الناس إليه ، كمسائل معرفة اللّه ، ومسائل الميراث ونحو ذلك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يحتاج أكثر الناس إليه ، كمعرفة القبلة في موضع خاصّ ، ومقادير </w:t>
      </w:r>
    </w:p>
    <w:p>
      <w:pPr>
        <w:pStyle w:val="BookText"/>
        <w:rPr/>
      </w:pPr>
      <w:r>
        <w:rPr>
          <w:rFonts w:ascii="Amiri" w:hAnsi="Amiri" w:eastAsia="Amiri" w:cs="Amiri"/>
          <w:color w:val="111111"/>
          <w:sz w:val="28"/>
          <w:sz w:val="28"/>
          <w:szCs w:val="28"/>
          <w:rtl w:val="true"/>
          <w:lang w:bidi="ar-SA"/>
        </w:rPr>
        <w:t xml:space="preserve">الجنايات الموجبة للديات ، وقيم المتلفات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القسم الأوّل ، فالمراد بالناس أكثر الناس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الخلوّ ، كما يظهر ممّا مرّ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عَلِيِّ بْنِ حَدِيدٍ ، عَنْ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والمهملة وكسر الزاي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الْقُرْآنِ تِبْيَانَ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وآيات كثيرة قبله وبعده تمهيد وتتميم له ، فمَن جوّز الحكم بالرأي والمقاييس بعد تبيان اللّه تعالى كلّ شيء مشركٌ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كَالَّتِى نَقَضَتْ غَزْلَهَا مِن بَعْدِ قُوَّةٍ أَنْكَاثًا</w:t>
      </w:r>
      <w:r>
        <w:rPr>
          <w:rFonts w:eastAsia="Amiri" w:cs="Amiri" w:ascii="Amiri" w:hAnsi="Amiri"/>
          <w:color w:val="111111"/>
          <w:sz w:val="28"/>
          <w:szCs w:val="28"/>
          <w:rtl w:val="true"/>
          <w:lang w:bidi="ar-SA"/>
        </w:rPr>
        <w:t>»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البليغ الواضح ، والمراد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يحتاج إليه العباد من الحلال والحرام ونحوهما ، كما يدلّ عليه تتمّة الحديث وثاني الباب ، فهذا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شَىْ‌ءٍ</w:t>
      </w:r>
      <w:r>
        <w:rPr>
          <w:rFonts w:eastAsia="Amiri" w:cs="Amiri" w:ascii="Amiri" w:hAnsi="Amiri"/>
          <w:color w:val="111111"/>
          <w:sz w:val="28"/>
          <w:szCs w:val="28"/>
          <w:rtl w:val="true"/>
          <w:lang w:bidi="ar-SA"/>
        </w:rPr>
        <w:t>»</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والمحتاج إليه فيما نحن فيه جميع الأحكام التكليفيّة والوضعيّة من الفقهيّة والأُصوليّة ونحوهما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اُريد أنّ القرآن تبيان لكلّ شيء بالنسبة إلى ذهن رسول اللّه ومَن يقوم مقامه من الأئمّة الراسخين في العلم أهل الذِّكر فلا إشكال فيه ، ويطابقه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بعد حديث العلماء والفقهاء من قول 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وإن اُريد أنّه تبيان لكلّ شيء بالنسبة إلى أذهان الرعيّة أيضا ، فهو بتوسّط المحكمات التي هي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الَّذِى بَيْنَ يَدَيْهِ وَتَفْصِيلَ الْكِتَابِ</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 xml:space="preserve">أي تفصيل كلّ ما يليق بأن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وَلَكِنْ تَصْدِيقَ الَّذِى بَيْنَ يَدَيْهِ وَتَفْصِيلَ كُلِّ شَىْ‌ءٍ وَهُدىً وَرَحْمَةً لِقَوْمٍ يُؤْمِنُونَ</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أي تفصيل كلّ ما يليق بأن يفصّل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القرآن تبيانا لكلّ شيء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 بيّن كلّ شيء من اُمور الدِّين حيث كان نصّا على بعضها ، وإحالةً على السنّة حيث اُمِر فيه باتّباع رسول اللّه وطاعته ،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 عَنِ الْهَوَىآ</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 xml:space="preserve">وحثّا على الإجماع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 ورضي رسول اللّه لاُمّته اتّباع أصحابه والاقتداء بآثارهم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 xml:space="preserve">وقد اجتهدوا وقاسوا ووطّأوا طرق القياس والاجتهاد ، فكانت السنّة والإجماع والقياس والاجتهاد مستندة إلى تبيان الكتاب ، فمن ثمّ كان تبيانا لكلّ شيء </w:t>
      </w:r>
      <w:r>
        <w:rPr>
          <w:rFonts w:eastAsia="Amiri" w:cs="Amiri" w:ascii="Amiri" w:hAnsi="Amiri"/>
          <w:color w:val="111111"/>
          <w:sz w:val="28"/>
          <w:szCs w:val="28"/>
          <w:rtl w:val="true"/>
          <w:lang w:bidi="ar-SA"/>
        </w:rPr>
        <w:t>.</w:t>
      </w:r>
      <w:r>
        <w:rPr>
          <w:rStyle w:val="FootnoteAnchor"/>
          <w:rtl w:val="true"/>
        </w:rPr>
        <w:footnoteReference w:id="170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والاجتهاد لا يفيان بجميع الأحكام الواقعيّة التي لا يستنبطها فقهاؤهم من الكتاب والسنّة والإجماع ، وهم صرّحوا بأنّ مالكا سُئل عن أربعين 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في ستّ وثلاثين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والتّهيّؤ للجميع</w:t>
      </w:r>
      <w:r>
        <w:rPr>
          <w:rStyle w:val="FootnoteAnchor"/>
          <w:rtl w:val="true"/>
        </w:rPr>
        <w:footnoteReference w:id="1711"/>
      </w:r>
      <w:r>
        <w:rPr>
          <w:rFonts w:ascii="Amiri" w:hAnsi="Amiri" w:eastAsia="Amiri" w:cs="Amiri"/>
          <w:color w:val="111111"/>
          <w:sz w:val="28"/>
          <w:sz w:val="28"/>
          <w:szCs w:val="28"/>
          <w:rtl w:val="true"/>
          <w:lang w:bidi="ar-SA"/>
        </w:rPr>
        <w:t xml:space="preserve">بالمخائل الظنّيّة ممتنع عادةً كما يظهر للمتتبّع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تتبّع أنظار أهل القياس والاجتهاد علم أنّه لا يحصل لهم فيما اجتهدوا أو قاسوا فيه إلاّ جهالات من اعتقاد مبتدأ ، أو ظنٍّ ضعيف في عرضة التهافت والزوال والتناقض ، وكيف يمكن أن يمنّ اللّه على عباده بالبيان البليغ الواضح لكلّ شيء وبتفصيله ، ولا يكون فيهم من يكون له طريق في حلّ الأحكام الواقعيّة إلى علم أصلاً ، ويحيلهم في التبيان والتفصيل إلى جهل 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اُشير إلى الوجهين فيما مضى في سابع عشر الباب السابق</w:t>
      </w:r>
      <w:r>
        <w:rPr>
          <w:rStyle w:val="FootnoteAnchor"/>
          <w:rtl w:val="true"/>
        </w:rPr>
        <w:footnoteReference w:id="1712"/>
      </w:r>
      <w:r>
        <w:rPr>
          <w:rFonts w:ascii="Amiri" w:hAnsi="Amiri" w:eastAsia="Amiri" w:cs="Amiri"/>
          <w:color w:val="111111"/>
          <w:sz w:val="28"/>
          <w:sz w:val="28"/>
          <w:szCs w:val="28"/>
          <w:rtl w:val="true"/>
          <w:lang w:bidi="ar-SA"/>
        </w:rPr>
        <w:t xml:space="preserve">عن عليّ صلوات اللّه عليه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للقياس لم يزل دهرَه في التباس ، ومَن دان اللّه بالرأي لم يزل دهره في ارتماس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فالأصحاب الذين هم كالنجوم في انتفاء اختلاف الدلالات لم يجتهدوا ولم يقيسوا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القرآن بهذا الاعتبار تبيانا وتفصيلاً لكلّ شيء ، لكان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علمتَ أو ظننتَ أنّه حقّ ، وإلاّ فاعمل ما شئت ، تبيانا وتفصيلاً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سفسطة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للقسم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اللّه‌ُ شَيْئا يَحْتَاجُ إِلَيْهِ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اُمور الدِّين إلى يوم القيامة من أنواع الأحكام الواقعيّة والواصليّة ، والتفاوت بين أصناف نوع واحد بحسب الدِّين ككون هذا من الواجبات أوجبَ من ذاك منها ، وهذا من المستحبّات أحبَّ من ذاك منها ، ونحو ذلك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يَسْتَطِيعَ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أو معطوف عليه بحذف العاطف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استطاعه إذا قدر عليه بسعة ، ويجيء حقيقة الاستطاعة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وإهمالها ، أو على أنّه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بالنصب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باستطاعة القول وقوع القول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مَعِى صَبْرا</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 xml:space="preserve">، أو المراد القدرة على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للتمنّي وتفيد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مدخولها محتاجا إليه ، وكونَه غير 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ناقصة ، وإنّما زيدت للدلالة على أنّ المتمنّى ماض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كان ، ولا حاجة إلى تقييد المشار إليه بكونه محتاجا إليه ، بناءً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النظر في النجوم من أنّه يستنبط الإمام من القرآن عدد قصبات الأجمّة والتي في وسطها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وتشديد اللام ، والاستثناء متّصل مفرّغ ، والمستثنى 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 xml:space="preserve">أي لا يستطيع أن يقوله على حال إلاّ على هذا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أَنْزَلَهُ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مُحَمَّدِ بْنِ عِيسى ، عَنْ يُونُسَ ، عَنْ حُسَيْنِ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وسكون النون وكسر المعجمة والمهملة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w:t>
      </w:r>
      <w:r>
        <w:rPr>
          <w:rStyle w:val="FootnoteAnchor"/>
          <w:rtl w:val="true"/>
        </w:rPr>
        <w:footnoteReference w:id="1715"/>
      </w:r>
      <w:r>
        <w:rPr>
          <w:rFonts w:ascii="Amiri" w:hAnsi="Amiri" w:eastAsia="Amiri" w:cs="Amiri"/>
          <w:color w:val="111111"/>
          <w:sz w:val="28"/>
          <w:sz w:val="28"/>
          <w:szCs w:val="28"/>
          <w:rtl w:val="true"/>
          <w:lang w:bidi="ar-SA"/>
        </w:rPr>
        <w:t xml:space="preserve">بْنِ قَيْسٍ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شَيْئا تَحْتَاجُ إِلَيْهِ الاْءُمَّةُ إِلاَّ أَنْزَلَهُ فِي كِتَابِهِ</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يجيء مضمون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حادي عشر الأوّل</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هنا من قسم المنقطع الذي لا يمكن فيه تسليط العامل على المستثنى ، نحو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 زاد هذا المال إلاّ نقص ؛ إذ لا يُراد زاد 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 لِرَسُولِهِ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قوله تعالى في سورة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بيّنه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 وَجَعَلَ عَلَيْهِ دَلِيلاً يَدُلُّ عَلَيْهِ ، وَجَعَلَ عَلى مَنْ تَعَدّى ذلِكَ الْحَدَّ 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 الحاجز بين شيئين ، وهو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يحجز الشيء عن أن يشتبه بالشيء الآخر كالجدار بين 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يحجز الشيء عن أن يرتكب الشيء الآخر كعقوبة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بالحدّ أوّلاً وثانيا القسم الأوّل ، والمراد بالحدّ ثالثا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القرآن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 ، والمراد بالدليل الإمام الهدى ، أو الآيات البيّنات المحكمات الدالّة على إمامته ، أوالجامعة التي هي إملاء رسول اللّه صلى‌الله‌عليه‌و‌آله وخطّ عليّ عليه‌السلام ؛ ومآل 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بالتعدّي التجاوز في العمل أو في الإفتاء والقضاء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التعدّي على التعدّي في العمل دلَّ ظاهره على أنّه لا يجوز العمل إلاّ مع يقين بالحكم الواقعي ، كما ذهب إليه بعض ، فإنّه لولاه لزم التعدّي عن حدّ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 لأنّ أحكام اللّه تعالى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وواصليّة ، والاُولى كالعزيمة ، والثانية كالرخصة ؛ لعذر الجهل بالحكم الواقعي ، وقد بيّن كلاًّ منهما في الكتاب ، وجعل لكلّ منهما حدّا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 عَنْ مُحَمَّدٍ ، عَنْ يُونُسَ ، عَنْ أَبَانٍ ، عَنْ سُلَيْمَانَ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مضمون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الأوّل </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حَلاَلاً وَلاَ حَرَاما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يشملان جميع الأحكام الشرعيّة ، فإنّ صحّة عقد بيع مثلاً يرجع إلى حلّيّة تصرّف المشتري ، وفساده يرجع إلى حرمة تصرّفه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حاجز 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يختلف باختلاف الاجتهادات ، أو معلوم عند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مِنَ الطَّرِيقِ ، فَهُوَ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فغير داخل في الدار باجتهاد ، أو فمعلوم عند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الدَّارِ فَهُوَ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فغير داخل في الطريق باجتهاد ، أو فمعلوم عند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ردّ على المصوّبة من أهل الاجتهاد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تابع لظنّ المجتهد</w:t>
      </w:r>
      <w:r>
        <w:rPr>
          <w:rStyle w:val="FootnoteAnchor"/>
          <w:rtl w:val="true"/>
        </w:rPr>
        <w:footnoteReference w:id="1719"/>
      </w:r>
      <w:r>
        <w:rPr>
          <w:rFonts w:ascii="Amiri" w:hAnsi="Amiri" w:eastAsia="Amiri" w:cs="Amiri"/>
          <w:color w:val="111111"/>
          <w:sz w:val="28"/>
          <w:sz w:val="28"/>
          <w:szCs w:val="28"/>
          <w:rtl w:val="true"/>
          <w:lang w:bidi="ar-SA"/>
        </w:rPr>
        <w:t xml:space="preserve">، وعلى المخطّئة منهم أيضا ؛ لزعمهم أنّ بعض الأحكام ليس محدودا في الكتاب ولا في السنّة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أَرْشِ الْخَدْشِ فَمَا سِوَاهُ ، وَالْجَلْدَةِ وَنِصْفِ الْجَلْدَةِ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والظرف لغو متعلّق بالظرف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لوجوب إعادة الجارّ عند الأكثر في العطف على الضمير المجرور ، واختيار إعادة الجارّ عند الجميع في العطف بحتّى وإن كان عطفا على المظهر ؛ دفعا لتوهّم كونها جارّة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بالقوم حتّى بزيد </w:t>
      </w:r>
      <w:r>
        <w:rPr>
          <w:rFonts w:eastAsia="Amiri" w:cs="Amiri" w:ascii="Amiri" w:hAnsi="Amiri"/>
          <w:color w:val="111111"/>
          <w:sz w:val="28"/>
          <w:szCs w:val="28"/>
          <w:rtl w:val="true"/>
          <w:lang w:bidi="ar-SA"/>
        </w:rPr>
        <w:t>.</w:t>
      </w:r>
      <w:r>
        <w:rPr>
          <w:rStyle w:val="FootnoteAnchor"/>
          <w:rtl w:val="true"/>
        </w:rPr>
        <w:footnoteReference w:id="1721"/>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 والخدش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وسكون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خدش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قشره بعود ونحوه ، والخدش اسم لذلك الأثر أيضا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والفاء للتعقيب الرتبي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معطوفة على الخدش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وضمّها والمقصورة ، وضمير الخدش خبر مبتدأ محذوف ؛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سواه ، وسواه بمعنى غيره ، والمراد هنا أسفله بقرينة أن ، حتّى هنا للانتقال من الأقوى إلى الأضعف ، ويؤيّده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فيه ذكر الصحيفة والجفر والجامعة ومصحف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فغمزني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مجرورٌ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نصف الجلدة من قبيل المثال لما هو أسفل من الجلدة بقرينة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أحاديث الباب الأوّل من التأديب بثُلث الجلدة</w:t>
      </w:r>
      <w:r>
        <w:rPr>
          <w:rStyle w:val="FootnoteAnchor"/>
          <w:rtl w:val="true"/>
        </w:rPr>
        <w:footnoteReference w:id="1722"/>
      </w:r>
      <w:r>
        <w:rPr>
          <w:rFonts w:ascii="Amiri" w:hAnsi="Amiri" w:eastAsia="Amiri" w:cs="Amiri"/>
          <w:color w:val="111111"/>
          <w:sz w:val="28"/>
          <w:sz w:val="28"/>
          <w:szCs w:val="28"/>
          <w:rtl w:val="true"/>
          <w:lang w:bidi="ar-SA"/>
        </w:rPr>
        <w:t>، والمقصود أنّه تعالى أوضح جميع الديات حتّى دية كذا وكذا</w:t>
      </w:r>
      <w:r>
        <w:rPr>
          <w:rStyle w:val="FootnoteAnchor"/>
          <w:rtl w:val="true"/>
        </w:rPr>
        <w:footnoteReference w:id="1723"/>
      </w:r>
      <w:r>
        <w:rPr>
          <w:rFonts w:ascii="Amiri" w:hAnsi="Amiri" w:eastAsia="Amiri" w:cs="Amiri"/>
          <w:color w:val="111111"/>
          <w:sz w:val="28"/>
          <w:sz w:val="28"/>
          <w:szCs w:val="28"/>
          <w:rtl w:val="true"/>
          <w:lang w:bidi="ar-SA"/>
        </w:rPr>
        <w:t xml:space="preserve">، وأوضح جميع الحدود حتّى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 عَنْ مُحَمَّدِ بْنِ عِيسى ، عَنْ يُونُسَ ، عَنْ حَمَّادٍ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تحتاج إليه الاُمّة في الحلال والحرام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وَفِيهِ كِتَابٌ أَوْ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 في شرح عنوان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 عَنْ يُونُسَ ، عَنْ حَمَّادٍ ، عَنْ عَبْدِ اللّه‌ِ بْنِ سِنَانٍ ،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من كتاب اللّه؟ يعني كلّ ما حدّثتكم دليله موجود مبيّن في كتاب اللّه ، فسلوني عنه حتّى تطمئنّ نفوسكم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فِي بَعْضِ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نَهى عَنِ الْقِيلِ وَالْقَالِ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اسمان اُخذا من فعلين ماضيين مبنيّين ، فاُعربا على إجرائهما مجرى الأسماء ، واُدخل حرف التعريف عليهما ، ومجموعهما في حكم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محادثة أهل مجلس الضيافة ونحوه بما لا يعنيهم ، ووجه المناسبة أنّ أكثرها يشتمل على نقل بقيل كذا، وقال فلان كذا ، بلا التفات إلى حال القائل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ويحتمل أن لا يكونا في حكم كلمة واحدة ، ويكون المراد بالأوّل نقل الكلام بقيل كذا ، وبالثاني نقله بقال فلان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يستعملان مصدرين بمعنى القول الرديّ ، وفي حديثهم نهى النبيّ عليه‌السلام عن قيل وقال ، يروى بالتنوين فيهما ، وهما حينئذٍ كما ذكر آنفا ، وبغير تنوين فيهما ، فقال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استعملا استعمال الأسماء ، وتركا على البناء الذي كانا عليه </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xml:space="preserve">وقال نجم الدِّين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محكيّان ، والمعنى نهى عن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كذا وقال فلان كذا ؛ يعني كثرة المقالات </w:t>
      </w:r>
      <w:r>
        <w:rPr>
          <w:rFonts w:eastAsia="Amiri" w:cs="Amiri" w:ascii="Amiri" w:hAnsi="Amiri"/>
          <w:color w:val="111111"/>
          <w:sz w:val="28"/>
          <w:szCs w:val="28"/>
          <w:rtl w:val="true"/>
          <w:lang w:bidi="ar-SA"/>
        </w:rPr>
        <w:t>.</w:t>
      </w:r>
      <w:r>
        <w:rPr>
          <w:rStyle w:val="FootnoteAnchor"/>
          <w:rtl w:val="true"/>
        </w:rPr>
        <w:footnoteReference w:id="172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مصدر باب نصر وحسن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الضياع ضدّ الصلاح ، والإفساد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الإضاعة ضدّ الإصلاح ، والنهي عن الفساد راجع إلى النهي عن الإفساد حقيقة ؛ إذ هو الفعل الاختياري بالذات دون الفساد ، ونظيره 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فِى الاْءَرْضِ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وضع المعروف موضعه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منكم</w:t>
      </w:r>
      <w:r>
        <w:rPr>
          <w:rStyle w:val="FootnoteAnchor"/>
          <w:rtl w:val="true"/>
        </w:rPr>
        <w:footnoteReference w:id="1727"/>
      </w:r>
      <w:r>
        <w:rPr>
          <w:rFonts w:ascii="Amiri" w:hAnsi="Amiri" w:eastAsia="Amiri" w:cs="Amiri"/>
          <w:color w:val="111111"/>
          <w:sz w:val="28"/>
          <w:sz w:val="28"/>
          <w:szCs w:val="28"/>
          <w:rtl w:val="true"/>
          <w:lang w:bidi="ar-SA"/>
        </w:rPr>
        <w:t>له مال ، فإيّاه والفساد ؛ فإنّ إعطاءه في غير حقّه تبذيرٌ وإسراف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ملكته من أيّ شيء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السُّوءَالِ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 أحد من الرعيّة في السؤال عن اُمور الدِّين القدر المحتاج إليه لعمل نفسه وأهل بيته ، كما مرّ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أوّل الباب الآتي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w:t>
      </w:r>
      <w:r>
        <w:rPr>
          <w:rFonts w:eastAsia="Amiri" w:cs="Amiri" w:ascii="Amiri" w:hAnsi="Amiri"/>
          <w:color w:val="111111"/>
          <w:sz w:val="28"/>
          <w:szCs w:val="28"/>
          <w:rtl w:val="true"/>
          <w:lang w:bidi="ar-SA"/>
        </w:rPr>
        <w:t>»</w:t>
      </w:r>
      <w:r>
        <w:rPr>
          <w:rStyle w:val="FootnoteAnchor"/>
          <w:rtl w:val="true"/>
        </w:rPr>
        <w:footnoteReference w:id="17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للذين يختانون أنفسهم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محادثتهم في مجلس الضيافة ونحوه جهارا ، أي بدون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مسارّة ، كما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يَعْلَمُ سِرَّهُمْ وَنَجْوَاهُمْ</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 xml:space="preserve">، وفي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الهروي في الغريبين</w:t>
      </w:r>
      <w:r>
        <w:rPr>
          <w:rStyle w:val="FootnoteAnchor"/>
          <w:rtl w:val="true"/>
        </w:rPr>
        <w:footnoteReference w:id="1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من مرائهم وقد نجوت فلانا ، أي ناجيته ونجوته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استنكهته</w:t>
      </w:r>
      <w:r>
        <w:rPr>
          <w:rFonts w:eastAsia="Amiri" w:cs="Amiri" w:ascii="Amiri" w:hAnsi="Amiri"/>
          <w:color w:val="111111"/>
          <w:sz w:val="28"/>
          <w:szCs w:val="28"/>
          <w:rtl w:val="true"/>
          <w:lang w:bidi="ar-SA"/>
        </w:rPr>
        <w:t>»</w:t>
      </w:r>
      <w:r>
        <w:rPr>
          <w:rStyle w:val="FootnoteAnchor"/>
          <w:rtl w:val="true"/>
        </w:rPr>
        <w:footnoteReference w:id="173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أَمَرَ بِصَدَقَةٍ أَوْ مَعْرُوفٍ أَوْ إِصْلاَحٍ بَيْنَ‌النّاسِ</w:t>
      </w:r>
      <w:r>
        <w:rPr>
          <w:rFonts w:eastAsia="Amiri" w:cs="Amiri" w:ascii="Amiri" w:hAnsi="Amiri"/>
          <w:color w:val="111111"/>
          <w:sz w:val="28"/>
          <w:szCs w:val="28"/>
          <w:rtl w:val="true"/>
          <w:lang w:bidi="ar-SA"/>
        </w:rPr>
        <w:t>»</w:t>
      </w:r>
      <w:r>
        <w:rPr>
          <w:rStyle w:val="FootnoteAnchor"/>
          <w:rtl w:val="true"/>
        </w:rPr>
        <w:footnoteReference w:id="17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منقطع ، وهو استثناء عن كثير ، والمضاف محذوف ، والتقدير نجوى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بالأمر الهداية إلى شيء والدعوة إليه ، والصدقة،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أعطيته في ذات اللّه كالزكاة ، والمراد هنا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التنازع والاختلاف في الإفتاء ونحو ذلك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بالإصلاح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تُوءْتُوا السُّفَهاءَ أَمْوَالَكُمُ الَّتِى جَعَلَ اللّه‌ُ لَكُمْ قِيامَا</w:t>
      </w:r>
      <w:r>
        <w:rPr>
          <w:rFonts w:eastAsia="Amiri" w:cs="Amiri" w:ascii="Amiri" w:hAnsi="Amiri"/>
          <w:color w:val="111111"/>
          <w:sz w:val="28"/>
          <w:szCs w:val="28"/>
          <w:rtl w:val="true"/>
          <w:lang w:bidi="ar-SA"/>
        </w:rPr>
        <w:t>»</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السفيه الخفيف العقل وعادمه والجاهل ، والمراد بالسفهاء هنا ما يشمل الفسّاق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موضحة للتعليل ، والقيام والقوام بالكسر نظام الأمر وعماده وملاكه ، وظاهر الخطاب باعتبار التعليل أنّ كلّ ما فيه تضييع المال منهيٌّ عنه كإلقاء شيء في البحر بلا حاجة ، ويجيء في كتاب المعيشة في باب آخر منه في حفظ المال وكراهة الإضاعة ولا تأتمن شارب الخمر ، فإنّ اللّه عزّ 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17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وليس من قبيل الاستدلال بالقياس المنهيّ عنه ؛ لأنّه استدلال بظاهر الخطاب ممّن يعلم أنّه لا صارف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لاتَسْئَلُواعَنْ أَشْياءَ إِنْ تُبْدَ لَكُمْ تَسُوءْكُمْ</w:t>
      </w:r>
      <w:r>
        <w:rPr>
          <w:rFonts w:eastAsia="Amiri" w:cs="Amiri" w:ascii="Amiri" w:hAnsi="Amiri"/>
          <w:color w:val="111111"/>
          <w:sz w:val="28"/>
          <w:szCs w:val="28"/>
          <w:rtl w:val="true"/>
          <w:lang w:bidi="ar-SA"/>
        </w:rPr>
        <w:t>»</w:t>
      </w:r>
      <w:r>
        <w:rPr>
          <w:rStyle w:val="FootnoteAnchor"/>
          <w:rtl w:val="true"/>
        </w:rPr>
        <w:footnoteReference w:id="17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كون المراد بالأشياء الأحكام الشرعيّة ، وكون الجملة الشرطيّة صفة 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المجهولة من جملة أحكام الشرع بالنسبة إلى المكلّفين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علم المكلّف أمثالها ولم يعمل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كذلك ، وهذه الآية للنهي عن السؤال عن القسم الأوّل ، موافقا لما مضى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تطلبوا علم ما لا تعلمون ولمّا تعملوا بما علمتم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بهذا أنّ السوء المبدوّ باعتبار ترك العمل به ، فإنّ الحجّة على العالم أشدّ منها على الجاهل ، كما مضى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لزوم الحجّة على العالم وتشديد الأمر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وأئمّة أهل البيت عليهم‌السلام خارجون عن هذا الخطاب ، كما يجيء في أوّل الباب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نهيتكم عنه فاجتنبوه ، وما أمرتكم به فافعلوا منه ما استطعتم ، فإنّما أهلك الذين من قبلكم كثرة مسائلهم واختلافهم على أنبيائهم</w:t>
      </w:r>
      <w:r>
        <w:rPr>
          <w:rFonts w:eastAsia="Amiri" w:cs="Amiri" w:ascii="Amiri" w:hAnsi="Amiri"/>
          <w:color w:val="111111"/>
          <w:sz w:val="28"/>
          <w:szCs w:val="28"/>
          <w:rtl w:val="true"/>
          <w:lang w:bidi="ar-SA"/>
        </w:rPr>
        <w:t>»</w:t>
      </w:r>
      <w:r>
        <w:rPr>
          <w:rStyle w:val="FootnoteAnchor"/>
          <w:rtl w:val="true"/>
        </w:rPr>
        <w:footnoteReference w:id="173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 عَنِ ابْنِ فَضَّالٍ ، عَنْ ثَعْلَبَةَ بْنِ مَيْمُونٍ ، عَمَّنْ حَدَّثَهُ ، عَنِ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المهملة وتشديد اللام والقصر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وفتح النون وسكون الخاتمة ومهملة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الحلال والحرام ، أو مطلقا ، كما يجيء في سابع الباب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فِيهِ اثْنَانِ إِلاَّ وَلَهُ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يستند إليه نحو استناد الجزئيّات إلى القاعدة الكلّيّة ، لا نحو استناد فروع الفقه إلى اُصول الفقه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w:t>
      </w:r>
      <w:r>
        <w:rPr>
          <w:rStyle w:val="FootnoteAnchor"/>
          <w:rtl w:val="true"/>
        </w:rPr>
        <w:footnoteReference w:id="1738"/>
      </w:r>
      <w:r>
        <w:rPr>
          <w:rFonts w:ascii="Amiri" w:hAnsi="Amiri" w:eastAsia="Amiri" w:cs="Amiri"/>
          <w:color w:val="111111"/>
          <w:sz w:val="28"/>
          <w:sz w:val="28"/>
          <w:szCs w:val="28"/>
          <w:rtl w:val="true"/>
          <w:lang w:bidi="ar-SA"/>
        </w:rPr>
        <w:t>، وَلكِنْ لاَ تَبْلُغُهُ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يقدر على أن يعلم جميعه بالاستنباط عقول الرعيّة ؛ لكون أكثره ممّا يستنبط من المتشابهات ، والعلم بها موقوف على نزول الملائكة والروح والتحديث ليلة القدر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الروح التي يسدّد اللّه بها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به النبيّ صلى‌الله‌عليه‌و‌آله ، وأهل البيت عليهم‌السلام تراجمته بعد النبيّ ، ويكفي علمهم بجميعه في حسن إنزاله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بَعْضِ أَصْحَابِهِ ، عَنْ هَارُونَ بْنِ مُسْلِمٍ ، عَنْ مَسْعَدَةَ بْنِ صَدَقَةَ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إِلَيْكُمُ الرَّسُولَ صلى‌الله‌عليه‌و‌آله ، وَأَنْزَلَ إِلَيْهِ الْكِتَابَ بِالْحَقِّ وَأَنْتُمْ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الاُمّيّ منسوب إلى الاُمّ ، أي من هو على أصل ولادة الاُمّ لم يتعلّم</w:t>
      </w:r>
      <w:r>
        <w:rPr>
          <w:rStyle w:val="FootnoteAnchor"/>
          <w:rtl w:val="true"/>
        </w:rPr>
        <w:footnoteReference w:id="1739"/>
      </w:r>
      <w:r>
        <w:rPr>
          <w:rFonts w:ascii="Amiri" w:hAnsi="Amiri" w:eastAsia="Amiri" w:cs="Amiri"/>
          <w:color w:val="111111"/>
          <w:sz w:val="28"/>
          <w:sz w:val="28"/>
          <w:szCs w:val="28"/>
          <w:rtl w:val="true"/>
          <w:lang w:bidi="ar-SA"/>
        </w:rPr>
        <w:t xml:space="preserve">الكتابة ولا العلم ، وكان يقال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الكتابة كانت فيهم عزيزة أو عديمة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للجنس ؛ أي ما أنزل اللّه تعالى من</w:t>
      </w:r>
      <w:r>
        <w:rPr>
          <w:rStyle w:val="FootnoteAnchor"/>
          <w:rtl w:val="true"/>
        </w:rPr>
        <w:footnoteReference w:id="1740"/>
      </w:r>
      <w:r>
        <w:rPr>
          <w:rFonts w:ascii="Amiri" w:hAnsi="Amiri" w:eastAsia="Amiri" w:cs="Amiri"/>
          <w:color w:val="111111"/>
          <w:sz w:val="28"/>
          <w:sz w:val="28"/>
          <w:szCs w:val="28"/>
          <w:rtl w:val="true"/>
          <w:lang w:bidi="ar-SA"/>
        </w:rPr>
        <w:t>الكتاب ، عدّى الاُمّي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الغفلة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أَنْزَلَهُ ، وَعَنِ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للجنس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أنّهم لم يعرفوا اللّه بوحدانيّته ، وغفلوا عن فائدة إرسال الرُّسل وإنزال الكتب ، وهي النهي عن الاختلاف واتّباع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الغلبة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 وسكون المثنّاة فوقُ</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الانكسار والضعف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مستقرّ ، وهو مجرور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للنسبة ، نحو</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w:t>
      </w:r>
      <w:r>
        <w:rPr>
          <w:rStyle w:val="FootnoteAnchor"/>
          <w:rtl w:val="true"/>
        </w:rPr>
        <w:footnoteReference w:id="1744"/>
      </w:r>
      <w:r>
        <w:rPr>
          <w:rFonts w:ascii="Amiri" w:hAnsi="Amiri" w:eastAsia="Amiri" w:cs="Amiri"/>
          <w:color w:val="111111"/>
          <w:sz w:val="28"/>
          <w:sz w:val="28"/>
          <w:szCs w:val="28"/>
          <w:rtl w:val="true"/>
          <w:lang w:bidi="ar-SA"/>
        </w:rPr>
        <w:t xml:space="preserve">للابتداء ، وتصلح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للتوسّط بين كلّ ما قام بشيء ، وبين ذلك الشيء باعتبار أنّه ظاهرٌ منه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مشي من زيد ؛ 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عامّة الناس حينئذٍ كانوا أهل اختلاف عن رأي ، ولم يتّبعوا الرُّسل ، ففتروا وانكسر</w:t>
      </w:r>
      <w:r>
        <w:rPr>
          <w:rStyle w:val="FootnoteAnchor"/>
          <w:rtl w:val="true"/>
        </w:rPr>
        <w:footnoteReference w:id="1745"/>
      </w:r>
      <w:r>
        <w:rPr>
          <w:rFonts w:ascii="Amiri" w:hAnsi="Amiri" w:eastAsia="Amiri" w:cs="Amiri"/>
          <w:color w:val="111111"/>
          <w:sz w:val="28"/>
          <w:sz w:val="28"/>
          <w:szCs w:val="28"/>
          <w:rtl w:val="true"/>
          <w:lang w:bidi="ar-SA"/>
        </w:rPr>
        <w:t xml:space="preserve">الرسل وأوصياؤهم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النظائر الآتية في هذا الحديث وفي سورة المائده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الهاء وسكون الجيم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من أوّل الليل ، والمراد هنا الغفلة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الاْءُمَمِ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الهمزة وفتح الميم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وتشديد الميم بمعنى الجماعة ، والظرف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انتشار ، وبسط الشيء نشره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 وَاعْتِرَاضٍ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الشيء دون الشيء ، أي حال دونه كالخشبة المعترضة في النهر ، المانعة عن جريان الماء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والاختبار من اللّه تعالى للعباد ، ويكون بالخير وبالشرّ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الاختلاف</w:t>
      </w:r>
      <w:r>
        <w:rPr>
          <w:rStyle w:val="FootnoteAnchor"/>
          <w:rtl w:val="true"/>
        </w:rPr>
        <w:footnoteReference w:id="1747"/>
      </w:r>
      <w:r>
        <w:rPr>
          <w:rFonts w:ascii="Amiri" w:hAnsi="Amiri" w:eastAsia="Amiri" w:cs="Amiri"/>
          <w:color w:val="111111"/>
          <w:sz w:val="28"/>
          <w:sz w:val="28"/>
          <w:szCs w:val="28"/>
          <w:rtl w:val="true"/>
          <w:lang w:bidi="ar-SA"/>
        </w:rPr>
        <w:t xml:space="preserve">في الحكم بالظنون ؛ قال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 xml:space="preserve">، واعتراضها إفضاؤها إلى ترك كلّ حقّ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أبرمت الشيء ، أي أحكمته ؛ أي ما أبرمه الأنبياء السابقون من العقائد والأحكام بأمر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وَعَمًى عَنِ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ليس على سياقة المتعاطفات قبله وبعده ، ولذا لم يُعدّ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لدفع توهّمٍ نشأ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الانتقاض ليس بارتفاع الحجّة ، بل لعماهم ، أي لتركهم الالتفات إلى الآيات البيّنات المحكمات الناهية عن اتّباع الظنّ المُنزلة في كلّ شريعة ، والظرف لغو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السياقة السابقة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وَاعْتِسَافٍ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الأخذ على غير الطريق كالعسف والتعسّف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بالفتح هو الميل عن القصد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عن الطريق ، وجار عليه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الاعتساف إلى الجور مجاز ، وفيه مبالغة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w:t>
      </w:r>
      <w:r>
        <w:rPr>
          <w:rStyle w:val="FootnoteAnchor"/>
          <w:rtl w:val="true"/>
        </w:rPr>
        <w:footnoteReference w:id="1749"/>
      </w:r>
      <w:r>
        <w:rPr>
          <w:rFonts w:ascii="Amiri" w:hAnsi="Amiri" w:eastAsia="Amiri" w:cs="Amiri"/>
          <w:color w:val="111111"/>
          <w:sz w:val="28"/>
          <w:sz w:val="28"/>
          <w:szCs w:val="28"/>
          <w:rtl w:val="true"/>
          <w:lang w:bidi="ar-SA"/>
        </w:rPr>
        <w:t xml:space="preserve">جدّه ؛ أو المصدر بمعنى اسم الفاعل للمبالغة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محقه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أبطله ومحاه ، وتمّحق وامتحق ، أي انمحى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 وَتَلَظٍّ مِنَ الْحُرُوبِ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تلظّي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تلهّبها ، حذفت الياء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الحروب بالنيران على الاستعارة بالكناية ، وذكر التلظّي ترشيح ، ولو شبّه الحروب بالنيران المتلظّية كان ذكر التلظّي تخييلاً ،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خطب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الاُمور عادت بعد نبيّنا صلى‌الله‌عليه‌و‌آله في اُمّته كما كانت قبله في الاُمّة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مقدّمة المصنّف، بتفاوت في بعض الكلمات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إمّا معطوف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العاطف ، وإمّا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والمقصود أنّ الناس قبل البعثة كما كانوا فاقدي دين كانوا فاقدي دنيا ؛ لما كانوا في ضيق وقحط وبلاء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اصْفِرَارٍ مِنْ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نبت فيه البقل والعشب ،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الواو ياءا لكسرة ما قبلها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 والعرب تسمّي النخيل 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من الدنوّ ، وهو القرب ، سُمّيت لقربها منّا بالنسبة إلى الآخرة ، والتأنيث باعتبار أنّ موصوفها النشأة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الخاتمة وسكون الموحّدة مصدر 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 وكحسب شاذّ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الجفافُ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أَغْصَانِهَا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للجنّات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وَانْتِشَارٍ</w:t>
      </w:r>
      <w:r>
        <w:rPr>
          <w:rStyle w:val="FootnoteAnchor"/>
          <w:rtl w:val="true"/>
        </w:rPr>
        <w:footnoteReference w:id="1751"/>
      </w:r>
      <w:r>
        <w:rPr>
          <w:rFonts w:ascii="Amiri" w:hAnsi="Amiri" w:eastAsia="Amiri" w:cs="Amiri"/>
          <w:color w:val="111111"/>
          <w:sz w:val="28"/>
          <w:sz w:val="28"/>
          <w:szCs w:val="28"/>
          <w:rtl w:val="true"/>
          <w:lang w:bidi="ar-SA"/>
        </w:rPr>
        <w:t xml:space="preserve">مِنْ وَرَقِهَا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للجنّات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وَيَأْسٍ مِنْ ثَمَرِهَا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اليأس، بفتح الخاتمة وسكون الهمزة، مصدر يئس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 وكحسب شاذّ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الطمع ، فإن جعل هذا كالمتعاطفات قبله وبعده فنسبة اليأس إلى الثمر مجاز ، وإلاّ فالظرف لغو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لدفع توهّم أن يكون اليبس والانتشار كما يكونان في كلّ 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للجنّات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وَاغْوِرَارٍ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قعره ، وغار الماء من باب نصر ، واغورّ كاحمرّ ؛ أي ذهب في الغور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للجنّات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لما تقدّم ، وهذا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عفا وانمحى ، ودرسته الريح ، يتعدّى ولا يتعدّى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الهاء والمهملة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 أي سلوك الطريق المستقيم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أيضا ، وأعلامه الآيات البيّنات المحكمات ، الناهية عن اتّباع الظنّ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النازلة في كلّ كتاب شريعة ، الدالّة على تحقّق إمام معصوم عالم بجميع الأحكام في كلّ زمان نبيّ أو وصيّ 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أَعْلاَمُ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الراء المهملة والدال المهملة والقصر ، مصدر ردى من الناقص اليائي ،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 وأعلامه</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الفاسدة التي وضعها</w:t>
      </w:r>
      <w:r>
        <w:rPr>
          <w:rStyle w:val="FootnoteAnchor"/>
          <w:rtl w:val="true"/>
        </w:rPr>
        <w:footnoteReference w:id="1753"/>
      </w:r>
      <w:r>
        <w:rPr>
          <w:rFonts w:ascii="Amiri" w:hAnsi="Amiri" w:eastAsia="Amiri" w:cs="Amiri"/>
          <w:color w:val="111111"/>
          <w:sz w:val="28"/>
          <w:sz w:val="28"/>
          <w:szCs w:val="28"/>
          <w:rtl w:val="true"/>
          <w:lang w:bidi="ar-SA"/>
        </w:rPr>
        <w:t xml:space="preserve">أهل القياس والاجتهاد ، وأحاديثهم المكذوبة على أنبيائهم ، وخرورهم على الآيات البيّنات المحكمات ، الناهية عن اتّباع الظنّ صمّا وعميانا بالتأويلات الواهية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والفاء للإشارة إلى أنّ فساد دنياهم متفرّع على فساد دينهم كما هو الغالب ، موافقا لقوله تعالى في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 xml:space="preserve">، ولقوله تعالى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 xml:space="preserve">، ولقوله تعالى 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ذِكْرِى فَإِنَّ لَهُ مَعِيشَةً ضَنكا</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مُتَهَجِّمَةٌ</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 xml:space="preserve">؛ بصيغة اسم الفاعل من باب التفعّل ، وهي بتقديم الهاء على الجيم على ما في أكثر النسخ ؛ أي متهدّمة خربة جدّا ؛ من هجم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انهدم ، والتفعّل للمبالغة ؛ أو من هجَمتُ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هجما ، أي هدمته ، ومطاوعه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انهجم ، أي انهدم ، وكأنّ مطاوعه إذا اُريد المبالغة تهجم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بتقديم الجيم على الهاء على ما في بعض النسخ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وتجهّمه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استقبله بوجه كريه ، 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وجهه غليظا سمجا ، ورجل جَهم الوجه بالفتح ، أي عبوس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 أَهْلِهَا مُكْفَهِرَّةٌ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فيقدّر مثله لما بعده ، وأهل الدنيا الراغبون إليها ، وفيه التفات من الخطاب إلى الغيبة ، أي في وجوهكم ، وفائدته بيان رغبتهم فيها والتفظيع ، فإنّ العبوس في وجه المحبّ الراغب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والمكفهرّة بصيغة اسم الفاعل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اكفهرّ زيد في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 إلى وجهي بوجه عابس قطوب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مُدْبِرَةٌ غَيْرُ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مدبرة عن أهلها غير مقبلة إليهم ، وفائدة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 وأن لا يتوهّم أنّها مدبرة بوجه ومقبلة بوجه آخر ، ولا أنّها مدبرة في حين ومقبلة في حين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ثَمَرَتُهَا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الحكم بالظنون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الميّت إذا أنتن ، استُعيرت للحرام ، وكانوا يأكلون الجيف وما هو كالجيف كالعِلهِز ، وهو شيء كانوا يتّخذونه في سِني المجاعة يخلطون الدم بأوبار الإبل ، ثمّ يشْوُونَهُ بالنار ويأكلونه ، وقد يخلطون فيه القِردان </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وَشِعَارُهَا الْخَوْفُ ، وَدِثَارُهَا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الشعار بكسر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يلي الجسد ؛ لأنّه يلي شعره ، والدثار بكسر</w:t>
      </w:r>
      <w:r>
        <w:rPr>
          <w:rStyle w:val="FootnoteAnchor"/>
          <w:rtl w:val="true"/>
        </w:rPr>
        <w:footnoteReference w:id="1759"/>
      </w:r>
      <w:r>
        <w:rPr>
          <w:rFonts w:ascii="Amiri" w:hAnsi="Amiri" w:eastAsia="Amiri" w:cs="Amiri"/>
          <w:color w:val="111111"/>
          <w:sz w:val="28"/>
          <w:sz w:val="28"/>
          <w:szCs w:val="28"/>
          <w:rtl w:val="true"/>
          <w:lang w:bidi="ar-SA"/>
        </w:rPr>
        <w:t xml:space="preserve">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فوق الشعار </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والخوف بالشعار أنسب ؛ لأنّه في الباطن ، والسيف كالدثار في الظاهر ، والمراد سيف الأعداء ، ويحتمل سيف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التفعيل من مزَق الثوب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خرقه ، ومزّقه تمزيقا للتكثير ، وهو استئناف لبيان الخوف والسيف فيهم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كالتمزيق ، وهو مفعول مطلق اُقيم مضافُه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مقامَه ، واُعرب بإعرابه، وهذا للمبالغة في تفرّقهم</w:t>
      </w:r>
      <w:r>
        <w:rPr>
          <w:rStyle w:val="FootnoteAnchor"/>
          <w:rtl w:val="true"/>
        </w:rPr>
        <w:footnoteReference w:id="1761"/>
      </w:r>
      <w:r>
        <w:rPr>
          <w:rFonts w:ascii="Amiri" w:hAnsi="Amiri" w:eastAsia="Amiri" w:cs="Amiri"/>
          <w:color w:val="111111"/>
          <w:sz w:val="28"/>
          <w:sz w:val="28"/>
          <w:szCs w:val="28"/>
          <w:rtl w:val="true"/>
          <w:lang w:bidi="ar-SA"/>
        </w:rPr>
        <w:t xml:space="preserve">في الآراء ، كان كلّ امرى‌ءٍ منهم إمام نفسه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ضمير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 xml:space="preserve">؛ بالنصب على المفعوليّة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الراغبين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الإفعال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أظلمه إذا أخفاه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 xml:space="preserve">، بالنصب على المفعوليّة ، والضمير لعيون أو للدُّنيا ، والمراد بالأيّام أئمّة الحقّ ، وحمل عليه قوله تعالى في سورة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 xml:space="preserve">، وفسَّر به ابن بابويه في كتاب معاني الأخبار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الإعماء والإظلام ، والضمير للأهل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Style w:val="FootnoteAnchor"/>
          <w:rtl w:val="true"/>
        </w:rPr>
        <w:footnoteReference w:id="1766"/>
      </w:r>
      <w:r>
        <w:rPr>
          <w:rFonts w:ascii="Amiri" w:hAnsi="Amiri" w:eastAsia="Amiri" w:cs="Amiri"/>
          <w:color w:val="111111"/>
          <w:sz w:val="28"/>
          <w:sz w:val="28"/>
          <w:szCs w:val="28"/>
          <w:rtl w:val="true"/>
          <w:lang w:bidi="ar-SA"/>
        </w:rPr>
        <w:t xml:space="preserve">وككتِف ، وهو في الأصل منبت الولد ووعاؤه في البطن ، ثمّ سمّي القرب من جهة الولاد رحما ، وهو المراد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أي صبّوا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لأهلها ، أو للأرحام على المجاز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وَدَفَنُوا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تابوت ولا 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دفن البنت 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بدفنوا أو بالموؤودة ، وذكره لزيادة التفظيع ، حيث لم يكونوا يُخفون هذا القبيح ، بل كانوا يئدون في محضر جماعتهم ولا ينهى</w:t>
      </w:r>
      <w:r>
        <w:rPr>
          <w:rStyle w:val="FootnoteAnchor"/>
          <w:rtl w:val="true"/>
        </w:rPr>
        <w:footnoteReference w:id="1767"/>
      </w:r>
      <w:r>
        <w:rPr>
          <w:rFonts w:ascii="Amiri" w:hAnsi="Amiri" w:eastAsia="Amiri" w:cs="Amiri"/>
          <w:color w:val="111111"/>
          <w:sz w:val="28"/>
          <w:sz w:val="28"/>
          <w:szCs w:val="28"/>
          <w:rtl w:val="true"/>
          <w:lang w:bidi="ar-SA"/>
        </w:rPr>
        <w:t xml:space="preserve">عنه ، ولا يتأثّر به أحد منهم ، وقوله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أيضا لزيادة التفظيع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w:t>
      </w:r>
      <w:r>
        <w:rPr>
          <w:rStyle w:val="FootnoteAnchor"/>
          <w:rtl w:val="true"/>
        </w:rPr>
        <w:footnoteReference w:id="1768"/>
      </w:r>
      <w:r>
        <w:rPr>
          <w:rFonts w:ascii="Amiri" w:hAnsi="Amiri" w:eastAsia="Amiri" w:cs="Amiri"/>
          <w:color w:val="111111"/>
          <w:sz w:val="28"/>
          <w:sz w:val="28"/>
          <w:szCs w:val="28"/>
          <w:rtl w:val="true"/>
          <w:lang w:bidi="ar-SA"/>
        </w:rPr>
        <w:t>دُونَهُمْ طِيبُ الْعَيْشِ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الغائب من باب الافتعال ، والنسخ فيه مختلفة ، ففي بعضها بالخاء المعجمة وراء مهملة ، وفي بعضها بالجيم وزاي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النسخة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 بمعنى وراء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نائب الفاعل ، والجملة حال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إشارة إلى أنّ غيرهم كالعجم مثلاً حينئذٍ كانوا في طيب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النسخة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بمعنى يمشي ويمرّ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وراء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فاعل يجتاز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والفاء وكسر الهاء وتخفيف الخاتمة ، وهو النعومة</w:t>
      </w:r>
      <w:r>
        <w:rPr>
          <w:rStyle w:val="FootnoteAnchor"/>
          <w:rtl w:val="true"/>
        </w:rPr>
        <w:footnoteReference w:id="1769"/>
      </w:r>
      <w:r>
        <w:rPr>
          <w:rFonts w:ascii="Amiri" w:hAnsi="Amiri" w:eastAsia="Amiri" w:cs="Amiri"/>
          <w:color w:val="111111"/>
          <w:sz w:val="28"/>
          <w:sz w:val="28"/>
          <w:szCs w:val="28"/>
          <w:rtl w:val="true"/>
          <w:lang w:bidi="ar-SA"/>
        </w:rPr>
        <w:t xml:space="preserve">ولين العيش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والفاء والمعجمة مصدر 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الدعة والفراغة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رفاهية إليه للمبالغة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يَرْجُونَ مِنَ اللّه‌ِ ثَوَابا ، وَلاَ 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عِقَابا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 والقسم لتوهّم أكثر الناس أنّ في أهل الاختلاف بالظنون خوفَ عقاب من اللّه ؛ لمداومتهم على العبادات الباطلة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حَيُّهُمْ أَعْمى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الاستئناف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الموحّدة وكسر المعجمة والمهملة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 وفلان باخس ، أي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بيان ضلاله وكفره أو وأده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بالنون والمهملة من باب علم وحسن ، وهو ضدّ السعد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وَمَيِّتُهُمْ فِي النَّارِ مُبْلِسٌ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الفاعل ؛ من أبلس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يئس ، ومنه سمّي إبليسَ ليأسه من رحمة اللّه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بِنُسْخَةِ مَا فِي الصُّحُفِ الاْءُولى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النون وسكون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ينتسخ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 أي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جاءهم رسول اللّه صلى‌الله‌عليه‌و‌آله بما هو مشتمِلٌ على جميع ما في الصحف الاُولى ، فكأنّها انتسخت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هذا المجاز في العكس ، لأنّه مشتمل على زائد عليها ؛ أو لأنّه معجز دونها ، فهو بنفسه وبإعجازه يشهد لها بدون عكس ، وفي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يَأْتِينَا بِآيَةٍ مِنْ رَبِّهِ أَوَلَمْ تَأْتِهِمْ بَيِّنَةُ مَا فِى الصُّحُفِ الاْءُولَى</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 ويجيء ما يناسب هذا في عاشر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وبمصدّق الذي ، أو وصف بالمصدر مبالغةً ، والمراد به هنا محقّق الصدق له ؛ أي ما لولاه لم يكن الذي بين يديه صادقا ، وهو الإنجيل ؛ لأنّ فيه الإخبار عن بعثة نبيّ كذا وكذا ، وكتاب كذا وكذا ، أو لأنّ فيه النهي عن اتّباع الظنّ ، والدلالة على أنّه لا يخلو زمان عن العالم بجميع أحكام الدِّين كما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w:t>
      </w:r>
      <w:r>
        <w:rPr>
          <w:rStyle w:val="FootnoteAnchor"/>
          <w:rtl w:val="true"/>
        </w:rPr>
        <w:footnoteReference w:id="1773"/>
      </w:r>
      <w:r>
        <w:rPr>
          <w:rFonts w:ascii="Amiri" w:hAnsi="Amiri" w:eastAsia="Amiri" w:cs="Amiri"/>
          <w:color w:val="111111"/>
          <w:sz w:val="28"/>
          <w:sz w:val="28"/>
          <w:szCs w:val="28"/>
          <w:rtl w:val="true"/>
          <w:lang w:bidi="ar-SA"/>
        </w:rPr>
        <w:t>الآية ، فلو لم يجيء القرآن كان 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 فكلّ من رسول اللّه وكتابه مصدّق للإنجيل ، كما أنّ كلاًّ من عيسى والإنجيل مصدّق للتوراة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آثَارِهِمْ بِعِيسَى ابْنِ مَرْيَمَ مُصَدِّقا لِمَا بَيْنَ يَدَيْهِ مِنْ التَّوْرَاةِ وَآتَيْنَاهُ الاْءِنجِيلَ فِيهِ هُدىً وَنُورٌ وَمُصَدِّقا لِمَا بَيْنَ يَدَيْهِ مِنْ التَّوْرَاةِ وَهُدىً وَمَوْعِظَةً لِلْمُتَّقِينَ</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للتبيين ،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والمراد به الإنجيل ؛ وإمّا للتبعيض ، واللام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بين 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جنس الكتب المتقدّمة ، وحينئذٍ الأنسب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للتبيين ، ويكون المراد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الكتب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الْحَلاَلِ مِنْ رَيْبِ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الفصل والتمييز ، والريب، بالفتح من باب ضرب إمّا بمعنى الشكّ ، فالإضافة إلى المفعول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 ، أي من احتمال كونه حراما ؛ وإمّا بمعنى الإيهام ، فالإضافة إلى الفاعل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أمر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أوهمك ما تكرهه ، وأفضى بك إلى سوء الظنّ به ؛ وإمّا بمعنى الحاجة ، فالإضافة إلى المفعول أيضا ، أي من الحاجة إلى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والحلال والحرام كما يكونان في الأحكام التكليفيّة يكونان في الأحكام الوضعيّة ، فيشملان جميع الأحكام ، وهذا تفسير لقوله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الَّذِى بَيْنَ يَدَيْهِ وَتَفْصِيلَ الْكِتَابِ</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 xml:space="preserve">، بأنّ المراد تفصيل كلّ ما يليق بأن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وَلَكِنْ تَصْدِيقَ الَّذِى بَيْنَ يَدَيْهِ وَتَفْصِيلَ كُلِّ شَىْ‌ءٍ وَهُدىً وَرَحْمَةً لِقَوْمٍ يُؤْمِنُونَ</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مبتدأٌ ، وهو إشارة إلى الأمر الجامع للأوصاف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نسخة وتصديقا وتفصيلاً ، وهو على لغة من لا يتصرّف في الكاف الحرفيّة تصرّفَه في الكاف الإسميّة ، وإلاّ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خبره ،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لنسخة ، والقرآن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الاستنطاق إمّا بمعنى طلب النطق ، والفاء لجواب شرط محذوف ؛ أي وإن ارتبتم في كون القرآن كذلك فاستنطقوه ؛ أو للتفريع على كون القرآن كذلك ، وإمّا بمعنى عدّه ناطقا ، أي دالاًّ على جميع ما ذكر ، والفاء للتفريع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يَنْطِقَ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ليس نطق القرآن نطقه الحقيقي لغةً، أو ليس نطقه بالنسبة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استنطاقه المطلوب استنطاق من جعله اللّه تعالى قيّما له ، أو إنّما نطقه بالنسبة إلى القيّم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والتشديد ، ويمكن أن يكون بفتح الهمزة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عِلْمَ مَا مَضى وَعِلْمَ مَا يَأْتِي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للظرفيّة ، أو للسببيّة ، وعلى الأوّل المراد بالعلم وسيلة العلم ، وليس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والآتي بالنسبة إلى زمان خاصّ كزمان تكلّمه عليه‌السلام بهذا الكلام ، بل المراد بهما كلّ ماض وآت ، أي بالنسبة إلى أيّ زمان زمان فرض حالاً فيشملان كلّ حال أيضا ؛ لأنّ الحال لابدّ أن يصير ماضيا بالنسبة إلى حال بعده ، ونظيره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ما دلّ على زمان قبل زمانك </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فإنّهم لم يريدوا بزمانك زمان تكلّمهم بهذا الكلام فقط ، والمراد بالعلم بهما العلم بنفس الحوادث ووقوعها في كلّ وقت وقت من الماضي والمستقبل ، سواء كان ذاتا أو صفةً ، حكما أو غير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المخالفين</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 والجامعة كتابان لعليّ ، وقد ذكر فيهما على طريقة علم الحروف الحوادث التي تحدث إلى انقراض العالم ، وكانت الأئمّة المعروفون من أولاده يعرفونهما ويحكمون بهما </w:t>
      </w:r>
      <w:r>
        <w:rPr>
          <w:rFonts w:eastAsia="Amiri" w:cs="Amiri" w:ascii="Amiri" w:hAnsi="Amiri"/>
          <w:color w:val="111111"/>
          <w:sz w:val="28"/>
          <w:szCs w:val="28"/>
          <w:rtl w:val="true"/>
          <w:lang w:bidi="ar-SA"/>
        </w:rPr>
        <w:t>.</w:t>
      </w:r>
      <w:r>
        <w:rPr>
          <w:rStyle w:val="FootnoteAnchor"/>
          <w:rtl w:val="true"/>
        </w:rPr>
        <w:footnoteReference w:id="178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وكأنّهما لبيان كيفيّة دلالة القرآن على ما يدلّ عليه من الحوادث ، وحقيقة الحال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ذكر الصحيفة والجفر والجامعة ومصحف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القرآن ما يدلّ على تفصيل وقوع كلّ حادث في وقته من الماضي والمستقبل ، لم يجز أن نقول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زيد كذا ؛ لأنّه ربّما كان حكما بخلاف ما أنزل اللّه ، فتشمله الأوصاف الثلاثة المذكورة في سورة المائدة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سياق الآيات الثلاث أنّ ما أنزل اللّه عبارة عمّا هو صريح في جميع كتب اللّه كالتوراة والإنجيل، وهو النهي عن اتّباع الظنّ، وعن الاختلاف عن ظنّ المتضمّنين للإشراك باللّه كما في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أَهْلَ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1782"/>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 وفي 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xml:space="preserve">، ومرَّ بيانه في أوّل باب التقليد ، وهو دالّ على نبوّة نبيّنا صلى‌الله‌عليه‌و‌آله وعلى إمامة أمير المؤمنين وأولاده الأحد عشر بعده ؛ إذ لم يبق منذ بعث رسول اللّه صلى‌الله‌عليه‌و‌آله فيما عداهم وأتباعهم إلاّ من غاية دعواه الاجتهاد والظنّ ، ولولا أنّ المراد بالآيات الثلاث ما ذكر لكان السكوت في الحكم في شيء من الحوادث كفرا وظلما وفسقا ، وهو باطل ضرورة ، ويمكن أن يكون تخصيص ما قبل يوم القيامة بالذِّكر ؛ لأنّ القرآن لا يدلّ على كلّ حادث في يوم القيامة وما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ونحوهما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يُطلق على الحِلّ والحرمة ونحوهما ، وهو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موصولة ومحلّها الجرّ بالإضافة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أهل عصر فرض حالاً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الأفعال الصادرة عنهم ، وهذا من عطف الخاصّ على العامّ ، وفائدة ذكره وتغييرِ الاُسلوب حيث ذكر في الأوّلين العلمُ ، وفي هذا الحكم الإشارة إلى أنّ بيان القرآن في الحال لما مضَى وما يأتي خبر فقط ، وبيانه في الحال لما في الحال تكليف وحكم للمكلّفين ؛ بمعنى أنّ العمدة في نفع بيانه لما في الحال التكليفُ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مَا أَصْبَحْتُمْ فِيهِ تَخْتَلِفُونَ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إمّا عبارة عن تعيين الإمام بعد رسول اللّه صلى‌الله‌عليه‌و‌آله ، وإمّا عن الأعمّ منه ومن سائر المسائل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 بمعنى صرتم بعد أن لم تكونوا ، وفيه إشارة إمّا إلى أنّ تعيين الإمام كان متّفقا عليه في زمن الرسول عليه‌السلام ، وإمّا إلى أنّ الاختلاف في الدِّين كان ممنوعا في زمن الرسول عليه‌السلام ، والظرف إمّا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وتقديمه للحصر ، فإنّ أوّل خلافهم بعد الرسول عليه‌السلام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إلاّ في تعيين الإمام ، وإمّا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ومحكمات القرآن دالّة على تعيين الإمام ، وعلى عدم جواز الاختلاف في الدِّين ، كما مرّ بيانه في ثاني عشر باب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التامّة ، أي دخلتم في الصباح ، بمعنى علمتم الحقّ واضحا ؛ فالظرف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بأن يكون المراد الخبر عن إصباحهم فيه في زمن الرسول ، ويحتمل كونه حالاً مقارنة بأن يكون المراد الخبر عن إصباحهم فيه بعد الرسول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سَأَلْتُمُونِي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أصبحتم فيه تختلفون وكيفيّة كون بيانه في القرآن ، أو عن القرآن وكيفيّة دلالته على 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مُحَمَّدِ بْنِ عَبْدِ الْجَبَّارِ ، عَنِ ابْنِ فَضَّالٍ ، عَنْ حَمَّادِ بْنِ عُثْمَانَ ، عَنْ عَبْدِ الاْءَعْلَى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رَسُولُ اللّه‌ِ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يجيء مضمون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الكتمان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المعلوم إمّا من باب التفعيل ، والتوليد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 والتربية هنا بتوسّط الأئمّة السابقين ، أو بالدعاء والتضرّع والطلب من اللّه ، أو المراد التبشير بالولادة ، وحينئذٍ إشارة إلى نحو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الاثني عشر والنصّ عليهم عليهم‌السلام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سيهلك المرتابون في جعفر ، الرادّ عليه كالرادّ عليَّ</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باب ضرب ، وحينئذٍ فيه إشارة إلى أنّه من أهل بيته الذين ورد فيهم أنّهم كسفينة نوح</w:t>
      </w:r>
      <w:r>
        <w:rPr>
          <w:rStyle w:val="FootnoteAnchor"/>
          <w:rtl w:val="true"/>
        </w:rPr>
        <w:footnoteReference w:id="1786"/>
      </w:r>
      <w:r>
        <w:rPr>
          <w:rFonts w:ascii="Amiri" w:hAnsi="Amiri" w:eastAsia="Amiri" w:cs="Amiri"/>
          <w:color w:val="111111"/>
          <w:sz w:val="28"/>
          <w:sz w:val="28"/>
          <w:szCs w:val="28"/>
          <w:rtl w:val="true"/>
          <w:lang w:bidi="ar-SA"/>
        </w:rPr>
        <w:t>، وأنّهم والقرآن لا يفترقان حتّى يردا الحوضَ</w:t>
      </w:r>
      <w:r>
        <w:rPr>
          <w:rStyle w:val="FootnoteAnchor"/>
          <w:rtl w:val="true"/>
        </w:rPr>
        <w:footnoteReference w:id="1787"/>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ولد بنت الرجل ولد له ، وبيانه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الفقهاء والعلماء </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 ويحتمل كلّ كتاب أنزله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بَدْءُ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وسكون المهملة والهمز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فعله ابتداءً ، والخلق بمعنى المخلوق ، أو بمعنى المصدر والإضافة إلى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فيه بيان أنّ العالم ليس بقديم ، لا ذاتا ولا زمانا ، وهو ردّ على الفلاسفة الزنادقة والصوفيّة الاتّحاديّة حيث قالوا بقِدم العالم ، الأوّلون</w:t>
      </w:r>
      <w:r>
        <w:rPr>
          <w:rStyle w:val="FootnoteAnchor"/>
          <w:rtl w:val="true"/>
        </w:rPr>
        <w:footnoteReference w:id="1789"/>
      </w:r>
      <w:r>
        <w:rPr>
          <w:rFonts w:ascii="Amiri" w:hAnsi="Amiri" w:eastAsia="Amiri" w:cs="Amiri"/>
          <w:color w:val="111111"/>
          <w:sz w:val="28"/>
          <w:sz w:val="28"/>
          <w:szCs w:val="28"/>
          <w:rtl w:val="true"/>
          <w:lang w:bidi="ar-SA"/>
        </w:rPr>
        <w:t>مع الإقرار بالمغايرة بين المؤثّر والأثر بالذات ، والآخرون</w:t>
      </w:r>
      <w:r>
        <w:rPr>
          <w:rStyle w:val="FootnoteAnchor"/>
          <w:rtl w:val="true"/>
        </w:rPr>
        <w:footnoteReference w:id="1790"/>
      </w:r>
      <w:r>
        <w:rPr>
          <w:rFonts w:ascii="Amiri" w:hAnsi="Amiri" w:eastAsia="Amiri" w:cs="Amiri"/>
          <w:color w:val="111111"/>
          <w:sz w:val="28"/>
          <w:sz w:val="28"/>
          <w:szCs w:val="28"/>
          <w:rtl w:val="true"/>
          <w:lang w:bidi="ar-SA"/>
        </w:rPr>
        <w:t xml:space="preserve">مع دعوى اتّحادهما بالذات وتغايرهما بالاعتبار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 بشخصه أو بنوعه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 وَفِيهِ خَبَرُ السَّمَاءِ وَخَبَرُ الاْءَرْضِ ، وَخَبَرُ الْجَنَّةِ وَخَبَرُ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بيان لامتياز الأشياء المتقابلة بعضها عن بعض بحيث لا يشتبه فيه أحد المتغايرين بالآخر أصلاً ، والاقتصار على الاُمور المذكورة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مَا كَانَ وَخَبَرُ</w:t>
      </w:r>
      <w:r>
        <w:rPr>
          <w:rStyle w:val="FootnoteAnchor"/>
          <w:rtl w:val="true"/>
        </w:rPr>
        <w:footnoteReference w:id="1791"/>
      </w:r>
      <w:r>
        <w:rPr>
          <w:rFonts w:ascii="Amiri" w:hAnsi="Amiri" w:eastAsia="Amiri" w:cs="Amiri"/>
          <w:color w:val="111111"/>
          <w:sz w:val="28"/>
          <w:sz w:val="28"/>
          <w:szCs w:val="28"/>
          <w:rtl w:val="true"/>
          <w:lang w:bidi="ar-SA"/>
        </w:rPr>
        <w:t>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بيان كلّ ما وقع ولم يبق لا بشخصه ولا بنوعه كطوفان نوح ، وبيان كلّ ما هو واقع في الحال أو الاستقبال ولم يقع قبلُ لا بشخصه ولا بنوعه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العلم به بشرط الاستنباط من كتاب اللّه ، فلا ينافي أمثال</w:t>
      </w:r>
      <w:r>
        <w:rPr>
          <w:rStyle w:val="FootnoteAnchor"/>
          <w:rtl w:val="true"/>
        </w:rPr>
        <w:footnoteReference w:id="1792"/>
      </w:r>
      <w:r>
        <w:rPr>
          <w:rFonts w:ascii="Amiri" w:hAnsi="Amiri" w:eastAsia="Amiri" w:cs="Amiri"/>
          <w:color w:val="111111"/>
          <w:sz w:val="28"/>
          <w:sz w:val="28"/>
          <w:szCs w:val="28"/>
          <w:rtl w:val="true"/>
          <w:lang w:bidi="ar-SA"/>
        </w:rPr>
        <w:t xml:space="preserve">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والمراد التشبيه في أنّه بلا شكّ وشبهة ومعارضة وهميّة ، أو في سرعة الاستنباط ، أو في سهولته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لكونها في الكتاب ، والذي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شَىْ‌ءٍ</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 xml:space="preserve">، فإنّما غيّره للإشارة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لا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عِيسى ،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النون وسكون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جَابِرٍ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بالنون والموحّدة المفتوحتين والهمز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وأكثر استعماله في الخبر عن الماضي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المخاطبون هم اُمّة نبيّنا صلى‌الله‌عليه‌و‌آله الواقعون في أيّ زمان فرض حالاً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يوم القيامة ، كما مضى في سابع الباب شرحه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أو قطع النزاع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في سابع الباب ما يكفي في شرحه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لما فيه من الاُمور الثلاثة ؛ 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إِسْمَاعِيلَ بْنِ مِهْرَانَ ، عَنْ سَيْفِ بْنِ عَمِيرَةَ ، عَنْ أَبِي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وسكون المعجمة والمهملة والمدّ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w:t>
      </w:r>
      <w:r>
        <w:rPr>
          <w:rStyle w:val="FootnoteAnchor"/>
          <w:rtl w:val="true"/>
        </w:rPr>
        <w:footnoteReference w:id="1794"/>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 عَنْ أَبِي الْحَسَنِ مُوسى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الحلال والحرام وما يحتاج إليه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وَسُنَّةِ 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معنى الكتاب والسنّة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شرح عنوان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الخطاب أو الغيبة من باب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شيءٍ من الحلال والحرام ، وهو ما ليس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أكلّ شيء من الحلال والحرام داخل في الغيب فهو مبيّن في الكتاب والسنّة ، أو بعض منهما يستقلّ بمعرفته عقولكم ، أو عقول العلماء مطلقا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فِي كِتَابِ اللّه‌ِ وَسُنَّةِ نَبِيِّهِ صلى‌الله‌عليه‌و‌آله </w:t>
      </w:r>
      <w:r>
        <w:rPr>
          <w:rFonts w:eastAsia="Amiri" w:cs="Amiri" w:ascii="Amiri" w:hAnsi="Amiri"/>
          <w:color w:val="111111"/>
          <w:sz w:val="28"/>
          <w:szCs w:val="28"/>
          <w:rtl w:val="true"/>
          <w:lang w:bidi="ar-SA"/>
        </w:rPr>
        <w:t xml:space="preserve">) . </w:t>
      </w:r>
      <w:bookmarkStart w:id="136" w:name="pg15797_186755"/>
    </w:p>
    <w:p>
      <w:pPr>
        <w:pStyle w:val="Heading3"/>
        <w:numPr>
          <w:ilvl w:val="2"/>
          <w:numId w:val="1"/>
        </w:numPr>
        <w:rPr/>
      </w:pPr>
      <w:bookmarkStart w:id="137" w:name="__RefHeading___Toc13630545_2142443653"/>
      <w:bookmarkStart w:id="138" w:name="_Toc46"/>
      <w:bookmarkEnd w:id="136"/>
      <w:bookmarkEnd w:id="137"/>
      <w:r>
        <w:rPr>
          <w:rtl w:val="true"/>
        </w:rPr>
        <w:t>باب اختلاف الحديث</w:t>
      </w:r>
      <w:bookmarkEnd w:id="138"/>
    </w:p>
    <w:p>
      <w:pPr>
        <w:pStyle w:val="BookText"/>
        <w:rPr/>
      </w:pPr>
      <w:r>
        <w:rPr>
          <w:rFonts w:ascii="Amiri" w:hAnsi="Amiri" w:eastAsia="Amiri" w:cs="Amiri"/>
          <w:color w:val="111111"/>
          <w:sz w:val="28"/>
          <w:sz w:val="28"/>
          <w:szCs w:val="28"/>
          <w:rtl w:val="true"/>
          <w:lang w:bidi="ar-SA"/>
        </w:rPr>
        <w:t>الباب الثاني والعشرون بَابُ اخْتِلاَفِ الْحَدِيثِ</w:t>
      </w:r>
    </w:p>
    <w:p>
      <w:pPr>
        <w:pStyle w:val="BookText"/>
        <w:rPr/>
      </w:pPr>
      <w:r>
        <w:rPr>
          <w:rFonts w:ascii="Amiri" w:hAnsi="Amiri" w:eastAsia="Amiri" w:cs="Amiri"/>
          <w:color w:val="111111"/>
          <w:sz w:val="28"/>
          <w:sz w:val="28"/>
          <w:szCs w:val="28"/>
          <w:rtl w:val="true"/>
          <w:lang w:bidi="ar-SA"/>
        </w:rPr>
        <w:t xml:space="preserve">فيه اثنا عشر حديثا ؛ أي باب بيان سرّ اختلاف الحديث ، وبيان كيفيّة العمل مع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 عَنْ أَبِيهِ ، عَنْ حَمَّادِ بْنِ عِيسى ، عَنْ إِبْرَاهِيمَ بْنِ عُمَرَ الْيَمَانِيِّ ، عَنْ أَبَانِ 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المقصود بذكر هذا الحديث هنا أن يستفاد منه عدم جواز العمل بأخبار الآحاد المرويّة عن رسول اللّه صلى‌الله‌عليه‌و‌آله بغير طرقٍ بيّنها أهل البيت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مجرور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الأوّل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 الثاني ما يجيء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الأحاديث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نَبِيِّ اللّه‌ِ صلى‌الله‌عليه‌و‌آله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 صفة لكلّ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والمغايرة هنا مغايرة بحسب النوع ، وهي التضادّ والتباين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موصولة ، وهي عبارة عن تفسير القرآن والأحاديث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سائر الناس من أصحاب نبيّ اللّه صلى‌الله‌عليه‌و‌آله ، وهم المخالفون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سَمِعْتُ مِنْكَ تَصْدِيقَ مَا سَمِعْتُ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سلمان والمقداد وأبي ذرّ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فِي أَيْدِي النَّاسِ أَشْيَاءَ كَثِيرَةً مِنْ تَفْسِيرِ الْقُرْآنِ وَمِنَ الاْءَحَادِيثِ عَنْ نَبِيِّ اللّه‌ِ صلى‌الله‌عليه‌و‌آله </w:t>
      </w:r>
    </w:p>
    <w:p>
      <w:pPr>
        <w:pStyle w:val="BookText"/>
        <w:rPr/>
      </w:pP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 أو أنت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تُخَالِفُونَهُمْ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الأشياء الكثيرة ، بمعنى أنّكم تفسّرون وتروون ما يضادّها ، أو تحكمون ببطلانها ساكتين عن التفسير والرواية بما يضادّها ؛ وحينئذٍ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تفسير ، أي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أشياء كثيرة ، لا إلى كلّ ما في أيدي الناس ، فلا ينافي أن يكون في أيدي الناس حقّ وباطل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بَاطِلٌ ، أَفَتَرَى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بهمزة الاستفهام وفاء التفريع وفعل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يَكْذِبُونَ عَلى رَسُولِ اللّه‌ِ صلى‌الله‌عليه‌و‌آله مُتَعَمِّدِينَ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تفسيره بُعيدَ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وَيُفَسِّرُونَ الْقُرْآنَ بِآرَائِهِمْ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من باب الإفعال ، والضمير لأمير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جرّ وضمير المتكلّم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 إِنَّ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الأحاديث المرويّة عن رسول اللّه صلى‌الله‌عليه‌و‌آله بلا واسطة ، سواء كانت في تفسير القرآن أم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وَبَاطِلاً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الراسخ ، والمراد هنا ما ثبت ورسخ فيه الأمر المطلوب بأن لا يكون فيه صورته فقط ، والباطل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القول بغير 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 وَكَذِبا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للحقّ والباطل ببيان أقسامهما ، وهو في الحقيقة بيان لأقسام الباطل ، فإنّ المتقابلين إذا عمّم أحدهما خصّص الآخر ، وهذا بيان للقسم الأوّل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بالصدق هنا الخبر الموافق لنفس الأمر وللاعتقاد ، وبالكذب خبر يخالفهما ولا تقيّة فيه ، كما</w:t>
      </w:r>
      <w:r>
        <w:rPr>
          <w:rStyle w:val="FootnoteAnchor"/>
          <w:rtl w:val="true"/>
        </w:rPr>
        <w:footnoteReference w:id="17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حديث العابد ما ظاهره أنّ فتوى التقيّة لا يسمّى كذبا بقوله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إِنِّى سَقِيمٌ</w:t>
      </w:r>
      <w:r>
        <w:rPr>
          <w:rFonts w:eastAsia="Amiri" w:cs="Amiri" w:ascii="Amiri" w:hAnsi="Amiri"/>
          <w:color w:val="111111"/>
          <w:sz w:val="28"/>
          <w:szCs w:val="28"/>
          <w:rtl w:val="true"/>
          <w:lang w:bidi="ar-SA"/>
        </w:rPr>
        <w:t>»</w:t>
      </w:r>
      <w:r>
        <w:rPr>
          <w:rStyle w:val="FootnoteAnchor"/>
          <w:rtl w:val="true"/>
        </w:rPr>
        <w:footnoteReference w:id="1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سقيما 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الكذب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وَنَاسِخا وَمَنْسُوخا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لقسم ثان من الباطل ؛ أي مزيلاً لحكم سابق ومزالاً بحكم لاحق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وَعَامّا وَخَاصّا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لقسم ثالث من الباطل ، وهو ما وقع فيه وهمٌ ، أعمّ من أن يكون بحسب المعنى ومن أن يكون بحسب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يمكن جعله قسما واحدا وعليه بناء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جعله ثلاثة أقسام كما هنا ، فإنّ هذا لبيان القسم الأوّل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بالعامّ هنا المطلق ، نحو تحرير رقبة في كفّارة الظهار في سورة المجادلة</w:t>
      </w:r>
      <w:r>
        <w:rPr>
          <w:rStyle w:val="FootnoteAnchor"/>
          <w:rtl w:val="true"/>
        </w:rPr>
        <w:footnoteReference w:id="1798"/>
      </w:r>
      <w:r>
        <w:rPr>
          <w:rFonts w:ascii="Amiri" w:hAnsi="Amiri" w:eastAsia="Amiri" w:cs="Amiri"/>
          <w:color w:val="111111"/>
          <w:sz w:val="28"/>
          <w:sz w:val="28"/>
          <w:szCs w:val="28"/>
          <w:rtl w:val="true"/>
          <w:lang w:bidi="ar-SA"/>
        </w:rPr>
        <w:t xml:space="preserve">؛ والمراد بالخاصّ المقيّد ، نحو تحرير رقبة مؤمنة في كفّارة قتل الخطأ في سورة النساء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وفي هذا إشارة إلى بطلان مذهب جمع من الاُصوليّين ، حيث حكموا في أمثال ذلك في القرآن أو في الحديث بوجوب حمل المطلق على المقيّد باعتبار اللغة والعرف ، أو باعتبار القياس على اختلاف مذاهبهم ، كما بيّنه الشيخ أبو جعفر الطوسي رحمه اللّه تعالى في كتاب العدّة في فصل في ذكر الكلام في المطلق والمقيّد ، حيث بيّن أنّ المطلق والمقيّد نوع من العامّ والخاصّ ، وقال في بعض كلامه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التخصيص بأن يعلم أنّ اللفظ يتناول جنسا من غير اعتبار صفته ، ويخصّ بعد ذلك بذكر صفة من صفاته ، نحو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بالورق إذا كان صحاحا فيستثنى منه ما ليس بصحاح ، وإن كان اللفظ الأوّل لم يتناول ذلك على التفصيل ، وقد علم أنّ الرقبة إذا ذكرت منكّرة لم تختصّ عينا دون عين ، فصحّ تخصيص الكافرة منها ، وتخصيص ذلك قد يكون بأن يقترن إلى الرقبة صفة تقتضي إخراج الكافرة ، وقد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باستثناء الكافرة ، فلا فصل بين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بيّن </w:t>
      </w:r>
      <w:r>
        <w:rPr>
          <w:rFonts w:eastAsia="Amiri" w:cs="Amiri" w:ascii="Amiri" w:hAnsi="Amiri"/>
          <w:color w:val="111111"/>
          <w:sz w:val="28"/>
          <w:szCs w:val="28"/>
          <w:rtl w:val="true"/>
          <w:lang w:bidi="ar-SA"/>
        </w:rPr>
        <w:t>.</w:t>
      </w:r>
      <w:r>
        <w:rPr>
          <w:rStyle w:val="FootnoteAnchor"/>
          <w:rtl w:val="true"/>
        </w:rPr>
        <w:footnoteReference w:id="180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كلّ حديث نقل عن رسول اللّه صلى‌الله‌عليه‌و‌آله في نظير كفّارة الظهار ، وكان عامّا فهو حقّ ، وكلّ ما نُقِلَ عنه صلى‌الله‌عليه‌و‌آله في نظير كفّارة الظهار وكان خاصّا فهو باطل ، ومن قبيل النقل بالمعنى عن 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وَمُحْكَما وَمُتَشَابِها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بالمحكم نقل معنى حديث من أحاديث رسول اللّه صلى‌الله‌عليه‌و‌آله صريح الدلالة وغير منسوخ ، سواء كان في تفسير آية أم لا ، فالنقل مطابق للمنقول وداخل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بالمتشابه نقل معنى حديث من أحاديث رسول اللّه صلى‌الله‌عليه‌و‌آله غير صريح الدلالة ، فالنقل مخالف للمنقول وداخل في الباطل ، فهذا لبيان القسم الثاني من أقسام القسم الثالث من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وَوَهَما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لبيان القسم الثالث من أقسام القسم الثالث 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والحفظ بالكسر،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الحراسة وعدم الغفلة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الشيء كضرب وهما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ذهنه إليه وهو يريد غيره ، ووهم كعلم في الحساب ونحوه وَهَما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غلط فيه 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بالحفظ هنا ما حفظ فيه حدود اللفظ بعينه مع إرادة النقل باللفظ ، وبالوهم ما لم يحفظ فيه تلك لسهو فيها ، أو نسيان مع إرادة النقل باللفظ بقرينة ذكر باقي أقسامه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ضرب ، وفاعله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 وهو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الناس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الظرف قائم مقام الفاعل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 أي في زمانه ومع حفظه للناس عن مثل ذلك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قَامَ خَطِيبا ، وَقَالَ</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قَدْ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حسن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اجتمعت أو ثقلت ، أو متعلّق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المبالغة ، والتاء لكون الموصوف مؤنّثا ، أي الطائفة الكذّابة ؛ أو جمع كذّاب ، واستُدلّ به على أنّه لا يجوز التمسّك في الأحكام بما رواه المخالفون عن رسول اللّه صلى‌الله‌عليه‌و‌آله بغير طرق بيّنها أهل البيت عليهم‌السلام كما صرّح به الشيخ الطوسي رحمه‌الله في عدّة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عن تقيّة وضرورة ، ولو اُريد بالتعمّد العلم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بالكذب هنا المخالف لنفس الأمر ، ويعرف التخصيص بما عدا التقيّة والضرورة بدليل 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لينزل منزله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بوّأه منزلاً ، أي أسكنه إيّاه ؛ وتبوّأ منزلاً ، أي اتّخذه ، وهو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الإخبار بأنّ منزله</w:t>
      </w:r>
      <w:r>
        <w:rPr>
          <w:rStyle w:val="FootnoteAnchor"/>
          <w:rtl w:val="true"/>
        </w:rPr>
        <w:footnoteReference w:id="1803"/>
      </w:r>
      <w:r>
        <w:rPr>
          <w:rFonts w:ascii="Amiri" w:hAnsi="Amiri" w:eastAsia="Amiri" w:cs="Amiri"/>
          <w:color w:val="111111"/>
          <w:sz w:val="28"/>
          <w:sz w:val="28"/>
          <w:szCs w:val="28"/>
          <w:rtl w:val="true"/>
          <w:lang w:bidi="ar-SA"/>
        </w:rPr>
        <w:t xml:space="preserve">في النار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أو للتراخي في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ضرب ، وفاعله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 أو أعمّ منهم ومن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ذلك القول ، أو من بعد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رسول اللّه صلى‌الله‌عليه‌و‌آله بلا واسطة ، أعمّ من أن يكون في تفسير القرآن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أقسام أصحابه الرُّواة لحديثه بلا 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 خامس من الرواة بلا واسطة ، ولا ينافي ذلك تحقّق الخامس في أخبار الآحاد في هذه الأزمان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يُظْهِرُ الاْءِيمَانَ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للإيمان</w:t>
      </w:r>
      <w:r>
        <w:rPr>
          <w:rFonts w:eastAsia="Amiri" w:cs="Amiri" w:ascii="Amiri" w:hAnsi="Amiri"/>
          <w:color w:val="111111"/>
          <w:sz w:val="28"/>
          <w:szCs w:val="28"/>
          <w:rtl w:val="true"/>
          <w:lang w:bidi="ar-SA"/>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مُتَصَنِّعٍ بِالاْءِسْلاَمِ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حسن السمت</w:t>
      </w:r>
      <w:r>
        <w:rPr>
          <w:rStyle w:val="FootnoteAnchor"/>
          <w:rtl w:val="true"/>
        </w:rPr>
        <w:footnoteReference w:id="1805"/>
      </w:r>
      <w:r>
        <w:rPr>
          <w:rFonts w:ascii="Amiri" w:hAnsi="Amiri" w:eastAsia="Amiri" w:cs="Amiri"/>
          <w:color w:val="111111"/>
          <w:sz w:val="28"/>
          <w:sz w:val="28"/>
          <w:szCs w:val="28"/>
          <w:rtl w:val="true"/>
          <w:lang w:bidi="ar-SA"/>
        </w:rPr>
        <w:t xml:space="preserve">والتزيّن ، والباء للآلة ، والإسلام أعمّ من الإيمان بحيث يدخل فيه المنافقون ، كما في سورة الحجرات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الاْءَعْرَابُ آمَنَّا قُلْ لَمْ تُؤْمِنُوا وَلَكِنْ قُولُوا أَسْلَمْنَا</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يَتَأَثَّمُ وَلاَ يَتَحَرَّجُ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التجنّب للإثم والتوبة منه ، وكذلك التحرّج ، والحرج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 فالعطف تفسيري ، وفائدته المبالغة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به ؛ لأنّ الفعلين يتعدّيان بنفسهما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رَسُولِ اللّه‌ِ صلى‌الله‌عليه‌و‌آله مُتَعَمِّدا ، فَلَوْ عَلِمَ النَّاسُ أَنَّهُ مُنَافِقٌ كَذَّابٌ ،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صحابة ويكسر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وَرَآهُ وَسَمِعَ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الرؤية والسماع باعتبار أنّهما داعيان لصاحبهما إلى الإيمان بتمام القلب ، بخلاف الأعمى ومن لم يسمع ؛ فإنّهما كالغائب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الشاهد ما لا يرى الغائب</w:t>
      </w:r>
      <w:r>
        <w:rPr>
          <w:rFonts w:eastAsia="Amiri" w:cs="Amiri" w:ascii="Amiri" w:hAnsi="Amiri"/>
          <w:color w:val="111111"/>
          <w:sz w:val="28"/>
          <w:szCs w:val="28"/>
          <w:rtl w:val="true"/>
          <w:lang w:bidi="ar-SA"/>
        </w:rPr>
        <w:t>»</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أنّ هؤلاء المنافقين لم يكونوا عُمْيا ولا غير سامعين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الحديث ، وهو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بالفاء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على أنّ بعض الأصحاب كانوا 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للّه تعالى ، والبارز للرسول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 وهو تهويل وتعظيم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 وهو تهويل وتعظيم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لتفصيل الخبر والوصف ، فيفيد أنّ المنافقين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ظاهرهم ظاهرا حسنا ، وكلامهم كلاما مزيّنا مدلّسا يوجب اغترار الناس بهم وتصديقهم لهم فيما ينقلونه عن النبيّ صلى‌الله‌عليه‌و‌آله من الأحاديث ؛ ويرشد إلى ذلك أنّه سبحانه خاطب نبيّه صلى‌الله‌عليه‌و‌آله بهذا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الفاء للتعقيب ، وحينئذٍ يحتمل أن يُراد بالخبر والوصف ما في نحو</w:t>
      </w:r>
      <w:r>
        <w:rPr>
          <w:rStyle w:val="FootnoteAnchor"/>
          <w:rtl w:val="true"/>
        </w:rPr>
        <w:footnoteReference w:id="1809"/>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 لاَ تَعْلَمُهُمْ</w:t>
      </w:r>
      <w:r>
        <w:rPr>
          <w:rFonts w:eastAsia="Amiri" w:cs="Amiri" w:ascii="Amiri" w:hAnsi="Amiri"/>
          <w:color w:val="111111"/>
          <w:sz w:val="28"/>
          <w:szCs w:val="28"/>
          <w:rtl w:val="true"/>
          <w:lang w:bidi="ar-SA"/>
        </w:rPr>
        <w:t>»</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أيضا إلى أنّ الرسول إذا لم يعلمهم فكيف يعلمهم الناس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في الظاهر على حُسن السمت والجمال والصلاح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يَقُولُوا تَسْمَعْ لِقَوْلِهِمْ</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 xml:space="preserve">؛ أي تُصْغِ إليهم ؛ لذلاقة ألسنتهم ، أو لأنّهم كانوا بين الناس معظّمين ، أو لأنّه لم يعرف نفاقهم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بَقُوا بَعْدَهُ ، فَتَقَرَّبُوا إِلى أَئِمَّةِ الضَّلاَلَةِ وَالدُّعَاةِ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والشرك باللّه ودعوى الشيء بمحض اللسان ، وبفتحتين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الزيغ والميل عن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وَالْكَذِبِ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مصدر 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 إليه نقصا أو قبيحا ليس فيه كروايات المخالفين في صحاحهم ما فيه نقص أهل البيت عليهم‌السلام لترويج أباطيلهم ، والظرف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أنّ أئمّة الضلالة عرفوا منهم ذلك ؛ لاتّحاد سريرتهم ولذلك قرّبوهم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إشارة إلى أئمّة الضلالة من القسم الأوّل ، والجنسيّة علّة 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المشدّدة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ثان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الأمر تولية ، أي جعلت الأمر في عهدته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ضرب ، ويحتمل باب التفعيل للمبالغة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رِقَابِ النَّاسِ ، وَأَكَلُوا بِهِمُ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الأوّل للمنافقين ، والثاني للأئمّة ، أو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النَّاسُ مَعَ الْمُلُوكِ وَالدُّنْيَا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أنّ ميل الناس إلى قبول قولهم قد ازداد بسبب التقرّب إلى الأئمّة ، وجمع مال الدنيا ، أو تولّى أعمال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عَصَمَ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وفّقه اللّه وعرف أنّ الكون مع الملوك والدنيا يضرّ بدين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أَحَدُ الاْءَرْبَعَةِ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سَمِعَ مِنْ رَسُولِ اللّه‌ِ صلى‌الله‌عليه‌و‌آله شَيْئا لَمْ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هو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بالوهم هنا أعمّ من الأقسام الثلاثة التي ذكرت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وعامّا وخاصّا ، ومحكما ومتشابها ، وحفظا ووهما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لفظه بالزيادة والنقصان ، أو معناه إذا كان النقل بالمعنى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يَتَعَمَّدْ كَذِبا ، فَهُوَ فِي يَدِهِ ،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وَيَعْمَلُ بِهِ ، وَيَرْوِيهِ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صلى‌الله‌عليه‌و‌آله ، فَلَوْ عَلِمَ الْمُسْلِمُونَ أَنَّهُ وَهَمَ لَمْ يَقْبَلُوهُ ، وَلَوْ عَلِمَ هُوَ أَنَّهُ وَهَمَ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ثَالِثٍ سَمِعَ مِنْ رَسُولِ اللّه‌ِ صلى‌الله‌عليه‌و‌آله شَيْئا أَمَرَ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للعطف على 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 أَوْ سَمِعَهُ يَنْهى عَنْ شَيْءٍ ثُمَّ أَمَرَ بِهِ وَهُوَ لاَ يَعْلَمُ ، فَحَفِظَ مَنْسُوخَهُ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للرسول أو لشيء ، ويحتمل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النَّاسِخَ ، فَلَوْ عَلِمَ أَنَّهُ مَنْسُوخٌ لَرَفَضَهُ ، وَلَوْ عَلِمَ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سَمِعُوهُ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مَنْسُوخٌ لَرَفَضُوهُ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 عَلى رَسُولِ اللّه‌ِ صلى‌الله‌عليه‌و‌آله ، مُبْغِضٍ لِلْكَذِبِ؛ خَوْفا مِنَ اللّه‌ِ</w:t>
      </w:r>
      <w:r>
        <w:rPr>
          <w:rStyle w:val="FootnoteAnchor"/>
          <w:rtl w:val="true"/>
        </w:rPr>
        <w:footnoteReference w:id="1812"/>
      </w:r>
      <w:r>
        <w:rPr>
          <w:rFonts w:ascii="Amiri" w:hAnsi="Amiri" w:eastAsia="Amiri" w:cs="Amiri"/>
          <w:color w:val="111111"/>
          <w:sz w:val="28"/>
          <w:sz w:val="28"/>
          <w:szCs w:val="28"/>
          <w:rtl w:val="true"/>
          <w:lang w:bidi="ar-SA"/>
        </w:rPr>
        <w:t xml:space="preserve">وَتَعْظِيما لِرَسُولِ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للتمييز عن القسم الأوّل ،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بعض النسخ لم يَسْه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حَفِظَ مَا سَمِعَ عَلى وَجْهِهِ ، فَجَاءَ بِهِ كَمَا سَمِعَ ، لَمْ يَزِدْ فِيهِ وَلَمْ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للتمييز عن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النَّاسِخَ مِنَ الْمَنْسُوخِ ، فَعَمِلَ بِالنَّاسِخِ وَرَفَضَ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للتمييز عن القسم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أَمْرَ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للبيان ، والمراد بالأمر هنا ضدّ النهي ، وهو مذكور على سبيل المثال ، أو الأمر بمعنى ما صدر عنه من الخطاب التكليفي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وَمَنْسُوخٌ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العطف للانسحاب ؛ أي منقسم إليهما ، ورفعهما على أنّهما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 على البدليّة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الخبريّة لمبتدأ محذوف بأن يكون الجملة استئنافا لبيان المثليّة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ناظر إلى القسم الثالث والرابع ، والنسبة بينهما بالتمييز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 وخاصٌّ</w:t>
      </w:r>
      <w:r>
        <w:rPr>
          <w:rStyle w:val="FootnoteAnchor"/>
          <w:rtl w:val="true"/>
        </w:rPr>
        <w:footnoteReference w:id="1814"/>
      </w:r>
      <w:r>
        <w:rPr>
          <w:rFonts w:ascii="Amiri" w:hAnsi="Amiri" w:eastAsia="Amiri" w:cs="Amiri"/>
          <w:color w:val="111111"/>
          <w:sz w:val="28"/>
          <w:sz w:val="28"/>
          <w:szCs w:val="28"/>
          <w:rtl w:val="true"/>
          <w:lang w:bidi="ar-SA"/>
        </w:rPr>
        <w:t>، وَمُحْكَمٌ وَمُتَشَابِهٌ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العطف الأوّل والثالث للانفراد ، والثاني والرابع للانسحاب ، وهذا ناظر إلى القسم الثاني والرابع ، والنسبة بينهما بالتمييز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للعامّ والخاصّ ، والمحكم والمتشابه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ناقصة ، واسمها ضمير الشأن المستتر فيها ، وما بعدها خبرها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ناقصة ، وإقحامها للدلالة على الاستمرار في الماضي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احتمالان ، فهو من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الكلام ؛ لأنّ لامه للعهد الذهني ، فهو في حكم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الجملة حالاً عن الكلام ، وكونَها 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والظرف حالاً عن الكلام ، وكونها صفة الكلام ، والظرف حالاً عن الكلام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الصفة عطف النكرة الموصوفة على الكلام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w:t>
      </w:r>
      <w:r>
        <w:rPr>
          <w:rStyle w:val="FootnoteAnchor"/>
          <w:rtl w:val="true"/>
        </w:rPr>
        <w:footnoteReference w:id="1815"/>
      </w:r>
      <w:r>
        <w:rPr>
          <w:rFonts w:ascii="Amiri" w:hAnsi="Amiri" w:eastAsia="Amiri" w:cs="Amiri"/>
          <w:color w:val="111111"/>
          <w:sz w:val="28"/>
          <w:sz w:val="28"/>
          <w:szCs w:val="28"/>
          <w:rtl w:val="true"/>
          <w:lang w:bidi="ar-SA"/>
        </w:rPr>
        <w:t>عَامٌّ وَكَلاَمٌ 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معناهما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صفة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عامّ وكلام 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التوغّل في الإبهام ، وأنّه لا يكسب التعريف من الإضافة إلى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8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في سورة الحشر ، ويجيء بيانها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التفويض إلى رسول اللّه صلى‌الله‌عليه‌و‌آله وإلى الأئمّة عليهم‌السلام في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الثاني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لكم من الأحاديث أو ما يعمّه وحصّة الغنيمة ، وبما نهاكم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السؤال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لاتَسْئَلُواعَنْ أَشْياءَ</w:t>
      </w:r>
      <w:r>
        <w:rPr>
          <w:rFonts w:eastAsia="Amiri" w:cs="Amiri" w:ascii="Amiri" w:hAnsi="Amiri"/>
          <w:color w:val="111111"/>
          <w:sz w:val="28"/>
          <w:szCs w:val="28"/>
          <w:rtl w:val="true"/>
          <w:lang w:bidi="ar-SA"/>
        </w:rPr>
        <w:t>»</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خامس الباب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والفاء للتفريع أو للتعقيب ، وهو إمّا خالٍ عن الضمير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 وإمّا فيه ضمير مستتر مرفوع المحلّ على الفاعليّة ، راجع إلى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عامّ وكلام خاصّ</w:t>
      </w:r>
      <w:r>
        <w:rPr>
          <w:rFonts w:eastAsia="Amiri" w:cs="Amiri" w:ascii="Amiri" w:hAnsi="Amiri"/>
          <w:color w:val="111111"/>
          <w:sz w:val="28"/>
          <w:szCs w:val="28"/>
          <w:rtl w:val="true"/>
          <w:lang w:bidi="ar-SA"/>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لَمْ يَعْرِفْ وَلَمْ يَدْرِ 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موصولة ومحلّها الرفع على 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جاريين مجرى اللازم بحذف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منسيّا ؛ لحصول الفائدة في النفي بالمبالغة ، 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يحذف مفعولا باب علمت وظننت معا نسيا منسيّا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ولا ظننت ؛ لعدم الفائدة ؛ لأنّ من المعلوم أنّ الإنسان لا يخلو في الأغلب عن</w:t>
      </w:r>
      <w:r>
        <w:rPr>
          <w:rStyle w:val="FootnoteAnchor"/>
          <w:rtl w:val="true"/>
        </w:rPr>
        <w:footnoteReference w:id="1818"/>
      </w:r>
      <w:r>
        <w:rPr>
          <w:rFonts w:ascii="Amiri" w:hAnsi="Amiri" w:eastAsia="Amiri" w:cs="Amiri"/>
          <w:color w:val="111111"/>
          <w:sz w:val="28"/>
          <w:sz w:val="28"/>
          <w:szCs w:val="28"/>
          <w:rtl w:val="true"/>
          <w:lang w:bidi="ar-SA"/>
        </w:rPr>
        <w:t xml:space="preserve">علمٍ أو ظنّ ، فلا فائدة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ذكرهما من دون المفعولين مع عدم قيام القرينة </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 فمختصّ بالإيجاب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استفهاميّة 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إمّا أن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اللازم ، وإمّا أن يبنى على قول هشام من جواز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المفعولين ، فيعلق هو أيضا بالاستفهام على سبيل التنازع ، ويبعد جدّا أن تكون موصولة محلّها النصب على مفعوليّة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مجرى اللازم ، ولا يجوز أن تكون موصولة محلّها النصب على مفعوليّة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يتعدّى إلاّ إلى مفعولين ، ومن خصائص أفعال القلوب أنّه إذا ذكر أحد مفعوليها ذكر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له وجهان وكلام عامّ وكلام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وما عنى رسوله به ، وهو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يكون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أَصْحَابِ رَسُولِ اللّه‌ِ صلى‌الله‌عليه‌و‌آله كَانَ يَسْأَلُهُ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يشتبه ، وهذا لدفع توهّمٍ نشأ من السابق ، وهو أنّه مع حضوره عليه‌السلام وإمكان سؤاله لا يبقى اشتباه ، ويحتمل أن يكون لضمّ مقوٍّ إلى الجملة الحالّية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بصيغة المعلوم من باب علم ، والفاء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فيفهم السائل الجواب ، ولا يجوز أن يكون منصوبا في جواب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للسببيّة ؛ لأنّه يفيد أنّهم إذا سألوا فهموا وهو ينافي ما بعده ، والنفي راجع إلى مجموع السؤال والفهم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يتصوّر على ثلاثة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سؤالهم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سؤالهم وانتفاء فهمهم الجوابَ ، كما روى مسلم عن عمر أنّه سأل رسول اللّه صلى‌الله‌عليه‌و‌آله مكرّرا عن الكلالة ولم يفهم الجواب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سؤالهم وترك جوابه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 بالذِّكر الثالث بعده اهتماما وتمهيدا 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بينه وبين سائر الأصحاب ، ويحتمل أن يكون النفي راجعا إلى الفهم فقط ، فلا يدلّ إلاّ على الوجه الثاني ، بأن يكون الوجه الأوّل مذكورا بالجملة الحاليّة السابقة ، والوجه الثالث مذكورا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مِنْهُمْ مَنْ يَسْأَلُهُ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المستتر لمن ، والبارز لرسول اللّه صلى‌الله‌عليه‌و‌آله ، أي يسأله عن الشيء المشتبه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يَسْتَفْهِمُهُ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المستتر لرسول اللّه صلى‌الله‌عليه‌و‌آله ، والبارز لمن ، واستفعل هنا للنسبة إلى الشيء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استحسنت زيدا واستقبحت الظلم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يعدّه فاهما أي أهلاً لأن يفهم المسؤول عنه ، فيترك جوابه كراهةَ أن يدّعي منصب الإفتاء والقضاء أو الإمامة بلا استحقاق ؛ لتوهّمه من نفسه توسّعا في العلم ، كما مضى في خامس الباب السابق في شرح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لاتَسْئَلُواعَنْ أَشْياءَ</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 وذلك إنّما يكون في سؤاله عمّا لا يتعلّق بنفسه ولا بأهليّة من المسائل ، ويمكن أن يكون الضمير المستتر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لرسول اللّه ، أي لا يستقصي في السؤال إلى أن 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أصحاب رسول اللّه صلى‌الله‌عليه‌و‌آله كان يسأله ويستفهمه</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الداخلة على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مخفّفة من المثقّلة ، والفارقة هي اللام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الضميران للأصحاب ، أو لمن باعتبار تعدّده في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يَجِيءَ الاْءَعْرَابِيُّ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 البادية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بالهمز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كمنع طرءا وطروءا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أتاهم من مكان ؛ أو بالياء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أقبل ، أو مرّ ، أي المتجدّد قدومه أو إسلامه ،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من مكان بعيد ، أي من يجيء من البلاد البعيدة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فَيَسْأَلَ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لا يتعلّق بالأصحاب أنفسهم ، ونُهوا عن السؤال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يسمعوا الجواب في المشتبه ويفهموا ، وإنّما أحبّوا سؤالهما لأنّهما يستقصيان في السؤال الشقوق والاحتمالات ولا يتأدّبان ، فرجوا أن يكرّر عليه‌السلام الجواب عليهما ، ويوضح المشتبه لهما ؛ لبُعدهما من الفهم فيفهموا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عن نوّاس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مع رسول اللّه صلى‌الله‌عليه‌و‌آله‌وسلم بالمدينة سنة ما يمنعني من الهجرة إلاّ المسألة ، كان أحدنا إذا هاجر لم يسأل رسول اللّه صلى‌الله‌عليه‌و‌آله عن شيء </w:t>
      </w:r>
      <w:r>
        <w:rPr>
          <w:rFonts w:eastAsia="Amiri" w:cs="Amiri" w:ascii="Amiri" w:hAnsi="Amiri"/>
          <w:color w:val="111111"/>
          <w:sz w:val="28"/>
          <w:szCs w:val="28"/>
          <w:rtl w:val="true"/>
          <w:lang w:bidi="ar-SA"/>
        </w:rPr>
        <w:t>.</w:t>
      </w:r>
      <w:r>
        <w:rPr>
          <w:rStyle w:val="FootnoteAnchor"/>
          <w:rtl w:val="true"/>
        </w:rPr>
        <w:footnoteReference w:id="182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أقام بالمدينة كالزائر من غير نقله أهله</w:t>
      </w:r>
      <w:r>
        <w:rPr>
          <w:rStyle w:val="FootnoteAnchor"/>
          <w:rtl w:val="true"/>
        </w:rPr>
        <w:footnoteReference w:id="1823"/>
      </w:r>
      <w:r>
        <w:rPr>
          <w:rFonts w:ascii="Amiri" w:hAnsi="Amiri" w:eastAsia="Amiri" w:cs="Amiri"/>
          <w:color w:val="111111"/>
          <w:sz w:val="28"/>
          <w:sz w:val="28"/>
          <w:szCs w:val="28"/>
          <w:rtl w:val="true"/>
          <w:lang w:bidi="ar-SA"/>
        </w:rPr>
        <w:t xml:space="preserve">إليها من وطنه لاستيطانها ، وما منعه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وهي الانتقال من الوطن إليها</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الرغبة في سؤال رسول اللّه صلى‌الله‌عليه‌و‌آله عن اُمور الدِّين ، فإنّه صلى‌الله‌عليه‌و‌آله كان يسمح بذلك للزائرين</w:t>
      </w:r>
      <w:r>
        <w:rPr>
          <w:rStyle w:val="FootnoteAnchor"/>
          <w:rtl w:val="true"/>
        </w:rPr>
        <w:footnoteReference w:id="1825"/>
      </w:r>
      <w:r>
        <w:rPr>
          <w:rFonts w:ascii="Amiri" w:hAnsi="Amiri" w:eastAsia="Amiri" w:cs="Amiri"/>
          <w:color w:val="111111"/>
          <w:sz w:val="28"/>
          <w:sz w:val="28"/>
          <w:szCs w:val="28"/>
          <w:rtl w:val="true"/>
          <w:lang w:bidi="ar-SA"/>
        </w:rPr>
        <w:t xml:space="preserve">دون المهاجرين ، وكان المهاجرون يفرحون بسؤال الغرباء من الأعراب </w:t>
      </w:r>
      <w:r>
        <w:rPr>
          <w:rFonts w:eastAsia="Amiri" w:cs="Amiri" w:ascii="Amiri" w:hAnsi="Amiri"/>
          <w:color w:val="111111"/>
          <w:sz w:val="28"/>
          <w:szCs w:val="28"/>
          <w:rtl w:val="true"/>
          <w:lang w:bidi="ar-SA"/>
        </w:rPr>
        <w:t>.</w:t>
      </w:r>
      <w:r>
        <w:rPr>
          <w:rStyle w:val="FootnoteAnchor"/>
          <w:rtl w:val="true"/>
        </w:rPr>
        <w:footnoteReference w:id="182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لبيان أنّه لم يكن حكم اللّه تعالى فيه كحكمه في سائر الأصحاب ، كيف لا ونهي سائر الأصحاب عمّا نهوا عنه من السؤال لم يكن إلاّ لإعلاء شأنه ، وللفرق بينه وبينهم ، ولكشف سرّ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الباب</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 لِمَ لَمْ يصرّح اللّه تعالى بالمراد في القرآن وأتى بالمتشابهات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عَلى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الدخول الجسمي ، بل العقلي ؛ لئلاّ ينافي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ومنه يُقال لمن يداخل الملك في اُموره ويختصّ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الملك ودُخْلُلُه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كقُنفذ ودِرهم </w:t>
      </w:r>
      <w:r>
        <w:rPr>
          <w:rFonts w:eastAsia="Amiri" w:cs="Amiri" w:ascii="Amiri" w:hAnsi="Amiri"/>
          <w:color w:val="111111"/>
          <w:sz w:val="28"/>
          <w:szCs w:val="28"/>
          <w:rtl w:val="true"/>
          <w:lang w:bidi="ar-SA"/>
        </w:rPr>
        <w:t>- .</w:t>
      </w:r>
      <w:r>
        <w:rPr>
          <w:rStyle w:val="FootnoteAnchor"/>
          <w:rtl w:val="true"/>
        </w:rPr>
        <w:footnoteReference w:id="1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في أواخر عمره صلى‌الله‌عليه‌و‌آله ، أو في غير أيّام المفارقة للسفر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 xml:space="preserve">؛ بكسر الدال للنوع ؛ أي دخولاً لاستيداع الأسرار ، ليس كسائر أفراد الدخول ؛ أو بفتح الدال للمرّة من الدخول العقلي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لَيْلَةٍ دِخْلَةً ، فَيُخْلِينِي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للتفريع على الدخلة باعتبار ما يفهم من سابقه من كراهته صلى‌الله‌عليه‌و‌آله أن يطّلع سائر الأصحاب على ما لا</w:t>
      </w:r>
      <w:r>
        <w:rPr>
          <w:rStyle w:val="FootnoteAnchor"/>
          <w:rtl w:val="true"/>
        </w:rPr>
        <w:footnoteReference w:id="1830"/>
      </w:r>
      <w:r>
        <w:rPr>
          <w:rFonts w:ascii="Amiri" w:hAnsi="Amiri" w:eastAsia="Amiri" w:cs="Amiri"/>
          <w:color w:val="111111"/>
          <w:sz w:val="28"/>
          <w:sz w:val="28"/>
          <w:szCs w:val="28"/>
          <w:rtl w:val="true"/>
          <w:lang w:bidi="ar-SA"/>
        </w:rPr>
        <w:t xml:space="preserve">يتعلّق بهم ولا بأهليهم من الشرائع والأسرار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أخلى الملك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به في خلوة</w:t>
      </w:r>
      <w:r>
        <w:rPr>
          <w:rStyle w:val="FootnoteAnchor"/>
          <w:rtl w:val="true"/>
        </w:rPr>
        <w:footnoteReference w:id="1831"/>
      </w:r>
      <w:r>
        <w:rPr>
          <w:rFonts w:ascii="Amiri" w:hAnsi="Amiri" w:eastAsia="Amiri" w:cs="Amiri"/>
          <w:color w:val="111111"/>
          <w:sz w:val="28"/>
          <w:sz w:val="28"/>
          <w:szCs w:val="28"/>
          <w:rtl w:val="true"/>
          <w:lang w:bidi="ar-SA"/>
        </w:rPr>
        <w:t xml:space="preserve">؛ أي فيقيم سائر الأصحاب عنّي إن كان الدخول بمحضرهم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التفعيل ، أي فيتركني ولا يمنعني من 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أو للظرفيّة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أتعلّم منه في كلّ ما أسأله عنه جميع جهاته المعلومة له ، أو جميع ما يقول فيه ، وهو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وهو إمّا جملةٌ حالٌ مقدّرة ، أو مقارنة عن مفعول الإخلاء ، أو استئناف بياني لنفس التخلية ، أو لعلّته ؛ فإنّ المفيد إذا رأى من المستفيد البلوغ إلى تفهّم كلّ ما يفيد ، كان ذلك باعثا للمفيد على الرخصة في السؤال عن كلّ ما يريد ، وإمّا مفرد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إعمالها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إهمالِها ، واللام مقدّرة ، أي الإخلاء لأن أدور ، أو هو مفعول ثان للتخلية ؛ لتضمين معنى الإعطاء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Style w:val="FootnoteAnchor"/>
          <w:rtl w:val="true"/>
        </w:rPr>
        <w:footnoteReference w:id="1832"/>
      </w:r>
      <w:r>
        <w:rPr>
          <w:rFonts w:ascii="Amiri" w:hAnsi="Amiri" w:eastAsia="Amiri" w:cs="Amiri"/>
          <w:color w:val="111111"/>
          <w:sz w:val="28"/>
          <w:sz w:val="28"/>
          <w:szCs w:val="28"/>
          <w:rtl w:val="true"/>
          <w:lang w:bidi="ar-SA"/>
        </w:rPr>
        <w:t>عَلِمَ أَصْحَابُ رَسُولِ اللّه‌ِ صلى‌الله‌عليه‌و‌آله أَنَّهُ لَمْ يَصْنَعْ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الإخلاء أو التخلية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إشارة إلى التمكين من الدخلة كلّ يوم وليلة وما يتبعها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مِنَ النَّاسِ غَيْرِي ، فَرُبَّمَا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على ما سبق باعتبار أنّ تكراره كثيرا بمحضر من يصان عنه الأسرار يوجب ازدياد حسد المنافقين ، ويؤدّي إلى ارتدادهم عن ظاهر الإسلام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الإخلاء أو التخلية أو الدخول وما 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استئناف بياني لكثرة الإخلاء أو التخلية في بيتي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منصوب على الظرفيّة للزمان ؛ لأنّه مضاف إلى ذلك ، وهو إشارة إلى وقت الدخول وما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جملة معترضة بين الفعل والظرف المتعلّق به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باب الإفعال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زيد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كثيرا ؛ وذلك إشارة إلى إتيان الرسول إيّاه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بَيْتِي ، وَكُنْتُ إِذَا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بالدخول العقلي كما مرّ ، لا كلّ 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بعض ؛ ونصبه على المفعول به توسّعا بإسقاط الخافض ، وهو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المسجد ، لا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 لأنّ الدخول فيما نحن فيه عقلي لا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الأصوب ،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مَنَازِلِهِ ، أَخْلاَنِي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من باب الإفعال ونون الوقاية قبل ياء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عَنِّي نِسَاءَهُ ، فَلاَ يَبْقى عِنْدَهُ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تفسير؛ أي لم يكتف بمحض الاستتار والاحتجاب ، وذلك لئلاّ يسمعن ما يجري بينهما من الأسرار ، ولا يدّعين التوسّع في العلم ، كما مرّ في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أَتَانِي لِلْخَلْوَةِ مَعِي فِي مَنْزِلِي ،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بالمثنّاة فوقُ للمضارعة من القيام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وَلاَ أَحَد</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 xml:space="preserve">؛ بالرفع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بالخاتمة من باب الإفعال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اُضيف إلى ياء المتكلّم فحذفت النون ، استعمل الجمع في اثنين أو هو لتغليب</w:t>
      </w:r>
      <w:r>
        <w:rPr>
          <w:rStyle w:val="FootnoteAnchor"/>
          <w:rtl w:val="true"/>
        </w:rPr>
        <w:footnoteReference w:id="1834"/>
      </w:r>
      <w:r>
        <w:rPr>
          <w:rFonts w:ascii="Amiri" w:hAnsi="Amiri" w:eastAsia="Amiri" w:cs="Amiri"/>
          <w:color w:val="111111"/>
          <w:sz w:val="28"/>
          <w:sz w:val="28"/>
          <w:szCs w:val="28"/>
          <w:rtl w:val="true"/>
          <w:lang w:bidi="ar-SA"/>
        </w:rPr>
        <w:t xml:space="preserve">الذكور على الإناث ؛ وذلك لأنّه ليس حكم اللّه في أهل البيت حكمه في غيرهم ، فإنّ أهل البيت هم المستحفظون للدِّين بعد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وكنت في الدخلة سواء كانت في منزلي أو منزله أو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سَأَلْتُهُ أَجَابَنِي ، وَإِذَا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وحده من باب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السؤال ، ويحتمل عود الضمير إلى الرسول ، والمعنى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وَفَنِيَتْ مَسَائِلِي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غائبة</w:t>
      </w:r>
      <w:r>
        <w:rPr>
          <w:rStyle w:val="FootnoteAnchor"/>
          <w:rtl w:val="true"/>
        </w:rPr>
        <w:footnoteReference w:id="1835"/>
      </w:r>
      <w:r>
        <w:rPr>
          <w:rFonts w:ascii="Amiri" w:hAnsi="Amiri" w:eastAsia="Amiri" w:cs="Amiri"/>
          <w:color w:val="111111"/>
          <w:sz w:val="28"/>
          <w:sz w:val="28"/>
          <w:szCs w:val="28"/>
          <w:rtl w:val="true"/>
          <w:lang w:bidi="ar-SA"/>
        </w:rPr>
        <w:t>الماضي المعلوم من باب علم ، أي لم يبق في ذهني ما أردت السؤال عنه ولم يخطر</w:t>
      </w:r>
      <w:r>
        <w:rPr>
          <w:rStyle w:val="FootnoteAnchor"/>
          <w:rtl w:val="true"/>
        </w:rPr>
        <w:footnoteReference w:id="1836"/>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بتعليم ما لا بدّ أن يعلمه الوصيّ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نَزَلَتْ عَلى رَسُولِ اللّه‌ِ صلى‌الله‌عليه‌و‌آله آيَةٌ مِنَ الْقُرْآنِ إِلاَّ 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من باب الإفعال ، أي حملني على ضبطها وجمعها مع أخواتها ، والقراءة ، والقرآن في الأصل الجمع ، وكلّ شيء جمعته فقد قرأته ، وسمّي القرآنَ ولأنّه جمع القصص والأمر والنهي والوعد والوعيد والآيات والسور بعضها إلى بعض ، وإذا قرأ التلميذ القرآن أو الحديث على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فلان ، أي حملني على القراءة ، ويُقال للمدرّس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فمعنى أقرأنيها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أن أقرأها عليه قراءة التلميذ لاستفادة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المعتلّ اللام ، والإملاء أن يقرأ أو يقول أحد كلاما ليكتبه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 فَكَتَبْتُهَا بِخَطِّي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الفقرة إشارة إلى أنّ بعض القرآن فات سائرَ الأصحاب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الإملاء ، بقرينة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علما أملاه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الضمائر في المعطوف راجعة إلى الآيات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المفهومة من الكلام السابق 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فرض الناسخ والمنسوخ مثلاً في آية واحدة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وَتَفْسِيرَهَا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فيما يُراد باللفظ من المعنى الخارج عن المعنى المستعمل فيه على قانون اللغة ، والتفسير فيما يستعمل فيه اللفظ ، مثلاً إذا أمرت عبدك بأن يذهب إلى زيد وقت العصر ونسي العبد ذلك فقلت لرجل بحضور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زيد ، فتفسير ذلك الاستخبار عن حال زيد وتأويله أمر العبد بأن يذهب إليه ، وتذكيره إيّاه وتقديم التأويل ؛ لأنّ معرفته أهمّ وأصعب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وَنَاسِخَهَا وَمَنْسُوخَهَا ، وَمُحْكَمَهَا وَمُتَشَابِهَهَا ، وَخَاصَّهَا وَعَامَّهَا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الإضافة في ناسخها ونظائره وترك الإضافة فيما مضى من</w:t>
      </w:r>
      <w:r>
        <w:rPr>
          <w:rStyle w:val="FootnoteAnchor"/>
          <w:rtl w:val="true"/>
        </w:rPr>
        <w:footnoteReference w:id="183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وناسخا ومنسوخا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إشارة إلى أنّ جميع هذه في القرآن من أقسام الحقّ ، بخلاف ما مضى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اللّه‌َ أَنْ يُعْطِيَنِي فَهْمَهَا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الفهيم والبليد إنّما هو بجودة التصوّر للدقائق وضدّها ، لا بكون بعض العلوم التصديقيّة بديهيّا عند الفهيم نظريّا عند البليد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عدم نسيانها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والحفظ مع الفهم شرط في استنباط ما يستنبط منها ، فإنّه ربّما كان برهان مركّبا من ألف برهان أو أكثر ، فمن لم يكن له فهم أو حفظ لا يمكنه العلم بنتيجةٍ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آيَةً مِنْ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كلاما فيه علم وهو لتعليم ما يستنبط من القرآن ، وهذا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المنصوب للعلم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وَكَتَبْتُهُ مُنْذُ دَعَا اللّه‌َ لِي بِمَا دَعَا ، وَمَا تَرَكَ شَيْئا ممّا</w:t>
      </w:r>
      <w:r>
        <w:rPr>
          <w:rStyle w:val="FootnoteAnchor"/>
          <w:rtl w:val="true"/>
        </w:rPr>
        <w:footnoteReference w:id="1838"/>
      </w:r>
      <w:r>
        <w:rPr>
          <w:rFonts w:ascii="Amiri" w:hAnsi="Amiri" w:eastAsia="Amiri" w:cs="Amiri"/>
          <w:color w:val="111111"/>
          <w:sz w:val="28"/>
          <w:sz w:val="28"/>
          <w:szCs w:val="28"/>
          <w:rtl w:val="true"/>
          <w:lang w:bidi="ar-SA"/>
        </w:rPr>
        <w:t>عَلَّمَهُ اللّه‌ُ مِنْ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 في أفعال الأئمّة في أنفسهم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أَمْرٍ وَلاَ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 في أفعال الأئمّة أُولي الأمر وحكمهم بين الناس ، فإنّ اُولي الأمر اُولو النهي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لكلّ من حلال وحرام وأمرٍ ونهي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كِتَابٍ مُنْزَلٍ عَلى أَحَدٍ قَبْلَهُ مِنْ</w:t>
      </w:r>
      <w:r>
        <w:rPr>
          <w:rStyle w:val="FootnoteAnchor"/>
          <w:rtl w:val="true"/>
        </w:rPr>
        <w:footnoteReference w:id="1839"/>
      </w:r>
      <w:r>
        <w:rPr>
          <w:rFonts w:ascii="Amiri" w:hAnsi="Amiri" w:eastAsia="Amiri" w:cs="Amiri"/>
          <w:color w:val="111111"/>
          <w:sz w:val="28"/>
          <w:sz w:val="28"/>
          <w:szCs w:val="28"/>
          <w:rtl w:val="true"/>
          <w:lang w:bidi="ar-SA"/>
        </w:rPr>
        <w:t>طَاعَةٍ أَوْ مَعْصِيَةٍ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المراد بالكتاب نحو التوراة والإنجيل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الأنبياء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هي بيان للكتاب باعتبار ما فيه من القصص في طاعة أقوام ومعصية آخرين ، وإنّما بيّن ذلك من الكتاب دون الأحكام لأنّها علمت قبل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حاجة هنا إلى بيانها ، ولو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 من جميع التوراة مثلاً وبعضه أمكن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بالكتاب ما أنزله اللّه تعالى على الاُمم السالفة من البشرى والعذاب ، فإنّه مكتوب أي واجب في قضيّة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عن الواجب بالكتاب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أي ما وجب من التربّص أربعة أشهر وعشرا ،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الاُمم ، وتكون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ومتعلّقة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عَلَّمَنِيهِ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المنصوب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وَحَفِظْتُهُ ، فَلَمْ أَنْسَ حَرْفا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 ومنه الحرف واحدُ حروفِ التهجّي ، أو التعبير عن الجزء بالحرف ؛ لأنّ الاهتمام بأطراف الشيء يكون أقلّ منه بأوساطه ، فعدم نسيان طرف يدلّ على عدم نسيان الباقي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تعليم الجميع وفي آخر عمره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اللّه‌َ لِي أَنْ يَمْلاَءَ قَلْبِي عِلْما وَفَهْما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أو القضاء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بكسر المهملة وفتح الكاف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بِأَبِي أَنْتَ وَأُمِّي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بأبي واُمّي ، بصيغة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المجهول والخطاب ، حذف الفعل وجعل الضمير المتّصل منفصلاً واُخّر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دَعَوْتَ اللّه‌َ لِي بِمَا دَعَوْتَ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الدعاء الذي سبق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اللّه أن يعطيني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 شَيْئا ، وَلَمْ يَفُتْنِي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شيء ، والمراد فضلاً عن الشيء الذي كتبته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أَفَتَتَخَوَّفُ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دخلت على ياء المتكلّم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عليه الشيءَ ، أي خفت خفِيّا في 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الضمّ ، أي فيما بعد هذا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لَسْتُ أَتَخَوَّفُ عَلَيْكَ النِّسْيَانَ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خوفي عليك النسيان والجهل فيما بعد كان مستمرّا في الزمان الماضي منذ دعوت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 عَنْ عُثْمَانَ بْنِ عِيسى ، عَنْ أَبِي أَيُّوبَ الخَزَّازِ</w:t>
      </w:r>
      <w:r>
        <w:rPr>
          <w:rStyle w:val="FootnoteAnchor"/>
          <w:rtl w:val="true"/>
        </w:rPr>
        <w:footnoteReference w:id="1841"/>
      </w:r>
      <w:r>
        <w:rPr>
          <w:rFonts w:ascii="Amiri" w:hAnsi="Amiri" w:eastAsia="Amiri" w:cs="Amiri"/>
          <w:color w:val="111111"/>
          <w:sz w:val="28"/>
          <w:sz w:val="28"/>
          <w:szCs w:val="28"/>
          <w:rtl w:val="true"/>
          <w:lang w:bidi="ar-SA"/>
        </w:rPr>
        <w:t xml:space="preserve">، عَنْ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 وأصل الألف فيه واو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 وَفُلاَنٍ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عدد التواتر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صلى‌الله‌عليه‌و‌آله لاَ يُتَّهَمُونَ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الافتعال ، وأصل التاء فيه واو ، والضمير لأقوام ولفلان وفلان ، والجملة حاليّة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الواقع ، سواء كان بالوهم أم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لفظ الحديث يصير متواترا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فَيَجِيءُ مِنْكُمْ خِلاَفُهُ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يفصل ببيان الأقسام الثلاثة للحديث الباطل المنقولة عن أمير المؤمنين عليه‌السلام في أوّل الباب ؛ لعدم احتمال</w:t>
      </w:r>
      <w:r>
        <w:rPr>
          <w:rStyle w:val="FootnoteAnchor"/>
          <w:rtl w:val="true"/>
        </w:rPr>
        <w:footnoteReference w:id="1842"/>
      </w:r>
      <w:r>
        <w:rPr>
          <w:rFonts w:ascii="Amiri" w:hAnsi="Amiri" w:eastAsia="Amiri" w:cs="Amiri"/>
          <w:color w:val="111111"/>
          <w:sz w:val="28"/>
          <w:sz w:val="28"/>
          <w:szCs w:val="28"/>
          <w:rtl w:val="true"/>
          <w:lang w:bidi="ar-SA"/>
        </w:rPr>
        <w:t xml:space="preserve">الأوّلين فيما نحن فيه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ابْنِ أَبِي نَجْرَانَ ، عَنْ عَاصِمِ بْنِ حُمَيْدٍ ، 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أنّه عليه‌السلام ظنّ به سوءا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الْمَسْأَلَةِ ، فَتُجِيبُنِي فِيهَا بِالْجَوَابِ ، ثُمَّ يَجِيئُكَ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ويسألك عن المسألة التي سألتك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فَتُجِيبُهُ فِيهَا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مضادّ للأوّل أو مغاير له ، كما في بيان الشقوق والاحتمالات في أحدهما دون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الزيادة يجيء متعدّيا ولازما ، وهو هنا من اللازم لمقابلته بالنقصان ، وهو مصدر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بنائيّة ، أي على دخول أشياء ليست من الدِّين فيه وخروج أشياء هي من الدِّين منه بسبب فتاوى أئمّة الضلالة ، أو على زيادة عقولهم والاعتماد عليهم في عدم إفشاء السرّ ، أو في كونهم موافقين ونقصان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نهجيّةً أي على زيادة ذكر الاحتمالات في الجواب ونقصانه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أَصْحَابِ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عدد التواتر من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الدال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 xml:space="preserve">، ومرّ في ثامن الثاني عشر </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الروايات عنه حيث روى بعضهم خلاف ما يرويه الآخر ، وكلّ منهما في عدد التواتر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1845"/>
      </w:r>
      <w:r>
        <w:rPr>
          <w:rFonts w:ascii="Amiri" w:hAnsi="Amiri" w:eastAsia="Amiri" w:cs="Amiri"/>
          <w:color w:val="111111"/>
          <w:sz w:val="28"/>
          <w:sz w:val="28"/>
          <w:szCs w:val="28"/>
          <w:rtl w:val="true"/>
          <w:lang w:bidi="ar-SA"/>
        </w:rPr>
        <w:t>تَعْلَمُ أَنَّ الرَّجُلَ كَانَ يَأْتِي رَسُولَ اللّه‌ِ صلى‌الله‌عليه‌و‌آله فَيَسْأَلُهُ عَنِ الْمَسْأَلَةِ ، فَيُجِيبُهُ فِيهَا بِالْجَوَابِ ، ثُمَّ يجِيئُهُ</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 xml:space="preserve">؛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يجيء رسول اللّه صلى‌الله‌عليه‌و‌آله من الوحي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مَا</w:t>
      </w:r>
      <w:r>
        <w:rPr>
          <w:rStyle w:val="FootnoteAnchor"/>
          <w:rtl w:val="true"/>
        </w:rPr>
        <w:footnoteReference w:id="1847"/>
      </w:r>
      <w:r>
        <w:rPr>
          <w:rFonts w:ascii="Amiri" w:hAnsi="Amiri" w:eastAsia="Amiri" w:cs="Amiri"/>
          <w:color w:val="111111"/>
          <w:sz w:val="28"/>
          <w:sz w:val="28"/>
          <w:szCs w:val="28"/>
          <w:rtl w:val="true"/>
          <w:lang w:bidi="ar-SA"/>
        </w:rPr>
        <w:t>يَنْسَخُ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فيأتيه رجل آخر فيسأله عن المسألة ، فيجيبه فيها بجواب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فَنَسَخَتِ الاْءَحَادِيثُ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فليس سبب اختلافهم تقيّة الرسول ولا كذبهم ، بل سببه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ابْنِ مَحْبُوبٍ ، عَنْ عَلِيِّ بْنِ رِئَابٍ ، عَنْ أَبِي عُبَيْدَةَ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 مَا تَقُولُ لَوْ أَفْتَيْنَا رَجُلاً مِمَّنْ يَتَوَلاَّنَا بِشَيْءٍ مِنَ التَّقِيَّةِ؟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 أو تبعيضيّة ؛ أي لحضور المخالفين في مجلس الإفتاء ، أو خوفا من إفشاء السرّ ، أو من أن يعمل بالحقّ فيؤذيه المخالفون ، أو يعلموا أنّه من جهتنا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بالسؤال السؤال عن أنّ الرجل أ يوخذ به أم لا ؟ وذلك حين علم أو ظنّ الرجل أنّ الإفتاء من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بذلك الإفتاء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 لموافقته 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 xml:space="preserve">، فإنّ مفهومه وجوب العمل بما يقولون مطلقا ، والمفضّل عليه هنا أخذ أصحاب الرسول بالإفتاء بشيء من غير تقيّة ، ووجهه أنّ وسوسة إبليس ومجاهدة النفس في المفضّل أكثر منها في المفضّل عليه ، ويحتمل أن يكون المفضّل عليه الترك ، فيكون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الجدار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السند عن أبي عبيد ، عن أبي جعفر عليه‌السلام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أُوجِرَ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الإفعال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 وضرب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أعطاه اُجرته ، وكذلك آجره إيجارا ، وأمّا آجره موآجرة فهو بمعنى جعل له على فعله اُجرة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تَرَكَهُ وَاللّه‌ِ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لمخالفته 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 عَنْ مُحَمَّدِ بْنِ عَبْدِ الْجَبَّارِ ، عَنِ الْحَسَنِ بْنِ عَلِيٍّ ،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المثلّثة وسكون المهملة وفتح اللام والموحّدة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مَيْمُونٍ ، عَنْ زُرَارَةَ بْنِ أَعْيَنَ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 ثُمَّ جَاءَهُ رَجُلٌ فَسَأَلَهُ عَنْهَا ، فَأَجَابَهُ بِخِلاَفِ مَا 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w:t>
      </w:r>
      <w:r>
        <w:rPr>
          <w:rStyle w:val="FootnoteAnchor"/>
          <w:rtl w:val="true"/>
        </w:rPr>
        <w:footnoteReference w:id="1849"/>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فسأله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بِخِلاَفِ مَا أَجَابَنِي وَأَجَابَ صَاحِبِي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الخاتمة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الرَّجُلاَنِ ، قُلْتُ لَهُ</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رَجُلاَنِ مِنْ أَهْلِ الْعِرَاقِ مِنْ شِيعَتِكُمْ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من القدوم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جملة حاليّة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 كُلَّ وَاحِدٍ مِنْهُمَا بِغَيْرِ مَا أَجَبْتَ بِهِ 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سكت عمّا أجابه به تأدّبا ؛ لأنّه لا فرق بينهم ، فكلّ عذر يقوله فيهما جارٍ فيه أيضا ، أو اعتقد أنّ جوابه ليس عن 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إِنَّ هذَا خَيْرٌ لَنَا ، وَأَبْقى لَنَا 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اللامان للتعدية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اجْتَمَعْتُمْ عَلى أَمْرٍ وَاحِدٍ ، لَصَدَّقَكُمُ النَّاسُ عَلَيْنَا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من باب نصر أو باب التفعيل ، نظير قراءَتَي سورة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عَلَيْهِمْ إِبْلِيسُ ظَنَّهُ</w:t>
      </w:r>
      <w:r>
        <w:rPr>
          <w:rFonts w:eastAsia="Amiri" w:cs="Amiri" w:ascii="Amiri" w:hAnsi="Amiri"/>
          <w:color w:val="111111"/>
          <w:sz w:val="28"/>
          <w:szCs w:val="28"/>
          <w:rtl w:val="true"/>
          <w:lang w:bidi="ar-SA"/>
        </w:rPr>
        <w:t>»</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الكذب ، وأصل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الشيء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العلم ؛ لأنّه مناط الصدق والتصديق ، وتعديته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معنى التطبيق ، أي يعلمكم المخالفون منطبقين ومجمعين على إمامتنا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بالفاء من باب ضرب ؛ أي لصرفكم المخالفون ولم يخالطوكم وجمعوكم علينا ؛ لعلمهم بأنّكم شيعتنا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أَقَلَّ لِبَقَائِنَا وَبَقَائِكُمْ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الجارّة للتعدية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على الابتداء ، أو منصوب على طريقة ما اُضمر عامله على شريطة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الميم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الاْءَسِنَّةِ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 وهو ما في رأس الرمح من الحديد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يقابلوا الأسنّة في الحروب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النَّارِ لَمَضَوْا ، وَهُمْ يَخْرُجُونَ مِنْ عِنْدِكُمْ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مُحَمَّدِ بْنِ سِنَانٍ ، عَنْ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المعجمة وسكون المثلّثة وفتح المهملة نسبة إلى خثعم بن أنمار ، وهو أبو قبيلة من معد ، أو نسبة إلى جبل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أَنَّا لاَ نَقُولُ إِلاَّ حَقّا ، فَلْيَكْتَفِ بِمَا يَعْلَمُ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بالقول هنا الفتوى ، وبالحقّ ما وافق الحكمة ، وبما يعلم منّا ما يعلم أنّه قولنا ، أو كون قولنا حقّا ، وبالاكتفاء أن يعمل به ولا يعمل بخلافه ، أو أن لا يضطرب ذهنه إذا لم يعلم دليله بخصوصه من الكتاب ، أو أن لا يفتّش عن مذاهب أهل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الأوّل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سَمِعَ مِنَّا خِلاَفَ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المشار إليه خلاف ما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المهملة ؛ أي مدافعة للضرر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الدفاع عن الإمام دفاع عن الرعيّة أيضا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عُثْمَانَ بْنِ عِيسى وَالْحَسَنِ بْنِ مَحْبُوبٍ جَمِيعا ، عَنْ سَمَاعَةَ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عَلَيْهِ رَجُلاَنِ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دِينِهِ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من العبادات المحضة ، كصلاة الجمعة المقصورة في الحضر في زمن مظلوميّة الإمام المفترض الطاعة ، فليس ما فيه تنازع بين رجلين كدين أو ميراث ونحوهما داخلاً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الواو ، والضمير المنصوب للأمر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يَأْمُرُ 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 ما يوجب أخذ الأمر ، أي الإتيان بالأمر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وَالاْآخَرُ يَنْهَاهُ</w:t>
      </w:r>
      <w:r>
        <w:rPr>
          <w:rFonts w:eastAsia="Amiri" w:cs="Amiri" w:ascii="Amiri" w:hAnsi="Amiri"/>
          <w:color w:val="111111"/>
          <w:sz w:val="28"/>
          <w:szCs w:val="28"/>
          <w:rtl w:val="true"/>
          <w:lang w:bidi="ar-SA"/>
        </w:rPr>
        <w:t>)</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 ما يحرم أخذه ، والضمير المجرور للأخذ أو للأمر ، والمعنى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مراد السائل بالأمر ما يشمل ما فيه تنازع بين رجلين ، لكان جوابه منافيا لما يجيء في ثاني عشر الباب ، فإنّ فيه ضدّ التخيير ؛ إذ التخيير فيه غير معقول ، ولقال أحدهما يجوز أخذه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 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الحقّ في المنازعات غير مأمور به ، كما يجيء أيضا في ثاني عشر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كيف يصنع في الترجيح؟ هل يجوز له الترجيح بالرأي والظنّ كأن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المحرّم ؛ لأنّ دفع الضرّ أهمّ من جلب النفع؟ وأمثال ذلك من الترجيحات المذكورة في كتب العامّة وبعض كتب المتأخّرين من أصحابنا ، وبعد الترجيح بالرأي والظنّ ، هل يجب العمل بما يوافقه ، أم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بالهمز أو بالياء ؛ أي يجب عليه إرجاء الترجيح ، أي تأخيره ؛ من أرجأ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أخّره ، وإبدال الهمز لغة ، والضمير المنصوب لما يصنع باعتبار أنّه راجح ، وهو 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للأمر ، ومآلهما واحد ، فلفظه خبر ومعناه أمر ، كقولهم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أنْجَزَ حُرٌّ ما وَعَدَ ، أي لينجزه ، فالمقصود أنّه لا يجوز له الترجيح بالرأي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بالموحّدة بين المعجمة والمهملة بصيغة المضارع المعلوم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باب الإفعال أو التفعيل ، والضمير المنصوب لرجل ؛ أي يجعله عالما ؛ من خبرت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عرفته على الحقيقة ، وظاهر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من يخبره لا يجب على الرجل ، كما يجيء في ثاني عشر الباب 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أمكن استنباط عدم الوجوب من 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إلى الأدلّة الدالّة على وجوب العمل بخبر الواحد ، وعلى أنّ خبر الواحد يجري مجرى جوابهم عن سؤالنا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له العمل بالموجب والعمل بالمحرّم بدون إفتاء وقضاء حقيقيّين ، فإنّ السؤال إنّما هو عن كيفيّة العمل دونهما ، ويجيء ما يناسب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يجب على الناس عند مضيّ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تكون</w:t>
      </w:r>
      <w:r>
        <w:rPr>
          <w:rStyle w:val="FootnoteAnchor"/>
          <w:rtl w:val="true"/>
        </w:rPr>
        <w:footnoteReference w:id="1855"/>
      </w:r>
      <w:r>
        <w:rPr>
          <w:rFonts w:ascii="Amiri" w:hAnsi="Amiri" w:eastAsia="Amiri" w:cs="Amiri"/>
          <w:color w:val="111111"/>
          <w:sz w:val="28"/>
          <w:sz w:val="28"/>
          <w:szCs w:val="28"/>
          <w:rtl w:val="true"/>
          <w:lang w:bidi="ar-SA"/>
        </w:rPr>
        <w:t xml:space="preserve">الرواية الاُخرى بالسند السابق عن أبي عبداللّه عليه‌السلام في الجواب عن نظير السؤال في الرواية الاُولى ، وأن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إمّا تتمّة وضميمة للرواية الاُولى دفعا لتوهّم أنّ المراد بالسعة طرح كليهما والرجوع إلى حكم</w:t>
      </w:r>
      <w:r>
        <w:rPr>
          <w:rStyle w:val="FootnoteAnchor"/>
          <w:rtl w:val="true"/>
        </w:rPr>
        <w:footnoteReference w:id="1856"/>
      </w:r>
      <w:r>
        <w:rPr>
          <w:rFonts w:ascii="Amiri" w:hAnsi="Amiri" w:eastAsia="Amiri" w:cs="Amiri"/>
          <w:color w:val="111111"/>
          <w:sz w:val="28"/>
          <w:sz w:val="28"/>
          <w:szCs w:val="28"/>
          <w:rtl w:val="true"/>
          <w:lang w:bidi="ar-SA"/>
        </w:rPr>
        <w:t xml:space="preserve">العقل ، وإمّا بدلاً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وإمّا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المصنّف مثل ذلك في الخطبة عن العالم عليه‌السلام </w:t>
      </w:r>
      <w:r>
        <w:rPr>
          <w:rStyle w:val="FootnoteAnchor"/>
          <w:rtl w:val="true"/>
        </w:rPr>
        <w:footnoteReference w:id="1857"/>
      </w:r>
      <w:r>
        <w:rPr>
          <w:rFonts w:ascii="Amiri" w:hAnsi="Amiri" w:eastAsia="Amiri" w:cs="Amiri"/>
          <w:color w:val="111111"/>
          <w:sz w:val="28"/>
          <w:sz w:val="28"/>
          <w:szCs w:val="28"/>
          <w:rtl w:val="true"/>
          <w:lang w:bidi="ar-SA"/>
        </w:rPr>
        <w:t xml:space="preserve">، وضمير التثنية راجع إلى الروايتين ، ومعنى الأخذ من باب التسليم مضى في شرح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عُثْمَانَ بْنِ عِيسى ، عَنِ الْحُسَيْنِ بْنِ الْمُخْتَارِ ، عَنْ بَعْضِ أَصْحَابِنَا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عليه‌السلام لبعض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بهمزة الاستفهام وفتح المثنّاة فوقُ للخطاب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عنك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حَدَّثْتُكَ بِحَدِيثٍ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الظرفيّة ، أي في هذا العام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جِئْتَنِي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فَحَدَّثْتُكَ بِخِلاَفِهِ ، بِأَيِّهِمَا كُنْتَ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لأنّ الأخير موافق للحكم الواقعي في زمانه ، إمّا باعتبار العزيمة لحدوث شرط في المكلّف لم يكن قبل ، كالأمر بالخضاب بعد حدوث البياض في اللحية ، وإمّا باعتبار الرخصة ، كما</w:t>
      </w:r>
      <w:r>
        <w:rPr>
          <w:rStyle w:val="FootnoteAnchor"/>
          <w:rtl w:val="true"/>
        </w:rPr>
        <w:footnoteReference w:id="1858"/>
      </w:r>
      <w:r>
        <w:rPr>
          <w:rFonts w:ascii="Amiri" w:hAnsi="Amiri" w:eastAsia="Amiri" w:cs="Amiri"/>
          <w:color w:val="111111"/>
          <w:sz w:val="28"/>
          <w:sz w:val="28"/>
          <w:szCs w:val="28"/>
          <w:rtl w:val="true"/>
          <w:lang w:bidi="ar-SA"/>
        </w:rPr>
        <w:t xml:space="preserve">في صورة حدوث ضرورة موجبة للتقيّة ، فلا ينافي ذلك التخيير في صورة العلم بالتساوي في الشروط وارتفاع الضرورة ، كما مرّ في ثامن الباب وتاسعه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w:t>
      </w:r>
      <w:r>
        <w:rPr>
          <w:rStyle w:val="FootnoteAnchor"/>
          <w:rtl w:val="true"/>
        </w:rPr>
        <w:footnoteReference w:id="1859"/>
      </w:r>
      <w:r>
        <w:rPr>
          <w:rFonts w:ascii="Amiri" w:hAnsi="Amiri" w:eastAsia="Amiri" w:cs="Amiri"/>
          <w:color w:val="111111"/>
          <w:sz w:val="28"/>
          <w:sz w:val="28"/>
          <w:szCs w:val="28"/>
          <w:rtl w:val="true"/>
          <w:lang w:bidi="ar-SA"/>
        </w:rPr>
        <w:t xml:space="preserve">منافاة بين هذا وبين ما يجيء في ثاني عشر الباب ؛ لأنّ ما يجيء فيه في صورة التنازع في حقوق الآدميّين ، وهذا في العبادات المحضة ، ويجيء مضمون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 عَنْ أَبِيهِ ، عَنْ إِسْمَاعِيلَ بْنِ 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وتشديد المهملة وألف ومهملة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يُونُسَ ، عَنْ دَاوُدَ بْنِ فَرْقَدٍ ، عَنِ الْمُعَلَّى</w:t>
      </w:r>
      <w:r>
        <w:rPr>
          <w:rStyle w:val="FootnoteAnchor"/>
          <w:rtl w:val="true"/>
        </w:rPr>
        <w:footnoteReference w:id="1860"/>
      </w:r>
      <w:r>
        <w:rPr>
          <w:rFonts w:ascii="Amiri" w:hAnsi="Amiri" w:eastAsia="Amiri" w:cs="Amiri"/>
          <w:color w:val="111111"/>
          <w:sz w:val="28"/>
          <w:sz w:val="28"/>
          <w:szCs w:val="28"/>
          <w:rtl w:val="true"/>
          <w:lang w:bidi="ar-SA"/>
        </w:rPr>
        <w:t xml:space="preserve">بْنِ خُنَيْسٍ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العبادات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أَوَّلِكُمْ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مناقض للسابق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آخِرِكُمْ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بالآخر من كان زمانه متأخّرا عن الأوّل ، سواء مات أم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يخصّ بالميّت فلا يشمل الحيّ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بِأَيِّهِمَا نَأْخُذُ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المفرد المجرور راجع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عن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يَبْلُغَكُمْ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بمنزلة الاستثناء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بَلَغَكُمْ عَنِ الْحَيِّ ، فَخُذُوا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وجههُ ممّا مرّ في شرح السابق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 أي فيما ليس عليكم في العمل به عقاب في الآخرة ولا ضرر في الدنيا ، وهو إشارة إلى أنّ الاختلاف في الفتاوى ليس لاختلاف الاجتهاد ، بل لمصلحة دفع الضرر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المنافاة بين هذا وبين ما مرَّ في الثامن والتاسع وما يجيء في الثاني عشر ظاهر ممّا مرّ في شرح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بِالاْءَحْدَثِ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مُحَمَّدِ بْنِ الْحُسَيْنِ ، عَنْ مُحَمَّدِ بْنِ عِيسى ، عَنْ صَفْوَانَ بْنِ يَحْيى ،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وفتح الصاد المهملة وسكون الخاتمة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حَنْظَلَةَ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هذه الرواية بيان أنّه يجوز ويجب الترجيح بين الحديثين المتعارضين المرويّين في حقوق الآدميّين عن أهل البيت عليهم‌السلام لكن لا بالرأي ، بل بأحد سبعة وجوه على ترتيب خاصّ ، خمسة منها متعلّقة بسند الحديث ، واثنان متعلّقان بمتنه ، وبيان أنّه مع فقد ظهور شيء من هذه الترجيحات في حقوق الآدميين لا يجوز التخيير ، بل يجب التوقّف ، وظاهره أنّه لا يجري فيه القرعة التي تجيء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المرأة</w:t>
      </w:r>
      <w:r>
        <w:rPr>
          <w:rStyle w:val="FootnoteAnchor"/>
          <w:rtl w:val="true"/>
        </w:rPr>
        <w:footnoteReference w:id="1861"/>
      </w:r>
      <w:r>
        <w:rPr>
          <w:rFonts w:ascii="Amiri" w:hAnsi="Amiri" w:eastAsia="Amiri" w:cs="Amiri"/>
          <w:color w:val="111111"/>
          <w:sz w:val="28"/>
          <w:sz w:val="28"/>
          <w:szCs w:val="28"/>
          <w:rtl w:val="true"/>
          <w:lang w:bidi="ar-SA"/>
        </w:rPr>
        <w:t>يقع عليها غير واحد في طهر</w:t>
      </w:r>
      <w:r>
        <w:rPr>
          <w:rFonts w:eastAsia="Amiri" w:cs="Amiri" w:ascii="Amiri" w:hAnsi="Amiri"/>
          <w:color w:val="111111"/>
          <w:sz w:val="28"/>
          <w:szCs w:val="28"/>
          <w:rtl w:val="true"/>
          <w:lang w:bidi="ar-SA"/>
        </w:rPr>
        <w:t>» .</w:t>
      </w:r>
      <w:r>
        <w:rPr>
          <w:rStyle w:val="FootnoteAnchor"/>
          <w:rtl w:val="true"/>
        </w:rPr>
        <w:footnoteReference w:id="1862"/>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إجراء أحد هذه الترجيحات أو التوقّف في العبادات المحضة بهذه الرواية غير جائز ؛ لأنّه قياس ، وأنّ مورد الرواية التعارض بمعنى أن يكون كلّ منهما جامعا لشروط العمل ويجب العمل به لولا المعارض ، فخرج عمّا فرض الكلام فيه صورة كون القرآن موافقا لأحدهما ؛ لأنّ خبر الواحد في مقابلة القرآن لا يجوز العمل به ، سواء كان له معارض من الأخبار أم لم يكن ، ولذا لم يقدّم في هذه الرواية موافقة الكتاب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على سائر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الترجيحات ، وسنذكر في شرحه ما يوضح المقصود ، وأنّ هذه الترجيحات إنّما توجب عمل المتنازعين بإحدى الروايتين ، ولا توجب ولا تجوّز الإفتاء الحقيقي ولا القضاء الحقيقي ؛ لأنّ شيئا من الإفتاء الحقيقي والقضاء الحقيقي لا يجوز إلاّ مع العلم بحكم اللّه الواقعي ، وشيء من هذه الترجيحات لا يفضي إلى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أصحابنا تلّقتها بالقبول ، وعليها المدار في العمل ؛ لتكرّرها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كون عمر بن حنظلة ممّن لم ينصّ الأصحاب فيه بجرح ولا تعديل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ذكرهما على سبيل المثال ، فيشمل امرأتين ومختلفين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 بَيْنَهُمَا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 ؛ لأنّ المتنازعين يجذب كلّ واحدٍ منهما المتنازع فيه إلى جهته ، إمّا بظنّ استحقاقه ، أو باعتقاد مبتدأ للاستحقاق ، أو بميل نفساني إلى المُتنازَع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المنازعة بعلم في أحدهما دون الآخر ، لكنّه غير مراد هنا ، وكذا ليس المراد هنا المنازعة بسبب إنكار أحدهما الحقّ المعلوم لهما ، بقرينة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ينافي ذلك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حقّا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نوضحه في شرحهما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ذمّة أحد وله أجل ، وما لا أجل له فقرض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ذكرهما على سبيل المثال ، ومثل هذا كثير في السؤالات ، فالمقصود بالسؤال حقوق الآدميين ، فيشمل الوقف على جماعة ، والوصيّة والفرج والزكاة والخمس ونحو ذلك بدون قياس ، والضابط ما يحتاج إلى التحاكم ، أو ما لا يكون من العبادات المحضة ؛ فلا يجري فيه التخيير الذي مضى في أحاديث الباب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فَتَحَاكَمَا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سلاطين الجور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الْقُضَاةِ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w:t>
      </w:r>
      <w:r>
        <w:rPr>
          <w:rStyle w:val="FootnoteAnchor"/>
          <w:rtl w:val="true"/>
        </w:rPr>
        <w:footnoteReference w:id="1863"/>
      </w:r>
      <w:r>
        <w:rPr>
          <w:rFonts w:ascii="Amiri" w:hAnsi="Amiri" w:eastAsia="Amiri" w:cs="Amiri"/>
          <w:color w:val="111111"/>
          <w:sz w:val="28"/>
          <w:sz w:val="28"/>
          <w:szCs w:val="28"/>
          <w:rtl w:val="true"/>
          <w:lang w:bidi="ar-SA"/>
        </w:rPr>
        <w:t>الارتفاع إلى قُضاة الجور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ذكر الواو هنا مبنيّا على أنّ سلاطين الجور يحيلون المتحاكمين إليهم إلى قضاتهم في الأكثر ، أو على أنّ التحاكم إلى قضاتهم تحاكم إلى السلطان الذي استقضاهم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التحاكم إليهم بقصد العمل بحكمهم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أو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ظهور الحقّ كزمان استقلال النبيّ أو الإمام العدل ، أو في زمان ظهور الباطل كزمان تغلّب أئمّة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يستحقّ أو ما لا يستحقّ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وزن لاهوت ، إلاّ أنّه مقلوب ؛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ونصر وعلم ، ولاهوت غير مقلوب؛ لأنّه من لاه يليه 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تستّر وعلا وارتفع بمنزلة الرغبوت والرهبوت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والطاغوت كلّ رأس في الضلالة وأصله الشيطان ، ويُطلق على ما يزيّن الشيطان لهم أن يعبدوه من الأصنام وأئمّة الضلالة وقضاتهم الذين يستندون في أحكامهم إلى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والطاغوت قد يكون واحدا وقد يكون جمعا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يَحْكُمُ لَهُ فَإِنَّمَا يَأْخُذُ سُحْتا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Style w:val="FootnoteAnchor"/>
          <w:rtl w:val="true"/>
        </w:rPr>
        <w:footnoteReference w:id="1864"/>
      </w:r>
      <w:r>
        <w:rPr>
          <w:rFonts w:ascii="Amiri" w:hAnsi="Amiri" w:eastAsia="Amiri" w:cs="Amiri"/>
          <w:color w:val="111111"/>
          <w:sz w:val="28"/>
          <w:sz w:val="28"/>
          <w:szCs w:val="28"/>
          <w:rtl w:val="true"/>
          <w:lang w:bidi="ar-SA"/>
        </w:rPr>
        <w:t xml:space="preserve">عبّر به عنه 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للطاغوت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والفاء 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والسحت، بضمّ السين المهملة وسكون الحاء المهملة وقد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جدّا ، واشتقاقه من السحت بفتح السين وهو الإهلاك والاستئصال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سحتا لأنّه يسحت البركة ، أي يذهبها ، ويستعمل كثيرا في الرشوة في الحكم والشهادة ونحوهما ، وعلى هذا يكون فيه تشبيه ما يأخذه المتحاكم حينئذٍ بما يأخذه الحاكم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رشوة في العقاب ،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w:t>
      </w:r>
      <w:r>
        <w:rPr>
          <w:rStyle w:val="FootnoteAnchor"/>
          <w:rtl w:val="true"/>
        </w:rPr>
        <w:footnoteReference w:id="1865"/>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الطاغوت فحكم له ، فإنّما يأخذ سحتا</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 xml:space="preserve">وهو أظهر ، وبينهما اختلافات اُخرى ، وهذا ممّا يبطل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رواية في الكافي ونحوه معلوم الصدور عن المعصوم </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للمأخوذ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حقّا له في نفس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تأكيد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لا يتغيّر استحقاقه عقاب السحت بكون المتنازع فيه حقّه في نفس الأمر ، ولو جعل تأسيسا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الثابت بمعنى المعلوم ، ويكون هذا بيانا لعموم النهي بحيث يشمل غير موضع المسألة التي سأله عنها ؛ لأنّ المسؤول عنه صورة النزاع لجهل المتنازعين كليهما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للاستدلال عليه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لاِءَنَّهُ أَخَذَهُ بِحُكْمِ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بالتصديق بفتواه وقضائه المبنيّ على فتواه ، ولا دلالة في هذا على أنّه لا يجوز للمحقّ أخذ الحقّ في النزاع الذي ليس للجهل بالمسألة ، بل لإنكار أحدهما الحقّ المعلوم لهما بجبر الطاغوت بدون حكم ، وهذا كما يجوز أخذه بالتقاصّ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نصر ، والظرف قائم مقام الفاعل ، أو بصيغة المعلوم والفاعل ضمير مستتر راجع إلى الأخذ ، وعلى الأوّل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العموم ، وعلى الثاني أمر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التقديرين إشارة إلى الآيات التي نزل مضمونها في جميع كتب اللّه في الشرائع ، وفيها الأمر بترك اتّباع أهل الظنّ كآية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وَيُؤْمِنْ بِاللّه‌ِ فَقَدْ اسْتَمْسَكَ بِالْعُرْوَةِ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w:t>
      </w:r>
      <w:r>
        <w:rPr>
          <w:rStyle w:val="FootnoteAnchor"/>
          <w:rtl w:val="true"/>
        </w:rPr>
        <w:footnoteReference w:id="1868"/>
      </w:r>
      <w:r>
        <w:rPr>
          <w:rFonts w:ascii="IRNazanin" w:hAnsi="IRNazanin" w:eastAsia="IRNazanin"/>
          <w:color w:val="111111"/>
          <w:sz w:val="28"/>
          <w:sz w:val="28"/>
          <w:szCs w:val="28"/>
          <w:rtl w:val="true"/>
          <w:lang w:bidi="fa-IR"/>
        </w:rPr>
        <w:t xml:space="preserve">النساء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الكفر به أن لا يصدّق بشيء من أحكامه في الشرع استنادا إلى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حكاية أمره تعالى ، لا لبيان نفس أمره تعالى ، قال في سورة النساء بعد الأمر بإطاعة اللّه وإطاعة الرسول واُولي الأمر وبردّ المتنازَع فيه إلى اللّه والرسول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ءَامَنُواْ بِمَآ أُنزِلَ إِلَيْكَ وَمَآ أُنزِلَ مِن قَبْلِكَ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الإرادة اجتماعهم وتدبيرهم أن يزوُوا هذا الأمر عن أهل البيت إن مات محمّد أو قُتل ، كما في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رؤساء المنافقين في الكعبة لهذا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قبل حديث قوم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فيما اُنزل إليك وما اُنزل من قبلك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يَكْفُرُوابِهِ</w:t>
      </w:r>
      <w:r>
        <w:rPr>
          <w:rFonts w:eastAsia="Amiri" w:cs="Amiri" w:ascii="Amiri" w:hAnsi="Amiri"/>
          <w:color w:val="111111"/>
          <w:sz w:val="28"/>
          <w:szCs w:val="28"/>
          <w:rtl w:val="true"/>
          <w:lang w:bidi="ar-SA"/>
        </w:rPr>
        <w:t>»</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1873"/>
      </w:r>
      <w:r>
        <w:rPr>
          <w:rFonts w:ascii="Amiri" w:hAnsi="Amiri" w:eastAsia="Amiri" w:cs="Amiri"/>
          <w:color w:val="111111"/>
          <w:sz w:val="28"/>
          <w:sz w:val="28"/>
          <w:szCs w:val="28"/>
          <w:rtl w:val="true"/>
          <w:lang w:bidi="ar-SA"/>
        </w:rPr>
        <w:t xml:space="preserve">يَصْنَعَانِ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من باب الإفعال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زيد ، أي أصغى إليَّ ، ونظر بين القوم ، أي حكم ؛ فالمعنى يجعلانه ناظرا في حقّهما ؛ أي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باب نصر ، والنظر بمعنى الاختيار ، وأصله أنّ النظر دليل المحبّة وترك النظر دليل البُغض والكراهة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نظرته 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الناظرين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 الثاني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1874"/>
      </w:r>
      <w:r>
        <w:rPr>
          <w:rFonts w:ascii="Amiri" w:hAnsi="Amiri" w:eastAsia="Amiri" w:cs="Amiri"/>
          <w:color w:val="111111"/>
          <w:sz w:val="28"/>
          <w:sz w:val="28"/>
          <w:szCs w:val="28"/>
          <w:rtl w:val="true"/>
          <w:lang w:bidi="ar-SA"/>
        </w:rPr>
        <w:t>كَانَ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عن الضمير فيه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الإماميّة ، بقرينة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 من أصحابك</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 xml:space="preserve">، وتفسيرهم بالثقات كما 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الإماميّة ، وحينئذٍ يكون العدالة مفهوما ممّا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قَدْ رَوى حَدِيثَنَا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حال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خبر ثان ، أو خبر أوّل ، وهذا الظرف غير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ضرب ، أي نقل عنّا الحديث في هذه القضيّة ، ولم يحكم برأيه واجتهاده كما هو طريقة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اختيار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هذا الناظر في حقّهما ليس قاضيا بالقضاء الحقيقي ، بل هو راوٍ ناقل لحديثهم ، وفي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يجب أن يكون معلوما بهذا الوصف من جملة الجماعة المعلومين بهذا الوصف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فِي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أنّ اتّباع الظنّ في محلّ الحكم الشرعي كقيم المتلفات ومقادير الجراحات حلال عندنا ، واتّباع الظنّ في نفس الأحكام الشرعيّة حرام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عبّر عن هذا العالم</w:t>
      </w:r>
      <w:r>
        <w:rPr>
          <w:rStyle w:val="FootnoteAnchor"/>
          <w:rtl w:val="true"/>
        </w:rPr>
        <w:footnoteReference w:id="1876"/>
      </w:r>
      <w:r>
        <w:rPr>
          <w:rFonts w:ascii="Amiri" w:hAnsi="Amiri" w:eastAsia="Amiri" w:cs="Amiri"/>
          <w:color w:val="111111"/>
          <w:sz w:val="28"/>
          <w:sz w:val="28"/>
          <w:szCs w:val="28"/>
          <w:rtl w:val="true"/>
          <w:lang w:bidi="ar-SA"/>
        </w:rPr>
        <w:t xml:space="preserve">بالنظر لأنّ هذا الفرق لا يحصل بدون فكر وتعمّق في كتاب اللّه وأحاديث أهل الذِّكر عليهم‌السلام ، وهو التفقّه في الدِّين على ما مضى في شرح سابع الثاني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ضرب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بالمعرفة إدراك الجزئيّات ؛ أي حصل له بتتبّع أحاديثنا وطلب معرفة معانيها المعرفة بأساليب كلامنا في الأحكام بأن لا يخطئ في النقل بالمعنى عنّا ، وذلك لأنّ أكثر ما يحتاج إليه في القضاء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بالمعرفة علمٌ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طاعة ، كما مضى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عمل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معرفة إلاّ بعمل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هنا الطاعة ، أي طاع أحكامنا المعلومة له بأن يكون من الورعين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ظنّهما اتّصافَ الناظر بالأوصاف الأربعة ، أم يشترط العلم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يكفي الظنّ ؛ لأنّه من محالّ أحكام اللّه تعالى ، وليس نفس حكمه ، فهو كقيم المتلفات في أنّه لا يحصل للناس العلم بها عادةً إلاّ نادرا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للمتحاكمين وأمثالهما من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والكاف المفتوحتين ، أي قاضيا وإن كان غير حقيقي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يستعمل في الأعمّ من المفتي والقاضي ، بخلاف الحَكَم ، فإنّ أكثر استعماله في القاضي ؛ فهذا إشارة إلى أنّ هذا يصلح للإفتاء الغير الحقيقي أيضا ، وليس المقصود بنسبة الجعل إلى نفسه إنشاء نفس الجعل حتّى يختصّ بزمانه ولا يتجاوز إلى زمننا ، فإنّ الجاعل حقيقةً 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 xml:space="preserve">، بل المراد إنشاء شرطه لتربية الشيعة وتتميم سعي أبيه في إلقاء الأحاديث إلى الشيعة بحيث يبقى إلى ظهور القائم ، فإنّ أكثر الأحاديث عنهما صلوات اللّه عليهما ، أو هو إظهار للرِّضا بكونه حاكما لأنّه بإذن اللّه من حيث إنّه بعدما أدّى الأمانات إلى أهلها ، أي أقرَّ بإمامة أهل البيت المعصومين عليهم‌السلام ، كما في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الاْءَمَانَاتِ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ابن بابويه في كتاب كمال الدِّين وتمام النِّعمة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محمّد بن عصام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إسحاق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رضى‌الله‌عنه أن يوصل لي كتابا قد سألت فيه عن مسائل أشكلت عليَّ ، فورد بالتوقيع</w:t>
      </w:r>
      <w:r>
        <w:rPr>
          <w:rStyle w:val="FootnoteAnchor"/>
          <w:rtl w:val="true"/>
        </w:rPr>
        <w:footnoteReference w:id="1880"/>
      </w:r>
      <w:r>
        <w:rPr>
          <w:rFonts w:ascii="Amiri" w:hAnsi="Amiri" w:eastAsia="Amiri" w:cs="Amiri"/>
          <w:color w:val="111111"/>
          <w:sz w:val="28"/>
          <w:sz w:val="28"/>
          <w:szCs w:val="28"/>
          <w:rtl w:val="true"/>
          <w:lang w:bidi="ar-SA"/>
        </w:rPr>
        <w:t xml:space="preserve">بخطّ مولانا صاحب الزمان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أرشدك اللّه ووفّقك</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فارجعوا فيها إلى رواة حديثنا ،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ثمّ إنّ جواز حكم قاضي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رضي المتحاكمان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حظر حكم قاضي التحكّم ، وهو من له الدرّة والسجن بدون أن يكون منصوبا بخصوصه من جانب الإمام المفترض الطاعة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حكم بغير ما أنزل اللّه عزّ وجلّ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فَلَمْ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المتحاكِمَين ، وهو من حكم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 فَإِنَّمَا اسْتَخَفَّ بِحُكْمِ اللّه‌ِ وَعَلَيْنَا رَدَّ ، وَالرَّادُّ عَلَيْنَا 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إنّهم اُمناء على أحكام اللّه ، وليسوا حكّاما من عند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للرادّ علينا ، أو للرادّ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الشِّرْكِ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الشيء ، والمعنى أنّ الرادّ على اللّه استوفى شرائط الشرك كلّها ، ولم يقصر عن الشرك أصلاً ؛ نظير قول المصنّف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ولهذه العلّة انبثقت على أهل دهرنا بثوق هذه الأديان الفاسدة والمذاهب المستبشعة التي قد استوفت شرائط الكفر والشرك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وليعلم أنّ كلاًّ من الإفتاء والقضاء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إفتاء حقيقي ، وإفتاء غير حقيقي ؛ وقضاء حقيقي ، وقضاء غير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الإفتاء الحقيقي الإبانة والإخبار عن حكم اللّه تعالى الواقعي في حقّ شخص في أمر ليعمل به ، ومعنى الإفتاء الغير الحقيقي رواية فتوى حقيقي عن العالم بالحكم الواقعي في حقّ شخص في أمر ليعمل بها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الرواية المحضة أنّه يشترط في الأوّل علم الراوي بأنّ المرويّ جامع لشروط العمل به ، وأن تكون الرواية بلفظ مفهوم للمرويّ له ، سواء كان نفسَ لفظ فتوى العالم ، أو معناه بشروط مذكورة في محلّها ؛ بخلاف الثاني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ومعنى القضاء الحقيقي قطع النزاع بين متنازعين في دَين أو ميراث أو نحوهما بإعمال حكم اللّه تعالى الواقعي في حقّهما بنوع جبر وإلزام ، لا من حيث علم المحكوم عليه استحقاقَ المحكوم له ، وهذا القيد للاحتراز عن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القضاء وبينهما أنّه يجوز لمن له الحقّ ترك الجبر على أداء الحقّ إذا لم يرض ببقاء الحقّ عند من عليه الحقّ في صورة الاستناد إلى القضاء ، بخلاف صورة الاستناد إلى الأمر بالمعروف والنهي عن المنكر ، فإنّه يجب عليه الجبر على أداء الحقّ وجوبا كفائيّا بشروط مقرّرة في محلّها ، ومعنى القضاء الغير الحقيقي رواية فتوى عمّن يعلم الحكم الواقعي في حقّهما ليعملا بها ، والفرق بينه وبين الرواية المحضة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هذه المعاني فليعلم أنّ المراد بالحكم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الإفتاء الغير الحقيقي والقضاء الغير الحقيقي ، فإنّ الحقيقيّين لا يجوزان إلاّ لمن علم الحكم الواقعي ، وإلاّ لكان قولاً على اللّه بغير علم ، والعلم بالحكم الواقعي غير حاصل للرجل الجامع للأوصاف المذكورة في غير الشاذّ النادر من ضروريّات المذهب أو ما يجري مجراها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بمراد بقرينة تجويز الاختلاف في الحكم بين جامعين للأوصاف المذكورة في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ولا اختلاف بين عالمين في معلوميهما ، فلا يجوز للقاضي حينئذٍ ولا للمحكوم له من المتنازعين لجهل المسألة أن يأخذ ما حكم له جبرا من باب الاستناد إلى القضاء ، إنّما على المحكوم عليه منهما أن يعطيه بالرضا ، وإلاّ لكان رادّا على اللّه وعلى حدّ الشرك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حينئذٍ للقاضي أو للمحكوم له الجبر من باب الاستناد إلى وجوب الأمر بالمعروف والنهي عن المنكر لا من باب الاستناد إلى القضاء إذا علم القاضي أو المحكوم له أنّ المحكوم عليه عالم بالحكم الواصلي ، وجاهل بالحكم الواقعي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فروعيّة ، فإن لم يشترط في الأمر بالمعروف والنهي عن المنكر </w:t>
      </w:r>
    </w:p>
    <w:p>
      <w:pPr>
        <w:pStyle w:val="BookText"/>
        <w:rPr/>
      </w:pPr>
      <w:r>
        <w:rPr>
          <w:rFonts w:ascii="Amiri" w:hAnsi="Amiri" w:eastAsia="Amiri" w:cs="Amiri"/>
          <w:color w:val="111111"/>
          <w:sz w:val="28"/>
          <w:sz w:val="28"/>
          <w:szCs w:val="28"/>
          <w:rtl w:val="true"/>
          <w:lang w:bidi="ar-SA"/>
        </w:rPr>
        <w:t xml:space="preserve">علم الآمر والناهي بالحكم الواقعي ولا علم المأمور والمنهيّ به ، جاز الجبر أو وجب وجوبا كفائيّا بشروط مقرّرة ، وإلاّ لم يجز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w:t>
      </w:r>
      <w:r>
        <w:rPr>
          <w:rStyle w:val="FootnoteAnchor"/>
          <w:rtl w:val="true"/>
        </w:rPr>
        <w:footnoteReference w:id="1883"/>
      </w:r>
      <w:r>
        <w:rPr>
          <w:rFonts w:ascii="Amiri" w:hAnsi="Amiri" w:eastAsia="Amiri" w:cs="Amiri"/>
          <w:color w:val="111111"/>
          <w:sz w:val="28"/>
          <w:sz w:val="28"/>
          <w:szCs w:val="28"/>
          <w:rtl w:val="true"/>
          <w:lang w:bidi="ar-SA"/>
        </w:rPr>
        <w:t>اخْتَارَ رَجُلاً مِنْ أَصْحَابِنَا ، فَرَضِيَا أَنْ يَكُونَا النَّاظِرَيْنِ فِي حَقِّهِمَا ، وَاخْتَلَفَا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الرجلان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حَكَمَا ، وَكِلاَهُمَا اخْتَلَفَ</w:t>
      </w:r>
      <w:r>
        <w:rPr>
          <w:rStyle w:val="FootnoteAnchor"/>
          <w:rtl w:val="true"/>
        </w:rPr>
        <w:footnoteReference w:id="1884"/>
      </w:r>
      <w:r>
        <w:rPr>
          <w:rFonts w:ascii="Amiri" w:hAnsi="Amiri" w:eastAsia="Amiri" w:cs="Amiri"/>
          <w:color w:val="111111"/>
          <w:sz w:val="28"/>
          <w:sz w:val="28"/>
          <w:szCs w:val="28"/>
          <w:rtl w:val="true"/>
          <w:lang w:bidi="ar-SA"/>
        </w:rPr>
        <w:t>فِي حَدِيثِكُمْ؟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بالاختلاف هنا غير المراد به في سابقه ، فإنّ المراد بالسابق التناقض في الحكم ، وبهذا كثرة المشي إلى أبواب العلماء والأخذ عنهم ، وكثرة تصفّح الروايات وتعرّف معانيها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إِلى مَا يَحْكُمُ بِهِ الاْآخَرُ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أوصافا أربعة معا ، لأنّه قلّما ينفكّ بعضها عن بعض ، وفي الترتيب الذكري دلالة على أنّه على تقدير الانفكاك يقدّم كلّ سابق ذكرا على لاحقه ؛ إذ الكلام مفروض في حقوق الآدميين التي فيها تنازع ، فلا يمكن فيها التخيير والتوسيع ، فيكون الترجيح الأوّل بكون أحد الراويين أعدل ، والعدل سلوك القصد بلا ميلٍ إلى هوى ولا إلى إفراطٍ أو تفريط ، ويكون في كلّ شيء ، ومن جملته العدل في القضاء ، وهو ترك</w:t>
      </w:r>
      <w:r>
        <w:rPr>
          <w:rStyle w:val="FootnoteAnchor"/>
          <w:rtl w:val="true"/>
        </w:rPr>
        <w:footnoteReference w:id="1885"/>
      </w:r>
      <w:r>
        <w:rPr>
          <w:rFonts w:ascii="Amiri" w:hAnsi="Amiri" w:eastAsia="Amiri" w:cs="Amiri"/>
          <w:color w:val="111111"/>
          <w:sz w:val="28"/>
          <w:sz w:val="28"/>
          <w:szCs w:val="28"/>
          <w:rtl w:val="true"/>
          <w:lang w:bidi="ar-SA"/>
        </w:rPr>
        <w:t xml:space="preserve">الميل إلى أحد المتنازعين ، كما في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والميل قد يكون طبيعيّا بسبب القرابة ، أو المصاحبة القديمة ، أو نحو ذلك ، وعلى تقدير التساوي في العدالة يكون الترجيح الثاني بكون أحد الراويين أفقه ، ومضى معنى الفقه</w:t>
      </w:r>
      <w:r>
        <w:rPr>
          <w:rStyle w:val="FootnoteAnchor"/>
          <w:rtl w:val="true"/>
        </w:rPr>
        <w:footnoteReference w:id="1887"/>
      </w:r>
      <w:r>
        <w:rPr>
          <w:rFonts w:ascii="Amiri" w:hAnsi="Amiri" w:eastAsia="Amiri" w:cs="Amiri"/>
          <w:color w:val="111111"/>
          <w:sz w:val="28"/>
          <w:sz w:val="28"/>
          <w:szCs w:val="28"/>
          <w:rtl w:val="true"/>
          <w:lang w:bidi="ar-SA"/>
        </w:rPr>
        <w:t>في سابع الثاني</w:t>
      </w:r>
      <w:r>
        <w:rPr>
          <w:rStyle w:val="FootnoteAnchor"/>
          <w:rtl w:val="true"/>
        </w:rPr>
        <w:footnoteReference w:id="1888"/>
      </w:r>
      <w:r>
        <w:rPr>
          <w:rFonts w:ascii="Amiri" w:hAnsi="Amiri" w:eastAsia="Amiri" w:cs="Amiri"/>
          <w:color w:val="111111"/>
          <w:sz w:val="28"/>
          <w:sz w:val="28"/>
          <w:szCs w:val="28"/>
          <w:rtl w:val="true"/>
          <w:lang w:bidi="ar-SA"/>
        </w:rPr>
        <w:t xml:space="preserve">، وعلى تقدير التساوي في الفقه أيضا يكون الترجيح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بكون أحد الراويين أصدق في الحديث ، بأن يكون أبعد من الغفلة والنسيان ، وقد تكون الأصدقيّة بأن يكون أرعى للفظ المعصوم ، وأقلّ عدولاً عنه إلى لفظ آخر وإن كان موافقا له في المعنى ، وعلى تقدير التساوي في الصدق أيضا يكون الترجيح الرابع بكون أحد الراويين أورع ، أي أتقى وأبعد عن المعاصي باجتناب الشبهات والمكروهات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رضيهما أصحابنا ؛ لحسن حالهما في العدل والفقه والصدق والورع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التفعيل ، أو بصيغة المعلوم من باب نصر وعلم ، والجملة استئناف بياني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 عَلى صَاحِبِهِ</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شيءٍ من الأوصاف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نصر ، والنظر هنا بمعنى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كَانَ مِنْ رِوَايَتِهِمْ عَنَّا فِي ذلِكَ الَّذِي حَكَمَا بِهِ الْمُجْمَعَ عَلَيْهِ مِنْ أَصْحَابِكَ ، فَيُوءْخَذُ بِهِ مِنْ حُكْمِنَا ، وَيُتْرَكُ الشَّاذُّ الَّذِي لَيْسَ بِمَشْهُورٍ عِنْدَ أَصْحَابِكَ ؛ 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الترجيح الخامس بكون إحدى الروايتين مشهورة مكرّرة في اُصول أصحاب إمام دون الاُخرى ، مثل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بين حديث الحلبي المنقول في أوّل ذلك الباب ، وحديث أبي بصير المنقول في خامسه من حكم المصنّف بأنّ حديث الحلبي راجح ؛ لأنّه حديث أصحاب أبي عبداللّه عليه‌السلام ، وحديث أبي بصير شاذّ نادر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xml:space="preserve">ناقصة ، واسمها ضمير مستتر فيها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والظرف مستقرّ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الدين أو الميراث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ويؤيّد الأوّل ذكر روايتهم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المكرّر في اُصول أصحاب إمام ، لا ما كان المفتون به أكثر عددا ، ولا ما أجمع عليه بالإجماع المصطلح عليه بين الاُصوليّين بقرينة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أنّه لو تحقّق الإجماع المصطلح عليه لكان مقدَّما على الترجيحات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الإجماع معنى الوقوع أو الصدور أو الشهرة ،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الشيعة الإماميّة بقرينة تفسير المشهورين فيما بعد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رواهما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بالثقة الجامع للأوصاف الأربعة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بالحديث المشهور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مع التهمة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وأرابني ، بمعنى شكّكني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أرابني في كذا ، أي شكّكني وأوهمني الريبة فيه ، فإذا استيقنته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بغير ألف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بفتح الياء وضمّها ، أي دع ما تشكّ فيه إلى ما لا تشكّ فيه </w:t>
      </w:r>
      <w:r>
        <w:rPr>
          <w:rFonts w:eastAsia="Amiri" w:cs="Amiri" w:ascii="Amiri" w:hAnsi="Amiri"/>
          <w:color w:val="111111"/>
          <w:sz w:val="28"/>
          <w:szCs w:val="28"/>
          <w:rtl w:val="true"/>
          <w:lang w:bidi="ar-SA"/>
        </w:rPr>
        <w:t>.</w:t>
      </w:r>
      <w:r>
        <w:rPr>
          <w:rStyle w:val="FootnoteAnchor"/>
          <w:rtl w:val="true"/>
        </w:rPr>
        <w:footnoteReference w:id="189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تعارض الشاذّ والمجمع عليه ، يجب ترك الشاذّ والعمل بالمجمع عليه ؛ لأنّ الشاذّ حينئذٍ محلّ تهمة السهو أو النسيان أو الكذب ، فيصير الحديث معلّلاً لا يجوز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ما مضى في ثامن الباب وتاسعه من التخيير في العبادات المحضة مطلقا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 لأنّ المراد بالتخيير فيما مضى أنّه لا يجب النظر والتتبّع ليعلم أيّهما شاذّ وأيّهما مجمعٌ عليه ، بخلاف صورة التعارض في حقوق الآدميّين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ينافي هذا وجوب العمل بالمجمع عليه في العبادات المحضة أيضا إذا اتّفق النظر والتتبّع ، وحصَلَ العلم بأنّ أحدهما شاذّ والآخر مجمع عليه ، وكذا الكلام في نظائر هذا الترجيح مثل ما يجيء</w:t>
      </w:r>
      <w:r>
        <w:rPr>
          <w:rStyle w:val="FootnoteAnchor"/>
          <w:rtl w:val="true"/>
        </w:rPr>
        <w:footnoteReference w:id="1893"/>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فيؤخذ به ، ويترك ما خالف حكمه حكم الكتاب والسنّة ووافق العامّة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الاْءُمُورُ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الواو هنا يشعر بأنّ 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آخر ، والمراد بالاُمور ما يبلغنا عن الحجج المعصومين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وبفتحتين مصدر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اهتدى وكان على الطريق المفضي إلى المطلوب ؛ أي بيّن كونه صوابا جائز العمل به ، مثل ما اتّفقت الطائفة المحقّة على العمل بمثله في موضعه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الافتعال ، ولفظه خبر ، ومعناه الأمر بالاتّباع ، والضمير المستتر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بَيِّنٌ غَيُّهُ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 بفتح المعجمة وتشديد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 وهي الخروج عن السبيل المفضي إلى المطلوب ، أي بيّن ضلاله وحظر العمل به ، مثل ما اتّفقت الطائفة المحقّة على رفضه ، كرواية الغلاة والمتّهمين بالكذب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الافتعال ، ولفظه خبر ، ومعناه الأمر بالاجتناب ، والضمير لأمر ؛ أي لا يعمل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بيّنا رشده ولا بيّنا غيّه ؛ مثل ما لم يعلم هل عملت الطائفة المحقّة بمثله في موضعه ، أم لا؟ ومنه الخبر الشاذّ النادر إذا عارضه المجمع عليه فيجب طرحه والعمل بالمجمع عليه ؛ لأنّ الطائفة المحقّة اتّفقوا على العمل بمثله في موضعه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ذكره الشيخ أبو جعفر الطوسي رحمه‌الله في عدّة الاُصول في فصل في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تخصيص العموم بأخبار الآحاد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أذهب إليه أنّه لا يجوز تخصيص العموم بها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عمل الطائفة المحقّة بهذه الأخبار من إجماعهم على ذلك لم يدلّ على العمل بما يخصّ القرآن ، ويحتاج في ثبوت ذلك إلى دلالة</w:t>
      </w:r>
      <w:r>
        <w:rPr>
          <w:rFonts w:eastAsia="Amiri" w:cs="Amiri" w:ascii="Amiri" w:hAnsi="Amiri"/>
          <w:color w:val="111111"/>
          <w:sz w:val="28"/>
          <w:szCs w:val="28"/>
          <w:rtl w:val="true"/>
          <w:lang w:bidi="ar-SA"/>
        </w:rPr>
        <w:t>»</w:t>
      </w:r>
      <w:r>
        <w:rPr>
          <w:rStyle w:val="FootnoteAnchor"/>
          <w:rtl w:val="true"/>
        </w:rPr>
        <w:footnoteReference w:id="189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نصر ، ولفظه خبر ، ومعناه الأمر بالردّ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راجع فيه إلى زيد وقَبِلَ قوله فيه ؛ وردّه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خطّأ زيدا فيه ولم يقبل قوله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برشده وغيّه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وَإِلى رَسُولِ اللّه‌ِ</w:t>
      </w:r>
      <w:r>
        <w:rPr>
          <w:rStyle w:val="FootnoteAnchor"/>
          <w:rtl w:val="true"/>
        </w:rPr>
        <w:footnoteReference w:id="1896"/>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تستقلّ العقول بالعلم فيه ، ولا يكفي الظنّ ؛ إنّما يكفي الظنّ في إدخال فعل شخصي تحت موضوع قاعدة فقهيّة فرعيّة ، كقيم المتلفات ومقادير الجراحات ، وهذا مأخوذ من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فِى شَىْ‌ءٍ فَرُدُّوهُ إِلَى اللّه‌ِ وَالرَّسُولِ</w:t>
      </w:r>
      <w:r>
        <w:rPr>
          <w:rFonts w:eastAsia="Amiri" w:cs="Amiri" w:ascii="Amiri" w:hAnsi="Amiri"/>
          <w:color w:val="111111"/>
          <w:sz w:val="28"/>
          <w:szCs w:val="28"/>
          <w:rtl w:val="true"/>
          <w:lang w:bidi="ar-SA"/>
        </w:rPr>
        <w:t>»</w:t>
      </w:r>
      <w:r>
        <w:rPr>
          <w:rStyle w:val="FootnoteAnchor"/>
          <w:rtl w:val="true"/>
        </w:rPr>
        <w:footnoteReference w:id="1897"/>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 فإنّ ما لم يعلم رشده ولا غيّه من الأفعال الكلّيّة كان ممّا يتنازع في رشده وغيّه باعتبار نفس أحكام اللّه تعالى الفقهيّة ، لا باعتبار محالّها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 إلى الرسول لأجل أنّه مبلِّغ لحكم اللّه ، لا لأجل أنّه حاكم من عند نفسه أو برأيه ، بدليل قوله تعالى في سورة الشورى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شَىْ‌ءٍ فَحُكْمُهُ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يحمل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من هذا أنّه يجب ردّ</w:t>
      </w:r>
      <w:r>
        <w:rPr>
          <w:rStyle w:val="FootnoteAnchor"/>
          <w:rtl w:val="true"/>
        </w:rPr>
        <w:footnoteReference w:id="1900"/>
      </w:r>
      <w:r>
        <w:rPr>
          <w:rFonts w:ascii="Amiri" w:hAnsi="Amiri" w:eastAsia="Amiri" w:cs="Amiri"/>
          <w:color w:val="111111"/>
          <w:sz w:val="28"/>
          <w:sz w:val="28"/>
          <w:szCs w:val="28"/>
          <w:rtl w:val="true"/>
          <w:lang w:bidi="ar-SA"/>
        </w:rPr>
        <w:t xml:space="preserve">ما لم يعلم من جهتهما إلى أئمّة أهل البيت عليهم‌السلام لا لأجل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أنّهم حكّام من عند أنفسهم أو بآرائهم ، بل لأجل أنّ اللّه والرسول أحالا علم ما لم يعلم من جهتهما إليهم عليهم‌السلام في قوله تعالى 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 xml:space="preserve">، ومضى بيانه في عاشر باب النوادر ، فالردّ إليهم ردّ إلى اللّه ورسوله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الواو هنا يشعر بأنّ هذا استئناف لبيان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مبتدأ محذوف ؛ أي الأفعال ، أو اتّباع الاُمور ؛ والمآل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معلوم كونه حلالاً ، وهو اتّباع البيّن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لبيان القسم الأوّل من التقسيم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معلوم كونه حراما ، وهو اتّباع البيّن غيّه ، فهذا لبيان القسم الثاني من التقسيم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لبيان القسم الثالث من التقسيم الأوّل ، والشبهة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الالتباس ، والمراد هنا الملتبس ، سواء كان حراما ملتبسا بالحلال ، أم حلالاً ملتبسا بالحرام ، فهو ما عدا القسمين الأوّلين ، فالتقسيم حاصر كما 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البيّن والحرام البيّن ، أي لا حلال بيّن ولا حرام بيّن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تتمّة كلام رسول اللّه صلى‌الله‌عليه‌و‌آله أو كلام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ترك الشبهات طلب علم الحلال والحرام في المسائل الأصليّة والفرعيّة ، حتّى يتميّز عنده أنّ ارتكاب ما كان من الشبهات من الحلال البيّن أو الحرام 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مِنَ الْمُحَرَّمَاتِ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من ضرر ، والمراد أنّه ينحصر فعله حينئذٍ في الحلال البيّن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يطلب العلم واجترأ بارتكاب الشبهات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ارْتَكَبَ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ارتكاب ما لم يعلم أنّه حلال بيّن محرّم ، وإن كان فعله بحيث إذا علم كان حلالاً بيّنا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جهنّميّا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 أي لأنّه لا يعلم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أنّ كلّ مكلّف قامت عليه الحجّة بالآيات البيّنات المحكمات الآمرة بطلب العلم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 xml:space="preserve">وأمثال ذلك ممّا لا يُعدّ ولا يُحصى ، فارتكاب الشبهة ارتكابُ محرّمٍ ؛ لأنّه ارتكاب شيء غير معلوم الحلّ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المراد حينئذٍ عن الصادق وأبيه عليهماالسلام ، فإنّ أكثر الروايات المشهورة في ذلك الزمان لم تكن إلاّ عن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مَشْهُورَيْنِ قَدْ رَوَاهُمَا الثِّقَاتُ 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التساوي في 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 فَمَا وَافَقَ حُكْمُهُ حُكْمَ الْكِتَابِ وَالسُّنَّةِ وَخَالَفَ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فَيُوءْخَذُ بِهِ ، وَيُتْرَكُ مَا خَالَفَ حُكْمُهُ حُكْمَ الْكِتَابِ وَالسُّنَّةِ وَوَافَقَ الْعَامَّةَ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المقصود أنّ الترجيح السادس بكون إحدى</w:t>
      </w:r>
      <w:r>
        <w:rPr>
          <w:rStyle w:val="FootnoteAnchor"/>
          <w:rtl w:val="true"/>
        </w:rPr>
        <w:footnoteReference w:id="1905"/>
      </w:r>
      <w:r>
        <w:rPr>
          <w:rFonts w:ascii="Amiri" w:hAnsi="Amiri" w:eastAsia="Amiri" w:cs="Amiri"/>
          <w:color w:val="111111"/>
          <w:sz w:val="28"/>
          <w:sz w:val="28"/>
          <w:szCs w:val="28"/>
          <w:rtl w:val="true"/>
          <w:lang w:bidi="ar-SA"/>
        </w:rPr>
        <w:t xml:space="preserve">الروايتين مخالفة للعامّة دون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ضمّ الكتاب والسنّة إشارة إلى أنّ أحكامهم مخالفة للكتاب والسنّة ؛ إمّا بخصوصها فيكون المراد أنّها مخالفة للكتاب غالبا وإن لم تفهموه ، فإنّ كلّ شيء مذكور في الكتاب والسنّة ، إلاّ أنّه لا تبلغه عقول الرجال ، وإمّا بعمومها ؛ لدلالة الكتاب على أنّه لا يجوز لهم هذه الأحكام ؛ لأنّها مبنيّة على اتّباع الظنّ ، ويجوز لنا أحكامنا ؛ لأنّها مبنيّة على سؤال أهل الذِّكر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ما ذكرنا أنّه مع وجدان ظاهر كتاب أو سنّة مقطوع بها ووصول أحدهما إلينا بحسب عقولنا لا عبرة بالترجيحات السابقة ولا اللاحقة ؛ لدلالة الأدلّة القطعيّة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ذلك كما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يفهم الراوي هذه الإشارة أو فهم وطلب زيادة التصريح ، ولذا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أَرَأَيْتَ ، إِنْ كَانَ الْفَقِيهَانِ عَرَفَا حُكْمَهُ مِنَ الْكِتَابِ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المفتوحة والراء المهملة المفتوحة والفاء ، من المعرفة وهي العلم ، فلابدّ من كون المراد بالحكم الحكم الواصلي ، وذلك بأن يكون مثلاً ظاهر آية موافقا لأحدهما، وظاهر آية اُخرى موافقا للآخر، وكلّ منهما يعتقد أنّ تأويل الاُخرى أسهل، ونظيره ما قالوا في الجمع بين الاُختين في ملك اليمين من أنّ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بَيْنَ الاْءُخْتَيْنِ</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Style w:val="FootnoteAnchor"/>
          <w:rtl w:val="true"/>
        </w:rPr>
        <w:footnoteReference w:id="1907"/>
      </w:r>
      <w:r>
        <w:rPr>
          <w:rFonts w:ascii="Amiri" w:hAnsi="Amiri" w:eastAsia="Amiri" w:cs="Amiri"/>
          <w:color w:val="111111"/>
          <w:sz w:val="28"/>
          <w:sz w:val="28"/>
          <w:szCs w:val="28"/>
          <w:rtl w:val="true"/>
          <w:lang w:bidi="ar-SA"/>
        </w:rPr>
        <w:t xml:space="preserve">يقتضي حرمته ، وعموم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مَلَكَتْ أَيْمَانُكُمْ</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 xml:space="preserve">يقتضي حلّه ، ورووا عن أمير 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أحلّتهما آية ، وحرّمتهما اُخرى ، وأنا أنهى عنهما نفسي وولدي</w:t>
      </w:r>
      <w:r>
        <w:rPr>
          <w:rFonts w:eastAsia="Amiri" w:cs="Amiri" w:ascii="Amiri" w:hAnsi="Amiri"/>
          <w:color w:val="111111"/>
          <w:sz w:val="28"/>
          <w:szCs w:val="28"/>
          <w:rtl w:val="true"/>
          <w:lang w:bidi="ar-SA"/>
        </w:rPr>
        <w:t>» .</w:t>
      </w:r>
      <w:r>
        <w:rPr>
          <w:rStyle w:val="FootnoteAnchor"/>
          <w:rtl w:val="true"/>
        </w:rPr>
        <w:footnoteReference w:id="1909"/>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الأمة يشتريها الرجل وهي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آخَرُ ، ويجيء فيه في 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عن حرم الناس عفَّ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العبارة عنه عليه‌السلام لبيان الحرمة حين خشي أن لا يطاع ، وليس المراد بالحكم الحكم الواقعي ، فإنّ العلمين لا يتعلّقان بالمتنافيين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المقطوع بها من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وَوَجَدْنَا أَحَدَ الْخَبَرَيْنِ مُوَافِقا لِلْعَامَّةِ ، وَالاْآخَرَ مُخَالِفا لَهُمْ ، بِأَيِّ الْخَبَرَيْنِ يُوءْخَذُ؟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محلّ الجرّ ؛ أي يؤخذ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في محلّ الرفع على الابتداء</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الْعَامَّةَ ،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لتعليل الأخذ بما خالف العامّة كما هو الظاهر من نقل المصنّف ما في معناه في الخطبة ، ويحتمل أن يكون خبر مبتدأ ؛ والمآل واحد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الضلالة ؛ أي ففيه موافقة الكتاب والسنّة ، نظير ما ورد في النساء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شاوروهنّ وخالفوهنّ</w:t>
      </w:r>
      <w:r>
        <w:rPr>
          <w:rFonts w:eastAsia="Amiri" w:cs="Amiri" w:ascii="Amiri" w:hAnsi="Amiri"/>
          <w:color w:val="111111"/>
          <w:sz w:val="28"/>
          <w:szCs w:val="28"/>
          <w:rtl w:val="true"/>
          <w:lang w:bidi="ar-SA"/>
        </w:rPr>
        <w:t>» .</w:t>
      </w:r>
      <w:r>
        <w:rPr>
          <w:rStyle w:val="FootnoteAnchor"/>
          <w:rtl w:val="true"/>
        </w:rPr>
        <w:footnoteReference w:id="1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 وَافَقَهَا</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 xml:space="preserve">أي وافق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المسألة بين العامّة مختلفا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 والنظر هنا بمعنى الالتفات ، ويمكن أن يكون بمعنى الاختيار لكن للترك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البعض من الكلّ ، والمبدل منه الضمير المنفصل ، ويحتمل أن يكون خبرا عن مبتدأ محذوف ، وتكون الجملة معترضة ، أي المعيار حكّامهم بمعنى سلاطينهم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وَقُضَاتُهُمْ ، فَيُتْرَكُ ، وَيُوءْخَذُ بِالاْآخَرِ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الترجيح السابع بكون إحدى الروايتين مخالفة للمشهور عند حكّام العامّة وقضاتهم دون الاُخرى ، وهم في زمننا إلى فتاوى أبي حنيفة أميل منهم إلى فتاوى الشافعي ، وإلى فتاوى الشافعي أميل منهم إلى فتاوى أحمد ومالك ، فيمكن أن يكون المعيار زمن الإمام وأن يدخل فيه زمننا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أن يكونوا أميل إلى أحدهما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 فَأَرْجِهْ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 أي أخّر النزاع الذي هو للجهل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الضمير راجعا إلى الدَّين أو الميراث ، والمقصود أنّه لا يجوز للمدّعي أخذ ما يدّعيه من المدّعى عليه كما في الدين إلاّ بالصلح ، وإذا كان المال في يد ثالث أو في دار نسبتهما إليها على سواء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أحد المتنازعين له إلاّ بالصلح ، أمّا إذا كان النزاع لا للجهل بالمسألة ، 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لإنكار أحدهما حقّا معلوما لهما ، فلا يجب فيه التأخير بهذا الحديث ، بل يجوز فيه للمحقّ التقاصّ ، والأخذ جبرا ونحو ذلك إذا تيسّر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تَلْقى إِمَامَكَ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 أنّه لا يجري فيه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التوقّف وانتظار سؤال أهل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معناها في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التفضيل هنا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من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رمى بنفسه فيه فجأةً بلا رويّة ، وقحّمه فيه تقحيما وأقحمه فاقتحم وانقحم ، والمقحِم هنا من سنَّ للناس طريقة اتّباع الظنّ من أئمّة الضلالة ومجتهديهم أو الشيطان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بفتحتين جمع هلكة بفتحتين ، وهي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يهلك فيه ، أو الوصف بالمصدر للمبالغة يعني اشتبه على كلّ واحدٍ من المتنازعين أنّ المال ماله أو مال خصمه ، فلا يجوز له أخذ المال بدون صلح ؛ لأنّه بلا مستند شرعي ، ففي أخذه الهلاك </w:t>
      </w:r>
      <w:r>
        <w:rPr>
          <w:rFonts w:eastAsia="Amiri" w:cs="Amiri" w:ascii="Amiri" w:hAnsi="Amiri"/>
          <w:color w:val="111111"/>
          <w:sz w:val="28"/>
          <w:szCs w:val="28"/>
          <w:rtl w:val="true"/>
          <w:lang w:bidi="ar-SA"/>
        </w:rPr>
        <w:t xml:space="preserve">. </w:t>
      </w:r>
      <w:bookmarkStart w:id="139" w:name="pg15797_186800"/>
    </w:p>
    <w:p>
      <w:pPr>
        <w:pStyle w:val="Heading3"/>
        <w:numPr>
          <w:ilvl w:val="2"/>
          <w:numId w:val="1"/>
        </w:numPr>
        <w:rPr/>
      </w:pPr>
      <w:bookmarkStart w:id="140" w:name="__RefHeading___Toc13630547_2142443653"/>
      <w:bookmarkStart w:id="141" w:name="_Toc47"/>
      <w:bookmarkEnd w:id="139"/>
      <w:bookmarkEnd w:id="140"/>
      <w:r>
        <w:rPr>
          <w:rtl w:val="true"/>
        </w:rPr>
        <w:t>باب الأخذ بالسنّة وشواهد الكتاب</w:t>
      </w:r>
      <w:bookmarkEnd w:id="141"/>
    </w:p>
    <w:p>
      <w:pPr>
        <w:pStyle w:val="BookText"/>
        <w:rPr/>
      </w:pPr>
      <w:r>
        <w:rPr>
          <w:rFonts w:ascii="Amiri" w:hAnsi="Amiri" w:eastAsia="Amiri" w:cs="Amiri"/>
          <w:color w:val="111111"/>
          <w:sz w:val="28"/>
          <w:sz w:val="28"/>
          <w:szCs w:val="28"/>
          <w:rtl w:val="true"/>
          <w:lang w:bidi="ar-SA"/>
        </w:rPr>
        <w:t>الباب الثالث والعشرون بَابُ الاْءَخْذِ بِالسُّنَّةِ وَشَوَاهِدِ الْكِتَابِ</w:t>
      </w:r>
    </w:p>
    <w:p>
      <w:pPr>
        <w:pStyle w:val="BookText"/>
        <w:rPr/>
      </w:pPr>
      <w:r>
        <w:rPr>
          <w:rFonts w:ascii="Amiri" w:hAnsi="Amiri" w:eastAsia="Amiri" w:cs="Amiri"/>
          <w:color w:val="111111"/>
          <w:sz w:val="28"/>
          <w:sz w:val="28"/>
          <w:szCs w:val="28"/>
          <w:rtl w:val="true"/>
          <w:lang w:bidi="ar-SA"/>
        </w:rPr>
        <w:t xml:space="preserve">فيه اثنا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الباب لبيان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الدِّين بترك اتّباع الرأي ، وبالتزام سؤال أهل الذِّكر في دقيق الأشياء وجليلها إن كان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كلّيّة يتعرّف بها أهل الذِّكر المأمور بسؤالهم في كلّ زمان إلى انقراض الدنيا عن الضالّ</w:t>
      </w:r>
      <w:r>
        <w:rPr>
          <w:rStyle w:val="FootnoteAnchor"/>
          <w:rtl w:val="true"/>
        </w:rPr>
        <w:footnoteReference w:id="191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w:t>
      </w:r>
      <w:r>
        <w:rPr>
          <w:rStyle w:val="FootnoteAnchor"/>
          <w:rtl w:val="true"/>
        </w:rPr>
        <w:footnoteReference w:id="1913"/>
      </w:r>
      <w:r>
        <w:rPr>
          <w:rFonts w:ascii="Amiri" w:hAnsi="Amiri" w:eastAsia="Amiri" w:cs="Amiri"/>
          <w:color w:val="111111"/>
          <w:sz w:val="28"/>
          <w:sz w:val="28"/>
          <w:szCs w:val="28"/>
          <w:rtl w:val="true"/>
          <w:lang w:bidi="ar-SA"/>
        </w:rPr>
        <w:t xml:space="preserve">المضلّ المدّعي للإمامة وليس لها بأهل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والبرقي في كتاب المحاسن جعل هذا العنوان عنواني بابين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الاحتياط في الدِّين والأخذ بالسنّة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 xml:space="preserve">وذكر في جملة أحاديث الأوّل ما مضى في ثامن السابع عشر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والأخذ، بالفتح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بالشيء لدفع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بالسنّة طريقة اللّه التي لم تنسخ في شريعة من الشرائع ، كما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لِسُنَّةِ اللّه‌ِ تَبْدِيلاً وَلَنْ تَجِدَ لِسُنَّةِ اللّه‌ِ تَحْوِيلاً</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المراد بالسنّة ما سنّه اللّه ورسوله مطلقا وتقابل البدعة ، لكان الأنسب جمعَها كشواهد</w:t>
      </w:r>
      <w:r>
        <w:rPr>
          <w:rStyle w:val="FootnoteAnchor"/>
          <w:rtl w:val="true"/>
        </w:rPr>
        <w:footnoteReference w:id="1916"/>
      </w:r>
      <w:r>
        <w:rPr>
          <w:rFonts w:ascii="Amiri" w:hAnsi="Amiri" w:eastAsia="Amiri" w:cs="Amiri"/>
          <w:color w:val="111111"/>
          <w:sz w:val="28"/>
          <w:sz w:val="28"/>
          <w:szCs w:val="28"/>
          <w:rtl w:val="true"/>
          <w:lang w:bidi="ar-SA"/>
        </w:rPr>
        <w:t xml:space="preserve">وعدمَ جمعها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المراد بالسنّة قول رسول اللّه أو فعله أو تقريره ويقابل الكتاب باعتبار أنّ استنباطنا الحكم ينقسم إلى استنباط من الكتاب وإلى استنباط من السنّة بهذا المعنى ، لكان الأنسب جمعها كشواهد ، وعدم تقديمها على شواهد ، وإنّما جمع شواهد منتهى الجموع للإشارة إلى كثرة المحكمات</w:t>
      </w:r>
      <w:r>
        <w:rPr>
          <w:rStyle w:val="FootnoteAnchor"/>
          <w:rtl w:val="true"/>
        </w:rPr>
        <w:footnoteReference w:id="1917"/>
      </w:r>
      <w:r>
        <w:rPr>
          <w:rFonts w:ascii="Amiri" w:hAnsi="Amiri" w:eastAsia="Amiri" w:cs="Amiri"/>
          <w:color w:val="111111"/>
          <w:sz w:val="28"/>
          <w:sz w:val="28"/>
          <w:szCs w:val="28"/>
          <w:rtl w:val="true"/>
          <w:lang w:bidi="ar-SA"/>
        </w:rPr>
        <w:t>المثبتة لإمامة أهل الذِّكر ووجوب سؤالهم ، النافية لطريقة أئمّة أهل الضلالة ومجتهديهم ، وهي الآيات الناهية عن التفرّق في الدِّين والاختلاف فيه ، وعن القول على اللّه بغير علم ، وعن اتّباع الظنّ ونحو ذلك ، كما مرَّ بيانه في ثاني عشر</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العقل والجهل</w:t>
      </w:r>
      <w:r>
        <w:rPr>
          <w:rFonts w:eastAsia="IRNazanin" w:cs="IRNazanin"/>
          <w:color w:val="111111"/>
          <w:sz w:val="28"/>
          <w:szCs w:val="28"/>
          <w:rtl w:val="true"/>
          <w:lang w:bidi="fa-IR"/>
        </w:rPr>
        <w:t>» .</w:t>
      </w:r>
      <w:r>
        <w:rPr>
          <w:rStyle w:val="FootnoteAnchor"/>
          <w:rtl w:val="true"/>
        </w:rPr>
        <w:footnoteReference w:id="1919"/>
      </w:r>
      <w:r>
        <w:rPr>
          <w:rFonts w:ascii="Amiri" w:hAnsi="Amiri" w:eastAsia="Amiri" w:cs="Amiri"/>
          <w:color w:val="111111"/>
          <w:sz w:val="28"/>
          <w:sz w:val="28"/>
          <w:szCs w:val="28"/>
          <w:rtl w:val="true"/>
          <w:lang w:bidi="ar-SA"/>
        </w:rPr>
        <w:t xml:space="preserve">وهذا التعبير في العنوان يظهر به حلّ أحاديث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النَّوْفَلِيِّ ، عَنِ السَّكُونِيِّ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 خَالَفَ كِتَابَ اللّه‌ِ فَدَعُوهُ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الحقيقة والنور على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الباطل ، والمراد هنا الصحيح من الأعمال الشرعيّة ، سواء كان عمل القلب كالإيمان واليقين ونحوهما ، أم غيره كالصلاة والزكاة والإمامة ونحوها </w:t>
      </w:r>
      <w:r>
        <w:rPr>
          <w:rFonts w:eastAsia="Amiri" w:cs="Amiri" w:ascii="Amiri" w:hAnsi="Amiri"/>
          <w:color w:val="111111"/>
          <w:sz w:val="28"/>
          <w:szCs w:val="28"/>
          <w:rtl w:val="true"/>
          <w:lang w:bidi="ar-SA"/>
        </w:rPr>
        <w:t>.</w:t>
      </w:r>
      <w:r>
        <w:rPr>
          <w:rStyle w:val="FootnoteAnchor"/>
          <w:rtl w:val="true"/>
        </w:rPr>
        <w:footnoteReference w:id="1920"/>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تكون في العسكر علامة لهم ، والمراد هنا العلامة من شواهد الكتاب الدالّة على صحّة العمل ، كما يظهر ممّا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صدر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حقيقة الإيمان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التاسع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رأته القلوب بحقائق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عمل طابق الآيات البيّنات الناهية عن اتّباع الظنّ الآمرة بسؤال أهل الذِّكر عمّا لم يعلم فهو حقّ ، وإن كان مستندا إلى الظنّ فهو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هذا جواز العمل بخبر الواحد بشروط مقرّرة من باب التسليم لأهل الذِّكر من باب اتّباع الظنّ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الخطأ ، والمراد هنا المستقيم من الأقوال الشرعيّة في الفتوى والقضاء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الظلمة ، والمراد هنا البرهان ، كما في أمثال آية سورة البقرة وسورة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صواب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متعلق بشاهد أو نحوه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الباطل ، والمراد به هنا الإمام الذى يجب الإيمان به بعد رسول اللّه صلى‌الله‌عليه‌و‌آله ، كما يظهر من ذكر صدر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حقيقة الإيمان واليقين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فعليّة بمعنى فاعلة باب 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الحق ، والمراد هنا السنّة وشواهد الكتاب ومرّ بيانها فى شرح عنوان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صواب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الطريق القصد وضدّ الخطاء ، والمراد به هنا ما ليس فيه خطأ من جمله بيان مراد اللّه تعالى بمتشابهات القرآن الذي هو تبيان كلّ شيء يحتاج إليه ، والنور بالضم مفرد ، هو الظاهر في نفسه المظهر لغيره ، والمراد به هنا الروح التي يسدّد اللّه بها الأئمة ، ويجيء في السادس والخمسين من كتاب الحجّة ، أو المراد إمام الهدى كما يجى‌ء في ثالث عشر كتاب الحجّة ، ومآلهما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وافق كتاب اللّه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تقدّمه لأنّ الدالّ على شيء دالّ على ذلك الشيء ، أي فكلّ إمام وفتوى إمام وافق محكمات الكتاب مقبول ، وكذا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خالف كتاب اللّه فدعوه</w:t>
      </w:r>
      <w:r>
        <w:rPr>
          <w:rFonts w:eastAsia="Amiri" w:cs="Amiri" w:ascii="Amiri" w:hAnsi="Amiri"/>
          <w:color w:val="111111"/>
          <w:sz w:val="28"/>
          <w:szCs w:val="28"/>
          <w:rtl w:val="true"/>
          <w:lang w:bidi="ar-SA"/>
        </w:rPr>
        <w:t>)» .</w:t>
      </w:r>
      <w:r>
        <w:rPr>
          <w:rStyle w:val="FootnoteAnchor"/>
          <w:rtl w:val="true"/>
        </w:rPr>
        <w:footnoteReference w:id="1922"/>
      </w:r>
      <w:r>
        <w:rPr>
          <w:rFonts w:ascii="Amiri" w:hAnsi="Amiri" w:eastAsia="Amiri" w:cs="Amiri"/>
          <w:color w:val="111111"/>
          <w:sz w:val="28"/>
          <w:sz w:val="28"/>
          <w:szCs w:val="28"/>
          <w:rtl w:val="true"/>
          <w:lang w:bidi="ar-SA"/>
        </w:rPr>
        <w:t xml:space="preserve">، وهذا إبطال لأحكام الصوفيّة المدّعين للكشف بدون برهان ، والمجتهدين المستندين إلى الأمارات الظنّيّة بدون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 وعلى ما قرّرنا لا يبقى واسطة بين الموافق للكتاب والمخالف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عَبْدِ اللّه‌ِ بْنِ مُحَمَّدٍ ، عَنْ عَلِيِّ بْنِ الْحَكَمِ ، عَنْ أَبَانِ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 عَنْ عَبْدِ اللّه‌ِ بْنِ أَبِي يَعْفُورٍ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محاسن البرقي في باب الشواهد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 xml:space="preserve">وكأنّه من تصرّفه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حُسَيْنُ بْنُ أَبِي الْعَلاَءِ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فاعله ضمير مستتر راجع إلى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مفعول حضر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يَعْفُورٍ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مجلس سؤال ابن أبي يعفور وجواب الإمام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أبان ، والضمير لابن أبي يعفور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عليه‌السلام عَنِ اخْتِلاَفِ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التناقض الواقع بين الأحاديث المنقولة عن رسول اللّه صلى‌الله‌عليه‌و‌آله في ما يتعلّق بالإمامة وبمن يجب سؤاله وأخذ الأحكام المجهولة عنه ، فإنّ كلّ أهل مذهب في الإمامة ينقل عنه عليه‌السلام ما يناقض ما ينقله فيها عنه الآخرون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مَنْ نَثِقُ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وتتمّة للمسؤول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السؤال التعجّب من أن يروي جمع يوثق بهم الأحاديث المتناقضة عنه عليه‌السلام وطلب بيان ما يزيل الحيرة فيه ، أو حاصله هل يجوز الاكتفاء في هذا بالثقة بالراوي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رواة الحديث المختلف في باب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نَثِقُ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الجملة ليست معطوفة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وإلاّ لكان الأنسب أن يُقال بدلها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نثق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فتغيير الاُسلوب للإشارة إلى أنّه ابتداء كلام لبيان أنّ هذا ليس موضع السؤال ، إنّما موضعه الأوّل فقط ؛ أو هي معطوفة عليه ، وتغيير الاُسلوب لئلاّ يتوهّم أنّ مرويّهما واحد بالنوع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الجواب أنّه لا حيرة في الإمامة لاختلاف الحديث فيها ، بل قد تبيّن الرشد من الغيّ فيها في محكمات الكتاب الناهية عن التفرّق في الدِّين والاختلاف فيه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القول على اللّه بغير علم ، وعن اتّباع الظنّ والاجتهاد والقياس ونحو ذلك كما فصّل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الأحاديث المتناقضة في باب الإمامة عن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مِنْ كِتَابِ اللّه‌ِ</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قاطعا وهو المحكم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حديثه المتّفق عليه بين أهل المذاهب المختلفة في الإمامة ، وبين رواة الأحاديث المتناقضة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الترديد هنا ما مرّ في أوّل الباب من الاقتصار على كتاب اللّه ؛ للعلم بدورانهما في باب الإمامة وجودا وعدما ، والنكتة في ذكره هنا أنّ المنظور بالأصالة هنا بيان حال حديث المخالف للحقّ بأنّه ليس له شاهد من الكتاب ولا من قول الرسول ، ولذا لم يجمع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 في العنوان ، ويؤيّد ذلك أنّ الورود المجيءُ من بعيد ، والمخاطبون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اقتصر على القول ، ولم يذكر الفعل ولا التقرير ؛ لأنّهما لا يدلاّن نصّا على شيء ، إنّما هما من الظواهر ، فليسا من الشاهد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فَالَّذِي جَاءَكُمْ بِهِ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ردّوه عليه ولا تعملوا به ، وذلك لأنّه معلوم من الخارج أنّ الشواهد من الكتاب وقول رسول اللّه صلى‌الله‌عليه‌و‌آله تشهد لأحد المختلفين في باب الإمامة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متعلّق بجاءكم ، والباء للتعدية ويقدّر لأولى ظرف ، أي أولى به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أَبِيهِ ، عَنِ النَّضْرِ بْنِ سُوَيْدٍ ، عَنْ يَحْيَى الْحَلَبِيِّ ، عَنْ أَيُّوبَ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الحاء المهملة وتشديد الراء المهملة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يحتاج المكلّفون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بمعنى الأمر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استنبطه منه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والمقصود أنّه لا يجوز اتّباع الظنّ في شيء ، وفيه إشارة إلى آية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 xml:space="preserve">، ومضى مثله في عاشر الحادي والعشرين </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رسول اللّه صلى‌الله‌عليه‌و‌آله في باب الإمامة وتمييز أهل الذِّكر المأمور بسؤالهم عمّن يعارضهم ، كما قصده المخالفون بروايتهم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r>
        <w:rPr>
          <w:rStyle w:val="FootnoteAnchor"/>
          <w:rtl w:val="true"/>
        </w:rPr>
        <w:footnoteReference w:id="1927"/>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 شواهده ، وهي الناهية عن التفرّق في الدِّين ونحو ذلك ، وذلك بأن يكون في الحديث ميل إلى إمامة تابع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الزاي وسكون المعجمة وضمّ 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زوّر فيه قائله الكذبَ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آية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نَبِىٍّ عَدُوّا شَيَاطِينَ الاْءِنسِ وَالْجِنِّ يُوحِى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وأمثاله ينعى على المخالفين ما رووا من الأحاديث الموضوعة عن رسول اللّه صلى‌الله‌عليه‌و‌آله في مدح مَن ذمّه اللّه تعالى عموما بالانفضاض إلى التجارة واللهو ، وبالفرار من الزحف ، وبترك التصدّق للمناجاة ، وبإيثار الحياة الدنيا وتقديم الذين لا يعلمون على الذين يعلمون ، وبالإشراك ، وباتّباع الطاغوت ونحو ذلك ، أو في مدح من ذمّه اللّه تعالى خصوصا بضدّ الشجاعة ، أي بضعف القلب والجُبن في الغار ، وبأنّه طاغوت وأمثال ذلك ، أو لتوثيق مَن جرحه اللّه من الرواة كمن خوّنه وشبّهه بالكافر في سورة التحريم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أنّهم بعد بيان اللّه تعالى هذا البيان خرّوا على آيات اللّه صُمّا وعميانا بالتخصيص والتأويل ، حتّى جعلوا بعض آيات الذمّ مدحا ، ووضعوا على طبقه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كآية الغار ، وذلك بمجرّد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وقد غفلوا عن أنّ تلك الآية من أوّلها مسوقة لبيان أنّ اللّه قد نَصَر نبيّه صلى‌الله‌عليه‌و‌آله حين كمال ضعفه ، وذكر خمسة أوجه لضعفه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الذين كفروا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معه الأعوان إذ كان ثاني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كالتابع لصاحبه يتّقيه ويلاينه ويداريه ؛ لعدم وثوقه به ، فإنّه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اثنين ، ولا أحد اثنين ، ونظيره قوله تعالى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ردّا لما قاله النصارى جميعا أو النسطوريّة</w:t>
      </w:r>
      <w:r>
        <w:rPr>
          <w:rStyle w:val="FootnoteAnchor"/>
          <w:rtl w:val="true"/>
        </w:rPr>
        <w:footnoteReference w:id="1930"/>
      </w:r>
      <w:r>
        <w:rPr>
          <w:rFonts w:ascii="Amiri" w:hAnsi="Amiri" w:eastAsia="Amiri" w:cs="Amiri"/>
          <w:color w:val="111111"/>
          <w:sz w:val="28"/>
          <w:sz w:val="28"/>
          <w:szCs w:val="28"/>
          <w:rtl w:val="true"/>
          <w:lang w:bidi="ar-SA"/>
        </w:rPr>
        <w:t>والملكائيّة منهم</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بالجوهريّة ، ثلاثة بالاُقنوميّة ، ويعنون بالأقانيم الذات والعلم والحياة ، ويعبّرون عن الذات تارةً بالوجود ، وتارةً بالأب ، كما يعبّرون عن العلم تارةً بالكلمة</w:t>
      </w:r>
      <w:r>
        <w:rPr>
          <w:rStyle w:val="FootnoteAnchor"/>
          <w:rtl w:val="true"/>
        </w:rPr>
        <w:footnoteReference w:id="1932"/>
      </w:r>
      <w:r>
        <w:rPr>
          <w:rFonts w:ascii="Amiri" w:hAnsi="Amiri" w:eastAsia="Amiri" w:cs="Amiri"/>
          <w:color w:val="111111"/>
          <w:sz w:val="28"/>
          <w:sz w:val="28"/>
          <w:szCs w:val="28"/>
          <w:rtl w:val="true"/>
          <w:lang w:bidi="ar-SA"/>
        </w:rPr>
        <w:t xml:space="preserve">، وتارةً بالابن ، ويعبّرون عن الحياة بروح القدس ، ويعنون بكلّ من العلم والحياة صفة موجودة في نفسها في الخارج ، ويعنون بكون الثلاثة أقانيم أنّها اُصول كانت متغايرة فاتّحدت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الذات إذا انضمّت إلى صفة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الانضمام بالاتّحاد كما زعموا أم لا ، كما زعمت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الذات الصغرى والصفة الكبرى ؛ لأنّ شرف الذات حينئذٍ بالصفة المنضمّة ؛ ولهذا يُقال لأهل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الأصغر ، ولكتاب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باعتبار انضمامهم إلى العلم بالكتاب ، فكان ذاته تعالى كالتابع للصفتين 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تمكّنه من الكون في الفضاء إذ هما في الغار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صاحبه غير شجاع ، ولا يخفى أنّه لوكان صاحبه حينئذٍ القويّ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دين اللّه الذي بات في فراشه حينئذٍ كان ذكره هنا خروجا عن البلاغة ، أو لا يرون إلى قوله في بيان النصرة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عليه</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عليه وعلى صاحبه ، كما في قوله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رَسُولِهِ وَعَلَى الْمُؤْمِنِينَ</w:t>
      </w:r>
      <w:r>
        <w:rPr>
          <w:rFonts w:eastAsia="Amiri" w:cs="Amiri" w:ascii="Amiri" w:hAnsi="Amiri"/>
          <w:color w:val="111111"/>
          <w:sz w:val="28"/>
          <w:szCs w:val="28"/>
          <w:rtl w:val="true"/>
          <w:lang w:bidi="ar-SA"/>
        </w:rPr>
        <w:t>»</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الاْءَيَاتِ لِقَوْمٍ يُوقِنُونَ</w:t>
      </w:r>
      <w:r>
        <w:rPr>
          <w:rFonts w:eastAsia="Amiri" w:cs="Amiri" w:ascii="Amiri" w:hAnsi="Amiri"/>
          <w:color w:val="111111"/>
          <w:sz w:val="28"/>
          <w:szCs w:val="28"/>
          <w:rtl w:val="true"/>
          <w:lang w:bidi="ar-SA"/>
        </w:rPr>
        <w:t>»</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عن زيد بن أرقم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أيّها الناس فإنّما أنا بشرٌ يوشك أن يأتيني رسول ربّي فاُجيب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 فيه النور والهدى ، فخذوا بكتاب اللّه واستمسكوا به ؛ وأهل بيتي ، اُذكّركم اللّه في أهل بيتي ، اُذكّركم اللّه في أهل بيتي ، اُذكّركم اللّه في أهل بيتي</w:t>
      </w:r>
      <w:r>
        <w:rPr>
          <w:rFonts w:eastAsia="Amiri" w:cs="Amiri" w:ascii="Amiri" w:hAnsi="Amiri"/>
          <w:color w:val="111111"/>
          <w:sz w:val="28"/>
          <w:szCs w:val="28"/>
          <w:rtl w:val="true"/>
          <w:lang w:bidi="ar-SA"/>
        </w:rPr>
        <w:t>»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 عَنِ ابْنِ فَضَّالٍ ، عَنْ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وسكون القاف والموحّدة والهاء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أَيُّوبَ بْنِ رَاشِدٍ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يُوَافِقْ مِنَ الْحَدِيثِ الْقُرْآنَ ، فَهُوَ زُخْرُفٌ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يعلم معناه من شرح 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 عَنِ الْفَضْلِ بْنِ شَاذَانَ ، عَنِ ابْنِ أَبِي عُمَيْرٍ ، عَنْ هِشَامِ بْنِ الْحَكَمِ وَغَيْرِهِ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صلى‌الله‌عليه‌و‌آله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حجّة الوداع ، وذلك حين علم أنّه قد كثرت</w:t>
      </w:r>
      <w:r>
        <w:rPr>
          <w:rStyle w:val="FootnoteAnchor"/>
          <w:rtl w:val="true"/>
        </w:rPr>
        <w:footnoteReference w:id="1937"/>
      </w:r>
      <w:r>
        <w:rPr>
          <w:rFonts w:ascii="Amiri" w:hAnsi="Amiri" w:eastAsia="Amiri" w:cs="Amiri"/>
          <w:color w:val="111111"/>
          <w:sz w:val="28"/>
          <w:sz w:val="28"/>
          <w:szCs w:val="28"/>
          <w:rtl w:val="true"/>
          <w:lang w:bidi="ar-SA"/>
        </w:rPr>
        <w:t xml:space="preserve">عليه الكذّابة ، كما مرّ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 المنافقين وضعوا ويضعون أحاديث عنه صلى‌الله‌عليه‌و‌آله في ما يتعلّق بالإمامة وتمييز أهل الذِّكر المأمور بسؤالهم فيما لا يعلم عن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جَاءَكُمْ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الإمامة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الجملة حال عن فاعل جاءكم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خذوه ، فإنّه مقول لي ولو بالمعنى ؛ لموافقته شواهد الكتاب التي أنا مبلّغها وقائلٌ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جَاءَكُمْ يُخَالِفُ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شواهد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يعلم معناه من شرح ثالث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ابْنِ أَبِي عُمَيْرٍ ، عَنْ بَعْضِ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شواهده ، وهي المحكمات النازلة في تمييز أهل الذِّكر المأمور بسؤالهم فيما لا يعلم عن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وَسُنَّةَ مُحَمَّدٍ</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المتّفق عليه بين أهل المذاهب المختلفة في الإمامة ، وبين رواة الأحاديث المتناقضة فيها ؛ أو المراد بها طريقة سؤال أهل الذِّكر فيما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بالرأي فيما لا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يدلّ على كفر المخالفين لنا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بْنِ عُبَيْدٍ ، عَنْ يُونُسَ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الاْءَعْمَالِ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الأعمال المقبولة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 بِالسُّنَّةِ وَإِنْ 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 والقائم مقام الفاعل ضمير مستتر فيه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فعل ، والباء للسببيّةً أو الاستعانة أو المصاحبة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الظرف قائما مقام الفاعل والعائد إلى الموصول مقدّرا ؛ أي ما عمل بالسنّة فيه ، والباء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ومضى بيان السنّة في شرح عنوان الباب ، ولمّا كان الموافق للسنّة موافقا لشواهد الكتاب أيضا بالواسطة البتّة ، اكتفى بها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سَعِيدٍ الْقَمَّاطِ وَ صَالِحِ بْنِ سَعِيدٍ ، عَنْ أَبَانِ بْنِ تَغْلِبَ ، عَنْ أَبِي جَعْفَرٍ عليه‌السلام أَنَّهُ سُئِلَ عَنْ مَسْأَلَةٍ فَأَجَابَ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المخالفين لنا في باب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بفتح الواو وسكون الخاتمة والمهملة ، اسم بمعنى التعجّب ، وهو منادى مضافٌ ، والمقصود أنّ حال المخاطب عجيبةٌ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كلمة رحمة ، وويل كلمة عذاب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لزيد بالرفع على الابتداء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 لزيد بالنصب بإضمار فعل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اللّه ويحا ونحو ذلك ، ويُقال ويح زيد بالإضافة ، والنصب بإضمار فعل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زيد بالنداء </w:t>
      </w:r>
      <w:r>
        <w:rPr>
          <w:rFonts w:eastAsia="Amiri" w:cs="Amiri" w:ascii="Amiri" w:hAnsi="Amiri"/>
          <w:color w:val="111111"/>
          <w:sz w:val="28"/>
          <w:szCs w:val="28"/>
          <w:rtl w:val="true"/>
          <w:lang w:bidi="ar-SA"/>
        </w:rPr>
        <w:t>.</w:t>
      </w:r>
      <w:r>
        <w:rPr>
          <w:rStyle w:val="FootnoteAnchor"/>
          <w:rtl w:val="true"/>
        </w:rPr>
        <w:footnoteReference w:id="1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رَأَيْتَ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القاف وتشديد</w:t>
      </w:r>
      <w:r>
        <w:rPr>
          <w:rStyle w:val="FootnoteAnchor"/>
          <w:rtl w:val="true"/>
        </w:rPr>
        <w:footnoteReference w:id="1940"/>
      </w:r>
      <w:r>
        <w:rPr>
          <w:rFonts w:ascii="Amiri" w:hAnsi="Amiri" w:eastAsia="Amiri" w:cs="Amiri"/>
          <w:color w:val="111111"/>
          <w:sz w:val="28"/>
          <w:sz w:val="28"/>
          <w:szCs w:val="28"/>
          <w:rtl w:val="true"/>
          <w:lang w:bidi="ar-SA"/>
        </w:rPr>
        <w:t xml:space="preserve">المهملة المضمومة ، وفيه لغات غير هذا ، ومعناه الدهر ، ولا يستعمل إلاّ مع النفي ، أو معناه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زيدا قطّ ، أي في دهري ، وما رأى زيد عمرا قطّ ، أي في دهره ، وبني على الضمّ لأنّه مقطوع عن الإضافة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استئناف لبيان النفي ، وحاصله أنّهم لا يأخذون بطريقة سؤال أهل الذِّكر فيما لا يعلمون ، بل مفزعهم في المعضلات إلى أنفسهم ، وتعويلهم في المبهمات على آرائهم بعد بيان اللّه تعالى ، وذلك لعدم زهدهم في الدنيا وعدم رغبتهم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أنّه نعت للفقيه ومضاف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أنّ غيره باطل ، كما ذكره الشيخ الرضيّ رحمه اللّه تعالى في شرح الكافية في مبحث النعت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 الرَّاغِبُ فِي الاْآخِرَةِ ، الْمُتَمَسِّكُ بِسُنَّةِ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معنى السنّة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الباب ، ولعلّ هذا التعبير للإشارة إلى آية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بالإغراء ، أي الزم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أَبِيهِ ، عَنْ أَبِي إِسْمَاعِيلَ إِبْرَاهِيمَ بْنِ إِسْحَاقَ الاْءَزْدِيِّ ، عَنْ أَبِي عُثْمَانَ الْعَبْدِيِّ ، عَنْ جَعْفَرٍ ، عَنْ آبَائِهِ عليهم‌السلام ، عَنْ أَمِيرِ الْمُوءْمِنِينَ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بِالْعَمَلِ</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بالقول ما يذكر في الوعظ من التزهيد في الدنيا والترغيب في الآخرة ، وفي الفتوى وفي الأمر بالمعروف والنهي عن المنكر ؛ أي لا ينفع قول قائله إلاّ إذا 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قَوْلَ وَلاَ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النون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جددت في طلبه وعزمته ، والمراد بها هنا ضدّ السهو عن الشيء وهو الغفلة عنه ، والمعنى لا ينفع مجموع القول والعمل لصاحبهما إلاّ بثبات قلب وجدّ وإخلاص وتوجّه فيهما بأن لا يكون كاللاعب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قَوْلَ وَ عَمَلَ وَنِيَّةَ</w:t>
      </w:r>
      <w:r>
        <w:rPr>
          <w:rStyle w:val="FootnoteAnchor"/>
          <w:rtl w:val="true"/>
        </w:rPr>
        <w:footnoteReference w:id="1944"/>
      </w:r>
      <w:r>
        <w:rPr>
          <w:rFonts w:ascii="Amiri" w:hAnsi="Amiri" w:eastAsia="Amiri" w:cs="Amiri"/>
          <w:color w:val="111111"/>
          <w:sz w:val="28"/>
          <w:sz w:val="28"/>
          <w:szCs w:val="28"/>
          <w:rtl w:val="true"/>
          <w:lang w:bidi="ar-SA"/>
        </w:rPr>
        <w:t>إِلاَّ 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بموافقة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بالسنّة ما مرّ في شرح عنوان الباب ، ولا ينافي ذلك جواز العمل بخبر الواحد بشروطه المقرّرة في محلّها ؛ أي لا ينفع مجموع القول والعمل والنيّة لصاحبها إلاّ إذا كان موافقا للسنّة ، وهو موافق لشواهد الكتاب أيضا البتّة ، وإلاّ كان من الأخسرين أعمالاً الذين ضلَّ سعيهم في الحياة الدُّنيا وهم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1945"/>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وسكون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عَمْرِو بْنِ شِمْرٍ ، عَنْ جَابِرٍ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المراد الأحد من الرعيّة المقيّدين بالعبادة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وَلَهُ شَرَهٌ</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والمهملة المفتوحتين والهاء ، مصدر شره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غلبه حرصه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الإفراط في العمل لشدّة الاحتياط كأعمال أهل الوسواس ، أو المراد غلبة الحرص في طريقة من الطرق المختلف فيها فيما لم يعلم من الشرعيّات كطريقة سؤال أهل الذِّكر وكطريقة الاجتهاد والقياس ، أو المراد الحرص في طلب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المعجمة وشدّ المهملة والتاء ، وهي الرغبة</w:t>
      </w:r>
      <w:r>
        <w:rPr>
          <w:rStyle w:val="FootnoteAnchor"/>
          <w:rtl w:val="true"/>
        </w:rPr>
        <w:footnoteReference w:id="1947"/>
      </w:r>
      <w:r>
        <w:rPr>
          <w:rFonts w:ascii="Amiri" w:hAnsi="Amiri" w:eastAsia="Amiri" w:cs="Amiri"/>
          <w:color w:val="111111"/>
          <w:sz w:val="28"/>
          <w:sz w:val="28"/>
          <w:szCs w:val="28"/>
          <w:rtl w:val="true"/>
          <w:lang w:bidi="ar-SA"/>
        </w:rPr>
        <w:t xml:space="preserve">في العبادة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والأربعين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 وسكون المثنّاة ومهملة</w:t>
      </w:r>
      <w:r>
        <w:rPr>
          <w:rStyle w:val="FootnoteAnchor"/>
          <w:rtl w:val="true"/>
        </w:rPr>
        <w:footnoteReference w:id="1949"/>
      </w:r>
      <w:r>
        <w:rPr>
          <w:rFonts w:ascii="Amiri" w:hAnsi="Amiri" w:eastAsia="Amiri" w:cs="Amiri"/>
          <w:color w:val="111111"/>
          <w:sz w:val="28"/>
          <w:sz w:val="28"/>
          <w:szCs w:val="28"/>
          <w:rtl w:val="true"/>
          <w:lang w:bidi="ar-SA"/>
        </w:rPr>
        <w:t xml:space="preserve">، مصدر فتر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w:t>
      </w:r>
      <w:r>
        <w:rPr>
          <w:rStyle w:val="FootnoteAnchor"/>
          <w:rtl w:val="true"/>
        </w:rPr>
        <w:footnoteReference w:id="19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 الحرارة والبرودة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الاقتصاد في العمل ، أو المراد النفرة عن الطرق المخالفة لطريقته المرغوبة له ، أو المراد الزهد في الدنيا ، أو المراد الضعف في العبادة ، موافقا لما مرّ في سابع الباب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w:t>
      </w:r>
      <w:r>
        <w:rPr>
          <w:rFonts w:eastAsia="Amiri" w:cs="Amiri" w:ascii="Amiri" w:hAnsi="Amiri"/>
          <w:color w:val="111111"/>
          <w:sz w:val="28"/>
          <w:szCs w:val="28"/>
          <w:rtl w:val="true"/>
          <w:lang w:bidi="ar-SA"/>
        </w:rPr>
        <w:t>» .</w:t>
      </w:r>
      <w:r>
        <w:rPr>
          <w:rStyle w:val="FootnoteAnchor"/>
          <w:rtl w:val="true"/>
        </w:rPr>
        <w:footnoteReference w:id="195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كَانَتْ فَتْرَتُهُ إِلى سُنَّةٍ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 xml:space="preserve">، والظرف حينئذٍ مستقرّ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منضمّة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بيان السنّة في شرح عنوان الباب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صراط مستقيم ، كما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يَهْدِى مَنْ يَشَاءُ إِلَى صِرَاطٍ مُسْتَقِيمٍ</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 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وطريقة الصوفية المدّعين للمكاشفة</w:t>
      </w:r>
      <w:r>
        <w:rPr>
          <w:rFonts w:eastAsia="Amiri" w:cs="Amiri" w:ascii="Amiri" w:hAnsi="Amiri"/>
          <w:color w:val="111111"/>
          <w:sz w:val="28"/>
          <w:szCs w:val="28"/>
          <w:rtl w:val="true"/>
          <w:lang w:bidi="ar-SA"/>
        </w:rPr>
        <w:t>» .</w:t>
      </w:r>
      <w:r>
        <w:rPr>
          <w:rStyle w:val="FootnoteAnchor"/>
          <w:rtl w:val="true"/>
        </w:rPr>
        <w:footnoteReference w:id="1954"/>
      </w:r>
      <w:r>
        <w:rPr>
          <w:rFonts w:ascii="Amiri" w:hAnsi="Amiri" w:eastAsia="Amiri" w:cs="Amiri"/>
          <w:color w:val="111111"/>
          <w:sz w:val="28"/>
          <w:sz w:val="28"/>
          <w:szCs w:val="28"/>
          <w:rtl w:val="true"/>
          <w:lang w:bidi="ar-SA"/>
        </w:rPr>
        <w:t xml:space="preserve">، وهو مضمون شواهد الكتاب الآمرة بسؤال أهل الذِّكر الناهية عن القول على اللّه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كَانَتْ فَتْرَتُهُ إِلى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منضمّة إلى بدعة هي ضدّ السنّة كطريقة أهل الاجتهاد والقياس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كرمى ، أي ضلَّ عن الصراط المستقيم ؛ إذ خالف محكمات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قسمي الفترة ولم يتعرّض للشره للإشارة إلى أنّ الشره بجميع أقسامه غواية ، أو لم يتعرّض للشره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شرهه إلى سنّة فقد اهتدى ، ومَن كان شرهه إلى بدعة فقد غوى للإشارة إلى أنّ الغالب في الإنسان أنّ شرهه في طريقة باعث له على النفرة عمّا يضادّها ،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نسخة كسر المعجمة وشدّ المهملة فلعلّ ترك ذكر قسميها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أنّ كلّ ضعف في العبادة غواية ، ولا يتوهّم مثل هذا في الشرّة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سألني بعض علماء ما وراء النهر من المخالفين بمحضر جمع منّا ومنهم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يوافق مذهبنا من أنّه يجب ابتداء الغسل من رؤوس الأصابع وانتهاؤه إلى المرافق ، فما وجه مذهب الشيعة من الغسل من المرافق إلى الأصابع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كون ظاهره موافقا لكم مبنيّ على كون الظرف لغوا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الضمّ ونحوه ، وهو وإن كان أظهر لفظا ؛ 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الحاجة معه إلى تقدير متعلّق الظرف ولا تضمين ، لكنّه باطل معنى كما نقله ابن هشام منكم في مغني اللبيب عن بعض النحاة ؛ لأنّ ما قبل الغاية لابدّ أن يتكرّر قبل الوصول إليها ويتّصل بها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إلى أن مات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إلى أن مات ، ولا ركبت السفينة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اليد ليس كذلك ؛ لأنّ اليد اسم إمّا لجميعٍ أحدُ طرفيه رؤوس الأصابع ، والآخر مفصل المرافق أو المناكب</w:t>
      </w:r>
      <w:r>
        <w:rPr>
          <w:rStyle w:val="FootnoteAnchor"/>
          <w:rtl w:val="true"/>
        </w:rPr>
        <w:footnoteReference w:id="1957"/>
      </w:r>
      <w:r>
        <w:rPr>
          <w:rFonts w:ascii="Amiri" w:hAnsi="Amiri" w:eastAsia="Amiri" w:cs="Amiri"/>
          <w:color w:val="111111"/>
          <w:sz w:val="28"/>
          <w:sz w:val="28"/>
          <w:szCs w:val="28"/>
          <w:rtl w:val="true"/>
          <w:lang w:bidi="ar-SA"/>
        </w:rPr>
        <w:t xml:space="preserve">، وهذا لا يتكرّر غسله أو لا يقع أصلاً ، وإمّا لما بينه وبين المرافق فاصلة وهو الكفّ فقط ، أو الأصابع فقط ، وهذا لا يتكرّر غسله ولا يتّصل بالمرافق ، وقد صحّ عند الشيعة النقل بطريق أهل البيت أنّ الابتداء من المرافق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وأظهر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مثل هذا سهل بعد العلم بمن يجوز أخذ تفسير القرآن والأحكام عنه ومَن لا يجوز ، فالأهمّ طلب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أظهر بعض من كان في المجلس من أهل ما وراء النهر بعد ذلك التنبّه للحقّ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أنّكم لا تتّبعون القرآن ، فذكرتُ له حججا فتبرّأ من أئمّة الضلالة ومجتهديهم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غسل الشيء في غسل جزئه ، وعلى هذا يتكرّر غسل اليد إلى المرافق ،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زيدا من رأسه إلى 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مجاز يحتاج إلى قرينة ، وإلاّ لم يدلّ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غسل جميع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قرينته رجحان كون الظرف لغوا بدون تضمين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الرجحان لا يصلح لترجيح مذهبكم على مذهبنا كما هو مدّعاكم هنا ، بل ولا يصلح للمعارضة أيضا ؛ لشيوع استعمال الظرف المستقرّ في مثله كما نذكر أمثلته بُعَيدَ هذا ، وعلى تقدير تسليم صلاحيته للمعارضة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الرجحان لإرادة جميع اليد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ليوافق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لوجوب إرادة الجميع فيه وليخالف ما خالفه بدخول الباء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بِرُءُوسِكُمْ وَأَرْجُلَكُمْ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ظاهر الآية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تتعلّق بانضمام مقدّر والظرف حينئذٍ مستقرّ حال مقيّدة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باغسلوا بتضمينه معنى الضمّ ، ونظائره كثيرة ، كقوله تعالى في سورة آل عمران حكايةً عن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w:t>
      </w:r>
      <w:r>
        <w:rPr>
          <w:rStyle w:val="FootnoteAnchor"/>
          <w:rtl w:val="true"/>
        </w:rPr>
        <w:footnoteReference w:id="1958"/>
      </w:r>
      <w:r>
        <w:rPr>
          <w:rFonts w:ascii="IRNazanin" w:hAnsi="IRNazanin" w:eastAsia="IRNazanin"/>
          <w:color w:val="111111"/>
          <w:sz w:val="28"/>
          <w:sz w:val="28"/>
          <w:szCs w:val="28"/>
          <w:rtl w:val="true"/>
          <w:lang w:bidi="fa-IR"/>
        </w:rPr>
        <w:t xml:space="preserve">النساء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 xml:space="preserve">، وفي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xml:space="preserve">، وفي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أَمْوَالَهُمْ إِلَى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فظاهر الآية أنّ المرافق خارجة عن المراد باليد هنا ، وأنّه يجب غسل المرافق أصالة لا من باب المقدّمة ، وأنّه يجب ابتداء الغسل من المرافق ؛ لأنّ الضميمة تابعة لما تنضمّ إليه ، ألا ترى أنّ نصرة اللّه مقدّمة على نصرة الرسول ، ولذا قال الحواريّون في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 xml:space="preserve">وقد أساؤوا في هذا الجواب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نوح صلّى اللّه عليه يوم القيامة</w:t>
      </w:r>
      <w:r>
        <w:rPr>
          <w:rStyle w:val="FootnoteAnchor"/>
          <w:rtl w:val="true"/>
        </w:rPr>
        <w:footnoteReference w:id="1963"/>
      </w:r>
      <w:r>
        <w:rPr>
          <w:rFonts w:ascii="Amiri" w:hAnsi="Amiri" w:eastAsia="Amiri" w:cs="Amiri"/>
          <w:color w:val="111111"/>
          <w:sz w:val="28"/>
          <w:sz w:val="28"/>
          <w:szCs w:val="28"/>
          <w:rtl w:val="true"/>
          <w:lang w:bidi="ar-SA"/>
        </w:rPr>
        <w:t xml:space="preserve">، وأصل قوّة المخاطبين مقدّمة على ما زيد ، وأكل الرجل ماله مقدّم على أكله مال اليتامى ، ففيه نهي عمّا هو الواقع المتعارف بينهم ، وإن دلّ الدليل من الخارج على أنّ العكس أيضا حرام بطريقٍ أولى ، وفائدة التقييد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أكلهم إيّاها في الجملة لا كسائر أموال أنفسهم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w:t>
      </w:r>
      <w:r>
        <w:rPr>
          <w:rStyle w:val="FootnoteAnchor"/>
          <w:rtl w:val="true"/>
        </w:rPr>
        <w:footnoteReference w:id="1964"/>
      </w:r>
      <w:r>
        <w:rPr>
          <w:rFonts w:ascii="Amiri" w:hAnsi="Amiri" w:eastAsia="Amiri" w:cs="Amiri"/>
          <w:color w:val="111111"/>
          <w:sz w:val="28"/>
          <w:sz w:val="28"/>
          <w:szCs w:val="28"/>
          <w:rtl w:val="true"/>
          <w:lang w:bidi="ar-SA"/>
        </w:rPr>
        <w:t xml:space="preserve">، ونظيره التقييد في قوله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 xml:space="preserve">،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وُلّي الكوفة إلى البصرة ، وفلان فعل كذا إلى ما فعله ، وقال امرؤ القيس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له كَفَلٌ كالدِّعْصِ لَبَّدَه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حارِكٍ مثلِ الرِّتَاجِ المُضَبَّبِ</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أي منضمّا إلى حاركٍ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ولوحُ ذراعينِ في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جُؤْجُوءٍ رَهَّلَ المَنْكِبَ</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وهذا أكثر من أن يُحتاج إلى الإطناب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هو المراد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يحتمل أن ينزّل عليه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خامس الثامن عشر</w:t>
      </w:r>
      <w:r>
        <w:rPr>
          <w:rStyle w:val="FootnoteAnchor"/>
          <w:rtl w:val="true"/>
        </w:rPr>
        <w:footnoteReference w:id="1969"/>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فاغسلوا وجوهكم وأيديكم من المرافق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نجم الدِّين الرضيّ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Style w:val="FootnoteAnchor"/>
          <w:rtl w:val="true"/>
        </w:rPr>
        <w:footnoteReference w:id="19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والتحقيق أنّها بمعنى الانتهاء ، أي تضيفونها</w:t>
      </w:r>
      <w:r>
        <w:rPr>
          <w:rStyle w:val="FootnoteAnchor"/>
          <w:rtl w:val="true"/>
        </w:rPr>
        <w:footnoteReference w:id="1971"/>
      </w:r>
      <w:r>
        <w:rPr>
          <w:rFonts w:ascii="Amiri" w:hAnsi="Amiri" w:eastAsia="Amiri" w:cs="Amiri"/>
          <w:color w:val="111111"/>
          <w:sz w:val="28"/>
          <w:sz w:val="28"/>
          <w:szCs w:val="28"/>
          <w:rtl w:val="true"/>
          <w:lang w:bidi="ar-SA"/>
        </w:rPr>
        <w:t xml:space="preserve">إلى أموالكم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مضافة إلى المرافق ، والذود إلى الذود إبل ، أي مضافة إلى الذود ، وقوله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التي حبّبتِ شغبا إلى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 وأوطاني بلاد سواهما</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مضافا إلى بدا </w:t>
      </w:r>
      <w:r>
        <w:rPr>
          <w:rFonts w:eastAsia="Amiri" w:cs="Amiri" w:ascii="Amiri" w:hAnsi="Amiri"/>
          <w:color w:val="111111"/>
          <w:sz w:val="28"/>
          <w:szCs w:val="28"/>
          <w:rtl w:val="true"/>
          <w:lang w:bidi="ar-SA"/>
        </w:rPr>
        <w:t>.</w:t>
      </w:r>
      <w:r>
        <w:rPr>
          <w:rStyle w:val="FootnoteAnchor"/>
          <w:rtl w:val="true"/>
        </w:rPr>
        <w:footnoteReference w:id="197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الذود من الإبل ما بين الثلاث إلى العشر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الذود إلى الذود إبل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بمعنى مع ؛ أي إذا جمعت القليل مع القليل صار كثيرا</w:t>
      </w:r>
      <w:r>
        <w:rPr>
          <w:rFonts w:eastAsia="Amiri" w:cs="Amiri" w:ascii="Amiri" w:hAnsi="Amiri"/>
          <w:color w:val="111111"/>
          <w:sz w:val="28"/>
          <w:szCs w:val="28"/>
          <w:rtl w:val="true"/>
          <w:lang w:bidi="ar-SA"/>
        </w:rPr>
        <w:t>»</w:t>
      </w:r>
      <w:r>
        <w:rPr>
          <w:rStyle w:val="FootnoteAnchor"/>
          <w:rtl w:val="true"/>
        </w:rPr>
        <w:footnoteReference w:id="197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 تتعلّق بانتهاء مقدّر والظرف مستقرّ حال موضحة هي قرينة المراد من اللفظ المشترك وهو أيديكم ، فظاهر الآية أنّ غسل المرافق من باب المقدّمة ، وهي مجملة بالنسبة إلى ما يجب ابتداء الغسل منه ، وهذا الاحتمال هو المراد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لانتهاء المغسول لا انتهاء الغسل ، والاحتمال الأوّل أظهر لشيوع نظائره في الاستعمال إذا كان الظرف مستقرّا ، وأنّ التأسيس أظهر من التأكيد لكن يبعده الموافقة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 xml:space="preserve">، ونظيره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 xml:space="preserve">،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الظاهر في موضع لدليل لا يوجب اطّراده في نظائره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الوضع الطبيعي مع قطع النظر عن خطاب الشارع في مسح الرجل أن يكون من الأصابع ، وفي غسل اليد أن يكون من المرفق ، كما أنّه في غسل الوجه أن يكون من قصاص الشعر ، والعلم عند اللّه وأهل الذِّكر عليهم‌السلام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 عَنْ أَحْمَدَ بْنِ مُحَمَّدٍ الْبَرْقِيِّ ، عَنْ عَلِيِّ بْنِ حَسَّانَ ؛ وَمُحَمَّدُ بْنُ يَحْيى ،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واللام المفتوحتين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الْخَطَّابِ ، عَنْ عَلِيِّ بْنِ حَسَّانَ ، عَنْ مُوسَى بْنِ بَكْرٍ ، عَنْ زُرَارَةَ بْنِ أَعْيَنَ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تَعَدَّى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معنى السنّة في شرح عنوان الباب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الماضي من المضاعف من باب نصر ، ويحتمل أن يكون بصيغة المصدر منه ؛ أي مردود ، كما فيما يجيء في 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شراء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شرطٍ خَالَفَ كتابَ اللّه فهو 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متعلّق بردّ ؛ أي يجب عليه إرجاع نفسه إلى السنّة ، أو يجب على الناس إرجاعه إلى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الصفة المشبهة من الناقص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اُعلّ إعلالَ غاز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ردٍ من باب علم ، أي هالك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فلان من باب ضرب ، أي ذهب وردي ، في البئر من باب ضرب وعلم ، أي سقط كتردّى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برأسه ، ويكون الظرف متعلّقا بمحذوف ؛ أي توجّهوا إلى السنّة وخذوا بها ، ونظيره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يفصل به بين دعوى المحقّ والمبطل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المرجئة ، ولا إلى القدريّة ، ولا إلى الزيديّة ، ولا إلى المعتزلة ، ولا إلى الخوارج ، إليّ إليّ</w:t>
      </w:r>
      <w:r>
        <w:rPr>
          <w:rFonts w:eastAsia="Amiri" w:cs="Amiri" w:ascii="Amiri" w:hAnsi="Amiri"/>
          <w:color w:val="111111"/>
          <w:sz w:val="28"/>
          <w:szCs w:val="28"/>
          <w:rtl w:val="true"/>
          <w:lang w:bidi="ar-SA"/>
        </w:rPr>
        <w:t>»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وروى البخاري ومسلم عن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فيه فهو ردّ</w:t>
      </w:r>
      <w:r>
        <w:rPr>
          <w:rFonts w:eastAsia="Amiri" w:cs="Amiri" w:ascii="Amiri" w:hAnsi="Amiri"/>
          <w:color w:val="111111"/>
          <w:sz w:val="28"/>
          <w:szCs w:val="28"/>
          <w:rtl w:val="true"/>
          <w:lang w:bidi="ar-SA"/>
        </w:rPr>
        <w:t>»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 عَنِ النَّوْفَلِيِّ ، عَنِ السَّكُونِيِّ ، عَنْ أَبِي عَبْدِ اللّه‌ِ عليه‌السلام ، عَنْ آبَائِهِ عليهم‌السلام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عليه‌السلام وذلك لأنّ الوسائط معصومون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سنّه اللّه تعالى لعباده على قسمين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بالفريضة ما فرضه اللّه تعالى ، كاتّباع الآيات البيّنات المحكمات الناهية عن اتّباع الظنّ قبل اتّباع الآيات المتشابهات ، وكالصلاة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بالسنّة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بالأخذ بها هاهنا التمسّك بها ورعاية حدودها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بضمّ الهاء وفتح الدال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السنّة في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أشدّ الذنب ، وضدّها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وَسُنَّةٌ فِي غَيْرِ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ما فرضه اللّه ، وذلك كالمندوبات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 xml:space="preserve">في الكافي المطبوع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 xml:space="preserve">، وكالآداب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ممّا يليك ، وكالإرشاد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الاْءَخْذُ بِهَا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للمكلّف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وَتَرْكُهَا إِلى غَيْرِ خَطِيئَةٌ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أو مقطوعا عن الإضافة بغير تنوين مضموما فالظرف لغو متعلّق بتركها بتضمين معنى التوجّه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 ومعنى الترك إلى الغير الترك بالكلّيّة ، وإن كان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مستقرّ خبر المبتدأ ، والخطيئة على الأوّلين بمعنى التخطّي عن المرغوب ، وعلى الأخير بمعنى الذنب ، ويؤيّد الأوّلين رواية البرقي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 .</w:t>
      </w:r>
      <w:r>
        <w:rPr>
          <w:rStyle w:val="FootnoteAnchor"/>
          <w:rtl w:val="true"/>
        </w:rPr>
        <w:footnoteReference w:id="1984"/>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الْعَقْلِ ، وَالْحَمْدُ للّه‌ِِ رَبِّ الْعَالَمِينَ وَيَتْلُوهُ كِتَابُ التَّوْحِيدِ </w:t>
      </w:r>
      <w:r>
        <w:rPr>
          <w:rFonts w:eastAsia="Amiri" w:cs="Amiri" w:ascii="Amiri" w:hAnsi="Amiri"/>
          <w:color w:val="111111"/>
          <w:sz w:val="28"/>
          <w:szCs w:val="28"/>
          <w:rtl w:val="true"/>
          <w:lang w:bidi="ar-SA"/>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797_186820"/>
      <w:bookmarkStart w:id="143" w:name="pg15797_186820"/>
      <w:bookmarkEnd w:id="143"/>
    </w:p>
    <w:p>
      <w:pPr>
        <w:pStyle w:val="Heading2"/>
        <w:numPr>
          <w:ilvl w:val="1"/>
          <w:numId w:val="1"/>
        </w:numPr>
        <w:rPr/>
      </w:pPr>
      <w:bookmarkStart w:id="144" w:name="pg15797_186820"/>
      <w:bookmarkStart w:id="145" w:name="__RefHeading___Toc13630549_2142443653"/>
      <w:bookmarkStart w:id="146" w:name="_Toc48"/>
      <w:bookmarkEnd w:id="144"/>
      <w:bookmarkEnd w:id="145"/>
      <w:r>
        <w:rPr>
          <w:rtl w:val="true"/>
        </w:rPr>
        <w:t>فهرس المطالب</w:t>
      </w:r>
      <w:bookmarkEnd w:id="146"/>
    </w:p>
    <w:p>
      <w:pPr>
        <w:pStyle w:val="BookText"/>
        <w:rPr/>
      </w:pPr>
      <w:r>
        <w:rPr>
          <w:rFonts w:ascii="IRNazanin" w:hAnsi="IRNazanin" w:eastAsia="IRNazanin"/>
          <w:color w:val="111111"/>
          <w:sz w:val="28"/>
          <w:sz w:val="28"/>
          <w:szCs w:val="28"/>
          <w:rtl w:val="true"/>
          <w:lang w:bidi="fa-IR"/>
        </w:rPr>
        <w:t>فهرس المطالب</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خصوصيّاته العلميّة والروحيّة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معاصريه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الردود على مؤلّفات ملاّ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مخطوطاته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الأوضاع العلميّة والثقافيّة في قزوين في زمن ملاّ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خليل والأخباريّون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الشافي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الشافي في شرح الكافي</w:t>
      </w:r>
    </w:p>
    <w:p>
      <w:pPr>
        <w:pStyle w:val="BookText"/>
        <w:rPr/>
      </w:pPr>
      <w:r>
        <w:rPr>
          <w:rFonts w:ascii="Amiri" w:hAnsi="Amiri" w:eastAsia="Amiri" w:cs="Amiri"/>
          <w:color w:val="111111"/>
          <w:sz w:val="28"/>
          <w:sz w:val="28"/>
          <w:szCs w:val="28"/>
          <w:rtl w:val="true"/>
          <w:lang w:bidi="ar-SA"/>
        </w:rPr>
        <w:t>خطبة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باب العقل والجهل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باب فرض العلم ووجوب طلبه والحثّ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صفة العلم وفضله وفضل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باب ثواب العالم والمتعلّم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باب صفة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باب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باب فقد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باب مجالسة العلماء وصحبتهم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باب سوءال العالم وتذاكره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باب بذل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باب النهي عن القول بغير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باب من عمل بغير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باب المستأكل بعلمه والمباهي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باب لزوم الحجّة على العالم وتشديد الأمر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باب رواية الكتب والحديث وفضل الكتابة والتمسّك بالكتب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باب البدع والرأي والمقاييس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باب الردّ إلى الكتاب والسنّة ، وأنّه ليس شيء من الحلال والحرام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الأخذ بالسنّة وشواهد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برگى از تاريخ قزوين، لمؤلّفه حسين المدرّسي الطباطبايي،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برگى از تاريخ قزوين،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من قرى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الأطلاع على أسماء الأمكنة والبقاع،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إلى هذه المنطقة جماعة من محدّثي القرن السادس والسابع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للسيّد أحمد الحسيني،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غير كتاب حديقة الشيعة المنسوب لملاّ أحمد الأردبيلي، ولم تصله يد الطبع والنشر، نعم، عرفت له نسخة خطّية محفوظة في مكتبة آية اللّه السيّد المرعشي برقم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شيعى در دوره صفوى، رسول جعفريان المطبوع في مجلّه ميقات حجّ،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حياة هذا الشاعر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خيّامپور،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دُرّ بيرون زيك درج جهان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يطابق بحساب الأبجد عام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وهو تاريخ وفات ملاّ خليل و ملاّ رفيعا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بناهاى آرامگاهى، مركز تحقيقات الثقافة والفنون الإسلامية، بتقويم محمّد مهدي عقابي،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مينودر يا باب الجنّه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علي گلريز القزويني،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لولي قلى بن داود قلي شاملو،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شيخ محمّد حسن الحرّ العاملي،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الساقق مع الترجمة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وقايع محرّم الحرام، لملاّ عليّ الخياباني، بتصحيح محمّد الوانساز الخوئي،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الأيام،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للتنكابنى،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للإجازة الكبيرة إلى الشيخ ناصر الجارودي القطيفي، شيخ عبد اللّه سماهيجي بحراني،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إلى الشيخ ناصر الجارودي القطيفي، شيخ عبد اللّه بن صالح السماهيجي البحراني،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وسياست در دوره صفوى، رسول جعفريان،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رساله‌هاى نماز جمعه وأخباريها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سابقه تاريخى إقامه جمعه در ميان شيعيان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للتنكابني،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شهيد ثانى ترجمه محمّد باقر ساعدى،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الخاقانى، ولى قلى بن داود قلى شاملو،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حياته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نجوم السماء في تراجم العلماء لمحمّد على الكشميري،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طبقات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في تراجم العلماء لمحمّد علي كشميري،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تذكرة المتبحّرين،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ميرزا محمّد الأردبيلي،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الكتب الخطّية لمكاتب إصفهان،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إلى الشيخ ناصر الجارودي القطيفي، الشيخ عبداللّه بن صالح السماهيجي البحراني،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كتاب‌هاى فارسى، خان بابا مشار،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گلپايگانى،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كتابخانه‌هاى إصفهان،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كتابشناسى اُصول فقه، مهدى مهريزى،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مرآة الكتب، لثقة الإسلام التبريزي،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خطي كتابخانه‌هاى اصفهان، آيت اللّه سيد محمّد على روضاتى، نسخه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الفبايي آستان قدس رضوي،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مسجد اعظم،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مدرسه خاتم الانبياء صدر بابل،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مرعشى،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الثاني،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اقوال الائمة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نسخه‌هاى خطى دانشگاه تهران، المجلّد السادس،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مرعشى،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دانشكده ادبيات تهران،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ميراث جاويدان،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فهرست نسخه‌هاى عكسى مركز احياء ميراث اسلامى،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مرعشى،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الترجيح بلا مرجّح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مرعشى،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ترجيح بلا 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أسئلة نذر عليّ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مرعشى،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مجموعة رقم </w:t>
      </w:r>
      <w:r>
        <w:rPr>
          <w:rFonts w:eastAsia="IRNazanin" w:cs="IRNazanin"/>
          <w:b w:val="false"/>
          <w:bCs w:val="false"/>
          <w:i w:val="false"/>
          <w:iCs w:val="false"/>
          <w:color w:val="333333"/>
          <w:sz w:val="20"/>
          <w:szCs w:val="20"/>
        </w:rPr>
        <w:t>6598</w:t>
      </w:r>
      <w:r>
        <w:rPr>
          <w:rFonts w:ascii="IRNazanin" w:hAnsi="IRNazanin" w:eastAsia="IRNazanin"/>
          <w:b w:val="false"/>
          <w:b w:val="false"/>
          <w:bCs w:val="false"/>
          <w:i w:val="false"/>
          <w:i w:val="false"/>
          <w:iCs w:val="false"/>
          <w:color w:val="333333"/>
          <w:sz w:val="20"/>
          <w:sz w:val="20"/>
          <w:szCs w:val="20"/>
          <w:rtl w:val="true"/>
        </w:rPr>
        <w:t xml:space="preserve">، وهي تشمل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بهذا التفصيل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الجرجاني على الكشّاف 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الباغنوي على حاشية الجرجاني على شرح المطالع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صدرالدين الحسيني على نقد ملاّ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ملاّ عليّ أصغر على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الحسيني على ردّ ملاّ عليّ 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لسيّد إعجاز حسين،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في القاب الأطياب ملاّ حبيب الكاشاني،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آيت اللّه گلپايگانى، أبوالفضل حافظيان بابلى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ميكروفيلم‌هاى كتابخانه دانشگاه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مرعشى،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فهرست نسخه‌هاى خطّى دانشگاه،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نسخه‌هاى خطّى،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حياته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مينودر يا باب الجنّه قزوين،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عالى سپهسالار شهيد مطهرى،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لحياته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حياته الشخصيّة والعلميّة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 اللّه گلپايگانى، أبوالفضل حافظيان بابلى مخطوط، نسخه 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فلسفى قزوين در عصر صفوى مقاله، عبدالحسين صالحى شهيدى،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مجلّة حوزة،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 مطبخ قلندرى، أدهم العزلتي الخلخالي،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ديگر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اخباريان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مهيعة ؛ اسم الجحفة ، وهي ميقات أهل الشام ، وبها غدير خمّ ، وفي حديث عليّ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البدع والزموا 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الطريق الواسع المنبسط ، والميم زائدة ، وهو مفعل من التهيّع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الصفوية</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حسين بن الميرزا رفيع الدين محمد بن محمود الحسيني الآملي المازندراني الملقّب بسلطان العلماء ، واُخرى بخليفة السلطان ، زوّجه الشاه عباس ابنته ، وفوّض إليه الوزارة ، ثم استوزره من بعده الشاه صفي ، توفي سلطان العلماء سنة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مازندران ، وحمل إلى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ما اُثبت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مثله في الإسلام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وفاضل</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بالمشكاة ، مشكاة مصابيح السنّة وهو تكملة مصابيح السنّة للبغوي ، ألّفه ولي الدين أبو عبداللّه محمد بن عبداللّه الخطيب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جمعه آخر يوم الجمعة من شهر رمضان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 هو حسن بن محمد الطيبي المتوفى سنة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له شرح على كتاب مصابيح السنّة للبغوي حسين بن مسعود الفراء الشافعي المتوفى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واسم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عن حقائق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 هدية العارفين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وأبي</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روضات الجنّات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شرح مصابيح للبغوي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لؤلؤه البحرين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علّة تسمية السنة التي توفي فيها الشيخ الكليني بسنة تناثر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رأي الناس فيها تساقط شهب كثيرة من السماء ، وفسّر ذلك بموت العلماء، وقد كان ذلك، فإنّه مات في تلك السنة جملة من العلماء منهم الشيخ الصدوق ومنهم الشيخ الكليني وعلي بن محمد السمري آخر السفراء وغيرهم ، كما ورد خبر تناثر النجوم في كتاب تاريخ أخبار البشر الذي هو من مصنّفات إخواننا الجمهور ، وقد ذكر وفاة جملة من العلماء ، ومنهم السمري والكليني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الأسماء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والقائل التفتازاني في المطوّل</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للايجي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الباب الخامس من كتاب التوحيد ، وهو باب المعبود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للكرب والهمّ والحزن والخوف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ثعلب</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لبيت 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بدأت ببسم اللّه في النظم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مطلع القصيدة الشاطبيّة في القراءات السبع ، وتوفّي الشاطبي قاسم بن فيره،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مغني اللبيب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أمدح</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وينبني</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وفي طبعة اُخرى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فيما افترق فيه الحال والتمييز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منهم كما في آية</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التقليد</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التقليد وهو الباب التاسع عشر من كتاب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تبويب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الباب في الكافي المطبوع كان ذيل كتاب فضل العلم، ورقم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وهو باب العقل والجهل من كتاب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تبويب الشارح حيث عنون لكتاب العقل والجهل وكتاب فضل العلم عنوانا واحدا،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وجعل كتاب فضل العلم من أبواب كتاب العقل ، خلافا للكافي المطبوع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لسلطانه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رسائل الكركي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تفسيره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عربي في تفسيره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السعود في تفسيره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العقول العشرة، فرضها المشاؤون؛ لتصحيح صدور الكثير من الواحد ، وهي مبتنية على وجود الأفلاك التسعة وكونها ذوات نفوس مريدة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في النفوس الناطقة موكول إلى المواقف للايجي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الجسم والصورة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الباب في الكافي المطبوع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هذل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جهلوه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كتاب العقل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بربوبيّته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من كتاب الحجّة،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الاضطرار إلى الحجة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بفعل مضمر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رجى</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هداه</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لرفيع الدين النائيني،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بشدّ</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قول رسول اللّه صلى‌الله‌عليه‌و‌آله إنّي تارك فيكم الثقلين ؛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ألّف جماعة كتبا مخصوصة في حديث الثقلين مثل نجم الدين العسكري والسيّد عليّ الميلاني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الأزهري في التصريح شرح التوضيح، في مبحث المفعول المطلق منه دام ظلّه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الفرق السيّد عليّ القزويني في تعليقته على معالم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باب نادر جامع في فضل الأئمة وصفاته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وأثبتناها من الكافي المطبوع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كنن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كنزالدقائق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وإلاّ فالحسين عليه‌السلام ليس ولدا ولا ولد الولد للحسن عليه‌السلام مهدي</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بهديهم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وتستهلّ</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قول أبي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أثمرت الأشجار وأينعت الثمار وجرت الأنهار ، وبنا ينزل غيث السماء وينبت عشب الأرض ، وبعبادتنا عُبد اللّه ، ولولا نحن ما عُبد اللّه</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السابع عشر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قدس‌سره في حواشي العدّة بيّنه في المجلد الثاني من الحواشي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الإجماع عندنا إذا اعتبرناه من حيث كان فيه معصوم</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للتفتازاني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في 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وراء النهر يراد به ما وراء نهر جيحون بخراسان ، فما كان في شرقيّه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الهياطلة ، وفي الإسلام سموه ما وراء النهر ، وما كان في غربيّه فهو خراسان وولاية خوارزم ، وخوارزم ليست من خراسان ، إنما هي إقليم برأسه</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التصديق</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ومعنى هذا</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 ليس الإيمان إلا التصديق بجميع ما جاء به النبيّ صلى‌الله‌عليه‌و‌آله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كان العلم بحكم شرعي مستلزما للعلم بوجوب التصديق بذلك الحكم ، والجهل بوجوب التصديق بحكم مستلزما الجهل به، لم يقل في بيان الفرق أن كلاًّ من الجاهل بوجوب التصديق بالحكم الأصلي والجاهل بالحكم الأصلي مستضعفا ، بخلاف الحكم الفرعي ، فإنّ الجاهل بوجوب التصديق به وإن سمّي مستضعفا لكن الجاهل به لم يسمّ مستضعفا ، بل آثما</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هٰذِهِ أُمَّتُكُمْ أُمَّةً وَ حِدَةً وَ أَنَا رَبُّكُمْ فَاتَّقُونِ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فَتَقَطَّعُواْ أَمْرَهُم بَيْنَهُمْ زُبُرًا كُلُّ حِزْبِ بِمَا لَدَيْهِمْ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الْفِتْنَةُ أَشَدُّ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يَرْغَبُ عَن مِّلَّةِ إِبْرَ 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يَبْتَغِ غَيْرَ الاْءِسْلَامِ دِينًا فَلَن يُقْبَلَ مِنْهُ وَهُوَ فِى الْأَخِرَةِ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لُقْمَانُ لاِبْنِهِ وَ هُوَ يَعِظُهُ يَابُنَىَّ لاَ تُشْرِكْ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أَنَّمَا الْحَيَوةُ الدُّنْيَا لَعِبٌ وَ لَهْوٌ وَ زِينَةٌ وَ تَفَاخُرُ بَيْنَكُمْ وَ تَكَاثُرٌ فِى الْأَمْوَالِ وَ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الْخَرَّ 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يَتَّبِعُونَ إِلاَّ الظَّنَّ وَإِنْ هُمْ إِلاَّ يَخْرُصُونَ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تَتَّخِذُواْ ءَايَاتِ اللَّهِ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القاضي عضد الدين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الأمين الاسترابادي في الفوائد المدنيّة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الباطل</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ويضيّعوا</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في مجمع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وقتادة، وروي ذلك عن الصادق عليه‌السلام ؛ وحكاه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جوامع الجامع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قتادة في تفسير ابن زمنين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والتبعة</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 يؤيّده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على فعله تعالى</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الأوّل</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الاضطرار إلى الحجّة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التبس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واشتبه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والمثبت عن المصدر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الخلف هو قياس مركّب يثبت المطلوب بإبطال نقيضه ، وخلاصته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لم يصدق المطلوب لصدق نقيضه ، ولكن نقيضه ليس بصادق ؛ لأنّ صدقه يستلزم الخلف ، فيجب أن يكون المطلوب صادقا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للمظفر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اُخرى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غمط النعمة والعافية، أي لم يشكرهما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غمط ؛ وفي معجم 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غمط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احتقرها، وغمط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احتقرهم</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نره</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المحاسن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المقائيس والرأي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33182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السين</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سدى ؛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المصنّف</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في حقّ حكم من أحكامها الشرعية</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يُؤْخَذْ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كَذَّبُوا</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أرْسَلْنا مِنْ قَبْلِكَ إلاّ رِجَالاً</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السابع عشر</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القول بغير علم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إشارة إلى ما يجيء في كتاب العقل من ثاني العشرين</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المنع كما مرّ آنفا</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فرض العلم ووجوب طلبه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 المنع</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السابع عشر</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بالاحتياج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التعبير</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وكادوا</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للوقت</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التفريع ؛ سمع منه</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يسع</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وهذا موافق لما يجيء في تاسع عشر العشرين من كتاب العقل</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أوعد عباده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الواصلي والعلم بالواقعي</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أواخر الحاشية الاُولى</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مؤسسة آل البيت وبذيله حاشية الشيخ خليل القزويني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في الكافي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عطف عل محل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ثقة</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جديدا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المطبوع السابق كما في المتن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في سورة الحج</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 يخرج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البحث مفصلاً الشهيد الثاني في كتاب حقائل الإيمان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البحث الثالث ، وقد نسب فيه هذا القول للسيّد المرتضى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محكمها</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الأوّل</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إيمانه</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التفاتهم إلى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وإعراضهم عن المؤدب</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بثق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المستشنعة</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بشع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الألفين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نعوذ باللّه منه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الاستحسان والتقليد والتأويل</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الخامس والعشرون</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الظاهر أنّه الكاظم عليه‌السلام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الظاهر أنّ الأصوب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قلم الناسخين هاهنا وخلق اللّه النبيّين إلى آخره ، وفي باب المعارين وخلق الأوصياء إلى آخره ، فيتمّ ذكر أقسام المكلّفين بأسرهم في هذا الحديث صريحا ، ثمّ هذا مبنيّ على أن يكون هذا الحديث هو المرويَّ فيما سيجيء كما هو الأظهر بناءً على أنّه يستبعد أن يتمسّك المصنّف بحديث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المناسب له كما لا يخفى مهدي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سورة الأنعام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منطوق الآية بل بواطنه ، وظاهر كلام المصنّف فيما سبق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يكون إيمانه ثابتا مستقرا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دينه معارا مستودعا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هذا الحديث أنّ الراجح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القاف كما قرأه ابن كثير وأبو عمرو يعقوب برواية روح وزيد ، وأن 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 أحوالكم مستقر أي راسخ كشمائل الإنسان من كيفية صوته وشكله وغير ذلك ، وبعض أحوالكم مستودع أي غير راسخ كالصحة والمرض والنوم واليقظة وغير ذلك وفي حكم ذلك أن يكون بعض الأحوال راسخا في بعض الناس وغير راسخ في بعض آخر ، ومن هذا القبيل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الضمير لقوم وتقديم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فرعية غير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ما يجيء في الخطبة وفي تاسع الثاني والعشرين من التوسيع مختصّ بالعبادات ، غير جارٍ في المعاملات كالدين والميراث ، بقرينة ما يجيء في آخر الثاني والعشرين ، حيث سئل فيه عن وجه الترجيح في الحديثين المختلفين الواردين في دين أو ميراث ، وأجاب عليه‌السلام بعد ذكر وجوه من الترجيحات وسؤال الراوي عن صورة تساويهما في تلك الوجوه بقوله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فأرجه حتّى تلقى إمامك ، فإنّ الوقوف عند الشبهات خيرٌ من الاقتحام في الهلكات</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والحقيقة خلاف المجاز ، والحقيقة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يحقّ على الرجل أن يحميه ، وفلان حامي الحقيقة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الراية</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الثالث والعشرون</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للبهائي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السماوية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في دراية الحديث الوجيزة للشيخ البهائي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المراديه التقي المجلسي في روضة المتقين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في الكافي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الجبائر من</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وتوجيههم عند الوفاة ،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المعتمرله</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الثالث</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المطبوع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عليه‌السلام يقوله</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اعرضوها</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وضده</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الثاني والعشرون</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وذلك لأنّ هذا الكلام أعمّ من أن يكون فيما أطلقه العالم أو الاُصول أو نحوها</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ويؤيّدها ما رواه الشيخ الطبرسي رحمه اللّه في مجمعه عن عليّ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إلى النبيّ صلى‌الله‌عليه‌و‌آله يوما فوجدته في ملأ من قريش فنظر إليَّ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إنّما مثلك في هذه الاُمّة كمثل عيسى بن مريم أحبّه قوم فأفرطوا في حبّه فهلكوا وأبغضه قوم وأفرطوا في بغضه فهلكوا واقتصد فيه قوم فنجوا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فعظم ذلك عليهم وضحكوا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يشبّهه بالأنبياء والرسل فنزلت الآية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بدء الخلق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قصة غزوة بدر ؛ 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صفات المنافقين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أستعينك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في الشكوى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 سنن الدارمي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القرآن ؛ فضائل الصحابة للنسائي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على بن أبى طالب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زيد بن أرقم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أبي أيوب الأنصاري ؛ فضائل الصحابة للنسائي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للايجي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بأيّما</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آخر الأبواب</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ناظر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الكلام تفسير على ترتيب اللف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جميع ما سأل الأخ عنه وقد ذكرنا أنّ مسألة الإمامية ليست داخلة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الثاني والعشرون</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الرابع والتسعون</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التاء للخطاب</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خاتم النبيين صلوات اللّه وسلامه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صلى‌الله‌عليه‌و‌آله خاتم النبيين</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العشرون</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تنقيح المقال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معاصري المحدّث الجزائري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بخس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رجونا</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أَبْتَدِىُ</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الأفندي في رياض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الخليل القزويني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ليس من تأليف الكليني ، بل هو من تأليف ابن ادريس وإن ساعده بعض الأصحاب ، وربما ينسب هذا القول الأخير إلى الشهيد الثاني ، ولكن لم يثبت</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الأخير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وهم الذين يعقلون</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من كتاب العقل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اُمور ذهنيّة يتوصّل بها إلى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الفهم في شرح النظم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للرازي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وفتح الميم مخففة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فرقة تعبد الأصنام وتقول بالتناسخ ، وتنكر حصول العلم بالأخبار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سومنات بلدة من الهند على غير 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فهرست ابن النديم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 السمنية بوداسف ، وعلى هذا المذهب كان أكثر أهل ماوراء النهر قبل الإسلام</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خبط خبط عشواء ركبه على غير بصيرة ، والعشواء الناقة لا تبصر أمامها</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بكسرتين و تشديد النون وياء ساكنة والسين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مصر قريبة من البرّ ما بين الفرما ودِمياط ، ينسب إليه الثياب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امية خ</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الثالثة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سيتكرّر هذا التعبير من المصنّف لاحقا ، والمراد به سكون إلياء ، وهذا باعتبار كون الياء آخر حروف الهجاء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التأدّب</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استنبطه</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التوجيه</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من كتاب الحجّة ، وهو باب الاضطرار إلى الحجّة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بالاستعارة التمثيليّة أن يستعمل مركّبا في غير ما وضع له لعلاقة المشابهة ، كأن يقال للمتردّد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أراك تقدّم رجلاً وتؤخّر اُخرى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وإيّاك اُثيب وإيّاك اُعاقب</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النحاة الشيخ الرضيّ في شرحه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السين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بتشديد</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بالنقطتين على الأخير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الجهاد الواجب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بالنقطة على الأوّل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يَضِيعُ</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في بلده</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رعاية الآداب الحسنة في أخذ علم ما يحتاج إليه من</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يتذكّر اُولوا الألباب</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عبداللّه الأشعري عن بعض أصحابنا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الأشعري رفعه</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شرح مقامات للحريري الماحوزي ، في كتاب الأربعين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مثله في الخصال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الجماعة القائلون بإمامة زيد بن عليّ بن الحسين عليه‌السلام وإمامة كلّ من خرج بالسيف يعده من ولد فاطمة عليهاالسلام من ذوي الرأي والعلم والصلاح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المقنعة ،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والنحل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الثاني عشر</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الوصول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المحقق الداماد في اثنى عشر رسالة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شرحه في جامع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شرح اللمعة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 الفاضل الجواد في هداية المسترشدين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للإيجي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للمصنّف أكثر من حاشية على العدّة ولم نجده في المطبوعة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حيلهم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وتخارستم وزعمتم أنّ الخلاف رحمة ، هيهات أبى الكتاب ذلك عليكم</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العشرون</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القدريّة تطلق على من يقول بالقدر خيره وشرّه من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الملل والنحل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في المعتزلة القدريّة في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يؤنّث</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الأوّل</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الحادي والثلاثون</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كلامه أنّ له أكثر من حاشية على كتاب عدّة الاُصول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الوصي يدرك أيتامه فيمتنعون من أخذ مالهم و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المنير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الآنُك ، وزان أفلُسٍ هو الوصاص الخالص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الأسود ،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الآنُك فاعُلُ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العربي فاعُلُ بضم العين وأما الآنُك والآجُر فيمن خفف وآمل وكابل فاعجميات</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باب التحديد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 والأم ، ولا ينافي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 عليه في النسخ والأنسب تثبيته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بجوارح</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الحادي والثلاثون</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يطمئنّ</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جماعة يقولون بقدم الدهر ، وينكرون الصانع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هي إلا أرحام تدفع وأرض تبلع ، وما يهلكنا إلا الدهر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بتشديد</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السابع والثمانون والمائة</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تفسير البيضاوي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المصدر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عليكم خ</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سدوم ، مدينة من مدائن قوم لوط كان قاضيها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سدوم ؛ وقال أبو حاتم في كتاب المزال والمفسد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سذوم بالذال المعجمة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 خطأ ؛ 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وهو أعجمي</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فيدخل</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العلماء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الاُصول للجصّاص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في اُصول الفقه لأبي إسحاق الشيرازي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نعق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بذلك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تَتَّبِعُواْ خُطُوَ تِ الشَّيْطَانِ إِنَّهُ لَكُمْ عَدُوٌّ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يَأْمُرُكُم بِالسُّوءِ وَ الْفَحْشَآءِ وَ أَن تَقُولُوا عَلَى اللَّهِ مَا لاَ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للغزالي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والمنخول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والمحصول للرازي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كلمات اللّه</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الجماعة والفرقة ،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التجافي والابتعاد ، ونبا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ونحوها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الباب الثاني والعشرون ، فإنّ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في قوله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يَسْتَوِيَ الَّذِيْنَ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الذين يعلمون ، وعدوّنا الذين لايعلمون ، وشيعتنا اُولوالألباب ، ويوافق هذا ما نقله الطبرسي رحمه‌الله في مجمعه في تفسيره هذه الآية</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الأئمة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الأئمة صلوات اللّه عليهم</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التبيان للطوسي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عباس ومجاهد وقتادة أنّ لقمان لم يكن نبيّا ، وقال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نبيا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عبدا أسودا حبشيا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ضمها</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واحتراز</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للمصدر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بفكره</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للقواعد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البيضاوي في تفسير سورة آل عمران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اللجين كزبير الفضة ، والمراد بلجين الماء ، الماء الصافي الذي يشبه اللجين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 أصوات مبهمة لا تفهم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واضحة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المستأكل بعلمه والمباهي به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ضد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داعي له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فكذلك خ ل</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يرتد</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والمشار</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التأثير ، والسمة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 والمتوسمون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المعتبرون العارفون المتعظون؛ المفردات للراغب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القول بغير علم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الخامس عشر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في الكافي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والثامن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المعظلة</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جديدا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إدْآب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والإدآب مصدر من الدأب، وهو بمعنى الجدّ والتعب والعادة والملازمة والدوام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في المقام الملازمة والدوام، يعنى الإلحاح والسؤال المتتابع والإصرار في ملازمتهم والتشرّف بخدمتهم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كلام المحقق الشعراني في هامش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أذى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راحةُ البدن</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بقاف ومثناة</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لأبي حيان الأندلسي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الشيخ محمد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يوافقه</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ابن هشام في مغني اللبيب منه</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درى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نور ذاته الذي هو عين ذاته</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البدع والرأي والمقاييس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وعنهما في 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الجنّة ، 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هذا البحث في شرح المقاصد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اليقين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موافقا للمصدر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وحسن</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الداماد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المازندراني في شرح اصول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سيد الحكماء الإلهيين السيد الداماد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التسليم وفضل المسلمين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سلامة الناس منه كما ورد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من سلم المسلمون من يده ولسانه ، ويراد بالبلاء ابتلاء الناس به وإلاّ فالبلاء موكّل بالأنبياء ثمّ الأولياء ثمّ الأمثل فالأمثل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الجَلَع</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عذار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الذي على خدّها من اللجام ، ويطلق العذار على الرسن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جلع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المنقلين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أوضحنا</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المازندراني في شرح اصول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البهائي ؛ وحكي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الحاشية على اصول الكافي لرفيع النائيني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دهخوان</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هذا العالم مفصلةً في مقدمة كتاب ترتيب إصلاح المنطق المطبوع والمنشور في مجمع البحوث الإسلامية في مشهد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المعاجز الشيخ الطوسي في الاقتصاد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والطبرسى في اعلام الورى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حزم في المحلى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الباب 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أنّه لا يكون شى‌ء في السماء والأرض إلاّ بسبعة</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ذرب ، أي 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صياغة قولهم على شكل أشعار ، ويحتمل أن تكون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قبل الهاء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فيصدّقه</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فيكذّبه</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في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الناس</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مطابق لإرادة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المصباح المنير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عشى عشىً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 ، فهو أعشى ، والمرأة عشواء</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أحاديث هذه الباب في الكافي سبعة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سيرة الإمام في نفسه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صار بين الناس الائتلاف والاختلاف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امتي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حكمه فيه</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الأخير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بضم المهملة</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يُهْضَمْ</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يُهْضَمْ</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مضض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محارب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المكث</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أخبارا</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في تحرير الأنساب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إفادة السين للتأكيد السيوطي في الإتقان في علوم القرآن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الموحدة وسكون القاف</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برقة ، مراصد الاطلاع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من كتاب التوحيد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للسياق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 وفضله وفضل العالم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جمهرة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سينان</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أصناف الناس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القول بغير علم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يُشدِّدُهُ</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ماهية اصول الفقه وبذيله حاشية الخليل القزويني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بالعالم، العالم بالعلم اللدنّي ، وبالمتعلّم من أخذ عنه وافي</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غثا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غثث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هذا الحديث دلالة على أنّ غير الأئمة عليهم‌السلام يجوز أن يصير عالما علما لدنّيا ، فإنه المراد بالعلم دون حفظ الأقوال وحمل الأسفار وافي</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في شرح الكافية عن ابن مالك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للشاعر الشنفري من قصيدته المسماة بلامية العرب وأصل البيت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المنير ،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الطين الرقيق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الأثير في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الأثير في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ليستغفر</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 وفضله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العالم وفضله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سفك</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مظنة</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رجال الحديث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شيئا فشيئا</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العلماء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بضمّ الميم وسكون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الأسماء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بالمهملة والألف وكسر المهملة ومثلثة</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بضمّ الميم وكسر المعجمة وسكون الخاتمة ومهملة</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هوازن تسكن في منطقة قرب الطائف تسمى جلذان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دعاؤه في الإلحاح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ظاهر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 وفضله وفضل العلماء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الجهمية ، جماعة من الجبرية ، رئيسهم جهم بن صفوان؛ ظهرت بدعته بمدينة ترمذ وقتله مسلم بن أحوز بمرو في آخر ملك بني اُمية وتفصيل عقائد الجهمية في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استحالة تخلف المعلول عن العلّة التامة ثابتة بين الفلاسفة ، وللمثال يراجع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الباقلاني في تمهيد الأوائل وتلخيص الدلائل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في الوعد والوعيد ؛ تفسير الرازي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الثانية عشرة ؛ تاريخ مدينة دمشق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فيه نكت ونتف من التنزيل في الولاية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يهجر ؛ وحكاه عن عمر الشيخ المفيد في أوائل المقالات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كشف اليقين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ومنهاج الكرامة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مرض النبيّ صلّى اللّه عليه و آله وسلّم ووفاته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اللدم والأخذ على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البعض شارح مختصر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عما يحتاج إليه</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التصريح بمضمون التوضيح في شرح أوضح المسالك إلى ألفية ابن مالك من تأليفات خالد بن عبداللّه بن أبي بكر الأزهري، المتوفى سنة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والمدفون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ايضاح المكنون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وعجزه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فمضيت ثمت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في 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أيضا الطوسي في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جوامع الجامع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الأمالي للصدوق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الخرَّاز ، جاء في منتهى المقال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أيوب الخزاز بالزاي قبل الألف وبعدها إبراهيم بن عثمان ، أو ابن عيسى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في المجمع لأبي أيوب الخزاز ترجمتين ذكر في إحداهما أنه بالمعجمات ، وذكر في الأخرى أنه بالراء فالزاي أخيرا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زياد فتأمل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فيتعدى</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سنين</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ثواب العالم والمتعلّم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فتليهم</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السرخسي في شرح السير الكبير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هذا من كلام رجل من أهل البادية لعمر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جفأ</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الجوهري عن ثعلب في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توفهم</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النجاة الغرناطي الكلبي في التسهيل لعلوم التنزيل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نقله الأزهري في التصريح شرح التوضيح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الرضي في شرح شافية ابن الحاجب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حيان في الارتشاف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وحواشي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وحواشي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يزيدوك إلاّ جهلاً</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الفرّاء في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بلفظ قيل في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بلفظ قيل في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تذكركم</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قاله الأزهري في التصريح شرح التوضيح في بحث المفعول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من بيت شعر لجرير وهو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المصدر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عجل جماعة كانت تسكن اليمامة ، وهم أخلاط من حنيفة وتميم ، كما في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خلدون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دثروا وخلفهم اليوم في تلك البلاد بنو عامر المنتفق بن عقيل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السكوني</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باب فرض العلم ووجوب طلبه والحثّ عليه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الأخفش في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يفهم من نهاية ابن الأثير</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يفهم مما ذكره الجوهري في ويب</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نقله البيضاوى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إيه كلمة يراد بها الاستزادة ، وهي مبنية على الكسر ، فإذا وصلت نونت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حدثنا ، وإذا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بالنصب فإنّما تأمره بالسكوت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غريب القرآن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ثعلب في اللغة ؛ اختلاف في مؤلفه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داود الرقي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السكيت ، والأصحّ أنّه لأبي العباس أحمد بن يحيى المعروف بثعلب الكوفي النحوي ، وهو كتاب صغير الحجم كثير الفائدة ، اعتنى به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ثعلب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كما في كشف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من معلقة امرئ القيس وهو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محمد بن قنبر المازني البصري ، من شعراء الدولة الهاشمية ، قدم بغداد ، وكان يهاجي مسلم بن الوليد مدة ثم غلبه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هشام في 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والزبيدى في تاج العروس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تحيا</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وجلاؤها الحديث</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دراسة</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فضل الصلاة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سؤال العالم و تذاكره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 أهل الذكر الذين أمر اللّه الخلق بسؤالهم هم الأئمة عليهم‌السلام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سؤال العالم وتذاكره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اختلاف الحديث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لجماعته</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اللغوية للعسكري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ذكره الزمخشري في 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أساس اللغة للزمخشري في تاج العروس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عدم الإهلاك</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الطبعة القديمة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السيّد المرتضى رحمه‌الله ، ذكره في الذريعة ووافقه الشيخ الطوسى رحمه‌الله في تلخيص الشافى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للسيّد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تشديد</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يفتيكم اللّه</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تشديد</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خرر</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و عجزه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فمضيت ثمت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في 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أيضا الطوسي في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جوامع الجامع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لأبي زيد الأنصاري كما حكاه السمعاني في تفسيره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ثواب الأعمال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اُخرى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35033</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 وفضله وفضل العلماء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ليس في الأصل</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أي لا يرد شيئا أتاهم من صادق بسبب أنهم لا يعلمون وجهه وتأويله ، بل متى أخبر به الصادق وجب قبوله وإن لم يعلموا معناه وتأويله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علي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والمناسب لمتن الكافي المشروح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يردّوا</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حاله في منتهى المقال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ابن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ابن هشام في المغني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العنوان</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مستمرا</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وبينهما عموم من وجه ؛ وذلك لاجتماعهما في الصلاة والزكاة ونحوهما ممّا علم وجوبه ، إمّا ضرورةً من الدين ، وإمّا بغيرها على ما نصّ قدس‌سره عليه في حواشي العدة في المقدّمة الثالثة من مقدّمات بيان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وأعمال</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وإما الجزئي فيدل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الفعيل</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تاج العروس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هوازن ، وهم بنو هلال بن عامر بن صعصعة بن معاوية بن بكر بن هوازن</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ليتأذّون</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للشريف الرضي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العلماء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علامة المعار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بحجية</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ولا ينافي هذا ما مضى في شرح خطبة الكتاب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جرى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فَمُسْتَقَرٌّ وَمُسْتَوْدَعٌ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الاستيداع يتعدّى إلى مفعولين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استودعك اللّه ، فكلّ منهما ، مستودع بفتح الدال</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قد علمت علما قريبا من المعاينة أنّ الحجّة على هذا العالم أعظم من الحجّة على هذا الجاهل ، والظرف متعلق بالحجة ، والمتعلّق بأعظم محذوف اعتمادا على المذكور فيما يتلو هذه القرينة ، أو المذكور متعلّق بكلّ منهما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والحسرة أدوم على هذا العالم المنسلخ من علمه ، أي المشرف على الانسلاخ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العالم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بأدوم ، والجملة معطوفة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رأيت ، أو على مدخول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رفيعا</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للرعية</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حسرة ، إلى آخره ، ويمكن أن يكون لأنّه يغفر الجاهل سبعون ذنبا قبل أن يغفر للعالم ذنب واحد ، كما يجيء في أول السادس عشر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المسألة في القبر ومن يسأل ومن لا يسأل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متعلق بالضمير إلى آخره ، هذا مبني على جواز تعلّق الجار بضمير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المغني في مبحث الباء الزائدة وهو قول الفارسي والرماني أجازا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مروري يزيد حسن وهو بعمرو قبيح ، ومنع جمهور البصريين إعماله مطلقا ، وأجاز الكوفيّون إعماله في الظرف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الصنفين</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باب حدوث العالم وإثبات المحدث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وجوه الكفر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دعائم الكفر وشعبه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فرض العلم ووجوب طلبه والحث عليه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فَلاَ تَغُرَّنَّكُمُ الْحَيَوةُ الدُّنْيَا</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الدائرة إلى آخره ، لعلّ المراد بها العقوبة التي تدور مع العصيان نفيا وإثباتا ، فالإضافة بهذه المناسبة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الاستئكال بالعلم،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ومن تبعهما</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الجوهرى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المبالغة</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القول بغير علم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نبينا وآله و عليه السلام</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لعلماء السَّوء</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يَتُوبُونَ مِنْ قَرِيبٍ</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العنوان</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المازندراني في شرح اصول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القاضي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رؤساء</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العقل والجهل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العقل والجهل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لصلاة</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العقل والجهل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الأصفى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ما يحتاج إليه العالم من مسائل دينه</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الناس</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يقد من جلد غير مدبوغ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استعمال العلم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استعمال العلم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يشوب الفكر من شك وحيرة ، وأو لجتك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أدخلتك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الضعيفة البصر ، أي تخبط خبط الناقة العشواء لا تأمن أن تسقط فيما لا خلاص منه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وصية له لولدة الحسن عليهماالسلام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خفر به خفرا وخفودا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معرفة الإمام والردّ إليه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المرارة</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لتعيش</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فتكذّبه</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التقليد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ومأواه</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أحكام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أحكامه</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الاستطاعة</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يؤلها</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وأراد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يا حيزوم ، فحذف حرف النداء ، وحيزوم اسم فرس جبرئيل عليه‌السلام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بالأشباه</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ومدّ</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ويتفكر</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قيل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للحربي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الشافعي في الرسالة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الاجتهاد ؛ كتاب الاُمّ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الاقضية ؛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اجتهاد الحاكم ؛ 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مولانا محمد أمين الاسترآبادي رحمه‌الله </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هامش السرائر عن نسختين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تجزيهم</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السيد المرتضى رحمه‌الله تعالى والشيخ الطوسي في 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هذه الثلاثة وهي الحمل والجلاء والتعريف</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يدعونكم</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 أهل الذكر الذين </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 أهل الذكر الذين </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قاله الزمخشري والبيضاوي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بالمضمون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أخير</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المصدر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الدعاء إلى الإسلام قبل القتال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القول بغير علم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رواياتهم</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المستفتين</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العقل والجهل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ظاهره إلى آخره ، وذلك لأنّه يظهر ممّا مرّ أنّ المراد بالنهم في العلم أن يكون المقصود من طلب العلم التوسّع فيه وجامعيّة أنواع العلوم ، وهو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تؤذي</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كمنصب</w:t>
      </w:r>
      <w:r>
        <w:rPr>
          <w:rFonts w:eastAsia="IRNazanin" w:cs="IRNazanin"/>
          <w:b w:val="false"/>
          <w:bCs w:val="false"/>
          <w:i w:val="false"/>
          <w:iCs w:val="false"/>
          <w:color w:val="333333"/>
          <w:sz w:val="20"/>
          <w:szCs w:val="20"/>
          <w:rtl w:val="true"/>
        </w:rPr>
        <w:t>»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اختلاف الحديث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الباب الرابع والتسعون</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العقل والجهل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فتتعّمد</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بالياء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الطبري في تاريخه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خلكان في وفيات الأعيان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تاريخ الإسلام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ميرزا محمد الاسترآبادي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نجده فى حاشيته على الكافي المطبوع ضمن ميراث حديث شيعة، الدفتر الثامن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المولى المازندراني في شرح اُصول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ورفيع الدين النائيني في حاشيته على اُصول الكافي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فيستمعون</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 باب علم أو المجهول</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واحدة من أقسام تحمل الحديث ، وهي أن يناول الشيخ الطالب كتابا وهي على نوعين مقرونة بالإجازة ومجردة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في علم الدراية ضمن رسائل في دراية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وإشارته</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ابن الأثير الجزري في اللباب في تهذيب الأنساب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الأحمسي</w:t>
      </w:r>
      <w:r>
        <w:rPr>
          <w:rFonts w:eastAsia="IRNazanin" w:cs="IRNazanin"/>
          <w:b w:val="false"/>
          <w:bCs w:val="false"/>
          <w:i w:val="false"/>
          <w:iCs w:val="false"/>
          <w:color w:val="333333"/>
          <w:sz w:val="20"/>
          <w:szCs w:val="20"/>
          <w:rtl w:val="true"/>
        </w:rPr>
        <w:t>)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اللغوية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رفيع الدين النائيني في الحاشية على اُصول الكافي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المقترع بالقاف من الاقتراع بمعنى الاختيار ، والمقترع والمقروع من الإبل، المختار منها للفحلة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من افترعت 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افتضضتها، فليس بمستعذب المعنى في هذا المقام ، ولعلّه من التصحيفات في الانتساخ أو من التحريفات في الرواية واللّه سبحانه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ق</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للنائيني،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المحدث</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 إليه</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شَيْنُولَةَ</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شنبل</w:t>
      </w:r>
      <w:r>
        <w:rPr>
          <w:rFonts w:eastAsia="IRNazanin" w:cs="IRNazanin"/>
          <w:b w:val="false"/>
          <w:bCs w:val="false"/>
          <w:i w:val="false"/>
          <w:iCs w:val="false"/>
          <w:color w:val="333333"/>
          <w:sz w:val="20"/>
          <w:szCs w:val="20"/>
          <w:rtl w:val="true"/>
        </w:rPr>
        <w:t>)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إيضاح الاشتباه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بن أبي خالد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وإسكان الياء المنقطة تحتها نقطتين ، وضم النون وإسكان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مما في المتن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الأصحّ الأصوب والأثبت الأقوم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المشدّدة وبالراء المفتوحة ، على صيغة المجهول من المضارع المجزوم ، إمّا بضمّ النون للمتكلّم مع الغير أو بالتاء المضمومة للتأنيث في الغيبة ؛ من التروية بمعناها الشائع في اصطلاح على الحديث في الرخصة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مرة بعد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المتلمّس</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الميرداماد في الرواشح السماوية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صاحب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جماعة ينسبون إلى زيد بن علي بن الحسين بن علي بن أبي طالب عليهم‌السلام ، ساقوا الإمامة في أولاد فاطمة عليهاالسلام ولم يجوّزوا ثبوت الإمامة في غيرهم ، إلاّ أنّهم جوّزوا أن يكون كلّ فاطمي عالم شجاع سخي خرج بالإمامة أن يكون إماما واجب الطاعة ، سواء كان من أولاد الحسن أو الحسين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الايجي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فيما تضمنه الكشاف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للقاضي الجرجاني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الطيبي في شرح المشكاة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معنى الإرجاء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ضمير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ضمير</w:t>
      </w:r>
      <w:r>
        <w:rPr>
          <w:rFonts w:eastAsia="IRNazanin" w:cs="IRNazanin"/>
          <w:b w:val="false"/>
          <w:bCs w:val="false"/>
          <w:i w:val="false"/>
          <w:iCs w:val="false"/>
          <w:color w:val="333333"/>
          <w:sz w:val="20"/>
          <w:szCs w:val="20"/>
          <w:rtl w:val="true"/>
        </w:rPr>
        <w:t>»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المشاكلة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الشيء بلفظ غيره لمصاحبته ذلك الغير ، نحو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الجماعة والفرقة والسنة والبدعة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للمرتضى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مقيسا والثاني</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صلاة الفريضة والمنذورة على الراحلة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إيصالها</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مضمونه السيد المرتضى في 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القياس والاجتهاد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للسيد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إمّا بالموحّدة والمهملة المضمومتين والواو المشدّدة مصدر بدأ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 وإمّا بفتح الموحّدة وتسكين المهملة والهمز أخيرا ، وفق ما في نهج البلاغة المكرمة من بدأت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ق</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الباب في الكافي المطبوع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أنّه لا يكون شيء في السماء والأرض إلاّ بسبعة</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اعطي الأئمة عليهم‌السلام من اسم اللّه الأعظم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بالفكر</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بدر الدين العاملي في الحاشية على اُصول الكافي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هدى من كان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وكسرها وسكون المهملة ، أي عن سيرته وطريقته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هدْي فلان أي سار بسيرته وعمل بطريقته ؛ قاله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واهدوا هدي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 الصالح والسمت الصالح جزء من خمسة وعشرين جزءا من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وفتحها معا وبسكون الدال في الجميع وكذلك ضبطناه ورويناه في دعاء سيد الساجدين عليه‌السلام في الصلاة على اتّباع الرسول ومصدّقيهم من الصحيفة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فينافي إلى آخره ، دخول الفاء على المضارع المثبت الواقع جزاءا إما مبنيّ على الجواز ولو قليلاً ، وإما مبنيّ على تقدير المبتدأ ، أي فهو ينافي ؛ وعلى الوجهين خرّج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عَادَ فَيَنتَقِمُ اللَّهُ مِنْهُ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غان بالغين المعجمة والنون المنوّنة بالكسر بعد الألف ، من غِنى بالكسر يغني ، أي عاش ، وغنى بالمكان بالكسر أيضا يغني كبقي يبقى ، أي أقام به ، وقد رأيت في بعض نسخ نهج البلاغة المكرمة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 باعجام الغين وبالراء المنوّنة ، من غرى بالشيء بالكسر يغري به بالفتح ، أي ولع به وشغفه الافتنان لحبّه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فيه الأوّل على ما يشهد به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يغن فيه يوما سالما ، بفتح الياء والنون وسكون المعجمة بينهما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بإهمال العين ، من عنى بالكسر عناءا ، أي تعب ونصب فمن التصحيفات والتحريفات المستهجنة ، وبأغباش الفتنة بالغين والشين المعجمتين والباء الموحدة قبل الألف جمع غبش ، والغبش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البقية من الليل قبيل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الأغباش</w:t>
      </w:r>
      <w:r>
        <w:rPr>
          <w:rFonts w:eastAsia="IRNazanin" w:cs="IRNazanin"/>
          <w:b w:val="false"/>
          <w:bCs w:val="false"/>
          <w:i w:val="false"/>
          <w:iCs w:val="false"/>
          <w:color w:val="333333"/>
          <w:sz w:val="20"/>
          <w:szCs w:val="20"/>
          <w:rtl w:val="true"/>
        </w:rPr>
        <w:t>)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اللغوية لأبي هلال العسكري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الصحاح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ابن أبي 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قضيته</w:t>
      </w:r>
      <w:r>
        <w:rPr>
          <w:rFonts w:eastAsia="IRNazanin" w:cs="IRNazanin"/>
          <w:b w:val="false"/>
          <w:bCs w:val="false"/>
          <w:i w:val="false"/>
          <w:iCs w:val="false"/>
          <w:color w:val="333333"/>
          <w:sz w:val="20"/>
          <w:szCs w:val="20"/>
          <w:rtl w:val="true"/>
        </w:rPr>
        <w:t>»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الصحاح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 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في 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هدد بن 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الذي كان يأخذ كلّ سفينة غصبا ؛ 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وراء ما بَلَغَ مذهبا لغيره</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للحربي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العاشر باب ذر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لما في الكافي المطبوع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أم المؤمنين اُم سلمة ؛ 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غزوة تبوك ؛ صحيح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فضائل عليّ عليه‌السلام ؛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إسحاق سعد بن أبي وقّاص</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ابن مسعود ؛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30405</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الجهاد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أقسام الجهاد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للعيني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وللسيد علي الميلاني رسالة في هذا الحديث مطبوعة من الرسائل العشر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حذيفة بن اليمان ؛ 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أبي بكر ؛ 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وللسيد على الميلاني رسالة في هذا الحديث مطبوعة ضمن الرسائل العشر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أحيا سنّة قد أميتت ،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واجتناب البدعة ، ح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عمرو بن عوف المزني ،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جابر بن سمرة ؛ صحيح مسلم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الناس تبع لقريش ؛ الآحاد والمثاني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الناس تبع لقريش ؛ فتح الباري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الخلافة في قريش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جابر بن سمرة ؛ صحيح مسلم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الاستخلاف وتركه ؛ الآحاد والمثاني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فربّما</w:t>
      </w:r>
      <w:r>
        <w:rPr>
          <w:rFonts w:eastAsia="IRNazanin" w:cs="IRNazanin"/>
          <w:b w:val="false"/>
          <w:bCs w:val="false"/>
          <w:i w:val="false"/>
          <w:iCs w:val="false"/>
          <w:color w:val="333333"/>
          <w:sz w:val="20"/>
          <w:szCs w:val="20"/>
          <w:rtl w:val="true"/>
        </w:rPr>
        <w:t>»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يسأل نافية أي لا حاجة له إلى سؤال ، فيكون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تحضره استئنافا بيانيا ، وضميره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حسين نيشابوري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ويحضره</w:t>
      </w:r>
      <w:r>
        <w:rPr>
          <w:rFonts w:eastAsia="IRNazanin" w:cs="IRNazanin"/>
          <w:b w:val="false"/>
          <w:bCs w:val="false"/>
          <w:i w:val="false"/>
          <w:iCs w:val="false"/>
          <w:color w:val="333333"/>
          <w:sz w:val="20"/>
          <w:szCs w:val="20"/>
          <w:rtl w:val="true"/>
        </w:rPr>
        <w:t>»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للمولى محمد أمين الاسترابادي في الفصل السابع، روى هذه الفقرة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يسأل رجل صاحبه إلاّ ويحضره المسألة ويحضره جوابها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تحظر</w:t>
      </w:r>
      <w:r>
        <w:rPr>
          <w:rFonts w:eastAsia="IRNazanin" w:cs="IRNazanin"/>
          <w:b w:val="false"/>
          <w:bCs w:val="false"/>
          <w:i w:val="false"/>
          <w:iCs w:val="false"/>
          <w:color w:val="333333"/>
          <w:sz w:val="20"/>
          <w:szCs w:val="20"/>
          <w:rtl w:val="true"/>
        </w:rPr>
        <w:t>»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للشافعي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الاجتهاد ،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عبدالرحمن بن حسنة ؛ المستصفى للغزالي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معلوم باب الإفعال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المعلوم من باب الإفعال</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المخاطبون</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يسمّ</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سعيد الخدري ؛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أهل البيت عليهم‌السلام ؛ مسند ابن الجعد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حديث محمد بن طلحة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شبرمة الضبي الكوفي ، كنيته أبو شبرمة ، وكان قاضيا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سواد الكوفة ، وكان شاعرا ، مات سنة أربع وأربعين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أعتق وعليه دين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الرجل يقتل المرأة والمرأة تقتل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والقياس</w:t>
      </w:r>
      <w:r>
        <w:rPr>
          <w:rFonts w:eastAsia="IRNazanin" w:cs="IRNazanin"/>
          <w:b w:val="false"/>
          <w:bCs w:val="false"/>
          <w:i w:val="false"/>
          <w:iCs w:val="false"/>
          <w:color w:val="333333"/>
          <w:sz w:val="20"/>
          <w:szCs w:val="20"/>
          <w:rtl w:val="true"/>
        </w:rPr>
        <w:t>»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عبداللّه بن المرزبان السيرافي ، نحوي ، عالم بالأدب ، أصله من سيراف من بلاد فارس ، تفقّه في عمّان وسكن بغداد ، فتولّى نيابة القضاء ، وتوفّي فيها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معتزليا ، لا يأكل إلاّ من كسب يده ، ينسخ الكتب بالاُجرة ويعيش منها ، له الاقناع في النحو ، أكمله بعده ابنه يوسف ، وأخبار النحويين البصريين وصنعة الشعر والبلاغة وشرح المقصورة الدريدية وشرح كتاب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الأخفش مشترك بين جماعة منهم الأكبر والأوسط والأصغر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عثمان بن قنبر الحارئي بالولاء أبو بشر إمام النحاة ، ولد في إحدى قرى شيراز ، وقدم البصرة ولزم الخليل بن أحمد ، وصنف كتابه المسمى كتاب سيبويه في النحو ، لم يصنع قبله ولا بعده في النحو ، توفي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شابّا وقبره في شيراز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آدم</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تفسير الثعلبي،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البغوي،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باب العقل والجهل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غضيف بن الحرث؛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البدع والأهواء؛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الاقتداء بسنن رسول اللّه صلى‌الله‌عليه‌و‌آله ؛ العهود المحمّديّة للشعراني،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لسنا ممن يقال له أرأيت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شرح الكافية في بحث المفعول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فيوصل</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وأولج</w:t>
      </w:r>
      <w:r>
        <w:rPr>
          <w:rFonts w:eastAsia="IRNazanin" w:cs="IRNazanin"/>
          <w:b w:val="false"/>
          <w:bCs w:val="false"/>
          <w:i w:val="false"/>
          <w:iCs w:val="false"/>
          <w:color w:val="333333"/>
          <w:sz w:val="20"/>
          <w:szCs w:val="20"/>
          <w:rtl w:val="true"/>
        </w:rPr>
        <w:t>»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وهذا قلب لفظ أبو بكر</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من باب التفعل إلا إذا كانت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متقطّع</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البدع والرأي والمقاييس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إشارة إلى مافي سورة النحل بعد تلك الآية بآيتين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تَكُونُوا كَالَّتِى نَقَضَتْ غَزْلَهَا مِنْ بَعْدِ قُوَّةٍ أَنْكَاثًا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والإنكاث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الانقاض ،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 وهو النقض بعد الفتل ، ومنه سمّوا من بايع الإمام طائعا ثم خرج عليه ناكثا ؛ لأنّه نقض ما وكّد على نفسه بالعهود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تكونوا كالمرأة التي غزلت ثم نكثت غزلها من بعد إبرام وفتل للغزل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امرأة حمقاء من قريش كانت تغزل مع جواريها إلى انتصاف النهار ، ثمّ تأمرهنّ أن ينقضن ما غزلن ولا يزال ذلك دأبها وكانت تسمّى خرقاء مكة ، واسمها ريطة بنت عمرو بن كعب بن سعد بن تميم بن مرة ؛ عن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مثل ضربه اللّه تعالى ، شبّه فيه حال ناقض العهد بمن كان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الزمخشري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وللسيد علي الميلاني المعاصر رسالة في حديث أصحابي كالنجوم، مطبوعة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ابن قدامة في المغني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الشرح الكبير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المستصفى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البدع والرأي والمقاييس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كالمثبت في المتن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التحديد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التحديد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المسألة الخامسة عن القاضي أبي بكر وأبي الهذيل والجبائي وابنه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عند الاُصوليّين أنّ المخطئة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واقعة إلاّ وفيها حكم معيّن ، وأنّه ما من حكم إلاّ وقد نصب عليه دليل ، إمّا حجّة قاطعة ، أو أمارة ظنّية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التحديد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الرضي في شرح الكافية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غريب القرآن والحديث لأبي عبيد أحمد بن محمد الهروي المتوفى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كما في كشف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باشان من قرى هراة منها أبو عبيد الهروي صاحب كتاب الغريبين</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الراغب الإصفهاني في مفرداته ،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في حفظ المال وكراهة الاضاعة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تتعلّم</w:t>
      </w:r>
      <w:r>
        <w:rPr>
          <w:rFonts w:eastAsia="IRNazanin" w:cs="IRNazanin"/>
          <w:b w:val="false"/>
          <w:bCs w:val="false"/>
          <w:i w:val="false"/>
          <w:iCs w:val="false"/>
          <w:color w:val="333333"/>
          <w:sz w:val="20"/>
          <w:szCs w:val="20"/>
          <w:rtl w:val="true"/>
        </w:rPr>
        <w:t>»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الفاء وسكون المثناة</w:t>
      </w:r>
      <w:r>
        <w:rPr>
          <w:rFonts w:eastAsia="IRNazanin" w:cs="IRNazanin"/>
          <w:b w:val="false"/>
          <w:bCs w:val="false"/>
          <w:i w:val="false"/>
          <w:iCs w:val="false"/>
          <w:color w:val="333333"/>
          <w:sz w:val="20"/>
          <w:szCs w:val="20"/>
          <w:rtl w:val="true"/>
        </w:rPr>
        <w:t>»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للنسبة نحو أنت مني بمنزلة هارون من موسى وإما</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ففتر وانكسر</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مذكور في ديباجة تفسير علي بن إبراهيم، مع الواو العاطفه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انتثار</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وأعلام</w:t>
      </w:r>
      <w:r>
        <w:rPr>
          <w:rFonts w:eastAsia="IRNazanin" w:cs="IRNazanin"/>
          <w:b w:val="false"/>
          <w:bCs w:val="false"/>
          <w:i w:val="false"/>
          <w:iCs w:val="false"/>
          <w:color w:val="333333"/>
          <w:sz w:val="20"/>
          <w:szCs w:val="20"/>
          <w:rtl w:val="true"/>
        </w:rPr>
        <w:t>»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وضعتها</w:t>
      </w:r>
      <w:r>
        <w:rPr>
          <w:rFonts w:eastAsia="IRNazanin" w:cs="IRNazanin"/>
          <w:b w:val="false"/>
          <w:bCs w:val="false"/>
          <w:i w:val="false"/>
          <w:iCs w:val="false"/>
          <w:color w:val="333333"/>
          <w:sz w:val="20"/>
          <w:szCs w:val="20"/>
          <w:rtl w:val="true"/>
        </w:rPr>
        <w:t>»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وحواشي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متجهّمة</w:t>
      </w:r>
      <w:r>
        <w:rPr>
          <w:rFonts w:eastAsia="IRNazanin" w:cs="IRNazanin"/>
          <w:b w:val="false"/>
          <w:bCs w:val="false"/>
          <w:i w:val="false"/>
          <w:iCs w:val="false"/>
          <w:color w:val="333333"/>
          <w:sz w:val="20"/>
          <w:szCs w:val="20"/>
          <w:rtl w:val="true"/>
        </w:rPr>
        <w:t>»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علهز</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تمزقهم</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الحديث الذي روي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تعادوا الأيام فتعاديكم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بكسر الراء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يُنْهَوْن عنه</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يجتاز</w:t>
      </w:r>
      <w:r>
        <w:rPr>
          <w:rFonts w:eastAsia="IRNazanin" w:cs="IRNazanin"/>
          <w:b w:val="false"/>
          <w:bCs w:val="false"/>
          <w:i w:val="false"/>
          <w:iCs w:val="false"/>
          <w:color w:val="333333"/>
          <w:sz w:val="20"/>
          <w:szCs w:val="20"/>
          <w:rtl w:val="true"/>
        </w:rPr>
        <w:t>»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بالنعومة</w:t>
      </w:r>
      <w:r>
        <w:rPr>
          <w:rFonts w:eastAsia="IRNazanin" w:cs="IRNazanin"/>
          <w:b w:val="false"/>
          <w:bCs w:val="false"/>
          <w:i w:val="false"/>
          <w:iCs w:val="false"/>
          <w:color w:val="333333"/>
          <w:sz w:val="20"/>
          <w:szCs w:val="20"/>
          <w:rtl w:val="true"/>
        </w:rPr>
        <w:t>»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الرضي في شرح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الحاجب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شارح المواقف</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موعظة للصادق عليه‌السلام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سعيد الخدري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زيد بن ثابت ؛ 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أهل بيت النبيّ صلى‌الله‌عليه‌و‌آله ؛ فضائل الصحابة للنسائي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عليّ عليه‌السلام ؛ المستدرك للحاكم النيسابوري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وصية النبيّ صلى‌الله‌عليه‌و‌آله في كتاب اللّه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الفلاسفة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الصوفية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اختاره في الإيضاح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الاشتباه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يُظَاهِرُونَ مِن نِسَائِهِمْ ثُمَّ يَعُودُونَ لِمَا قَالُوا فَتَحْرِيرُ رَقَبَةٍ مِّن قَبْلِ أَن يَتَمَآسَّا</w:t>
      </w:r>
      <w:r>
        <w:rPr>
          <w:rFonts w:eastAsia="IRNazanin" w:cs="IRNazanin"/>
          <w:b w:val="false"/>
          <w:bCs w:val="false"/>
          <w:i w:val="false"/>
          <w:iCs w:val="false"/>
          <w:color w:val="333333"/>
          <w:sz w:val="20"/>
          <w:szCs w:val="20"/>
          <w:rtl w:val="true"/>
        </w:rPr>
        <w:t>»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مُؤْمِنًا خَطَأً فَتَحْرِيرُ رَقَبَةٍ مُّؤْمِنَةٍ وَدِيَةٌ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ينسه</w:t>
      </w:r>
      <w:r>
        <w:rPr>
          <w:rFonts w:eastAsia="IRNazanin" w:cs="IRNazanin"/>
          <w:b w:val="false"/>
          <w:bCs w:val="false"/>
          <w:i w:val="false"/>
          <w:iCs w:val="false"/>
          <w:color w:val="333333"/>
          <w:sz w:val="20"/>
          <w:szCs w:val="20"/>
          <w:rtl w:val="true"/>
        </w:rPr>
        <w:t>»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وخاص وعام</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الرضي في شرح الكافية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صله الرحم وتحريم قطيّعتها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واستيطان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سمح بذلك للطائرين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يسمح بذلك للزائرين</w:t>
      </w:r>
      <w:r>
        <w:rPr>
          <w:rFonts w:eastAsia="IRNazanin" w:cs="IRNazanin"/>
          <w:b w:val="false"/>
          <w:bCs w:val="false"/>
          <w:i w:val="false"/>
          <w:iCs w:val="false"/>
          <w:color w:val="333333"/>
          <w:sz w:val="20"/>
          <w:szCs w:val="20"/>
          <w:rtl w:val="true"/>
        </w:rPr>
        <w:t>»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أنا مدينة العلم وعليّ بابها ؛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علمه عليه‌السلام ؛ المعجم الكبير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علي عليه‌السلام ، 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لابن السكيت الأهوازي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يقم عنّي فاطمة ولا أحدا</w:t>
      </w:r>
      <w:r>
        <w:rPr>
          <w:rFonts w:eastAsia="IRNazanin" w:cs="IRNazanin"/>
          <w:b w:val="false"/>
          <w:bCs w:val="false"/>
          <w:i w:val="false"/>
          <w:iCs w:val="false"/>
          <w:color w:val="333333"/>
          <w:sz w:val="20"/>
          <w:szCs w:val="20"/>
          <w:rtl w:val="true"/>
        </w:rPr>
        <w:t>»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للتغليب</w:t>
      </w:r>
      <w:r>
        <w:rPr>
          <w:rFonts w:eastAsia="IRNazanin" w:cs="IRNazanin"/>
          <w:b w:val="false"/>
          <w:bCs w:val="false"/>
          <w:i w:val="false"/>
          <w:iCs w:val="false"/>
          <w:color w:val="333333"/>
          <w:sz w:val="20"/>
          <w:szCs w:val="20"/>
          <w:rtl w:val="true"/>
        </w:rPr>
        <w:t>»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غائبة</w:t>
      </w:r>
      <w:r>
        <w:rPr>
          <w:rFonts w:eastAsia="IRNazanin" w:cs="IRNazanin"/>
          <w:b w:val="false"/>
          <w:bCs w:val="false"/>
          <w:i w:val="false"/>
          <w:iCs w:val="false"/>
          <w:color w:val="333333"/>
          <w:sz w:val="20"/>
          <w:szCs w:val="20"/>
          <w:rtl w:val="true"/>
        </w:rPr>
        <w:t>»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يحظر</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مما يوجب طاعة اللّه أو معصيته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نقطة على الراء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احتمالين</w:t>
      </w:r>
      <w:r>
        <w:rPr>
          <w:rFonts w:eastAsia="IRNazanin" w:cs="IRNazanin"/>
          <w:b w:val="false"/>
          <w:bCs w:val="false"/>
          <w:i w:val="false"/>
          <w:iCs w:val="false"/>
          <w:color w:val="333333"/>
          <w:sz w:val="20"/>
          <w:szCs w:val="20"/>
          <w:rtl w:val="true"/>
        </w:rPr>
        <w:t>»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النهى عن القول بغير علم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الكافي المطبوع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يُجيبه</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ينهاه عنه</w:t>
      </w:r>
      <w:r>
        <w:rPr>
          <w:rFonts w:eastAsia="IRNazanin" w:cs="IRNazanin"/>
          <w:b w:val="false"/>
          <w:bCs w:val="false"/>
          <w:i w:val="false"/>
          <w:iCs w:val="false"/>
          <w:color w:val="333333"/>
          <w:sz w:val="20"/>
          <w:szCs w:val="20"/>
          <w:rtl w:val="true"/>
        </w:rPr>
        <w:t>»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الجارية</w:t>
      </w:r>
      <w:r>
        <w:rPr>
          <w:rFonts w:eastAsia="IRNazanin" w:cs="IRNazanin"/>
          <w:b w:val="false"/>
          <w:bCs w:val="false"/>
          <w:i w:val="false"/>
          <w:iCs w:val="false"/>
          <w:color w:val="333333"/>
          <w:sz w:val="20"/>
          <w:szCs w:val="20"/>
          <w:rtl w:val="true"/>
        </w:rPr>
        <w:t>»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الحكم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شارح هذا الكتاب قد كان ملتزما بصحة جميع روايات الكافي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سياتي بعد أكثر من أربع صفحات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غرض العلم ووجوب طلبه والحثّ عليه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التوقيع</w:t>
      </w:r>
      <w:r>
        <w:rPr>
          <w:rFonts w:eastAsia="IRNazanin" w:cs="IRNazanin"/>
          <w:b w:val="false"/>
          <w:bCs w:val="false"/>
          <w:i w:val="false"/>
          <w:iCs w:val="false"/>
          <w:color w:val="333333"/>
          <w:sz w:val="20"/>
          <w:szCs w:val="20"/>
          <w:rtl w:val="true"/>
        </w:rPr>
        <w:t>»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وثبّتك</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لغة بمعنى العلم المفضي إلى العمل بمقتضاه</w:t>
      </w:r>
      <w:r>
        <w:rPr>
          <w:rFonts w:eastAsia="IRNazanin" w:cs="IRNazanin"/>
          <w:b w:val="false"/>
          <w:bCs w:val="false"/>
          <w:i w:val="false"/>
          <w:iCs w:val="false"/>
          <w:color w:val="333333"/>
          <w:sz w:val="20"/>
          <w:szCs w:val="20"/>
          <w:rtl w:val="true"/>
        </w:rPr>
        <w:t>»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فرض العلم ووجوب طلبه والحثّ عليه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النسخ والكافي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هذا الحديث بعد صفحات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45696</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وافقهما</w:t>
      </w:r>
      <w:r>
        <w:rPr>
          <w:rFonts w:eastAsia="IRNazanin" w:cs="IRNazanin"/>
          <w:b w:val="false"/>
          <w:bCs w:val="false"/>
          <w:i w:val="false"/>
          <w:iCs w:val="false"/>
          <w:color w:val="333333"/>
          <w:sz w:val="20"/>
          <w:szCs w:val="20"/>
          <w:rtl w:val="true"/>
        </w:rPr>
        <w:t>»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الأولى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للمجاوزة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المبينة نظيره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يَعْلَمُ الْمُفْسِدَ مِنَ الْمُصْلِحِ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الاحتياط في الدين والأخذ بالسنّة ؛ 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الشواهد من كتاب اللّه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كثرة المحكمات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إشارة إلى أنّ المراد بالشواهد هنا هذه المحكمات الموصوفة بتلك الصفات ، وهذه المحكمات هي التي عبّر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ديباجة الكتاب بحقائق الاُمور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وذكرت أنّ اُمورا قد أشكلت عليك لا تعرف حقائقها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كما صرّح به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الأوّل وهو</w:t>
      </w:r>
      <w:r>
        <w:rPr>
          <w:rFonts w:eastAsia="IRNazanin" w:cs="IRNazanin"/>
          <w:b w:val="false"/>
          <w:bCs w:val="false"/>
          <w:i w:val="false"/>
          <w:iCs w:val="false"/>
          <w:color w:val="333333"/>
          <w:sz w:val="20"/>
          <w:szCs w:val="20"/>
          <w:rtl w:val="true"/>
        </w:rPr>
        <w:t>»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والجهل</w:t>
      </w:r>
      <w:r>
        <w:rPr>
          <w:rFonts w:eastAsia="IRNazanin" w:cs="IRNazanin"/>
          <w:b w:val="false"/>
          <w:bCs w:val="false"/>
          <w:i w:val="false"/>
          <w:iCs w:val="false"/>
          <w:color w:val="333333"/>
          <w:sz w:val="20"/>
          <w:szCs w:val="20"/>
          <w:rtl w:val="true"/>
        </w:rPr>
        <w:t>»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الردّ إلى الكتاب والسنة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حذيفة بن اليمان ؛ 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أبي بكر ؛ وقد خصّص السيّد الميلاني في نفحات الأزهار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دراسة خاصّة لهذا الحديث ، فراجع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النسطورية بالضم وتفتح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 من النصارى ، تخالف بقيّتهم ، وهم أصحاب نسطور الحكيم الذي ظهر في زمن المأمون ، وتصرّف فى الإنجيل بحكم رأيه ، إن اللّه واحد ذو أقانيم ثلاثة ، وهو بالرومية نسطورس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النسطورية</w:t>
      </w:r>
      <w:r>
        <w:rPr>
          <w:rFonts w:eastAsia="IRNazanin" w:cs="IRNazanin"/>
          <w:b w:val="false"/>
          <w:bCs w:val="false"/>
          <w:i w:val="false"/>
          <w:iCs w:val="false"/>
          <w:color w:val="333333"/>
          <w:sz w:val="20"/>
          <w:szCs w:val="20"/>
          <w:rtl w:val="true"/>
        </w:rPr>
        <w:t>)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النصارى</w:t>
      </w:r>
      <w:r>
        <w:rPr>
          <w:rFonts w:eastAsia="IRNazanin" w:cs="IRNazanin"/>
          <w:b w:val="false"/>
          <w:bCs w:val="false"/>
          <w:i w:val="false"/>
          <w:iCs w:val="false"/>
          <w:color w:val="333333"/>
          <w:sz w:val="20"/>
          <w:szCs w:val="20"/>
          <w:rtl w:val="true"/>
        </w:rPr>
        <w:t>»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بالكلم</w:t>
      </w:r>
      <w:r>
        <w:rPr>
          <w:rFonts w:eastAsia="IRNazanin" w:cs="IRNazanin"/>
          <w:b w:val="false"/>
          <w:bCs w:val="false"/>
          <w:i w:val="false"/>
          <w:iCs w:val="false"/>
          <w:color w:val="333333"/>
          <w:sz w:val="20"/>
          <w:szCs w:val="20"/>
          <w:rtl w:val="true"/>
        </w:rPr>
        <w:t>»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اللتوبة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سَكِينَتَهُ عَلَيْهِ</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فضائل علي عليه‌السلام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شدّ</w:t>
      </w:r>
      <w:r>
        <w:rPr>
          <w:rFonts w:eastAsia="IRNazanin" w:cs="IRNazanin"/>
          <w:b w:val="false"/>
          <w:bCs w:val="false"/>
          <w:i w:val="false"/>
          <w:iCs w:val="false"/>
          <w:color w:val="333333"/>
          <w:sz w:val="20"/>
          <w:szCs w:val="20"/>
          <w:rtl w:val="true"/>
        </w:rPr>
        <w:t>»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النعت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عمل ولا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ونيّة</w:t>
      </w:r>
      <w:r>
        <w:rPr>
          <w:rFonts w:eastAsia="IRNazanin" w:cs="IRNazanin"/>
          <w:b w:val="false"/>
          <w:bCs w:val="false"/>
          <w:i w:val="false"/>
          <w:iCs w:val="false"/>
          <w:color w:val="333333"/>
          <w:sz w:val="20"/>
          <w:szCs w:val="20"/>
          <w:rtl w:val="true"/>
        </w:rPr>
        <w:t>»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وتشديد الراء والتاء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والمراد الحرص في طلب الدنيا كما يكون في زمان الغفلة عن عاقبة الدنيا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المعجمة وشدّ المهملة والتاء وهي النشاط ، والمراد هنا النية القوية عند الشروع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الإفراط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المثناة فوق والمهملة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المثناة ومهملة</w:t>
      </w:r>
      <w:r>
        <w:rPr>
          <w:rFonts w:eastAsia="IRNazanin" w:cs="IRNazanin"/>
          <w:b w:val="false"/>
          <w:bCs w:val="false"/>
          <w:i w:val="false"/>
          <w:iCs w:val="false"/>
          <w:color w:val="333333"/>
          <w:sz w:val="20"/>
          <w:szCs w:val="20"/>
          <w:rtl w:val="true"/>
        </w:rPr>
        <w:t>»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فتر كنصر وضرب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 الماء كنصر</w:t>
      </w:r>
      <w:r>
        <w:rPr>
          <w:rFonts w:eastAsia="IRNazanin" w:cs="IRNazanin"/>
          <w:b w:val="false"/>
          <w:bCs w:val="false"/>
          <w:i w:val="false"/>
          <w:iCs w:val="false"/>
          <w:color w:val="333333"/>
          <w:sz w:val="20"/>
          <w:szCs w:val="20"/>
          <w:rtl w:val="true"/>
        </w:rPr>
        <w:t>»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سكن يعد 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ترك الحرص في طلب الدنيا ، كما يكون عند موت الأحبّة ، أو المراد ضعف النيّة ، كما يكون في انتهاء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بين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يتعرّض لقسمي الشره للإشعار بأنّه غواية بقسميه أو لأنّهما يعلمان من ذكر قسمي الفترة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ذكر قسمي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 شبّه به كفل فرسه ، والحارك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الكتف ، والرتاج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العظيم ، وضبب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فيه ضبة ، وهي حديدة أو خشبة يضبب بها الباب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غسل اليدين في الوضوء ؛ 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 الوجه الذي يغسل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تضمونها</w:t>
      </w:r>
      <w:r>
        <w:rPr>
          <w:rFonts w:eastAsia="IRNazanin" w:cs="IRNazanin"/>
          <w:b w:val="false"/>
          <w:bCs w:val="false"/>
          <w:i w:val="false"/>
          <w:iCs w:val="false"/>
          <w:color w:val="333333"/>
          <w:sz w:val="20"/>
          <w:szCs w:val="20"/>
          <w:rtl w:val="true"/>
        </w:rPr>
        <w:t>»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خلف وادي القرى كانت للزهري ، وبدأ واد قرب إيلة من ساحل البحر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بوادي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عذرة قرب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والبيت نسبه لجميل في تفسير القرطبي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بعضم في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لكثير عزة في وفياتْْالأعيان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معجم ما اسعجم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يفصل به بين دعوى المحق والمبطل في أمر الامامة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الصلح ؛ 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نقض الأحكام الباطلة وردّ محدثات الاُمور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الاحتياط في الدين والأخذ بالسنّة ،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كتاب العلم ، والحمد للّه رب العالمين وصلّى اللّه على محمّد وآله الطاهرين</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168771</Words>
  <Characters>650415</Characters>
  <CharactersWithSpaces>814179</CharactersWithSpaces>
  <Paragraphs>7553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2026-08-25T04:37:17Z</dcterms:created>
  <dc:creator>ghaemiyeh.com</dc:creator>
  <dc:description/>
  <dc:language>en-US</dc:language>
  <cp:lastModifiedBy/>
  <dcterms:modified xsi:type="dcterms:W3CDTF">2026-08-25T08:07:42Z</dcterms:modified>
  <cp:revision>1</cp:revision>
  <dc:subject/>
  <dc:title>الشافی فی شرح الکافی جلد 1</dc:title>
</cp:coreProperties>
</file>

<file path=docProps/custom.xml><?xml version="1.0" encoding="utf-8"?>
<Properties xmlns="http://schemas.openxmlformats.org/officeDocument/2006/custom-properties" xmlns:vt="http://schemas.openxmlformats.org/officeDocument/2006/docPropsVTypes"/>
</file>