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فارسی کنگرۀ بین المللی ثقة الاسلام کلینی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3944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3944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39446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13239448_2142443653">
            <w:r>
              <w:rPr>
                <w:webHidden/>
                <w:rStyle w:val="IndexLink"/>
                <w:rtl w:val="true"/>
              </w:rPr>
              <w:t xml:space="preserve">عقل و جهل در روايات </w:t>
            </w:r>
            <w:r>
              <w:rPr>
                <w:rStyle w:val="IndexLink"/>
                <w:rtl w:val="true"/>
              </w:rPr>
              <w:t>«</w:t>
            </w:r>
            <w:r>
              <w:rPr>
                <w:rStyle w:val="IndexLink"/>
                <w:rtl w:val="true"/>
              </w:rPr>
              <w:t>الكافى</w:t>
            </w:r>
            <w:r>
              <w:rPr>
                <w:rStyle w:val="IndexLink"/>
                <w:rtl w:val="true"/>
              </w:rPr>
              <w:t>» (</w:t>
            </w:r>
            <w:r>
              <w:rPr>
                <w:rStyle w:val="IndexLink"/>
                <w:rtl w:val="true"/>
              </w:rPr>
              <w:t>سميّه منتظر</w:t>
            </w:r>
            <w:r>
              <w:rPr>
                <w:rStyle w:val="IndexLink"/>
                <w:rtl w:val="true"/>
              </w:rPr>
              <w:t>)</w:t>
              <w:tab/>
            </w:r>
            <w:r>
              <w:rPr>
                <w:rStyle w:val="IndexLink"/>
              </w:rPr>
              <w:t>10</w:t>
            </w:r>
          </w:hyperlink>
        </w:p>
        <w:p>
          <w:pPr>
            <w:pStyle w:val="Contents2"/>
            <w:tabs>
              <w:tab w:val="clear" w:pos="8743"/>
              <w:tab w:val="right" w:pos="9026" w:leader="dot"/>
            </w:tabs>
            <w:rPr/>
          </w:pPr>
          <w:hyperlink w:anchor="__RefHeading___Toc13239450_2142443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239452_2142443653">
            <w:r>
              <w:rPr>
                <w:webHidden/>
                <w:rStyle w:val="IndexLink"/>
                <w:rtl w:val="true"/>
              </w:rPr>
              <w:t xml:space="preserve">عقل و جهل در </w:t>
            </w:r>
            <w:r>
              <w:rPr>
                <w:rStyle w:val="IndexLink"/>
                <w:rtl w:val="true"/>
              </w:rPr>
              <w:t>«</w:t>
            </w:r>
            <w:r>
              <w:rPr>
                <w:rStyle w:val="IndexLink"/>
                <w:rtl w:val="true"/>
              </w:rPr>
              <w:t>الكافى</w:t>
            </w:r>
            <w:r>
              <w:rPr>
                <w:rStyle w:val="IndexLink"/>
                <w:rtl w:val="true"/>
              </w:rPr>
              <w:t>» (</w:t>
            </w:r>
            <w:r>
              <w:rPr>
                <w:rStyle w:val="IndexLink"/>
                <w:rtl w:val="true"/>
              </w:rPr>
              <w:t>اكبر فايدى</w:t>
            </w:r>
            <w:r>
              <w:rPr>
                <w:rStyle w:val="IndexLink"/>
                <w:rtl w:val="true"/>
              </w:rPr>
              <w:t>)</w:t>
              <w:tab/>
            </w:r>
            <w:r>
              <w:rPr>
                <w:rStyle w:val="IndexLink"/>
              </w:rPr>
              <w:t>42</w:t>
            </w:r>
          </w:hyperlink>
        </w:p>
        <w:p>
          <w:pPr>
            <w:pStyle w:val="Contents2"/>
            <w:tabs>
              <w:tab w:val="clear" w:pos="8743"/>
              <w:tab w:val="right" w:pos="9026" w:leader="dot"/>
            </w:tabs>
            <w:rPr/>
          </w:pPr>
          <w:hyperlink w:anchor="__RefHeading___Toc13239454_2142443653">
            <w:r>
              <w:rPr>
                <w:webHidden/>
                <w:rStyle w:val="IndexLink"/>
                <w:rtl w:val="true"/>
              </w:rPr>
              <w:t xml:space="preserve">عقل و دين و سازگارى آن دو در اصول </w:t>
            </w:r>
            <w:r>
              <w:rPr>
                <w:rStyle w:val="IndexLink"/>
                <w:rtl w:val="true"/>
              </w:rPr>
              <w:t>«</w:t>
            </w:r>
            <w:r>
              <w:rPr>
                <w:rStyle w:val="IndexLink"/>
                <w:rtl w:val="true"/>
              </w:rPr>
              <w:t>الكافى</w:t>
            </w:r>
            <w:r>
              <w:rPr>
                <w:rStyle w:val="IndexLink"/>
                <w:rtl w:val="true"/>
              </w:rPr>
              <w:t>» (</w:t>
            </w:r>
            <w:r>
              <w:rPr>
                <w:rStyle w:val="IndexLink"/>
                <w:rtl w:val="true"/>
              </w:rPr>
              <w:t>على سكندرى</w:t>
            </w:r>
            <w:r>
              <w:rPr>
                <w:rStyle w:val="IndexLink"/>
                <w:rtl w:val="true"/>
              </w:rPr>
              <w:t>)</w:t>
              <w:tab/>
            </w:r>
            <w:r>
              <w:rPr>
                <w:rStyle w:val="IndexLink"/>
              </w:rPr>
              <w:t>68</w:t>
            </w:r>
          </w:hyperlink>
        </w:p>
        <w:p>
          <w:pPr>
            <w:pStyle w:val="Contents2"/>
            <w:tabs>
              <w:tab w:val="clear" w:pos="8743"/>
              <w:tab w:val="right" w:pos="9026" w:leader="dot"/>
            </w:tabs>
            <w:rPr/>
          </w:pPr>
          <w:hyperlink w:anchor="__RefHeading___Toc13239456_2142443653">
            <w:r>
              <w:rPr>
                <w:webHidden/>
                <w:rStyle w:val="IndexLink"/>
                <w:rtl w:val="true"/>
              </w:rPr>
              <w:t xml:space="preserve">معرفت خدا در روايات </w:t>
            </w:r>
            <w:r>
              <w:rPr>
                <w:rStyle w:val="IndexLink"/>
                <w:rtl w:val="true"/>
              </w:rPr>
              <w:t>«</w:t>
            </w:r>
            <w:r>
              <w:rPr>
                <w:rStyle w:val="IndexLink"/>
                <w:rtl w:val="true"/>
              </w:rPr>
              <w:t>الكافى</w:t>
            </w:r>
            <w:r>
              <w:rPr>
                <w:rStyle w:val="IndexLink"/>
                <w:rtl w:val="true"/>
              </w:rPr>
              <w:t>» (</w:t>
            </w:r>
            <w:r>
              <w:rPr>
                <w:rStyle w:val="IndexLink"/>
                <w:rtl w:val="true"/>
              </w:rPr>
              <w:t>محمد بيابانى</w:t>
            </w:r>
            <w:r>
              <w:rPr>
                <w:rStyle w:val="IndexLink"/>
                <w:rtl w:val="true"/>
              </w:rPr>
              <w:t>)</w:t>
              <w:tab/>
            </w:r>
            <w:r>
              <w:rPr>
                <w:rStyle w:val="IndexLink"/>
              </w:rPr>
              <w:t>108</w:t>
            </w:r>
          </w:hyperlink>
        </w:p>
        <w:p>
          <w:pPr>
            <w:pStyle w:val="Contents2"/>
            <w:tabs>
              <w:tab w:val="clear" w:pos="8743"/>
              <w:tab w:val="right" w:pos="9026" w:leader="dot"/>
            </w:tabs>
            <w:rPr/>
          </w:pPr>
          <w:hyperlink w:anchor="__RefHeading___Toc13239458_2142443653">
            <w:r>
              <w:rPr>
                <w:webHidden/>
                <w:rStyle w:val="IndexLink"/>
                <w:rtl w:val="true"/>
              </w:rPr>
              <w:t xml:space="preserve">شرح روايات </w:t>
            </w:r>
            <w:r>
              <w:rPr>
                <w:rStyle w:val="IndexLink"/>
                <w:rtl w:val="true"/>
              </w:rPr>
              <w:t>«</w:t>
            </w:r>
            <w:r>
              <w:rPr>
                <w:rStyle w:val="IndexLink"/>
                <w:rtl w:val="true"/>
              </w:rPr>
              <w:t>اراده خداوند</w:t>
            </w:r>
            <w:r>
              <w:rPr>
                <w:rStyle w:val="IndexLink"/>
                <w:rtl w:val="true"/>
              </w:rPr>
              <w:t xml:space="preserve">» </w:t>
            </w:r>
            <w:r>
              <w:rPr>
                <w:rStyle w:val="IndexLink"/>
                <w:rtl w:val="true"/>
              </w:rPr>
              <w:t xml:space="preserve">در اصول </w:t>
            </w:r>
            <w:r>
              <w:rPr>
                <w:rStyle w:val="IndexLink"/>
                <w:rtl w:val="true"/>
              </w:rPr>
              <w:t>«</w:t>
            </w:r>
            <w:r>
              <w:rPr>
                <w:rStyle w:val="IndexLink"/>
                <w:rtl w:val="true"/>
              </w:rPr>
              <w:t>الكافى</w:t>
            </w:r>
            <w:r>
              <w:rPr>
                <w:rStyle w:val="IndexLink"/>
                <w:rtl w:val="true"/>
              </w:rPr>
              <w:t>» (</w:t>
            </w:r>
            <w:r>
              <w:rPr>
                <w:rStyle w:val="IndexLink"/>
                <w:rtl w:val="true"/>
              </w:rPr>
              <w:t>حميد حسين‌نژاد محمّدآبادى</w:t>
            </w:r>
            <w:r>
              <w:rPr>
                <w:rStyle w:val="IndexLink"/>
                <w:rtl w:val="true"/>
              </w:rPr>
              <w:t>)</w:t>
              <w:tab/>
            </w:r>
            <w:r>
              <w:rPr>
                <w:rStyle w:val="IndexLink"/>
              </w:rPr>
              <w:t>160</w:t>
            </w:r>
          </w:hyperlink>
        </w:p>
        <w:p>
          <w:pPr>
            <w:pStyle w:val="Contents2"/>
            <w:tabs>
              <w:tab w:val="clear" w:pos="8743"/>
              <w:tab w:val="right" w:pos="9026" w:leader="dot"/>
            </w:tabs>
            <w:rPr/>
          </w:pPr>
          <w:hyperlink w:anchor="__RefHeading___Toc13239460_2142443653">
            <w:r>
              <w:rPr>
                <w:webHidden/>
                <w:rStyle w:val="IndexLink"/>
                <w:rtl w:val="true"/>
              </w:rPr>
              <w:t xml:space="preserve">پژوهشى در باره حديث </w:t>
            </w:r>
            <w:r>
              <w:rPr>
                <w:rStyle w:val="IndexLink"/>
                <w:rtl w:val="true"/>
              </w:rPr>
              <w:t>«</w:t>
            </w:r>
            <w:r>
              <w:rPr>
                <w:rStyle w:val="IndexLink"/>
                <w:rtl w:val="true"/>
              </w:rPr>
              <w:t>حدوث اسماء</w:t>
            </w:r>
            <w:r>
              <w:rPr>
                <w:rStyle w:val="IndexLink"/>
                <w:rtl w:val="true"/>
              </w:rPr>
              <w:t xml:space="preserve">» </w:t>
            </w:r>
            <w:r>
              <w:rPr>
                <w:rStyle w:val="IndexLink"/>
                <w:rtl w:val="true"/>
              </w:rPr>
              <w:t xml:space="preserve">در </w:t>
            </w:r>
            <w:r>
              <w:rPr>
                <w:rStyle w:val="IndexLink"/>
                <w:rtl w:val="true"/>
              </w:rPr>
              <w:t>«</w:t>
            </w:r>
            <w:r>
              <w:rPr>
                <w:rStyle w:val="IndexLink"/>
                <w:rtl w:val="true"/>
              </w:rPr>
              <w:t>الكافى</w:t>
            </w:r>
            <w:r>
              <w:rPr>
                <w:rStyle w:val="IndexLink"/>
                <w:rtl w:val="true"/>
              </w:rPr>
              <w:t>» (</w:t>
            </w:r>
            <w:r>
              <w:rPr>
                <w:rStyle w:val="IndexLink"/>
                <w:rtl w:val="true"/>
              </w:rPr>
              <w:t>حميد احمدى جلفايى</w:t>
            </w:r>
            <w:r>
              <w:rPr>
                <w:rStyle w:val="IndexLink"/>
                <w:rtl w:val="true"/>
              </w:rPr>
              <w:t>)</w:t>
              <w:tab/>
            </w:r>
            <w:r>
              <w:rPr>
                <w:rStyle w:val="IndexLink"/>
              </w:rPr>
              <w:t>192</w:t>
            </w:r>
          </w:hyperlink>
        </w:p>
        <w:p>
          <w:pPr>
            <w:pStyle w:val="Contents2"/>
            <w:tabs>
              <w:tab w:val="clear" w:pos="8743"/>
              <w:tab w:val="right" w:pos="9026" w:leader="dot"/>
            </w:tabs>
            <w:rPr/>
          </w:pPr>
          <w:hyperlink w:anchor="__RefHeading___Toc13239462_2142443653">
            <w:r>
              <w:rPr>
                <w:webHidden/>
                <w:rStyle w:val="IndexLink"/>
                <w:rtl w:val="true"/>
              </w:rPr>
              <w:t xml:space="preserve">بررسى احاديث </w:t>
            </w:r>
            <w:r>
              <w:rPr>
                <w:rStyle w:val="IndexLink"/>
                <w:rtl w:val="true"/>
              </w:rPr>
              <w:t>«</w:t>
            </w:r>
            <w:r>
              <w:rPr>
                <w:rStyle w:val="IndexLink"/>
                <w:rtl w:val="true"/>
              </w:rPr>
              <w:t>الكافى</w:t>
            </w:r>
            <w:r>
              <w:rPr>
                <w:rStyle w:val="IndexLink"/>
                <w:rtl w:val="true"/>
              </w:rPr>
              <w:t xml:space="preserve">» </w:t>
            </w:r>
            <w:r>
              <w:rPr>
                <w:rStyle w:val="IndexLink"/>
                <w:rtl w:val="true"/>
              </w:rPr>
              <w:t xml:space="preserve">در باره </w:t>
            </w:r>
            <w:r>
              <w:rPr>
                <w:rStyle w:val="IndexLink"/>
                <w:rtl w:val="true"/>
              </w:rPr>
              <w:t>«</w:t>
            </w:r>
            <w:r>
              <w:rPr>
                <w:rStyle w:val="IndexLink"/>
                <w:rtl w:val="true"/>
              </w:rPr>
              <w:t>روح القدس</w:t>
            </w:r>
            <w:r>
              <w:rPr>
                <w:rStyle w:val="IndexLink"/>
                <w:rtl w:val="true"/>
              </w:rPr>
              <w:t>» (</w:t>
            </w:r>
            <w:r>
              <w:rPr>
                <w:rStyle w:val="IndexLink"/>
                <w:rtl w:val="true"/>
              </w:rPr>
              <w:t>محمّد كاظم شاكر</w:t>
            </w:r>
            <w:r>
              <w:rPr>
                <w:rStyle w:val="IndexLink"/>
                <w:rtl w:val="true"/>
              </w:rPr>
              <w:t>)</w:t>
              <w:tab/>
            </w:r>
            <w:r>
              <w:rPr>
                <w:rStyle w:val="IndexLink"/>
              </w:rPr>
              <w:t>234</w:t>
            </w:r>
          </w:hyperlink>
        </w:p>
        <w:p>
          <w:pPr>
            <w:pStyle w:val="Contents2"/>
            <w:tabs>
              <w:tab w:val="clear" w:pos="8743"/>
              <w:tab w:val="right" w:pos="9026" w:leader="dot"/>
            </w:tabs>
            <w:rPr/>
          </w:pPr>
          <w:hyperlink w:anchor="__RefHeading___Toc13239464_2142443653">
            <w:r>
              <w:rPr>
                <w:webHidden/>
                <w:rStyle w:val="IndexLink"/>
                <w:rtl w:val="true"/>
              </w:rPr>
              <w:t xml:space="preserve">بَداء در </w:t>
            </w:r>
            <w:r>
              <w:rPr>
                <w:rStyle w:val="IndexLink"/>
                <w:rtl w:val="true"/>
              </w:rPr>
              <w:t>«</w:t>
            </w:r>
            <w:r>
              <w:rPr>
                <w:rStyle w:val="IndexLink"/>
                <w:rtl w:val="true"/>
              </w:rPr>
              <w:t>الكافى</w:t>
            </w:r>
            <w:r>
              <w:rPr>
                <w:rStyle w:val="IndexLink"/>
                <w:rtl w:val="true"/>
              </w:rPr>
              <w:t>» (</w:t>
            </w:r>
            <w:r>
              <w:rPr>
                <w:rStyle w:val="IndexLink"/>
                <w:rtl w:val="true"/>
              </w:rPr>
              <w:t>سيّد محمّدحسين كظيمى</w:t>
            </w:r>
            <w:r>
              <w:rPr>
                <w:rStyle w:val="IndexLink"/>
                <w:rtl w:val="true"/>
              </w:rPr>
              <w:t>)</w:t>
              <w:tab/>
            </w:r>
            <w:r>
              <w:rPr>
                <w:rStyle w:val="IndexLink"/>
              </w:rPr>
              <w:t>273</w:t>
            </w:r>
          </w:hyperlink>
        </w:p>
        <w:p>
          <w:pPr>
            <w:pStyle w:val="Contents2"/>
            <w:tabs>
              <w:tab w:val="clear" w:pos="8743"/>
              <w:tab w:val="right" w:pos="9026" w:leader="dot"/>
            </w:tabs>
            <w:rPr/>
          </w:pPr>
          <w:hyperlink w:anchor="__RefHeading___Toc13239466_2142443653">
            <w:r>
              <w:rPr>
                <w:webHidden/>
                <w:rStyle w:val="IndexLink"/>
                <w:rtl w:val="true"/>
              </w:rPr>
              <w:t xml:space="preserve">قرآن كريم در آيينه روايات اصول </w:t>
            </w:r>
            <w:r>
              <w:rPr>
                <w:rStyle w:val="IndexLink"/>
                <w:rtl w:val="true"/>
              </w:rPr>
              <w:t>«</w:t>
            </w:r>
            <w:r>
              <w:rPr>
                <w:rStyle w:val="IndexLink"/>
                <w:rtl w:val="true"/>
              </w:rPr>
              <w:t>الكافى</w:t>
            </w:r>
            <w:r>
              <w:rPr>
                <w:rStyle w:val="IndexLink"/>
                <w:rtl w:val="true"/>
              </w:rPr>
              <w:t>» (</w:t>
            </w:r>
            <w:r>
              <w:rPr>
                <w:rStyle w:val="IndexLink"/>
                <w:rtl w:val="true"/>
              </w:rPr>
              <w:t>محمّد على تسخيرى</w:t>
            </w:r>
            <w:r>
              <w:rPr>
                <w:rStyle w:val="IndexLink"/>
                <w:rtl w:val="true"/>
              </w:rPr>
              <w:t>) (</w:t>
            </w:r>
            <w:r>
              <w:rPr>
                <w:rStyle w:val="IndexLink"/>
                <w:rtl w:val="true"/>
              </w:rPr>
              <w:t>مترجم</w:t>
            </w:r>
            <w:r>
              <w:rPr>
                <w:rStyle w:val="IndexLink"/>
                <w:rtl w:val="true"/>
              </w:rPr>
              <w:t xml:space="preserve">: </w:t>
            </w:r>
            <w:r>
              <w:rPr>
                <w:rStyle w:val="IndexLink"/>
                <w:rtl w:val="true"/>
              </w:rPr>
              <w:t>محمّد مقدّس</w:t>
            </w:r>
            <w:r>
              <w:rPr>
                <w:rStyle w:val="IndexLink"/>
                <w:rtl w:val="true"/>
              </w:rPr>
              <w:t>)</w:t>
              <w:tab/>
            </w:r>
            <w:r>
              <w:rPr>
                <w:rStyle w:val="IndexLink"/>
              </w:rPr>
              <w:t>301</w:t>
            </w:r>
          </w:hyperlink>
        </w:p>
        <w:p>
          <w:pPr>
            <w:pStyle w:val="Contents2"/>
            <w:tabs>
              <w:tab w:val="clear" w:pos="8743"/>
              <w:tab w:val="right" w:pos="9026" w:leader="dot"/>
            </w:tabs>
            <w:rPr/>
          </w:pPr>
          <w:hyperlink w:anchor="__RefHeading___Toc13239468_2142443653">
            <w:r>
              <w:rPr>
                <w:webHidden/>
                <w:rStyle w:val="IndexLink"/>
                <w:rtl w:val="true"/>
              </w:rPr>
              <w:t xml:space="preserve">قرآن و علوم قرآنى در كتاب </w:t>
            </w:r>
            <w:r>
              <w:rPr>
                <w:rStyle w:val="IndexLink"/>
                <w:rtl w:val="true"/>
              </w:rPr>
              <w:t>«</w:t>
            </w:r>
            <w:r>
              <w:rPr>
                <w:rStyle w:val="IndexLink"/>
                <w:rtl w:val="true"/>
              </w:rPr>
              <w:t>الكافى</w:t>
            </w:r>
            <w:r>
              <w:rPr>
                <w:rStyle w:val="IndexLink"/>
                <w:rtl w:val="true"/>
              </w:rPr>
              <w:t>»</w:t>
              <w:tab/>
            </w:r>
            <w:r>
              <w:rPr>
                <w:rStyle w:val="IndexLink"/>
              </w:rPr>
              <w:t>313</w:t>
            </w:r>
          </w:hyperlink>
        </w:p>
        <w:p>
          <w:pPr>
            <w:pStyle w:val="Contents2"/>
            <w:tabs>
              <w:tab w:val="clear" w:pos="8743"/>
              <w:tab w:val="right" w:pos="9026" w:leader="dot"/>
            </w:tabs>
            <w:rPr/>
          </w:pPr>
          <w:hyperlink w:anchor="__RefHeading___Toc13239470_2142443653">
            <w:r>
              <w:rPr>
                <w:webHidden/>
                <w:rStyle w:val="IndexLink"/>
                <w:rtl w:val="true"/>
              </w:rPr>
              <w:t xml:space="preserve">طرح نظام‌مندى اُنس با قرآن در روايات </w:t>
            </w:r>
            <w:r>
              <w:rPr>
                <w:rStyle w:val="IndexLink"/>
                <w:rtl w:val="true"/>
              </w:rPr>
              <w:t>«</w:t>
            </w:r>
            <w:r>
              <w:rPr>
                <w:rStyle w:val="IndexLink"/>
                <w:rtl w:val="true"/>
              </w:rPr>
              <w:t>الكافى</w:t>
            </w:r>
            <w:r>
              <w:rPr>
                <w:rStyle w:val="IndexLink"/>
                <w:rtl w:val="true"/>
              </w:rPr>
              <w:t>» (</w:t>
            </w:r>
            <w:r>
              <w:rPr>
                <w:rStyle w:val="IndexLink"/>
                <w:rtl w:val="true"/>
              </w:rPr>
              <w:t>اصغر هادوى كاشانى</w:t>
            </w:r>
            <w:r>
              <w:rPr>
                <w:rStyle w:val="IndexLink"/>
                <w:rtl w:val="true"/>
              </w:rPr>
              <w:t>)</w:t>
              <w:tab/>
            </w:r>
            <w:r>
              <w:rPr>
                <w:rStyle w:val="IndexLink"/>
              </w:rPr>
              <w:t>337</w:t>
            </w:r>
          </w:hyperlink>
        </w:p>
        <w:p>
          <w:pPr>
            <w:pStyle w:val="Contents2"/>
            <w:tabs>
              <w:tab w:val="clear" w:pos="8743"/>
              <w:tab w:val="right" w:pos="9026" w:leader="dot"/>
            </w:tabs>
            <w:rPr/>
          </w:pPr>
          <w:hyperlink w:anchor="__RefHeading___Toc13239472_2142443653">
            <w:r>
              <w:rPr>
                <w:webHidden/>
                <w:rStyle w:val="IndexLink"/>
                <w:rtl w:val="true"/>
              </w:rPr>
              <w:t xml:space="preserve">جايگاه‌شناسى سنّت نبوى در </w:t>
            </w:r>
            <w:r>
              <w:rPr>
                <w:rStyle w:val="IndexLink"/>
                <w:rtl w:val="true"/>
              </w:rPr>
              <w:t>«</w:t>
            </w:r>
            <w:r>
              <w:rPr>
                <w:rStyle w:val="IndexLink"/>
                <w:rtl w:val="true"/>
              </w:rPr>
              <w:t>الكافى</w:t>
            </w:r>
            <w:r>
              <w:rPr>
                <w:rStyle w:val="IndexLink"/>
                <w:rtl w:val="true"/>
              </w:rPr>
              <w:t>» (</w:t>
            </w:r>
            <w:r>
              <w:rPr>
                <w:rStyle w:val="IndexLink"/>
                <w:rtl w:val="true"/>
              </w:rPr>
              <w:t>سيد منذرحكيم</w:t>
            </w:r>
            <w:r>
              <w:rPr>
                <w:rStyle w:val="IndexLink"/>
                <w:rtl w:val="true"/>
              </w:rPr>
              <w:t>) (</w:t>
            </w:r>
            <w:r>
              <w:rPr>
                <w:rStyle w:val="IndexLink"/>
                <w:rtl w:val="true"/>
              </w:rPr>
              <w:t>تدوين</w:t>
            </w:r>
            <w:r>
              <w:rPr>
                <w:rStyle w:val="IndexLink"/>
                <w:rtl w:val="true"/>
              </w:rPr>
              <w:t xml:space="preserve">: </w:t>
            </w:r>
            <w:r>
              <w:rPr>
                <w:rStyle w:val="IndexLink"/>
                <w:rtl w:val="true"/>
              </w:rPr>
              <w:t xml:space="preserve">سيّد محمّدحسن حكيم </w:t>
            </w:r>
            <w:r>
              <w:rPr>
                <w:rStyle w:val="IndexLink"/>
                <w:rtl w:val="true"/>
              </w:rPr>
              <w:t>)</w:t>
              <w:tab/>
            </w:r>
            <w:r>
              <w:rPr>
                <w:rStyle w:val="IndexLink"/>
              </w:rPr>
              <w:t>361</w:t>
            </w:r>
          </w:hyperlink>
        </w:p>
        <w:p>
          <w:pPr>
            <w:pStyle w:val="Contents2"/>
            <w:tabs>
              <w:tab w:val="clear" w:pos="8743"/>
              <w:tab w:val="right" w:pos="9026" w:leader="dot"/>
            </w:tabs>
            <w:rPr/>
          </w:pPr>
          <w:hyperlink w:anchor="__RefHeading___Toc13239474_2142443653">
            <w:r>
              <w:rPr>
                <w:webHidden/>
                <w:rStyle w:val="IndexLink"/>
                <w:rtl w:val="true"/>
              </w:rPr>
              <w:t xml:space="preserve">كلينى و تفسير روايى آيات ولايت </w:t>
            </w:r>
            <w:r>
              <w:rPr>
                <w:rStyle w:val="IndexLink"/>
                <w:rtl w:val="true"/>
              </w:rPr>
              <w:t>(</w:t>
            </w:r>
            <w:r>
              <w:rPr>
                <w:rStyle w:val="IndexLink"/>
                <w:rtl w:val="true"/>
              </w:rPr>
              <w:t xml:space="preserve">تأمّلى در باب </w:t>
            </w:r>
            <w:r>
              <w:rPr>
                <w:rStyle w:val="IndexLink"/>
                <w:rtl w:val="true"/>
              </w:rPr>
              <w:t>«</w:t>
            </w:r>
            <w:r>
              <w:rPr>
                <w:rStyle w:val="IndexLink"/>
                <w:rtl w:val="true"/>
              </w:rPr>
              <w:t>نكت و نتف من التنزيل فى الولاية</w:t>
            </w:r>
            <w:r>
              <w:rPr>
                <w:rStyle w:val="IndexLink"/>
                <w:rtl w:val="true"/>
              </w:rPr>
              <w:t>) (</w:t>
            </w:r>
            <w:r>
              <w:rPr>
                <w:rStyle w:val="IndexLink"/>
                <w:rtl w:val="true"/>
              </w:rPr>
              <w:t>حسن نقى‌زاده</w:t>
            </w:r>
            <w:r>
              <w:rPr>
                <w:rStyle w:val="IndexLink"/>
                <w:rtl w:val="true"/>
              </w:rPr>
              <w:t>)</w:t>
              <w:tab/>
            </w:r>
            <w:r>
              <w:rPr>
                <w:rStyle w:val="IndexLink"/>
              </w:rPr>
              <w:t>387</w:t>
            </w:r>
          </w:hyperlink>
        </w:p>
        <w:p>
          <w:pPr>
            <w:pStyle w:val="Contents2"/>
            <w:tabs>
              <w:tab w:val="clear" w:pos="8743"/>
              <w:tab w:val="right" w:pos="9026" w:leader="dot"/>
            </w:tabs>
            <w:rPr/>
          </w:pPr>
          <w:hyperlink w:anchor="__RefHeading___Toc13239476_2142443653">
            <w:r>
              <w:rPr>
                <w:webHidden/>
                <w:rStyle w:val="IndexLink"/>
                <w:rtl w:val="true"/>
              </w:rPr>
              <w:t xml:space="preserve">حديث قدسى در </w:t>
            </w:r>
            <w:r>
              <w:rPr>
                <w:rStyle w:val="IndexLink"/>
                <w:rtl w:val="true"/>
              </w:rPr>
              <w:t>«</w:t>
            </w:r>
            <w:r>
              <w:rPr>
                <w:rStyle w:val="IndexLink"/>
                <w:rtl w:val="true"/>
              </w:rPr>
              <w:t>الكافى</w:t>
            </w:r>
            <w:r>
              <w:rPr>
                <w:rStyle w:val="IndexLink"/>
                <w:rtl w:val="true"/>
              </w:rPr>
              <w:t>» (</w:t>
            </w:r>
            <w:r>
              <w:rPr>
                <w:rStyle w:val="IndexLink"/>
                <w:rtl w:val="true"/>
              </w:rPr>
              <w:t>رضيه‌سادات سجادى</w:t>
            </w:r>
            <w:r>
              <w:rPr>
                <w:rStyle w:val="IndexLink"/>
                <w:rtl w:val="true"/>
              </w:rPr>
              <w:t>)</w:t>
              <w:tab/>
            </w:r>
            <w:r>
              <w:rPr>
                <w:rStyle w:val="IndexLink"/>
              </w:rPr>
              <w:t>413</w:t>
            </w:r>
          </w:hyperlink>
        </w:p>
        <w:p>
          <w:pPr>
            <w:pStyle w:val="Contents2"/>
            <w:tabs>
              <w:tab w:val="clear" w:pos="8743"/>
              <w:tab w:val="right" w:pos="9026" w:leader="dot"/>
            </w:tabs>
            <w:rPr/>
          </w:pPr>
          <w:hyperlink w:anchor="__RefHeading___Toc13239478_2142443653">
            <w:r>
              <w:rPr>
                <w:webHidden/>
                <w:rStyle w:val="IndexLink"/>
                <w:rtl w:val="true"/>
              </w:rPr>
              <w:t xml:space="preserve">علمِ امامان در اُصول </w:t>
            </w:r>
            <w:r>
              <w:rPr>
                <w:rStyle w:val="IndexLink"/>
                <w:rtl w:val="true"/>
              </w:rPr>
              <w:t>«</w:t>
            </w:r>
            <w:r>
              <w:rPr>
                <w:rStyle w:val="IndexLink"/>
                <w:rtl w:val="true"/>
              </w:rPr>
              <w:t>الكافى</w:t>
            </w:r>
            <w:r>
              <w:rPr>
                <w:rStyle w:val="IndexLink"/>
                <w:rtl w:val="true"/>
              </w:rPr>
              <w:t xml:space="preserve">» </w:t>
            </w:r>
            <w:r>
              <w:rPr>
                <w:rStyle w:val="IndexLink"/>
                <w:rtl w:val="true"/>
              </w:rPr>
              <w:t xml:space="preserve">نمونه‌اى از براى چند و چونِ سازشِ </w:t>
            </w:r>
            <w:r>
              <w:rPr>
                <w:rStyle w:val="IndexLink"/>
                <w:rtl w:val="true"/>
              </w:rPr>
              <w:t>«</w:t>
            </w:r>
            <w:r>
              <w:rPr>
                <w:rStyle w:val="IndexLink"/>
                <w:rtl w:val="true"/>
              </w:rPr>
              <w:t>حديث</w:t>
            </w:r>
            <w:r>
              <w:rPr>
                <w:rStyle w:val="IndexLink"/>
                <w:rtl w:val="true"/>
              </w:rPr>
              <w:t xml:space="preserve">» </w:t>
            </w:r>
            <w:r>
              <w:rPr>
                <w:rStyle w:val="IndexLink"/>
                <w:rtl w:val="true"/>
              </w:rPr>
              <w:t xml:space="preserve">با </w:t>
            </w:r>
            <w:r>
              <w:rPr>
                <w:rStyle w:val="IndexLink"/>
                <w:rtl w:val="true"/>
              </w:rPr>
              <w:t>«</w:t>
            </w:r>
            <w:r>
              <w:rPr>
                <w:rStyle w:val="IndexLink"/>
                <w:rtl w:val="true"/>
              </w:rPr>
              <w:t>كلام</w:t>
            </w:r>
            <w:r>
              <w:rPr>
                <w:rStyle w:val="IndexLink"/>
                <w:rtl w:val="true"/>
              </w:rPr>
              <w:t>» (</w:t>
            </w:r>
            <w:r>
              <w:rPr>
                <w:rStyle w:val="IndexLink"/>
                <w:rtl w:val="true"/>
              </w:rPr>
              <w:t>جويا جهانبخش</w:t>
            </w:r>
            <w:r>
              <w:rPr>
                <w:rStyle w:val="IndexLink"/>
                <w:rtl w:val="true"/>
              </w:rPr>
              <w:t>)</w:t>
              <w:tab/>
            </w:r>
            <w:r>
              <w:rPr>
                <w:rStyle w:val="IndexLink"/>
              </w:rPr>
              <w:t>437</w:t>
            </w:r>
          </w:hyperlink>
        </w:p>
        <w:p>
          <w:pPr>
            <w:pStyle w:val="Contents2"/>
            <w:tabs>
              <w:tab w:val="clear" w:pos="8743"/>
              <w:tab w:val="right" w:pos="9026" w:leader="dot"/>
            </w:tabs>
            <w:rPr/>
          </w:pPr>
          <w:hyperlink w:anchor="__RefHeading___Toc13239480_2142443653">
            <w:r>
              <w:rPr>
                <w:webHidden/>
                <w:rStyle w:val="IndexLink"/>
                <w:rtl w:val="true"/>
              </w:rPr>
              <w:t xml:space="preserve">آفاق علم امام در </w:t>
            </w:r>
            <w:r>
              <w:rPr>
                <w:rStyle w:val="IndexLink"/>
                <w:rtl w:val="true"/>
              </w:rPr>
              <w:t>«</w:t>
            </w:r>
            <w:r>
              <w:rPr>
                <w:rStyle w:val="IndexLink"/>
                <w:rtl w:val="true"/>
              </w:rPr>
              <w:t>الكافى</w:t>
            </w:r>
            <w:r>
              <w:rPr>
                <w:rStyle w:val="IndexLink"/>
                <w:rtl w:val="true"/>
              </w:rPr>
              <w:t>»</w:t>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8_193833"/>
      <w:bookmarkStart w:id="1" w:name="pg17198_193833"/>
      <w:bookmarkEnd w:id="1"/>
    </w:p>
    <w:p>
      <w:pPr>
        <w:pStyle w:val="Heading2"/>
        <w:numPr>
          <w:ilvl w:val="1"/>
          <w:numId w:val="1"/>
        </w:numPr>
        <w:rPr/>
      </w:pPr>
      <w:bookmarkStart w:id="2" w:name="pg17198_193833"/>
      <w:bookmarkStart w:id="3" w:name="__RefHeading___Toc1323944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 کنگره بین‌المللی ثقه‌الاسلام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1‌8‌8‌5‌5‌3‌6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3944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8_193840"/>
      <w:bookmarkStart w:id="8" w:name="pg17198_193840"/>
      <w:bookmarkEnd w:id="8"/>
    </w:p>
    <w:p>
      <w:pPr>
        <w:pStyle w:val="Heading2"/>
        <w:numPr>
          <w:ilvl w:val="1"/>
          <w:numId w:val="1"/>
        </w:numPr>
        <w:rPr/>
      </w:pPr>
      <w:bookmarkStart w:id="9" w:name="pg17198_193840"/>
      <w:bookmarkStart w:id="10" w:name="__RefHeading___Toc13239446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 xml:space="preserve">عقل و جهل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سميّه منتظر</w:t>
      </w:r>
    </w:p>
    <w:p>
      <w:pPr>
        <w:pStyle w:val="BookText"/>
        <w:rPr/>
      </w:pPr>
      <w:r>
        <w:rPr>
          <w:rFonts w:ascii="Amiri" w:hAnsi="Amiri" w:eastAsia="Amiri" w:cs="Amiri"/>
          <w:color w:val="111111"/>
          <w:sz w:val="28"/>
          <w:sz w:val="28"/>
          <w:szCs w:val="28"/>
          <w:rtl w:val="true"/>
          <w:lang w:bidi="ar-SA"/>
        </w:rPr>
        <w:t xml:space="preserve">عقل و جهل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اكبر فايدى</w:t>
      </w:r>
    </w:p>
    <w:p>
      <w:pPr>
        <w:pStyle w:val="BookText"/>
        <w:rPr/>
      </w:pPr>
      <w:r>
        <w:rPr>
          <w:rFonts w:ascii="IRNazanin" w:hAnsi="IRNazanin" w:eastAsia="IRNazanin"/>
          <w:color w:val="111111"/>
          <w:sz w:val="28"/>
          <w:sz w:val="28"/>
          <w:szCs w:val="28"/>
          <w:rtl w:val="true"/>
          <w:lang w:bidi="fa-IR"/>
        </w:rPr>
        <w:t xml:space="preserve">عقل و دين و سازگارى آن دو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على سكندرى</w:t>
      </w:r>
    </w:p>
    <w:p>
      <w:pPr>
        <w:pStyle w:val="BookText"/>
        <w:rPr/>
      </w:pPr>
      <w:r>
        <w:rPr>
          <w:rFonts w:ascii="Amiri" w:hAnsi="Amiri" w:eastAsia="Amiri" w:cs="Amiri"/>
          <w:color w:val="111111"/>
          <w:sz w:val="28"/>
          <w:sz w:val="28"/>
          <w:szCs w:val="28"/>
          <w:rtl w:val="true"/>
          <w:lang w:bidi="ar-SA"/>
        </w:rPr>
        <w:t xml:space="preserve">معرفت خدا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 بيابانى</w:t>
      </w:r>
    </w:p>
    <w:p>
      <w:pPr>
        <w:pStyle w:val="BookText"/>
        <w:rPr/>
      </w:pPr>
      <w:r>
        <w:rPr>
          <w:rFonts w:ascii="Amiri" w:hAnsi="Amiri" w:eastAsia="Amiri" w:cs="Amiri"/>
          <w:color w:val="111111"/>
          <w:sz w:val="28"/>
          <w:sz w:val="28"/>
          <w:szCs w:val="28"/>
          <w:rtl w:val="true"/>
          <w:lang w:bidi="ar-SA"/>
        </w:rPr>
        <w:t xml:space="preserve">شرح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توسط علاّمه طباطبايى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حميد حسين‌نژاد محمّدآبادى</w:t>
      </w:r>
    </w:p>
    <w:p>
      <w:pPr>
        <w:pStyle w:val="BookText"/>
        <w:rPr/>
      </w:pPr>
      <w:r>
        <w:rPr>
          <w:rFonts w:ascii="IRNazanin" w:hAnsi="IRNazanin" w:eastAsia="IRNazanin"/>
          <w:color w:val="111111"/>
          <w:sz w:val="28"/>
          <w:sz w:val="28"/>
          <w:szCs w:val="28"/>
          <w:rtl w:val="true"/>
          <w:lang w:bidi="fa-IR"/>
        </w:rPr>
        <w:t xml:space="preserve">پژوهشى 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حميد احمدى جلفايى</w:t>
      </w:r>
    </w:p>
    <w:p>
      <w:pPr>
        <w:pStyle w:val="BookText"/>
        <w:rPr/>
      </w:pPr>
      <w:r>
        <w:rPr>
          <w:rFonts w:ascii="IRNazanin" w:hAnsi="IRNazanin" w:eastAsia="IRNazanin"/>
          <w:color w:val="111111"/>
          <w:sz w:val="28"/>
          <w:sz w:val="28"/>
          <w:szCs w:val="28"/>
          <w:rtl w:val="true"/>
          <w:lang w:bidi="fa-IR"/>
        </w:rPr>
        <w:t xml:space="preserve">بررسى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مقايسه آن با ديدگاه مسيحيت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محمّد كاظم شاكر</w:t>
      </w:r>
    </w:p>
    <w:p>
      <w:pPr>
        <w:pStyle w:val="BookText"/>
        <w:rPr/>
      </w:pPr>
      <w:r>
        <w:rPr>
          <w:rFonts w:ascii="Amiri" w:hAnsi="Amiri" w:eastAsia="Amiri" w:cs="Amiri"/>
          <w:color w:val="111111"/>
          <w:sz w:val="28"/>
          <w:sz w:val="28"/>
          <w:szCs w:val="28"/>
          <w:rtl w:val="true"/>
          <w:lang w:bidi="ar-SA"/>
        </w:rPr>
        <w:t xml:space="preserve">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سيّد محمّدحسين كظيمى</w:t>
      </w:r>
    </w:p>
    <w:p>
      <w:pPr>
        <w:pStyle w:val="BookText"/>
        <w:rPr/>
      </w:pPr>
      <w:r>
        <w:rPr>
          <w:rFonts w:ascii="Amiri" w:hAnsi="Amiri" w:eastAsia="Amiri" w:cs="Amiri"/>
          <w:color w:val="111111"/>
          <w:sz w:val="28"/>
          <w:sz w:val="28"/>
          <w:szCs w:val="28"/>
          <w:rtl w:val="true"/>
          <w:lang w:bidi="ar-SA"/>
        </w:rPr>
        <w:t xml:space="preserve">قرآن كريم در آيينه روايات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على تسخيرى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مقدّس </w:t>
      </w:r>
    </w:p>
    <w:p>
      <w:pPr>
        <w:pStyle w:val="BookText"/>
        <w:rPr/>
      </w:pPr>
      <w:r>
        <w:rPr>
          <w:rFonts w:ascii="Amiri" w:hAnsi="Amiri" w:eastAsia="Amiri" w:cs="Amiri"/>
          <w:color w:val="111111"/>
          <w:sz w:val="28"/>
          <w:sz w:val="28"/>
          <w:szCs w:val="28"/>
          <w:rtl w:val="true"/>
          <w:lang w:bidi="ar-SA"/>
        </w:rPr>
        <w:t xml:space="preserve">قرآن و علوم قرآنى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رقيه صادقى نيرى</w:t>
      </w:r>
    </w:p>
    <w:p>
      <w:pPr>
        <w:pStyle w:val="BookText"/>
        <w:rPr/>
      </w:pPr>
      <w:r>
        <w:rPr>
          <w:rFonts w:ascii="Amiri" w:hAnsi="Amiri" w:eastAsia="Amiri" w:cs="Amiri"/>
          <w:color w:val="111111"/>
          <w:sz w:val="28"/>
          <w:sz w:val="28"/>
          <w:szCs w:val="28"/>
          <w:rtl w:val="true"/>
          <w:lang w:bidi="ar-SA"/>
        </w:rPr>
        <w:t xml:space="preserve">طرح نظام‌مندى اُنس با قرآن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اصغر هادوى كاشانى</w:t>
      </w:r>
    </w:p>
    <w:p>
      <w:pPr>
        <w:pStyle w:val="BookText"/>
        <w:rPr/>
      </w:pPr>
      <w:r>
        <w:rPr>
          <w:rFonts w:ascii="IRNazanin" w:hAnsi="IRNazanin" w:eastAsia="IRNazanin"/>
          <w:color w:val="111111"/>
          <w:sz w:val="28"/>
          <w:sz w:val="28"/>
          <w:szCs w:val="28"/>
          <w:rtl w:val="true"/>
          <w:lang w:bidi="fa-IR"/>
        </w:rPr>
        <w:t xml:space="preserve">جايگاه‌شناسى سنّت نبوى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سيّد منذرحكيم،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محمّدحسن حكيم</w:t>
      </w:r>
    </w:p>
    <w:p>
      <w:pPr>
        <w:pStyle w:val="BookText"/>
        <w:rPr/>
      </w:pPr>
      <w:r>
        <w:rPr>
          <w:rFonts w:ascii="Amiri" w:hAnsi="Amiri" w:eastAsia="Amiri" w:cs="Amiri"/>
          <w:color w:val="111111"/>
          <w:sz w:val="28"/>
          <w:sz w:val="28"/>
          <w:szCs w:val="28"/>
          <w:rtl w:val="true"/>
          <w:lang w:bidi="ar-SA"/>
        </w:rPr>
        <w:t xml:space="preserve">كلينى و تفسير روايى آيات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 نتف من التنزيل فى الولاية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حسن نقى‌زاده</w:t>
      </w:r>
    </w:p>
    <w:p>
      <w:pPr>
        <w:pStyle w:val="BookText"/>
        <w:rPr/>
      </w:pPr>
      <w:r>
        <w:rPr>
          <w:rFonts w:ascii="Amiri" w:hAnsi="Amiri" w:eastAsia="Amiri" w:cs="Amiri"/>
          <w:color w:val="111111"/>
          <w:sz w:val="28"/>
          <w:sz w:val="28"/>
          <w:szCs w:val="28"/>
          <w:rtl w:val="true"/>
          <w:lang w:bidi="ar-SA"/>
        </w:rPr>
        <w:t xml:space="preserve">حديث 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رضيه‌سادات سجادى</w:t>
      </w:r>
    </w:p>
    <w:p>
      <w:pPr>
        <w:pStyle w:val="BookText"/>
        <w:rPr/>
      </w:pPr>
      <w:r>
        <w:rPr>
          <w:rFonts w:ascii="IRNazanin" w:hAnsi="IRNazanin" w:eastAsia="IRNazanin"/>
          <w:color w:val="111111"/>
          <w:sz w:val="28"/>
          <w:sz w:val="28"/>
          <w:szCs w:val="28"/>
          <w:rtl w:val="true"/>
          <w:lang w:bidi="fa-IR"/>
        </w:rPr>
        <w:t xml:space="preserve">علمِ امامان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براى چند و چونِ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جويا جهانبخش</w:t>
      </w:r>
    </w:p>
    <w:p>
      <w:pPr>
        <w:pStyle w:val="BookText"/>
        <w:rPr/>
      </w:pPr>
      <w:r>
        <w:rPr>
          <w:rFonts w:ascii="Amiri" w:hAnsi="Amiri" w:eastAsia="Amiri" w:cs="Amiri"/>
          <w:color w:val="111111"/>
          <w:sz w:val="28"/>
          <w:sz w:val="28"/>
          <w:szCs w:val="28"/>
          <w:rtl w:val="true"/>
          <w:lang w:bidi="ar-SA"/>
        </w:rPr>
        <w:t xml:space="preserve">آفاق علم امام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غلامى </w:t>
      </w:r>
      <w:bookmarkStart w:id="12" w:name="pg17198_193843"/>
    </w:p>
    <w:p>
      <w:pPr>
        <w:pStyle w:val="Heading2"/>
        <w:numPr>
          <w:ilvl w:val="1"/>
          <w:numId w:val="1"/>
        </w:numPr>
        <w:rPr/>
      </w:pPr>
      <w:bookmarkStart w:id="13" w:name="__RefHeading___Toc13239448_2142443653"/>
      <w:bookmarkStart w:id="14" w:name="_Toc4"/>
      <w:bookmarkEnd w:id="12"/>
      <w:bookmarkEnd w:id="13"/>
      <w:r>
        <w:rPr>
          <w:rtl w:val="true"/>
        </w:rPr>
        <w:t xml:space="preserve">عقل و جهل در روايات </w:t>
      </w:r>
      <w:r>
        <w:rPr>
          <w:rtl w:val="true"/>
        </w:rPr>
        <w:t>«</w:t>
      </w:r>
      <w:r>
        <w:rPr>
          <w:rtl w:val="true"/>
        </w:rPr>
        <w:t>الكافى</w:t>
      </w:r>
      <w:r>
        <w:rPr>
          <w:rtl w:val="true"/>
        </w:rPr>
        <w:t>» (</w:t>
      </w:r>
      <w:r>
        <w:rPr>
          <w:rtl w:val="true"/>
        </w:rPr>
        <w:t>سميّه منتظر</w:t>
      </w:r>
      <w:r>
        <w:rPr>
          <w:rtl w:val="true"/>
        </w:rPr>
        <w:t>)</w:t>
      </w:r>
      <w:bookmarkEnd w:id="14"/>
    </w:p>
    <w:p>
      <w:pPr>
        <w:pStyle w:val="BookText"/>
        <w:rPr/>
      </w:pPr>
      <w:r>
        <w:rPr>
          <w:rFonts w:ascii="Amiri" w:hAnsi="Amiri" w:eastAsia="Amiri" w:cs="Amiri"/>
          <w:color w:val="111111"/>
          <w:sz w:val="28"/>
          <w:sz w:val="28"/>
          <w:szCs w:val="28"/>
          <w:rtl w:val="true"/>
          <w:lang w:bidi="ar-SA"/>
        </w:rPr>
        <w:t xml:space="preserve">عقل و جهل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سميّه منتظر</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سعى بر آن است تا مفهوم عقل و جهل و آثار هر يك از آنها در روايات الكافى بررسى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مفهوم عقل ، و ضرورت و ارزش آن بررسى مى‌شود ، آن گاه ترغيب روايات به استفاده از عقل و آثار محروميت و دورى از عقل يادآور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كار نويسنده در مقاله حاضر چنين است كه ابتدا عناوين مربوط به ترغيب به تعقّل ،انذار از بى خردى ، تقويت و ويرانى عقل و اوصاف جاهل و عاقل را از روايات كتاب الكافى استخراج مى‌نمايد و سپس به بررسى مفاد احاديث عقل و جهل مندرج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عقل و جهل ، تعارض عقل و دين ، مفهوم علم در احاديث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احاديث عقل و جهل را از لحاظ سندى و دلالى ، مورد مداقه قرار داده و آن گاه به سراغ قرآن رفته و عبارات قرآنى را در مورد واژه جهل و مشتقات آن جويا شده و آثار و پيامدهاى مختلف جهل را از منظرى قرآنى ، مورد تجزيه و تحليل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نگارنده بر اين بوده تا ثابت كند بشر امروزى كه مدّعى برخوردارى از علم و عقل است و اين دو عنصر با ارزش را در جايى جداىِ از معارف بلند دينى جستجو مى‌كند ، در اشتباه بزرگى به سر مى‌بَرَد ؛ زيرا مراد از عقل در روايات الكافى ، نيرو و ملكه‌اى است كه به واسطه آن ، خوبى‌ها از بدى‌ها شناخته مى‌شوند و انسان را وادار به پذيرش خوبى‌ها و پرهيز از بدى‌ها وا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بشر امروزى على رغم ادّعاى برخوردارى از عقل ، هنوز نتوانسته است به اين مهم ، دست يابد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جهل، الكافى، كلينى، آثار عقل، آثار جهل، جنود عقل ، جنود جهل ، چيستىِ عقل </w:t>
      </w:r>
      <w:r>
        <w:rPr>
          <w:rFonts w:eastAsia="IRNazanin" w:cs="IRNazanin"/>
          <w:color w:val="111111"/>
          <w:sz w:val="28"/>
          <w:szCs w:val="28"/>
          <w:rtl w:val="true"/>
          <w:lang w:bidi="fa-IR"/>
        </w:rPr>
        <w:t xml:space="preserve">. </w:t>
      </w:r>
      <w:bookmarkStart w:id="15" w:name="pg17198_193845"/>
    </w:p>
    <w:p>
      <w:pPr>
        <w:pStyle w:val="Heading2"/>
        <w:numPr>
          <w:ilvl w:val="1"/>
          <w:numId w:val="1"/>
        </w:numPr>
        <w:rPr/>
      </w:pPr>
      <w:bookmarkStart w:id="16" w:name="__RefHeading___Toc13239450_2142443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انسان و پرتوى كه از افق آن به او نگريسته مى‌شود ، از مفاهيمى است كه سال‌ها فكر بشر را به خود جلب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اين واژه و موضوعاتى كه به آن پرداخته شده است ، در مى‌يابيم كه نظرات مختلف ، از تفاوت مبنايى در نگاه به بشر سرچشمه گرفته‌اند و روز به روز ، عميق‌تر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هنگام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قيام كرد ، سعى داشت كه با ايجاد تحوّل در مفاهيم و اصول ، گم شده خويش را بيابد ، غافل از اين كه انجام دادن همان تكاليف ، به احقاق حق او باز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مفاهيمى كه با انقلاب فكرى انسان و متمايل شدن نوك پيكان هدف از خدا به خودِ حيوانىِ بشر ، ضربه 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عقلى كه به عنوان موهبتى جهت رسيدن انسان به سعادت ، به وى بخشيده شده بود ، عنصرى شد در راستاى دور شدن از هدف و ابزارى كه وسيله دريافت مفاهيم الهى بود ، و چماقى شد بر سر تعاليم دينى و راه گريز از تكليف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تلاش در تبيين واقعيت عقل و چگونگى استفاده از آن و محدوده كارايى‌اش در جهت خوش‌بختى بشر ، از جمله موضوعاتى است كه انديشه را به خود جلب مى‌كند و رغبت را به خود متمايل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نيز به عنوان يكى از معتبرترين منابع روايى در رساندن ما به مفهوم واقعى عقل از نگاه اسلام ، اهميت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عقل در لغت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الدَّيه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القاتل كان إذا قتل قتيلاً جمع الدَّيه من الإبل فعقلها بفناء أولياء المقتول ، أى شرّها فى عقلها ليسلمها إليهم ويقبضوها منه ، فسميت الدَّيه عقلاً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كالإبل المعقلة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المشدودة بالعقال والتشديد فيه للتكثير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عاقل وعقول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عقل يعقل عقلا ومعقولا أيضا ، وهو مصدر ، وقال سيبويه ، هو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لا يأتى على وزن مفعول البتة ، ويتأول المعقول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عقل له شى‌ء أى حبس وأيد وشدد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يستغنى بهذا عن المفعل الذى يكون مصدرا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والقاف واللام أصل واحد منقاس مطرد يدلّ عظمه على حبسه فى الشى‌ء أو ما يقارب الحبسه من ذلك العقل وهو الجاس عن ذميم القول والفعل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الجهل عقل يعقل عقلا فهو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تعقله فى فؤادك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يفهم من العقل وهو والعقل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معقولا أى ما يفهم منك من ذهن أو عقل قال وعقل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أفادت لهم حلما وموعظه لمن يكون له إرب ومعقول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عاقل عقول ، قال وعقل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سؤول ، وقلب عقول وعقل بطن العريض بعد ما استطلق استمسك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چيستىِ عقل</w:t>
      </w:r>
    </w:p>
    <w:p>
      <w:pPr>
        <w:pStyle w:val="BookText"/>
        <w:rPr/>
      </w:pPr>
      <w:r>
        <w:rPr>
          <w:rFonts w:ascii="Amiri" w:hAnsi="Amiri" w:eastAsia="Amiri" w:cs="Amiri"/>
          <w:color w:val="111111"/>
          <w:sz w:val="28"/>
          <w:sz w:val="28"/>
          <w:szCs w:val="28"/>
          <w:rtl w:val="true"/>
          <w:lang w:bidi="ar-SA"/>
        </w:rPr>
        <w:t xml:space="preserve">روايات ، به طور كلّى ، سه معنا و مفهوم از عقل را در اختيار ما قرار مى‌دهند كه عبارت‌اند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نيرويى كه بدان ، خوبى‌ها و بدى‌ها و تفاوت‌ها و زمينه‌هاى آن ، شناخته مى‌گردد ، و اين ، معيار تكليف شرعى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ملكه‌اى كه انسان را به انتخاب خوبى‌ها و پرهيز از بدى‌ها فرا مى‌خواند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تعقّل و دانستن ؛ از اين روست كه در برابر جهل و نادانى قرار مى‌گيرد ، نه در برابر ديوانگى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كاربرد از عقل در احاديث ، معناى دوم و سوم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كه مرحوم كلينى در مفهوم اين موضوع ، در اختيار ما قرار مى‌دهد ، طبق </w:t>
      </w:r>
    </w:p>
    <w:p>
      <w:pPr>
        <w:pStyle w:val="BookText"/>
        <w:rPr/>
      </w:pPr>
      <w:r>
        <w:rPr>
          <w:rFonts w:ascii="IRNazanin" w:hAnsi="IRNazanin" w:eastAsia="IRNazanin"/>
          <w:color w:val="111111"/>
          <w:sz w:val="28"/>
          <w:sz w:val="28"/>
          <w:szCs w:val="28"/>
          <w:rtl w:val="true"/>
          <w:lang w:bidi="fa-IR"/>
        </w:rPr>
        <w:t xml:space="preserve">روايت اول در الكافى ، به معناى اول و دوم از معانى ياد شده ، باز مى‌گردد ؛ زيرا اطاعت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عقل ، مورد توّجه قرار گرفته است و طاعت ، مستلزم شناخت نيز هست ؛ لذا تكليف نيز به آن ، متوجّه شده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اين‌رو ، طبق اين مفهوم زيركى كه به دستيابى منافعى محدود و زودگذر مى‌انجامد ، در برابر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شناخت و انتخاب منافعى باز مى‌گردد كه محدوده زمان وسيع‌ترى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ناچيز شمرده شده است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به همين دليل ، در اين حديث سراسر معرفت ، اجابت حق و علم بيشتر به امر خداوند ، از نشانه‌هاى عقل بهتر ، معرفى شده است ؛ چرا كه بدين ترتيب ، سعادت ابدى به دست مى‌آيد ؛ سعادتى كه در سايه عقلى حاصل مى‌شود كه از جانب خدا و از طريق بعثت انبيا و رسل ، پرورش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با دقّت در يكى از روايات الكافى ، مى‌توان بدان رسيد ، اين است كه روايات وارده در ارزش و نيكى عقل ، به گونه‌اى هستند كه انسان را در به كارگيرى عقل ، تشويق مى‌كنند تا بدين وسيله ، تمام اين موهبت الهى شكوفا شده ، موجب سعادت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 نيست كه ترغيبى باشد براى حصول عقل ؛ چرا كه طبق روايات ، عقل ، موهبتى است الهى و به رنج و سختى افكندن خويش در اين راستا ، عين نادانى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اين‌روست كه حضرت ابوالحسن عليه‌السلام  در پاسخ به حسن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افرادى پرسيده بود كه دوستدار امام‌اند ، ولى تصميم راسخ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مى‌فرمايد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اُولئك ممّن عاتب اللّه إنّما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اُولى الأبصار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باز به همين دليل است كه باريك‌بينى خداوند در حساب بندگان در حديث امام باقر عليه‌السلام  به اندازه عقل آنها تنظيم شده است ، آن جا كه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يداقّ اللّه‌ُ العبادَ فى الحساب يوم القيامةِ على قدر ما اتاهم من العقول فى الدنيا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لذا از تفكّر در اين روايات ، مشخص مى‌شود كه وظيفه انسان ، استفاده از استعدادهاى ذهنى و عقلى خود ، در شناخت راه صحيح و التزام به خوبى‌هاست ، به طورى كه اين التزام ، به عمل بينجامد و مراحل بالاتر كمال و سعادت انسان را فراهم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وجود عقل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بحث ، بايد گفت كه مقصود از ضرورت در مورد عقل ، به اين معنا نيست كه تكلّف يا سختى به هدف اكتساب آن لازم آيد ؛ چرا كه دريافتيم عقل‌ها خدادادى‌اند و بشر نمى‌تواند نقشى در اين زمينه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جايى كه انسان ، موجودى مختار آفريده شده و همواره ، بر سر چند راهى قراردارد ، بايد كه به هوش باشد تا با شناخت و عمل درست ، راه صحيح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انسان‌هايى كه توان شناخت راه درست را از نظر عقلى داشته‌اند ، امّا با شناخت نادرست ، خود را به هلاكت افكنده‌اند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واژه عاقل ، بر كسى اطلاق مى‌شود كه از موهبتى كه در نهادش قرار داده شده ، به‌موقع و به‌جا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بحث ، به ضرورت ، نه با ديد اوّل ، بلكه به مفهوم ضرورت آن براى دستيابى به سعادت مى‌نگرد تا انگيزه را براى به‌كارگيرى آن ، تحريك كند و لازم بودن آن را به اثبات رساند و عبرت را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روايات ، حديث امام صادق عليه‌السلام  است آن جا كه ورود به بهشت را از راه عقلانيت ، معرّفى مى‌كند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كان عاقلاً كان له دينٌ ، ومن كان له دينٌ دخل الجنة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ضرورت ديگر عقل ، در ارتباط مستقيم با اجر و پاداش ، معنا پيدا مى‌كند ، آن جا امام صادق عليه‌السلام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 به اندازه عقل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سؤالى كه در نگاه اوّل به اين حديث ، به ذهن متبادر مى‌شود ، اين است كه آيا با عدالت الهى ، سازگار است كه خداوند ، پاداش اين‌گونه بندگان را چنين تنظيم كند ؟ حتّى مى‌توان پرسيد كه شايد عبادت اين بنده ، در برابر چنين خداى ذهنى‌اى ، استحقاق پاداش بيشترى را داشته باشد ؟ و چه بسا با فراهم شدن شناخت صحيح از خداوند ، عبادت وى بيشتر مى‌گشت و توان بيشترى را در طاعت او صرف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عبادت ياد شده در اين روايات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بپذيريم ، بايد قبول كنيم كه اين عمل صالح ، با شرط ايمان سالم و حقيقى ، از پاداش متناسب با خود ، بهره‌مند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مى‌بينيد ، سؤال اصلى ،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شدن اين مفهوم و معيارهاى آن ، در حلّ اين پرسش ،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آيات قرآن كريم و يارى جستن از آن براى رفع اين سؤال ، اساسى‌ترين معيار پاداش ، ايمان و عمل صالح ، معرّفى مى‌گردد كه در ذيل به نمونه‌هايى از آن اشاره مى‌شود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ءَامَنُواْ وَعَمِلُواْ الصَّالِحَاتِ فَيُوَفِّيهِمْ أُجُورَهُمْ</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وَعَمِلُواْ الصَّالِحَاتِ فَيُوَفِّيهِمْ أُجُورَهُمْ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 عَمِلُواْ الصَّالِحَاتِ لَهُمْ أَجْرٌ غَيْرُ مَمْنُونِم</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 عَمِلُواْ الصَّالِحَاتِ فَلَهُمْ أَجْرٌ غَيْرُ مَمْنُونٍ</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 الْمُؤْمِنِينَ الَّذِينَ يَعْمَلُونَ الصَّالِحَاتِ أَنَّ لَهُمْ أَجْرًا كَبِيرًا</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 الْمُؤْمِنِينَ الَّذِينَ يَعْمَلُونَ الصَّالِحَاتِ أَنَّ لَهُمْ أَجْرًا</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البته روايات نيز اين معنا را به ما مى‌رسانند ؛ آن جا كه رسول خدا صلى‌الله‌عليه‌و‌آله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والعملُ أخوان شريكانِ فى قرنٍ ، لا يقبلُ اللّه‌ُ أحدَهما إلاّ بصاحبِهِ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همچنين در كلامى ديگر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يقبل إيمانٌ بلا عملٍ ، ولا عملٌ بلا إيمانٍ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حال بايد به دنبال معناى صحيح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 ديگر براى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جستجو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روايات ،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عناصر بى‌بديل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اين گفتم ، لازمه شناخت ، داشتن عقل است و اصولاً يكى از مفاهيم عقل ، به همين معنا باز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خصوص ، رواياتى از پيامبر اكرم صلى‌الله‌عليه‌و‌آله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الإيمانُ معرفة بالقلب ، وقول باللسان ، وعمل بالأركان </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قولٌ مقولٌ ، وعمل معمول ، وعرفان العقول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برخى روايات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بدون واسطه ، از لوازم ايمان معرفى مى‌كنند از جمله اين حديث از امام على عليه‌السلام  كه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والحلمُ ، والعلمُ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با اين بررسى ، روشن گرديد كه تناسب پاداش ، با دو محور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لوازم ايجاد شده از سوى پروردگار متعال براساس حكمت و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محور عمل ، فراهم گرديد ، از معيارهاى ارزش آن ، پايه‌هاى ايمانى است كه يكى از آنها خرد است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لذا با نقصان در هر كدام از اين‌دو ، پاداش آن عمل نيز كاهش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پاداش ، با عدالت نيز تناقضى ندارد ؛ چرا كه خداوند متعال ،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تكليف را متناسب باتوان انسان ، در همه زمينه‌ها واجب مى‌كند و از هيچ كس ، بيش از توان فكرى و عملى‌اش انتظار نمى‌رود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سختىِ عملِ آن بنده‌اى كه بى‌جهت و بدون شناخت صحيح ، به عملى فراتر از توان خود اقدام مى‌كند ، متوجّه خود اوست ، نه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بعضى از روايات ، پاداش را در گرو عقل انسان دانسته‌اند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اين‌جا ،با توجّه به روايات موجود در جلد اوّل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موضوعاتى كه ضرورت وجود عقل را در آدمى پررنگ مى‌كنند و حكمت وجودش را در انسانْ نمايان مى‌سازند ، به‌طور اجمالى ، معرّفى مى‌گردند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هدايت به صاحب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ربوبيت با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شرح آيات ، از سوى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 حجّت پنهان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 حجّت خدا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 پايه شخصيت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عقل ، برابر با فقدان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ديندارى با شرط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كم‌عقلى ، فاصله ايمان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تعقّل ، مايه زندگى با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بخشى كه به عنوان حسن ختام اين قسمت عرضه مى‌شود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استفاده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هر نعمتى را جايگاهى و هر موهبتى را مكانى است ، كه با قرار گرفتن در آن مكان ، به نتيجه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به عبرت‌پذيرى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ناخدايى عقل در مديريت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آموزش به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شناسايى امام راستگو از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عقل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عقل و انديشيدن ، به بهره‌مندى از ثمراتى است كه از به كارگيرى آن ، به دست مى‌آيد ؛ ثمراتى كه ريشه‌هاى هر يك ، در گرو وجود اين سرمايه خدادادى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نتايج ، ملازمه حيا و دين با عقل است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در بخش ضرورت عقل ، بيان شد كه ديندارى ، در پرتو درك ضرورت آن براى سعادت آخرت به دست مى‌آيد و دريافت اين ضرورت ، تنها در سايه تعقّل ، ميسّر است و بنا به فرمايش امام على عليه‌السلام  ، </w:t>
      </w:r>
    </w:p>
    <w:p>
      <w:pPr>
        <w:pStyle w:val="BookText"/>
        <w:rPr/>
      </w:pPr>
      <w:r>
        <w:rPr>
          <w:rFonts w:ascii="IRNazanin" w:hAnsi="IRNazanin" w:eastAsia="IRNazanin"/>
          <w:color w:val="111111"/>
          <w:sz w:val="28"/>
          <w:sz w:val="28"/>
          <w:szCs w:val="28"/>
          <w:rtl w:val="true"/>
          <w:lang w:bidi="fa-IR"/>
        </w:rPr>
        <w:t xml:space="preserve">اصلاح آن نيز فقط از طريق خرد ، صورت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لا يصلحُهُ إلاّ العقل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گونه‌اى ، برخاسته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على عليه‌السلام در غررالحكم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أعقَلُ الناس أحياهُم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پيامبر صلى‌الله‌عليه‌و‌آله نيز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حياءانِ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عقلٍ وحياءُ حمقٍ ، فَحياءُ العَقلِ الحلمُ وحياءُ الحمقِ الجهلُ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نتيجه ، ريشه حياى عاقلانه را نيز بايد در علم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احاديث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و درك حضور پروردگار بر عالم است كه نتيجه‌اش ، ترك عمل زشت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بنيت 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أن اللّه عز و جل مطّلع علىّ فاستحييتُ </w:t>
      </w:r>
      <w:r>
        <w:rPr>
          <w:rFonts w:eastAsia="Amiri" w:cs="Amiri" w:ascii="Amiri" w:hAnsi="Amiri"/>
          <w:color w:val="111111"/>
          <w:sz w:val="28"/>
          <w:szCs w:val="28"/>
          <w:rtl w:val="true"/>
          <w:lang w:bidi="ar-SA"/>
        </w:rPr>
        <w:t>...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فهم قبح المعاصى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ارتكابها أو عقل أنّ اللّه مطّلع عليه فى جميع أحواله فاستحيى من أيعصيه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الرابعه نية من يعبده حياء فإنه يحكم عقله بحسن الحسنات وقبح السيّئات ويتذكّر أنّ الربّ الجليل مطّلع عليه فى جميع أحواله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قال على بن 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تعالى لقدرته عليك ، واستحيى منه لقد ربه منك</w:t>
      </w:r>
      <w:r>
        <w:rPr>
          <w:rFonts w:eastAsia="Amiri" w:cs="Amiri" w:ascii="Amiri" w:hAnsi="Amiri"/>
          <w:color w:val="111111"/>
          <w:sz w:val="28"/>
          <w:szCs w:val="28"/>
          <w:rtl w:val="true"/>
          <w:lang w:bidi="ar-SA"/>
        </w:rPr>
        <w:t>» .</w:t>
      </w:r>
      <w:r>
        <w:rPr>
          <w:rStyle w:val="FootnoteAnchor"/>
          <w:rtl w:val="true"/>
        </w:rPr>
        <w:footnoteReference w:id="3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ديگر عقل ، در دوستى واقعى‌اش با انسان و دشمنى جهل با اوست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امْرئٍ عقْلُهُ وعدوّهُ جهلُهُ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حديثى ديگر ، به پوشانندگى عقل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غطاءٌ ستيرٌ </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منشأ آن نيز همان‌طور كه امام حسن عليه‌السلام  مى‌فرمايد ، نگهدارى از سوى عقل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إعلموا أنّ العقل حرزٌ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اين نگهدارى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تعريف لغوى عقل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 كشتن هوا و هوس شده ، روابط صحيحى را با اطرافيان به ارمغان مى‌آورد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هواك بعقلك ، تسلم لك المودّة وتظهر لك المحبّةُ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ديگر ثمرات عقل و محصولاتى كه براى انسان به ارمغان مى‌آورد ، با توجّه به كتاب عقل و جهل الكافى ،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كردن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راهنمايى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بيناكننده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كليد كار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مخلوق بودن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به اين‌كه انسان ، تحت تدبير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پايدارى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فانى بودن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خالق با استدلال بر آفريده‌ها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تشخيص زشت و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تشخيص اين‌كه در نادانى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تاريكى و در علم نور است ،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تشخيص نياز به تحصيل علم و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كلام گهربار امام صادق عليه‌السلام  اين بخش را در اين جمله ، خلاصه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الاُمور و مبدأها وقوّتَها وعمارتها الّتى لاينتفع بشى‌ءٍ إلاّ به العقل الّذى جعله اللّه زينةً لخلقهِ ونورا لهم </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ترغيب و ترهيب</w:t>
      </w:r>
    </w:p>
    <w:p>
      <w:pPr>
        <w:pStyle w:val="BookText"/>
        <w:rPr/>
      </w:pPr>
      <w:r>
        <w:rPr>
          <w:rFonts w:ascii="IRNazanin" w:hAnsi="IRNazanin" w:eastAsia="IRNazanin"/>
          <w:color w:val="111111"/>
          <w:sz w:val="28"/>
          <w:sz w:val="28"/>
          <w:szCs w:val="28"/>
          <w:rtl w:val="true"/>
          <w:lang w:bidi="fa-IR"/>
        </w:rPr>
        <w:t xml:space="preserve">در نگاهى گذرا به روايات اسلامى در باب عقل ، با تعدادى از رواياتْ مواجه مى‌شويم كه برخى از آنها ، مخاطب را در به كارگيرى از عقل سوق مى‌دهند و او را در اين جهت ، تشويق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از دورى و محروميت از آن ، انذار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به‌طورى‌كه اين تنذير ، عاملى مى‌شود جهت تعقّل ، تا راه سعادت را بر انسان بگشايد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عناوين داده شده از سوى روايات الكافى ، عبارت‌اند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ترغيب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 دادن بر اساس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 معيار ارزش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و پيامبرى با تكميل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اعمال ، به دريافت عقلانى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هدايت به صاحب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بالاتر بودن مقام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و آخرت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حجت پنهان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آموزش به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پرستش متعلّق به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دستيابى به سعادتْ با شناختن عقل و لشكريانش و دورى از جهل و لشكريانش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درجه افراد با مقياس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 سودبخش‌ترين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 بالاترين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مرتبه انسان عابد به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تعقّل و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و تعقّل ، مايه زندگى دلِ شخص با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 پرنعمت‌ترين مكنت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انذار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بى‌خردان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نكوهش بى‌خردان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تقليد كوركورانه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 بى‌خردان به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 سخت‌ترين تهى‌دستى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نادانى ، برابر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بدبختى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خوارى ، به دليل اقدام ناآگاهانه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ندانستن ، نفهميدن ، سالم نماندن ، عزيز نگشتن ، خُرد شدن ، سرزنش شدن ، پشيمانى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حماقت ، پست‌ترين تنگ‌دستى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تباهى دين و دنيا با ويرانى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تقويت و ويرانى عقل</w:t>
      </w:r>
    </w:p>
    <w:p>
      <w:pPr>
        <w:pStyle w:val="BookText"/>
        <w:rPr/>
      </w:pPr>
      <w:r>
        <w:rPr>
          <w:rFonts w:ascii="IRNazanin" w:hAnsi="IRNazanin" w:eastAsia="IRNazanin"/>
          <w:color w:val="111111"/>
          <w:sz w:val="28"/>
          <w:sz w:val="28"/>
          <w:szCs w:val="28"/>
          <w:rtl w:val="true"/>
          <w:lang w:bidi="fa-IR"/>
        </w:rPr>
        <w:t xml:space="preserve">اعمال و رفتار انسان ، به گونه‌اى است كه هر يك ، در ميل به كمال و يا در سقوط آن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نيز به عنوان يكى از علل رسيدن انسان به كمال ، از اين قاعده ، مستثنا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مختصر نيز ، به موضوعات ارائه شده در مجموعه روايات الكافى در اين باب مى‌پردازيم كه يا به تقويت و يا به ويرانى آن مى‌انجامد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عقل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انديشيدن ، رهبر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خاموشى ، رهبر انديشيدن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 مركب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 بر تنهايى نشانه قوّت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اخلاق دانشمندان ، علّت خيزش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شدن خردها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بيرون آمدن عمق حكمت ، از طريق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بيرون آمدن عمق عقل ، از طريق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تاريكى فكر ، با آرزوى 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حكمت ، با گفتار بيهوده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خاموشى اندرز گرفتن ، با خواهش‌هاى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سيره عاقلان و جاهلان</w:t>
      </w:r>
    </w:p>
    <w:p>
      <w:pPr>
        <w:pStyle w:val="BookText"/>
        <w:rPr/>
      </w:pPr>
      <w:r>
        <w:rPr>
          <w:rFonts w:ascii="IRNazanin" w:hAnsi="IRNazanin" w:eastAsia="IRNazanin"/>
          <w:color w:val="111111"/>
          <w:sz w:val="28"/>
          <w:sz w:val="28"/>
          <w:szCs w:val="28"/>
          <w:rtl w:val="true"/>
          <w:lang w:bidi="fa-IR"/>
        </w:rPr>
        <w:t xml:space="preserve">هيچ كدام از ما توانايى شناخت افراد و تشخيص ذهنيت آنها و ميزان تعقّلشان را نداريم ، مگر از طريق دقت كردن بر روى سيره عملكردى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اوصاف افراد عاقل و جاهل ، در تعيين يك همنشين خوب و يا حتّى سعى و تلاش در جهت رساندن خود به آرمان واقعى انسان و بسيارى موارد ديگر ، اهميت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توجّه به هر كدام از عناوين يافت شده ، راه را براى بررسى‌هاى دقيق‌تر مى‌گشايد ، به طورى‌كه از هر جمله از اين روايات ، مى‌توان دريايى از مفاهيم را اخذ كرد ؛ امّا در اين مختصر ، مجالى براى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بيان اين عناوين ، به اميد عمل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هدف از بررسى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جاهل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وسواس ، نشانه انسان كم‌عقل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پراكندگى بى‌خردان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فراموش كردن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ارتكاب عمل نهى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مردانگى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طمع ، او را از جا بر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آرزوهاى بيجا در گروِشان 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نيرنگ‌ها به دامشان مى‌اندازند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تعقّل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فريبنده بودن نادان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خودبينى ، دليل سستى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عاقل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اندرزپذيرى صاحبان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و سپاس‌گزارى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خيانت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رسوخ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دريافت نشانه‌هاى آفرينش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دريافت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تذكّر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كنارگذاشتن زياده بر نياز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امان بودن مردم از كفر و شرّ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اميد مردم به نيكى و هدايت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بخشيده شدن زيادى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بازداشته شدن زيادى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قوّت معيار بهره وى از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نشدن از 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 داشتن ذلّت با خدا بودن ، از عزّت با غير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داشتن تواضع نسبت به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پنداشتنِ نيكى اندك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اندك شمردن نيكى بسيار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دانستن همه مردم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 دانستن خود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گزينش سخن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نشانه‌هاى ربوبيت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شرح آيات ، از طريق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دانايى بيشتر به فرمان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 موجب منع سپاس‌گزارى او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 بر صبرش چيره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كناره‌گيرى از دنيا و دنياطلبان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پرداختن به آنچه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زحمت ، در جستجوى پاينده‌ترِ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روى‌گردانى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روى‌آوردن به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نگفتن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دادن به هنگام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مردم از سخن درمانده شوند ، او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رأيى كه به مصلحت همگان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حاجت از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از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ندادن از ترس تكذيب 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نخواستن با احتمال مضايقه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ندادن به آنچه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اميد نبستن به احتمال سرزنش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نكردن به كارى كه بترسد در آن درمانَد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با مردم ، به اندازه عقلشان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عيب‌پوشى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آفرينش عقل و جهل</w:t>
      </w:r>
    </w:p>
    <w:p>
      <w:pPr>
        <w:pStyle w:val="BookText"/>
        <w:rPr/>
      </w:pPr>
      <w:r>
        <w:rPr>
          <w:rFonts w:ascii="IRNazanin" w:hAnsi="IRNazanin" w:eastAsia="IRNazanin"/>
          <w:color w:val="111111"/>
          <w:sz w:val="28"/>
          <w:sz w:val="28"/>
          <w:szCs w:val="28"/>
          <w:rtl w:val="true"/>
          <w:lang w:bidi="fa-IR"/>
        </w:rPr>
        <w:t xml:space="preserve">در حديث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آفرينش عقل و لشكريانش ، به خلقت جهل و نادانى و لشكرى براى او به درخواست نادانى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حديث ، با مبانى توحيدى ما و اوصافى كه از خداى متعال سراغ داريم ، تا حدودى متعارض است ؛ چرا كه ما پذيرفته‌ايم خداوند فيّاض ، على الإطلاق است و موجودى را كه براى ترقّى و تكامل ، شايستگى دارد ، مى‌آفريند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خلقت ، با حكمت خدا نيز تعارض پيدا مى‌كند ؛ زيرا نظام آفرينش ، بر طبق آموزه‌هاى اسلام ، نظام احسن است و به سوى آن نيز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وجود خلقتى در اين ميان ، بر خلاف چرخه از پيش تعيين‌شده ، خلاف عقل حكيم و متين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 بعد از بررسى‌هاى سندى ،</w:t>
      </w:r>
      <w:r>
        <w:rPr>
          <w:rStyle w:val="FootnoteAnchor"/>
          <w:rtl w:val="true"/>
        </w:rPr>
        <w:footnoteReference w:id="40"/>
      </w:r>
      <w:r>
        <w:rPr>
          <w:rFonts w:ascii="IRNazanin" w:hAnsi="IRNazanin" w:eastAsia="IRNazanin"/>
          <w:color w:val="111111"/>
          <w:sz w:val="28"/>
          <w:sz w:val="28"/>
          <w:szCs w:val="28"/>
          <w:rtl w:val="true"/>
          <w:lang w:bidi="fa-IR"/>
        </w:rPr>
        <w:t xml:space="preserve">بايد ريشه‌هاى اين مسئله را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تا به حقيقت آن ، به گونه‌اى درست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ديگر جداناشدنى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مى‌كنيم تا عباراتش را در مورد واژه جهل ، جويا 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يَعْكُفُونَ عَلَىٰ أَصْنَامٍ لَهُمْ ۚ قَالُوا يَا مُوسَى اجْعَلْ لَنَا إِلَٰهًا كَمَا لَهُمْ آلِهَةٌ ۚ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لَا أَسْأَلُكُمْ عَلَيْهِ مَالًا ۖ إِنْ أَجْرِيَ إِلَّا عَلَى اللَّهِ ۚ وَمَا أَنَا بِطَارِدِ الَّذِينَ آمَنُوا </w:t>
      </w:r>
    </w:p>
    <w:p>
      <w:pPr>
        <w:pStyle w:val="BookText"/>
        <w:rPr/>
      </w:pPr>
      <w:r>
        <w:rPr>
          <w:rFonts w:ascii="Amiri" w:hAnsi="Amiri" w:eastAsia="Amiri" w:cs="Amiri"/>
          <w:color w:val="111111"/>
          <w:sz w:val="28"/>
          <w:sz w:val="28"/>
          <w:szCs w:val="28"/>
          <w:rtl w:val="true"/>
          <w:lang w:bidi="ar-SA"/>
        </w:rPr>
        <w:t>إِنَّهُمْ مُلَاقُو رَبِّهِمْ وَلَٰكِنِّي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الْعِلْمُ عِندَ اللَّهِ وَ أُبَلِّغُكُم مَّآ أُرْسِلْتُ بِهِ وَلَٰكِنِّي أَرَاكُمْقَوْمًا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 وَلَٰكِنَّ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آگاهى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الَّذِينَ أُحْصِرُوا فِي سَبِيلِ اللَّهِ لَا يَسْتَطِيعُونَ ضَرْبًا فِي الْأَرْضِ يَحْسَبُهُمُ الْجَاهِلُ أَغْنِيَاءَ مِنَ التَّعَفُّفِ تَعْرِفُهُمْ بِسِيمَاهُمْ لَا يَسْأَلُونَ النَّاسَ إِلْحَافًا ۗ وَمَا تُنْفِقُوا مِنْ خَيْرٍ فَإِنَّ اللَّهَ بِهِ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أَفَغَيْرَ اللَّهِ تَأْمُرُونِّى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اعراض از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درك حق و هدايت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تَدْعُوهُمْ إِلَى الْهُدَىٰ لَا يَسْمَعُوا ۖ وَتَرَاهُمْ يَنْظُرُونَ إِلَيْكَ وَهُمْ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بدون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 إِنَّهُ عَمَلٌ غَيْرُ صَالِحٍ ۖ فَلَا تَسْأَلْنِ مَا لَيْسَ لَكَ بِهِ عِلْمٌ ۖ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شهوت‌گرايى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أَحَبُّ إِلَىَّ مِمَّا يَدْعُونَنِى إِلَيْهِ وَ إِلاَّ تَصْرِفْ عَنِّى كَيْدَهُنَّ أَصْبُ إِلَيْهِنَّ وَ أَكُن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لغو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 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 كَتَبَ رَبُّكُمْ عَلَىٰ نَفْسِهِ الرَّحْمَةَ ۖ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هواى نفس ، فسق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احْكُم بَيْنَهُم بِمَآ أَنزَلَ اللَّهُ وَلاَ تَتَّبِعْ أَهْوَآءَهُمْ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النَّاسِ 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آرايش جاهلانه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فِى بُيُوتِكُنَّ وَ لاَ تَبَرَّجْنَ تَبَرُّجَ الْجَاهِلِيَّةِ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سَكِينَتَهُ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علم به قدرت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 فَإِنِ اسْتَطَعْتَ أَنْ تَبْتَغِيَ نَفَقًا فِي الْأَرْضِ أَوْ سُلَّمًا فِي السَّمَاءِ فَتَأْتِيَهُمْ بِآيَةٍ ۚ وَلَوْ شَاءَ اللَّهُ لَجَمَعَهُمْ عَلَى الْهُدَىٰ ۚ فَلَا تَكُونَنَّ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إِنَّهُكَانَ ظَلُومًا جَهُولاً</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طبق بررسى به عمل آمده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كارگيرى اين واژه و مشتقّاتش ، ده مورد آن ، مستقيما به مسئله نادانى و نبود علم مربوط مى‌شود كه اين ، خود ، تبعاتى به همراه</w:t>
      </w:r>
    </w:p>
    <w:p>
      <w:pPr>
        <w:pStyle w:val="BookText"/>
        <w:rPr/>
      </w:pPr>
      <w:r>
        <w:rPr>
          <w:rFonts w:ascii="IRNazanin" w:hAnsi="IRNazanin" w:eastAsia="IRNazanin"/>
          <w:color w:val="111111"/>
          <w:sz w:val="28"/>
          <w:sz w:val="28"/>
          <w:szCs w:val="28"/>
          <w:rtl w:val="true"/>
          <w:lang w:bidi="fa-IR"/>
        </w:rPr>
        <w:t xml:space="preserve">دارد ؛ پيامدهايى كه زمينه اعمال و اعتقادات ناشايست ديگر را نيز فراهم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موارد ، در همين تقسيم‌بندى يافت مى‌شود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 طغيان ، حسادت ، عتاب ، شرك ، تمسخر ، اعراض از حق ، لغوگرايى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موضوعات ، از همه مهم‌تر ، به عنوانى بر مى‌خوريم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ما عنصر مقابل عقل معرفى شده و گويى نام ديگر جهل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ركّب فى الملائكة عقلاً بلا شهوة ، و ركّب فى البهائم شهوة بلا عقل ، </w:t>
      </w:r>
    </w:p>
    <w:p>
      <w:pPr>
        <w:pStyle w:val="BookText"/>
        <w:rPr/>
      </w:pPr>
      <w:r>
        <w:rPr>
          <w:rFonts w:ascii="Amiri" w:hAnsi="Amiri" w:eastAsia="Amiri" w:cs="Amiri"/>
          <w:color w:val="111111"/>
          <w:sz w:val="28"/>
          <w:sz w:val="28"/>
          <w:szCs w:val="28"/>
          <w:rtl w:val="true"/>
          <w:lang w:bidi="ar-SA"/>
        </w:rPr>
        <w:t xml:space="preserve">وركّب فى بنى آدم كليهما فمن غلب عقله شهوته هو خير من الملائكة ، ومن غلبت شهوته عقله فهو شرّ من البهائم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شايد بتوان ريشه اصلى جهل و پشتيبان اصلى آن را در تشكيل لشكرش ، به عنوان شهوت‌گرايى معرفى كرد ؛ چرا كه بر اساس برخى روايات ، هيچ معصيتى بدون برخوردارى از اين پديده ، به وجود نمى‌آيد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معصيةِ اللّه شى‌ءٌ إلاّ يأتى فى شهوَةٍ ، فرَحِمَ اللّه‌ُ امرأً نَزَعَ عن شهوتِهِ ، وقَمَعَ هوى نفسه ؛ فإنّ هذهِ النَّفسَ أبعَدُ شى‌ءٍ منزعا ، وإنّها لا تزالُ تنزِعُ إلى معصيةٍ فى هَوىً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توضيح اين كه ، پذيرفتن اين مسئله به عنوان وجودى مخلوق پروردگار ، اشكالات وارده به آفرينش جهل را وارد نمى‌كند ؛ زيرا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معناى وسيعش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لوازمات زندگى بشر است و با حكمت الهى نيز كاملاً سازگارى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شهوت به طور خاص نيز بايد گفت مباحثى كه به علت‌يابى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توليد نسل مى‌پردازند ، توجيه گر كامل اين مطلب است ؛ امّا دليل انحراف اين مقوله به گناه و معاصى ، خارج شدن آن ، از محدوده تعيين شده براى اوست ؛ يعنى خارج شدن از خط اعتدال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هم مستقيما به اختيار انسان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 موهبتى است الهى ، جهت رسيدن به كمال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واقعى يا برتر ، در جواب اين شبهه به وجود مى‌آيد كه اساسا چرا انسان بايد بر پايه اختيار خود ، به كمال دست يابد ؟ مگرنه اين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خداوند ، فيّاض على الإطلاق است ؟ آيا امكان نداشت و بهتر نبود كه اين كمال ، از همان ابتدا به انسان بخشيده مى‌شد تا ميلياردها انسان بدون انحراف ، همگى </w:t>
      </w:r>
    </w:p>
    <w:p>
      <w:pPr>
        <w:pStyle w:val="BookText"/>
        <w:rPr/>
      </w:pPr>
      <w:r>
        <w:rPr>
          <w:rFonts w:ascii="IRNazanin" w:hAnsi="IRNazanin" w:eastAsia="IRNazanin"/>
          <w:color w:val="111111"/>
          <w:sz w:val="28"/>
          <w:sz w:val="28"/>
          <w:szCs w:val="28"/>
          <w:rtl w:val="true"/>
          <w:lang w:bidi="fa-IR"/>
        </w:rPr>
        <w:t xml:space="preserve">طعم شيرين كمال را دريابند و از رحمت خدا متنعّم گردند ؟ در پاسخ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ارزشى نيست كه قابل تقدير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نمونه بارز احسن الخالقين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درمى‌يابيم كه تمام اين روابط ، در طرح و نقشه‌اى حكيمانه پى‌ريزى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ديگر نيز هر كدام به گونه‌اى ، ريشه در نادانى دارند و خارج شدن از حد اعتدالى را ترسيم مى‌كنند كه از اصول حتمى سعادت انسان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لشكريان عقل و جهل نيز اين ريشه‌يابى مشاهده مى‌شود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نكته ديگرى كه اين حديث شريف اعلام مى‌كند ، اين است كه وزير عقل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جهل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اصلى‌ترين شاه‌راه در ترسيم درختىِ اين دو درخت تنومند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 تنه درخت عقل و بدى ، تنه درخت جهل ؛ چرا كه نيكى و طلب آن ، مستلزم تكامل شاخه شاخه درخت پربرگ و بار عقل است و در مقابل آن ، بدى ، وابسته به درخت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از اين نكته نيز غفلت كرد كه ريشه نيكى‌طلبى و بدى‌خواهى در كجاست؟ موضوعى كه عامل اصلى سعادت يا شقاوت انسان ، بدان وابسته است و ما براى شناساندن آن ، به كلام گهربار امام صادق عليه‌السلام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الشَّرُّ كلّهُ فى بيتٍ وجعل مفتاحُهُ حبَّ الدنيا ، وجعلَ الخير كلُّهُ فى بيتٍ وجعلَ مفتاحُه الزهدَ فى الدنيا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روشن مى‌شود كه آفرينش جهل و آنچه در نگاه اوّليه برداشت مى‌شود ، موضوعيت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با توجّه به ريشه‌يابى اين مسئله ، عدم دانش و آگاهى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علل جهل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صورت ، يك معذوريت است و مسئله اصلى ، به ماجراى هميشگى از ابتداى خلقت انسان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p>
    <w:p>
      <w:pPr>
        <w:pStyle w:val="BookText"/>
        <w:rPr/>
      </w:pPr>
      <w:r>
        <w:rPr>
          <w:rFonts w:ascii="IRNazanin" w:hAnsi="IRNazanin" w:eastAsia="IRNazanin"/>
          <w:color w:val="111111"/>
          <w:sz w:val="28"/>
          <w:sz w:val="28"/>
          <w:szCs w:val="28"/>
          <w:rtl w:val="true"/>
          <w:lang w:bidi="fa-IR"/>
        </w:rPr>
        <w:t xml:space="preserve">پروردگار و دل كندن از وابستگى‌هاى دنيا و يا دنياطلبى و افتادن در قعر مذلّت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يكى از اين دو راه ، يا به تكامل انسان و شكوفايى او در همه زمينه‌ها مى‌انجامد و يا او را به مرتبه حيوانيت و حتّى كمتر از آن ، تنزّل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تعارض عقل و دين</w:t>
      </w:r>
    </w:p>
    <w:p>
      <w:pPr>
        <w:pStyle w:val="BookText"/>
        <w:rPr/>
      </w:pPr>
      <w:r>
        <w:rPr>
          <w:rFonts w:ascii="IRNazanin" w:hAnsi="IRNazanin" w:eastAsia="IRNazanin"/>
          <w:color w:val="111111"/>
          <w:sz w:val="28"/>
          <w:sz w:val="28"/>
          <w:szCs w:val="28"/>
          <w:rtl w:val="true"/>
          <w:lang w:bidi="fa-IR"/>
        </w:rPr>
        <w:t xml:space="preserve">در ابتدا به عنوان مقدّمه ، ذكر شد كه با تغيير رويكردها در غرب ، بنا به دلايل خاصل خود ، مُهر ضدّيت با دين ، بر پيشانى عقل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نيز گفتارهاى پريشان‌وار علمايى است كه در حل اين مسئله ، عاجز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ايمان دينى به كلمه اللّه و استفاده از عقل طبيعى در مسائل مربوط به وحى ، تعارض منطقى وجود دارد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اگوستين ، معتقد است كه راه وصول به حقيقت ، راهى نيست كه از عقل شروع شود و از تعيين عقلى به ايمان منتهى گردد ؛ بلكه بر عكس ، طريقى است كه مبدأ آن ايمان است ؛ فهم پاداش ايمان است ؛ لذا در پى آن نباش كه بفهمى تا ايمان بياورى ، بَلكه ايمان بياور تا بفهمى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آنسلم ، عقيده دارد كه من در پى آن نيستم كه ابتدا بفهمم ، بعد ايمان بياورم ؛ بلكه ايمان مى‌آورم تا بفهمم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ايمان مى‌آورم كه مادام كه ايمان نياورده‌ام ، نخواهم فهميد </w:t>
      </w:r>
      <w:r>
        <w:rPr>
          <w:rFonts w:eastAsia="IRNazanin" w:cs="IRNazanin"/>
          <w:color w:val="111111"/>
          <w:sz w:val="28"/>
          <w:szCs w:val="28"/>
          <w:rtl w:val="true"/>
          <w:lang w:bidi="fa-IR"/>
        </w:rPr>
        <w:t>.</w:t>
      </w:r>
      <w:r>
        <w:rPr>
          <w:rStyle w:val="FootnoteAnchor"/>
          <w:rtl w:val="true"/>
        </w:rPr>
        <w:footnoteReference w:id="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رويكرد ، دين‌ستيزان را در ايجاد شبهه عليه دين و سست كردن پايه‌هاى اعتقادى و عملى اسلام ،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به راستى ، نعمتى كه صرفا براى هدايت بشر آفريده شده و علّت برترى وى گرديده ، چه‌طور به ابزارى براى </w:t>
      </w:r>
    </w:p>
    <w:p>
      <w:pPr>
        <w:pStyle w:val="BookText"/>
        <w:rPr/>
      </w:pPr>
      <w:r>
        <w:rPr>
          <w:rFonts w:ascii="Amiri" w:hAnsi="Amiri" w:eastAsia="Amiri" w:cs="Amiri"/>
          <w:color w:val="111111"/>
          <w:sz w:val="28"/>
          <w:sz w:val="28"/>
          <w:szCs w:val="28"/>
          <w:rtl w:val="true"/>
          <w:lang w:bidi="ar-SA"/>
        </w:rPr>
        <w:t>دورى از دين و آموزه‌هاى هدايت‌بخش آن ، تبديل شده است ؟</w:t>
      </w:r>
    </w:p>
    <w:p>
      <w:pPr>
        <w:pStyle w:val="BookText"/>
        <w:rPr/>
      </w:pPr>
      <w:r>
        <w:rPr>
          <w:rFonts w:ascii="IRNazanin" w:hAnsi="IRNazanin" w:eastAsia="IRNazanin"/>
          <w:color w:val="111111"/>
          <w:sz w:val="28"/>
          <w:sz w:val="28"/>
          <w:szCs w:val="28"/>
          <w:rtl w:val="true"/>
          <w:lang w:bidi="fa-IR"/>
        </w:rPr>
        <w:t xml:space="preserve">از آن جايى كه ورود اين عقايد ، ريشه در غرب دارد ، يك علّت را بايد در همان‌جا جست ؛ آن جايى كه كليساى به ظاهر مذهبى و به واقع تابع كسب قدرت و پول ، نظريه‌هاى علمى و عقلى را نه به خاطر جنس علم بودن ، بلكه به دليل نگرانىِ محروميت از قدرت ، با فشار و تهديد نفى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دين مبين اسلام را با آن همه تشويق و ترغيب در كسب علم و دانش ، نمى‌توان مخالف علم و نظريه‌هاى منطقى قلمداد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همواره ، تلاش‌هاى بى‌وقفه بى‌خبران و مغرضان ناكام مانده و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بيشتر در گفتار و نوشتار اين افراد و حاميان آنها ، يك علّت ديگر را نيز مى‌توان يافت ؛ علّتى كه برنامه‌ريزى جهت روشن شدن آن در كشور ما و جوامع اسلامى ، از اهميت بيشترى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تفكّرى كه اگر در فكر جوانان و متفكّران ، نظم نيابد و تبيين نشود ، صدمات بى‌شمار اعتقادى و عملى به بار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هر نعمتى را جايگاهى است كه در همان محدوده ، كارآيى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خردورزى اگر در خدمت آنچه بايد باشد ، قرار نگيرد و با شناخت و استفاده نادرست مستبدانه ، پرچم خودرأيى را بردست بگيرد و هماهنگ با ديگر مواهب الهى حركت نكند ، ثمره‌اى جز تباهى و گمراهى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 جوانانى هستند كه هر چند تحت تأثير آموزه‌هاى نادرست بيگانه قرار گرفته‌اند ، خود را حامى تعقّل قلمداد مى‌كنند و در پاسخ به سؤال اطرافيان در رابطه با عدم تقيّد به احكام و لوازمات دين ، نيافتن علّت و علل احكام را از لحاظ عقلى عنوان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خود نيز به خاطر پيش‌زمينه‌هاى بيمار فكرى غرب ، نيافتن علّت را همان تضاد مى‌پندارند و خود را عنصرى عقل‌گرا معرّفى مى‌كنند ، غافل از اين‌كه التزام يافتن به امرى ، صرفا با اثبات دليل عقلى در علّت آن لازم نمى‌شود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پذيرفتن اصول عقايد خود ، ناچار به داشتن براهين عقلى هستيم ، </w:t>
      </w:r>
    </w:p>
    <w:p>
      <w:pPr>
        <w:pStyle w:val="BookText"/>
        <w:rPr/>
      </w:pPr>
      <w:r>
        <w:rPr>
          <w:rFonts w:ascii="Amiri" w:hAnsi="Amiri" w:eastAsia="Amiri" w:cs="Amiri"/>
          <w:color w:val="111111"/>
          <w:sz w:val="28"/>
          <w:sz w:val="28"/>
          <w:szCs w:val="28"/>
          <w:rtl w:val="true"/>
          <w:lang w:bidi="ar-SA"/>
        </w:rPr>
        <w:t xml:space="preserve">به طورى كه عدم دلايل منطقى و عقلى در اين زمينه ، به نقصان انسان از نظر اعتقادى مى‌انجامد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بسيار آيات و رواياتى كه بشر را در به‌كارگيرى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مى‌كند و از اعراض آن برحذر مى‌دارد ؛ امّا بايد پرسيد كه آيا ما در همه اعمال و رفتار خود ، كه مى‌تواند صرفاً منشأ دينى نداشته باشد ، مكلّف به داشتن دليل عقلى هستيم ؟ به عنوان مثال ، آيا ما توصيه‌هاى پزشكى اثبات شده را تك به تك بررسى كرده‌ايم و به درستى آنها پى‌برده‌ايم كه آنها را در زندگى خود پياده مى‌كنيم و بدان ملتزم هستيم؟</w:t>
      </w:r>
    </w:p>
    <w:p>
      <w:pPr>
        <w:pStyle w:val="BookText"/>
        <w:rPr/>
      </w:pPr>
      <w:r>
        <w:rPr>
          <w:rFonts w:ascii="IRNazanin" w:hAnsi="IRNazanin" w:eastAsia="IRNazanin"/>
          <w:color w:val="111111"/>
          <w:sz w:val="28"/>
          <w:sz w:val="28"/>
          <w:szCs w:val="28"/>
          <w:rtl w:val="true"/>
          <w:lang w:bidi="fa-IR"/>
        </w:rPr>
        <w:t xml:space="preserve">انسان ، موجودى محدود در بستر زمان و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انديشه‌ها و فرضيه‌هايى كه گذشتگان نمى‌دانستند و امروز براى ما اثبات شده‌اند و چه بسيار فرضيه‌هايى كه در طى قرون ، نظريه خواهند شد و ما از آنها غافليم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عقل كه از حساسيت ويژه‌اى نيز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قضاوت عقل در يك موضوع ، صحيح تلقّى مى‌شود كه شناخت از آن موضوع و روابط آن با ديگر جنبه‌هاى مادى و معنوى كامل باشد ؛ چرا كه در نظر گرفتن تمام اين روابط ، در حكم نهايى ، تأثيرگذار است ؛ به عبارتى ، سند صحّت آن است ؛ امّا آيا انسان ناآگاه و غير مسلّط به همه روابط پيچيده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علمى گرفته تا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قادر است كه زندگى محدود خود را صرفا با عقل محدود خود بازسازى كند ، به طورى‌كه اين ايدئولوژى طرح شده ، تضمين كننده سعادت نهايى وى باشد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غربى ، سال‌هاست كه در پى اين طريق ، طىّ منازل مى‌كند و هر از چندى با ايده‌اى نو ، ميليون‌ها انسان را با وعده‌هاى پرآب و رنگ ، به حركت وامى‌دارد و موجى از پى موجى ديگر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افسوس كه هنوز بشر قرن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نتوانسته فكر و ذهن خويش را سامان‌دهى كند و به طرز صحيحى ، سعادت خويش را جويا شود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اين‌رو ، با دقّت در اين مسائل و استفاده صحيح از عقل ، مى‌توان دريافت كه عقل به تنهايى ، تضمين كننده همه اين شرايط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امام صادق عليه‌السلام  در پاسخ به سؤالى ، اين مطلب را اين‌گونه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يكتفى العبادُ بالعقلِ دونَ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لِدلالةِ عقلهِ الّذى جعلَهُ اللّه‌ُ قوامَهُ وزينتَهُ وهدايَتهُ عَلِمَ أنَّ اللّه‌ُ هو الحقُّ وأنّهُ هوَ ربُّهُ وعَلِمَ أنّ لخالِقهِ محبَّةً وأنَّ لهُ كراهةً وأنّ له طاعةً وأنّ له معصيَةً فَلَمْ يجدْ عقلَهُ يَدُلّهُ على ذلك وعَلِمَ أنَّهُ لا يوصَلُ إليهِ إلاّ بالعلمِ وطَلَبِهِ وأنَّهُ لا ينتفِعُ بعقلِهِ إنْ لَمْ يصبْ ذلك بعلمِهِ فَوَجَبَ على العاقِلِ طلبُ العلمِ والأدب الّذى لا قوامَ له إلاّ بِهِ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مفهوم علم نيز كه در اين حديث بر آن تأكيد شده ، در روايات ما ، به مقصود خاص خود استفاده مى‌شود كه محتواى كلّى دين را در بردارد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محكم ، فريضة عادله ، سنّة قائمه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عقايد ، علم اخلاق ، احكام شريعت</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در روايات الكافى ، انسان‌هايى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معروف‌اند ، به دو دسته تقسيم شده‌اند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عقل خود را به خدا عرضه مى‌كنند و در محضر او رشد مى‌دهند و افرادى كه از اين كار اعراض مى‌كنند و خود ، به دنبال تكميل آن‌اند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بارورى عقل از جانب خداوند ، با فرستادن رسل صورت مى‌گيرد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بدين ترتيب ، طبق روايات ، پذيرش نيكوى اين آموزه‌ها ، معرفت بهتر را به ارمغان مى‌آورد و </w:t>
      </w:r>
    </w:p>
    <w:p>
      <w:pPr>
        <w:pStyle w:val="BookText"/>
        <w:rPr/>
      </w:pPr>
      <w:r>
        <w:rPr>
          <w:rFonts w:ascii="IRNazanin" w:hAnsi="IRNazanin" w:eastAsia="IRNazanin"/>
          <w:color w:val="111111"/>
          <w:sz w:val="28"/>
          <w:sz w:val="28"/>
          <w:szCs w:val="28"/>
          <w:rtl w:val="true"/>
          <w:lang w:bidi="fa-IR"/>
        </w:rPr>
        <w:t xml:space="preserve">دانايى بيشتر به فرامين الهى ، نشان از عقل نيكوتر دارد ؛ امّا اعتراض كنندگان از اين تعاليم ، افرادى هستند كه ترس از خداوند ندارند ؛ لذا معرفت و حقيقت ثابتى در درون خود نمى‌يابند تا بدان وسيله ، بينا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 دسته ، داراى نشانه‌ها و اوصافى هستند كه شناسايى اين اوصاف ، در تشخيص اين افراد ، مفيد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نترسيدن كسى كه از جانب خدا خردمند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معرفت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خردمندى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بودن گفتار و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 درون با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 چگونگى و چرايى و كجايى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شناخت خيرخواه و بدخواه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روش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در يگانگى خدا و اعتراف با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 از دست 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تسلّط بر آينده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 اين كه در چه وضعى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بى‌شك ، تدبّر در روايات و استفاده از قرآن كريم در پرورش آنها و پايبندى به لوازم و اصول استفاده از آنها ، به داروى شفابخش انسان‌هايى مى‌انجامد كه به واقع ، در پى جاودانگى هستند و حاضرند تا براى دستيابى به اين گوهر ارزشمند ، هزينه‌هاى معرفتى و عملى آن را پرداخت كنند ؛ هزينه‌هايى كه در جهان صنعتى امروز ، جايگاه خود را نيافته‌اند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اهل قلم و تدبّر است كه زمينه‌هاى انتشار معارف اصيل و ناب را گسترش دهند و در جهت تعالى بشر گام بردارند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تلاش اندك نيز در راستاى همين اهداف و با اميد پذيرش رحمت حق و دستگيرى او در اين راه ، ارائه گرديده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برخى مباحث در كلام اسلامى ، سيّد مجتبى برهانى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الاُستادولى و على اكبر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الميانجى و محمّد الباقر البهبودى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خردگرايى در قرآن و حديث ، محمّد محمّدى رى شهرى ، با همكارى رضا برنجكار و عبد الهادى مسعودى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 صحاح العربّية ، اسماعيل بن حمّاد الجوهرى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عبدالغفور العطّار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 خليل بن أحمد الفراهيدى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المخزومى ، إبراهيم السامرائى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 على بن محمّد الليثى الواسطى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الحسنى البيرجندى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الرازى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مصطفوى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بيت عليهم‌السلام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 على المتقّى بن حسام الدين الهندى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حيانى و 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الرسالة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فى غرر الأخبار ، على بن الحسن الطبرسى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 أبوالحسن أحمد بن فارس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با ترجمه فارسى ، محمّد محمّدى رى شهرى ،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رضا شيخى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فى غريب الحديث ،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و محمود محمّد الطناحى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فولادوند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7198_193909"/>
      <w:bookmarkStart w:id="19" w:name="pg17198_193909"/>
      <w:bookmarkEnd w:id="19"/>
    </w:p>
    <w:p>
      <w:pPr>
        <w:pStyle w:val="Heading2"/>
        <w:numPr>
          <w:ilvl w:val="1"/>
          <w:numId w:val="1"/>
        </w:numPr>
        <w:rPr/>
      </w:pPr>
      <w:bookmarkStart w:id="20" w:name="pg17198_193909"/>
      <w:bookmarkStart w:id="21" w:name="__RefHeading___Toc13239452_2142443653"/>
      <w:bookmarkStart w:id="22" w:name="_Toc6"/>
      <w:bookmarkEnd w:id="20"/>
      <w:bookmarkEnd w:id="21"/>
      <w:r>
        <w:rPr>
          <w:rtl w:val="true"/>
        </w:rPr>
        <w:t xml:space="preserve">عقل و جهل در </w:t>
      </w:r>
      <w:r>
        <w:rPr>
          <w:rtl w:val="true"/>
        </w:rPr>
        <w:t>«</w:t>
      </w:r>
      <w:r>
        <w:rPr>
          <w:rtl w:val="true"/>
        </w:rPr>
        <w:t>الكافى</w:t>
      </w:r>
      <w:r>
        <w:rPr>
          <w:rtl w:val="true"/>
        </w:rPr>
        <w:t>» (</w:t>
      </w:r>
      <w:r>
        <w:rPr>
          <w:rtl w:val="true"/>
        </w:rPr>
        <w:t>اكبر فايدى</w:t>
      </w:r>
      <w:r>
        <w:rPr>
          <w:rtl w:val="true"/>
        </w:rPr>
        <w:t>)</w:t>
      </w:r>
      <w:bookmarkEnd w:id="22"/>
    </w:p>
    <w:p>
      <w:pPr>
        <w:pStyle w:val="BookText"/>
        <w:rPr/>
      </w:pPr>
      <w:r>
        <w:rPr>
          <w:rFonts w:ascii="Amiri" w:hAnsi="Amiri" w:eastAsia="Amiri" w:cs="Amiri"/>
          <w:color w:val="111111"/>
          <w:sz w:val="28"/>
          <w:sz w:val="28"/>
          <w:szCs w:val="28"/>
          <w:rtl w:val="true"/>
          <w:lang w:bidi="ar-SA"/>
        </w:rPr>
        <w:t xml:space="preserve">عقل و جهل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اكبر فايدى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مقاله حاضر ، به بررسى ماهيت عقل و جهل و مفهوم عاقل و جاهل ، با توجّه به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الكافى پرداخته و با رويكردى عقلانى ، به شرح اين مقوله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تعابير مختلفى كه از عقل و جهل در روايات الكافى آمده ، توجّه نموده و نورانى بودن و ظلمانى بودن جهل و ولايت داشتن عقل و عداوت داشتن جهل و تعابيرى از اين دست را مورد شرح و بررسى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ديگرى از مقاله ، به بحث در باره فضيلت عاقل بر جاهل و آثار و ثمرات عقل در دنيا و آخرت با توجّه به روايات مندرج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پرداخته و به تفسير لشكر عقل و جهل در اين روايات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تعابير مختلفى را كه در تمجيد از عقل و نكوهش جهل در روايات الكافى آمده است ، توضيح داده و حجّت بودن عقل و مفهوم و ملازمه بين عقل و دين در روايات اصول الكافى را شرح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نگارنده ، منظور از عقل در بيشتر احاديث وارده در كتاب عقل و جهل اصول الكافى ، همان قوّه ادراك و تشخيص خير و شر و مناط تكليف براى بشر است و منشأ همه خيرات و بركات و نورانيت‌ها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جهل قرار دارد كه منشأ تمامى شرور و مفاسد و گمراهى‌ها ، تاريكى‌ها ، فاقد بودن نورانيت نفسانى و منشأ مضرّات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عليهم‌السلام  براى عقل ، اهميّت فوق العاده‌اى در روايات اصول الكافى قايل شده‌اند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جهل ، الكافى ، روايت ، معرفت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الكافى ، نسبت به ديگر كتب اربعه ، از استحكام و دقّت بيشترى در نقل اسناد و متون ، برخوردار است و در ميان كتب اربعه ، تنها كتابى است كه بخشى از رواياتش را تنها با سه واسطه از معصوم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 غالبا سندها به صورت كامل نقل شده و بيشتر آنها عين عبارات اهل بيت عليهم‌السلام هستند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نخستين بخش از الكافى را كتاب عقل و جهل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كلينى ، در مورد سبب اختيار كتاب عقل و جهل در بخش نخست الكافى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 ، عبارت از يك قطب و محورى است كه همه مدار ، بر آن استوار است و سود و زيان ثواب و عقاب ، متوجّه اوست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در ابتداى اين كتاب ، روايتى از امام باقر عليه‌السلام  نقل شده است كه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خدا عقل را آفريد ، از او بازپرسى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مخلوقى كه از تو پيش من ، محبوب‌تر باشد ، نيافريدم و تو را تنها به كسانى كه دوستشان دارم ، به طور كامل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و كيفر و پاداشم متوجّه توست </w:t>
      </w:r>
      <w:r>
        <w:rPr>
          <w:rFonts w:eastAsia="IRNazanin" w:cs="IRNazanin"/>
          <w:color w:val="111111"/>
          <w:sz w:val="28"/>
          <w:szCs w:val="28"/>
          <w:rtl w:val="true"/>
          <w:lang w:bidi="fa-IR"/>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جميع روايات باب عقل و جهل الكافى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قوّه تشخيص و ادراك ، و وادار كننده انسان به نيكى و صلاح ، و بازدارنده او از شرّ و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روايت سوم ، عقل ، وسيله پرستش خدا و به دست آوردن بهشت معرفى شده و در حديث چهاردهم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و اثر آن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شده است ؛ پس عاقل كامل ، كسى است كه آن اثر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پيش آمدن و بازگشتن عقل نيز اين است كه اين موجود ، در برابر اوامر و نواهى خالقش ، كاملاً منقاد و مطيع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 حديث هم ، آن طور كه در روايات </w:t>
      </w:r>
    </w:p>
    <w:p>
      <w:pPr>
        <w:pStyle w:val="BookText"/>
        <w:rPr/>
      </w:pPr>
      <w:r>
        <w:rPr>
          <w:rFonts w:ascii="IRNazanin" w:hAnsi="IRNazanin" w:eastAsia="IRNazanin"/>
          <w:color w:val="111111"/>
          <w:sz w:val="28"/>
          <w:sz w:val="28"/>
          <w:szCs w:val="28"/>
          <w:rtl w:val="true"/>
          <w:lang w:bidi="fa-IR"/>
        </w:rPr>
        <w:t xml:space="preserve">ديگر ، توضيح داده شده ، اين است كه كيفر و پاداش مردم در روز جزا ، به مقدار عقل ايشان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ماهيت عقل و جهل</w:t>
      </w:r>
    </w:p>
    <w:p>
      <w:pPr>
        <w:pStyle w:val="BookText"/>
        <w:rPr/>
      </w:pPr>
      <w:r>
        <w:rPr>
          <w:rFonts w:ascii="IRNazanin" w:hAnsi="IRNazanin" w:eastAsia="IRNazanin"/>
          <w:color w:val="111111"/>
          <w:sz w:val="28"/>
          <w:sz w:val="28"/>
          <w:szCs w:val="28"/>
          <w:rtl w:val="true"/>
          <w:lang w:bidi="fa-IR"/>
        </w:rPr>
        <w:t xml:space="preserve">عقل در لغت، مصدر عَقَلَ يَعقِلُ ، به معناى درك كردن و فهميدن و تدبّر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منذ عقلت ؛ يعنى از وقتى درك كردم ، چنين كارى نكردم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گاهى هم به معناى عقال و قيد و بستن و گره زدن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ادراكاتى را كه انسان ، در دل پذيرفته و عقدِ قلبى نسبت به آنها بسته است ، عقل مى‌گويند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عبارت ديگر ، عقلْ در اصل لغت ، به معناى تعقّل اشيا و فهم و درك آنهاست و در اصطلاح ، بر شش معنا اطلاق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ادراك و تشخيص خير و شرّ ، كه مناط تكليف و پاداش و كيفر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و ملكه نفسانى ، كه آدمى را به انجام دادن خيرات و اختيار منافع و اجتناب از شرور و مضرات فرا مى‌خواند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تدبير زندگى يا عقل عملى ، كه به امور زندگانى مردم نظم مى‌دهد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نظرى ، كه علم به حقايق اشياست و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هيولانى، عقل بالملكه، عقل بالفعل، و عقل بالمستفاد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به معناى نفس ناطقه انسان ، كه او را از ديگر حيوانات جدا مى‌كند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جوهرى كه ذاتا و فعلاً از مادّه و آثار آن مجرّد است ، كه اساس و پايه جهان ماوراى طبيعت و عالم روحانيت است ، يعنى عقل به معناى صادر اوّل و دوم و </w:t>
      </w:r>
      <w:r>
        <w:rPr>
          <w:rFonts w:eastAsia="IRNazanin" w:cs="IRNazanin"/>
          <w:color w:val="111111"/>
          <w:sz w:val="28"/>
          <w:szCs w:val="28"/>
          <w:rtl w:val="true"/>
          <w:lang w:bidi="fa-IR"/>
        </w:rPr>
        <w:t>... .</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احاديث وارده در كتاب عقل و جهل الكافى ، در دو معناى نخستْ ظهور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هم ، معانى ديگر آن ، در نظر گرفته شده است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مثلاً منظور از عقل </w:t>
      </w:r>
    </w:p>
    <w:p>
      <w:pPr>
        <w:pStyle w:val="BookText"/>
        <w:rPr/>
      </w:pPr>
      <w:r>
        <w:rPr>
          <w:rFonts w:ascii="Amiri" w:hAnsi="Amiri" w:eastAsia="Amiri" w:cs="Amiri"/>
          <w:color w:val="111111"/>
          <w:sz w:val="28"/>
          <w:sz w:val="28"/>
          <w:szCs w:val="28"/>
          <w:rtl w:val="true"/>
          <w:lang w:bidi="ar-SA"/>
        </w:rPr>
        <w:t xml:space="preserve">در روايت نخست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ناطقه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 جوهرى است كه در مقام ذات ، از مادّه مجرّد است و در مقام فعل و تصرّف و تدبير ، متعلّق به بدن است كه به اعتبار تعلّقش به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و به اعتبار تجرّد و نسبتش به عالم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كه از اين لحاظ ، خود را از ارتكاب شرور و مفاسد ، منع مى‌كند ؛ جوهر مجرّدى كه شش مرتبه و حالت دارد و هر يك از اين مراتب و حالاتش ، عقل ناميده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و استعداد كسب 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عقل بالقوه يا هيولانى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درك 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عقل بالملكه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درك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درك ذاتىِ صور علمى و مطالب يقينى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علم اليقين يا عقل بالمستفاد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درك صور علمى و مطالب يقينى در ذات مفيض يا عقل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حالت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قوّه اتّصال و اتّحاد روحانى با ذات مفيض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حالت حق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اين حالات نفس آدمى، عقل ناميده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جهل ، در لغت ، به معناى نادانى و در اصطلاح قرآن و روايات ، بيشتر در حكم مقابلِ عقل و به معناى سفاهت و بى ‌اعتنايى به حقايق است كه ضدّ حلم است ، نه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 به اعتبار وابستگى‌اش به بدن و داشتن حالاتى متقابل با حالات ششگانه ياد شده ، به جهل و غفلت دچار مى‌شود و نيرنگ و شيطنتْ نام مى‌گيرد كه منشأ ظلمت و فقدان نورانيت نفس و روى آوردنش به شرور و مفاسد و گمراهى مى‌گردد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ولايت عقل و عداوت جهل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جا كه عقل ، حلال و حرام ، مبدأ و معاد و حقّ و باطل را مى‌شناسد ، همانند يك دوست خيرخواه، آدمى را به سوى خيرات و جلب منافع و دفع مضرّات مى‌كشاند ؛ </w:t>
      </w:r>
    </w:p>
    <w:p>
      <w:pPr>
        <w:pStyle w:val="BookText"/>
        <w:rPr/>
      </w:pPr>
      <w:r>
        <w:rPr>
          <w:rFonts w:ascii="IRNazanin" w:hAnsi="IRNazanin" w:eastAsia="IRNazanin"/>
          <w:color w:val="111111"/>
          <w:sz w:val="28"/>
          <w:sz w:val="28"/>
          <w:szCs w:val="28"/>
          <w:rtl w:val="true"/>
          <w:lang w:bidi="fa-IR"/>
        </w:rPr>
        <w:t xml:space="preserve">ولى چون جهل ، فاقد اين تشخيص و آگاهى است ، همانند يك دشمن بدخواه ، انسان را به گمراهى و شرور و مضرّات دچار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امام رضا عليه‌السلام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هر انسانى ، عقل او، و دشمنش جهل اوست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ابن سنان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عاقلى را مى‌شناسم كه در وضو و نماز خود ، گرفتار وسواس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عقلى كه فرمانبرى شيطان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فرمان شيطان مى‌برد؟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وسوسه‌اى كه به او</w:t>
      </w:r>
    </w:p>
    <w:p>
      <w:pPr>
        <w:pStyle w:val="BookText"/>
        <w:rPr/>
      </w:pPr>
      <w:r>
        <w:rPr>
          <w:rFonts w:ascii="IRNazanin" w:hAnsi="IRNazanin" w:eastAsia="IRNazanin"/>
          <w:color w:val="111111"/>
          <w:sz w:val="28"/>
          <w:sz w:val="28"/>
          <w:szCs w:val="28"/>
          <w:rtl w:val="true"/>
          <w:lang w:bidi="fa-IR"/>
        </w:rPr>
        <w:t xml:space="preserve">دست مى‌دهد از چيست؟ به يقين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شيطان است</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شخصى از امام صادق عليه‌السلام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چيزى است كه با آن ، خدا عبادت مى‌شود و بهشتْ به دست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معاويه داشت چه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نيرنگ و شيطنت است كه نمايش عقل را دارد ، ولى عقل نيست</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اميرمؤمنان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طمع‌ها دل‌هاى جاهلان را از جا بر مى‌كَنند و آرزوهاى بى‌جا در گروشان</w:t>
      </w:r>
    </w:p>
    <w:p>
      <w:pPr>
        <w:pStyle w:val="BookText"/>
        <w:rPr/>
      </w:pPr>
      <w:r>
        <w:rPr>
          <w:rFonts w:ascii="IRNazanin" w:hAnsi="IRNazanin" w:eastAsia="IRNazanin"/>
          <w:color w:val="111111"/>
          <w:sz w:val="28"/>
          <w:sz w:val="28"/>
          <w:szCs w:val="28"/>
          <w:rtl w:val="true"/>
          <w:lang w:bidi="fa-IR"/>
        </w:rPr>
        <w:t xml:space="preserve">مى‌گذارند و نيرنگ‌ها به دامشان مى‌اندازند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پاداش و كيفر ، به اندازه عقل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مردم ، مراتب و درجات متفاوت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بالاى كمال عقل ، از آنِ انبيا و اوصياى الهى است و بقيه مردم ، به درجات گوناگون از كمالْ بهره‌مندند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p>
    <w:p>
      <w:pPr>
        <w:pStyle w:val="BookText"/>
        <w:rPr/>
      </w:pPr>
      <w:r>
        <w:rPr>
          <w:rFonts w:ascii="IRNazanin" w:hAnsi="IRNazanin" w:eastAsia="IRNazanin"/>
          <w:color w:val="111111"/>
          <w:sz w:val="28"/>
          <w:sz w:val="28"/>
          <w:szCs w:val="28"/>
          <w:rtl w:val="true"/>
          <w:lang w:bidi="fa-IR"/>
        </w:rPr>
        <w:t xml:space="preserve">عقلش بيشتر باشد ، تكليفش نيز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آدميان ، به اندازه درجه عقل خود مؤاخذه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ابوجارود از امام باقر عليه‌السلام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روز قيامت ، نسبت به حساب بندگانش به اندازه عقلى كه در دنيا به آنها عطا كرده ، باريك بينى مى‌كند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همان طور كه پاداش ، به اندازه عقل است ، كيفر هم به اندازه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عبادت شخص عاقلِ كامل، بيشتر است و پاداش عبادت انسان كم‌عقل ،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 مجازات گناه انسان عاقلِ كامل هم بيشتر از مجازات گناه فرد عاقل كم‌عقل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روى علم و آگاهى كامل عبادت كند ، بيشتر از پاداش عابد ساده‌دلى است كه از عقل اندك و ضعيفى برخوردار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گفت كه ضعف عقل، آدمى را از اصل ايمانْ خارج نمى‌كند ؛ چنان كه سليمان ديلمى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در عبادت و ديانت و فضيلت ، 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 به اندازه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اسرائيل ، در يك جزيره سر سبز و پر آب و درخت ، خدا را عبادت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فرشتگان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پاداش اين بنده‌ات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او نشان داد و او آن مقدار را كوچك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وحى كرد همراه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فرشته ، به صورت انسانى نزد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عابدم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مقام و عبادت تو در اين مكانْ آگاه شدم ، نزد تو آمدم تا با تو عبادت خدا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را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پاكيزه‌اى دارى كه تنها براى عبادت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يك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چهارپايى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خرى مى‌داشت ، در اين جا مى‌چرانديمش ؛ به راستى اين علف ،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خر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خرى </w:t>
      </w:r>
    </w:p>
    <w:p>
      <w:pPr>
        <w:pStyle w:val="BookText"/>
        <w:rPr/>
      </w:pPr>
      <w:r>
        <w:rPr>
          <w:rFonts w:ascii="IRNazanin" w:hAnsi="IRNazanin" w:eastAsia="IRNazanin"/>
          <w:color w:val="111111"/>
          <w:sz w:val="28"/>
          <w:sz w:val="28"/>
          <w:szCs w:val="28"/>
          <w:rtl w:val="true"/>
          <w:lang w:bidi="fa-IR"/>
        </w:rPr>
        <w:t xml:space="preserve">مى‌داشت ، چنين علفى تباه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فرشته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به اندازه عقلش پاداش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 اين عابد ، مانند مستضعفان و كودكان است كه چون سخنش از روى ساده‌دلى و ضعف خرد است ، مشرك و كافر نيست ؛ لكن عبادتش هم پاداش عبادت عالم خداشناس را ندارد</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جاى ديگرى نيز امام صادق عليه‌السلام  از پيامبر خدا صلى‌الله‌عليه‌و‌آله  نقل مى‌كند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خوبىِ حالِ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و عبادت بسيارش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 در خوبى عقلش بنگريد ؛ زيرا به ميزان عقلش پاداش مى‌يابد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امام باقر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 عقل را آفريد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مخلوقى بهتر از تو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و پاداش و كيفرم متوجّه توست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خواب عاقل ، بهتر از شب‌زنده‌دارى جاهل است</w:t>
      </w:r>
    </w:p>
    <w:p>
      <w:pPr>
        <w:pStyle w:val="BookText"/>
        <w:rPr/>
      </w:pPr>
      <w:r>
        <w:rPr>
          <w:rFonts w:ascii="Amiri" w:hAnsi="Amiri" w:eastAsia="Amiri" w:cs="Amiri"/>
          <w:color w:val="111111"/>
          <w:sz w:val="28"/>
          <w:sz w:val="28"/>
          <w:szCs w:val="28"/>
          <w:rtl w:val="true"/>
          <w:lang w:bidi="ar-SA"/>
        </w:rPr>
        <w:t xml:space="preserve">اصل عقل ، يك موهبت الهى است كه به واسطه علم و عمل ، استكمال مى‌يابد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عاقل ، به اندازه ضرورت و براى كسب قوّه عبادت ، مى‌خوابد و شب‌زنده‌دارى جاهل براى عبادت ، موافق شرايط معتبر و با نيّت‌هاى صحيح نبوده و عبادتش باطل و ناقص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خوابيدن عاقل ، بهتر از شب‌زنده‌دارى جاهل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آدمى ، تنها با عقل و معرفت مى‌تواند واجبات را به طور شايسته به جاى آورد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امام صادق عليه‌السلام  مى‌فرمود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مكنتى پر نعمت‌تر از عقل نيست و تنگ‌دستى ، پست‌تر از جهل و نادانى نيست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 او از پيغمبر صلى‌الله‌عليه‌و‌آله  نيز نقل كرده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فقرى ، سخت‌تر از نادانى و هيچ مالى ، سودبخش‌تر از عقل نيست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عقل ، مناط جميع فيوضات دنيوى و اخروى است و جهل در مقابل عقل ، از هر چيزى پست‌تر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نعمت‌هاى خداوند بر بندگانش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عقل دادى ، چه ندادى و آن را كه عقل ندادى ، چه دادى؟ عاقل ، با طهارت و دعا مى‌خوابد و ملائكه براى او طلب آمرزش مى‌كنند و برايش ثواب نماز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عاقل ، در واقع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چون به قدر ضرورت و نياز و براى آمادگى جهت عبادت بعدى مى‌خوابد و اين چنين خوابى ، خودش يك نوع عبادت مستند به علّت و عقل محسوب مى‌شود ؛ ولى شب‌زنده‌دارى جاهل براى عبادت ، يك عبادت مستند به عقل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خواب عاقل ، بهتر از شب‌زنده‌دارى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پيغمبر صلى‌الله‌عليه‌و‌آله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چيزى بهتر از عقل به بندگانش عطا نكرده است ؛ زيرا خواب عاقل ، از شب‌بيدارى جاهل ، بهتر است و در منزل بودن عاقل ،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 را جز براى تكميل عقل ، مبعوث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عقلش را كامل نكند ، وى را مبعوث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او بايد بهتر از عقول تمام امّتش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پيغمبر در خاطر دارد، از اجتهاد مجتهدان نيز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بنده‌اى ، واجبات را به عقل خود در نيابد ، آنها را انجام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عابدى ،</w:t>
      </w:r>
    </w:p>
    <w:p>
      <w:pPr>
        <w:pStyle w:val="BookText"/>
        <w:rPr/>
      </w:pPr>
      <w:r>
        <w:rPr>
          <w:rFonts w:ascii="IRNazanin" w:hAnsi="IRNazanin" w:eastAsia="IRNazanin"/>
          <w:color w:val="111111"/>
          <w:sz w:val="28"/>
          <w:sz w:val="28"/>
          <w:szCs w:val="28"/>
          <w:rtl w:val="true"/>
          <w:lang w:bidi="fa-IR"/>
        </w:rPr>
        <w:t xml:space="preserve">در فضيلت عبادتش به پاى عاقل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همان صاحبان خردند كه خداوند درباره ايشان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صاحبان خرد ، اندرز مى‌گيرند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عقل ، سبب حصول حكمت است و حكمت ، موجب استكمال عقل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عمق حكمت ، به وسيله عقل و عمق عقل ، به وسيله حكمتْ بيرون مى‌آيد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حق و معارف يقينى‌اى كه خير كثير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با بصيرتش </w:t>
      </w:r>
    </w:p>
    <w:p>
      <w:pPr>
        <w:pStyle w:val="BookText"/>
        <w:rPr/>
      </w:pPr>
      <w:r>
        <w:rPr>
          <w:rFonts w:ascii="IRNazanin" w:hAnsi="IRNazanin" w:eastAsia="IRNazanin"/>
          <w:color w:val="111111"/>
          <w:sz w:val="28"/>
          <w:sz w:val="28"/>
          <w:szCs w:val="28"/>
          <w:rtl w:val="true"/>
          <w:lang w:bidi="fa-IR"/>
        </w:rPr>
        <w:t xml:space="preserve">معارف الهى و حكمت ربّانى را به دست مى‌آورد و آن حكمت ، بعد از حصولش ، موجب كمال و افزايش بصيرت عقل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خروج ديگرى از حدّ نقص ، به حدّ كمال مى‌شود ، بدون اين كه مستلزم دور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در كمال عقل ، به قوّه و استعداد ،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تعلّم حكمت، عقلْ ترقّى مى‌يابد و با ترقّى عقل ، حكمت جديدى حاصل مى‌شود كه قبلاً استعداد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عقل ، رسيدن به عمق حكمت و نيل به نهايت كمال آن است و اثر حكمت ، رسيدن به عمق عقل و نهايت كمال آن است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چنان كه امام صادق از على عليه‌السلام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حكمت ، با عقل و عمق عقل ، با حكمتْ بيرون مى‌آيد ، و با حسن تدبير، ادب شايسته ،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و تعقّل ، مايه حيات دل شخص با بصيرت است ، همانند رونده در تاريكى ، كه به وسيله نور گام برمى‌دارد ، به خوبى رهايى مى‌يابد و اندكى در راه ، درنگ مى‌كند </w:t>
      </w:r>
      <w:r>
        <w:rPr>
          <w:rFonts w:eastAsia="IRNazanin" w:cs="IRNazanin"/>
          <w:color w:val="111111"/>
          <w:sz w:val="28"/>
          <w:szCs w:val="28"/>
          <w:rtl w:val="true"/>
          <w:lang w:bidi="fa-IR"/>
        </w:rPr>
        <w:t>.</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حكمت ، حقايق علوم الهى و معارف دينى است كه تنها راه رسيدن به آن ، عقل است و چون با درجه‌اى از عقل ، به درجه‌اى از حكمت مى‌رسد ، عكس العملش اين است كه عقلش پرتو بيشترى مى‌گيرد و به واسطه ترقّى حكمت ، عقل هم ترقّى و كمال مى‌يابد و مراد از ادب ، حفظ حدّ هر چيز ، به شكل پسنديده آن است ، مانند اخلاق حميده و انجام دادن اعمال شرعى كه اينها در صورتى به دست مى‌آيند كه معلّم مدبّر و با سياستى براى فرد يا جامعه ، وجود داشته باشد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اهل عقل و فهم ، رستگارند ؛ ولى بيشتر مردم ، تعقّل نمى‌كنند</w:t>
      </w:r>
    </w:p>
    <w:p>
      <w:pPr>
        <w:pStyle w:val="BookText"/>
        <w:rPr/>
      </w:pPr>
      <w:r>
        <w:rPr>
          <w:rFonts w:ascii="IRNazanin" w:hAnsi="IRNazanin" w:eastAsia="IRNazanin"/>
          <w:color w:val="111111"/>
          <w:sz w:val="28"/>
          <w:sz w:val="28"/>
          <w:szCs w:val="28"/>
          <w:rtl w:val="true"/>
          <w:lang w:bidi="fa-IR"/>
        </w:rPr>
        <w:t xml:space="preserve">مقصود اصلى و تكيه‌گاه سخنان مفصّل امام موسى كاظم عليه‌السلام خطاب به هشام بن حكم ، در حديث دوازدهم كتاب عقل و جهل الكافى ، عقل و عاقل است ، چه در اصل سخن خود حضرت ، چه در آيات كريمه‌اى كه از قرآن استشهاد مى‌نمايد و چه در اخبارى كه از اجداد بزرگوارش نقل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نكوهش اكثريت و ستايش اقلّيت ، از اين لحاظ است كه بيشتر مردم ، تعقّل نمى‌كنند و شكرگزاران مؤمن نيكوكار ، همواره در اقليت‌اند </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مضمون برخى از سخنان گهربار امام عليه‌السلام  ، به قرار زير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آفرينش انسان، شناخت خداوند و پرستش اوست و دستيابى به اين هدف ، تنها با به كار بردن عقل و فهم ، امكانپذير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قرآن كريم ، به اهل عقل و فهم ، بشارت تكريم و هدايت مى‌دهد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صاحبان عقل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اقوال و عقايد صحيح را از نادرست ، تشخيص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الهى ، به خير دنيا و آخرت و رستگارى مى‌رسند ؛ ولى اهل ضلالت و جهالت ، چون از شناخت و تشخيص حسن و قبح افعال و صحّت و سُقم اقوال و عقايد ، كوتاهى مى‌كنند ، راه سعادت نمى‌يابند </w:t>
      </w:r>
      <w:r>
        <w:rPr>
          <w:rFonts w:eastAsia="IRNazanin" w:cs="IRNazanin"/>
          <w:color w:val="111111"/>
          <w:sz w:val="28"/>
          <w:szCs w:val="28"/>
          <w:rtl w:val="true"/>
          <w:lang w:bidi="fa-IR"/>
        </w:rPr>
        <w:t>.</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و انديشه در ابواب معارف و احوال مبدأ و معاد و پيامدهاى آن دو ، دليل و راهنماى عقل است ؛ چرا كه عقل ، به واسطه آن تفكّر ، از عالم جهل و عالم سُفلا ، به عالم حقيقى و علوى منتقل مى‌شود و از لواحق ناسوتى ، رها و به فضايل لاهوتى ، آراسته مى‌شود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علم ، با تعلّم حاصل مى‌شود و تعلّم ، از طريق عقل و تفكّر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 ، با عقل به دست مى‌آيد و از لوازم عقل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طرف ديگر ، ارتكاب منهى عنه ، از آثار و علائم جهل است كه جاهل را از عالم لذّات جسمانى ، به اسفل السافلين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با مركب تواضع ، به اعلى علّيين مى‌رسد و انسان ، با مركب مناهى ، به اسفل السافلين منتقل مى‌شود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افراد عاقل كامل ، از عقل پيروى مى‌كنند ؛ ولى بيشتر مردم ، به عقل در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نيست كه مذهبى كه بيشتر مردم به آن بگروند ،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معتقدان به يك مذهب ، ملاك حقّانيت آن مذهب نيست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عقل سليم ، آتش شهوت را خاموش مى‌كند</w:t>
      </w:r>
    </w:p>
    <w:p>
      <w:pPr>
        <w:pStyle w:val="BookText"/>
        <w:rPr/>
      </w:pPr>
      <w:r>
        <w:rPr>
          <w:rFonts w:ascii="IRNazanin" w:hAnsi="IRNazanin" w:eastAsia="IRNazanin"/>
          <w:color w:val="111111"/>
          <w:sz w:val="28"/>
          <w:sz w:val="28"/>
          <w:szCs w:val="28"/>
          <w:rtl w:val="true"/>
          <w:lang w:bidi="fa-IR"/>
        </w:rPr>
        <w:t xml:space="preserve">خواهش‌هاى نفسانى انسان ، هميشه او را تهييج و به ستم و كار زشت ، تحريم مى‌كنند ؛ ولى انسان عاقل ، با عقلش شهوت را خاموش مى‌كند و روى آنها پرده مى‌اندازد تا از طرف آن ، آزارى به مردم نرسد و به راستى ، مردم را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 ، بعضى از صفات نيك را ندارد يا ناقص دارد ، به سبب نيكى و احسانى كه به مردم مى‌كند ، جلوه‌اى پيدا كرده و محبّت آنها را نسبت به خود جلب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اميرالمؤمنين عليه‌السلام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 پرده‌اى پوشاننده ، و فضل ، جمالى هويداست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نادرستى‌هاى اخلاقت را به فضلت بپوشان و با عقلت ، هوست را بكُش تا دوستى مردم برايت سالم بماند و محبّت تو بر آنها آشكار گردد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لشكريان عقل و جهل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چهاردهم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و اثر آن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داده شده است و عاقل كامل ، كسى است كه آن اثر در او باشد ،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ديگر ، با اثر خاص </w:t>
      </w:r>
    </w:p>
    <w:p>
      <w:pPr>
        <w:pStyle w:val="BookText"/>
        <w:rPr/>
      </w:pPr>
      <w:r>
        <w:rPr>
          <w:rFonts w:ascii="IRNazanin" w:hAnsi="IRNazanin" w:eastAsia="IRNazanin"/>
          <w:color w:val="111111"/>
          <w:sz w:val="28"/>
          <w:sz w:val="28"/>
          <w:szCs w:val="28"/>
          <w:rtl w:val="true"/>
          <w:lang w:bidi="fa-IR"/>
        </w:rPr>
        <w:t xml:space="preserve">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جهل در اين روايت ، يا شيطان است كه با صاحبان عقول كامل معارضه مى‌كند و يا همان قوّه‌اى است كه انسان را به كار زشت و گناه دعوت مى‌كند و به شرور ، وسوسه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قوّه ، در فرشتگان ، موجود نيست ، از اين جهت ، هيچ يك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شريف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اختيار ملائكه نيستند و انسان ، آن گاه از فرشته برتر مى‌شود كه با وجود آن كه استعداد پذيرش اين صفات زشت را دارد ، به آنها متّصف نمى‌گردد و آنها را در خود راه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ابتداى بحث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قوّه‌اى است كه انسان را به فضايل و كارهاى نيك فرا مى‌خواند و لشكريان او هم در برابر لشكريان جهل ، صف كشيده‌اند و هميشه نفس انسان ، ميدان معركه و محلّ زد و خورد و كارزار اين دو صف است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پس منظور از جهل در اين روايت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يك امر عدمى است ؛ چرا كه عدم نمى‌تواند متعلّق خلق و جعل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جهل در اين جا ، مبدأ شرور و شيطان درونى يعنى قوّه جاهله نفس است كه در صفات خبيثه ، خود همانند شيطان و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عقل هم ، قوّه عاقله نفس است كه منشأ و مبدأ خيرات است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به عبارت ديگر ، منظور از عقل در اين روايت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انسان به لحاظ قوّه و استعدادش به سير و سلوك در طريق حق است كه مبدأ پيدايش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جهل هم ، عبارت است از قوّه جاهله يا نفس انسان ، به لحاظ قوّه و استعدادش براى سلوك در طريق باطل كه موجب فقدان علم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و جهلى كه ملكه و عدم ملكه بوده و در مقابل هم قرار دارند ، از جنود و </w:t>
      </w:r>
    </w:p>
    <w:p>
      <w:pPr>
        <w:pStyle w:val="BookText"/>
        <w:rPr/>
      </w:pPr>
      <w:r>
        <w:rPr>
          <w:rFonts w:ascii="Amiri" w:hAnsi="Amiri" w:eastAsia="Amiri" w:cs="Amiri"/>
          <w:color w:val="111111"/>
          <w:sz w:val="28"/>
          <w:sz w:val="28"/>
          <w:szCs w:val="28"/>
          <w:rtl w:val="true"/>
          <w:lang w:bidi="ar-SA"/>
        </w:rPr>
        <w:t xml:space="preserve">لشكريان عقل و جهل مورد بحث در اين روايت است ، نه خود آن دو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چنان كه گفته شد ، در اين روايت ، شمارش اعوان و انصار يا لشكريان عقل ،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رسيده است و چون جهل ، در مقابل عقل است ، لشكريان جهل نيز در مقابل لشكريان عقل ، به همان تعداد مطرح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برخى از فضايل و رذايل نفسانى ، به عنوان لشكريان عقل و جهل ، آمده‌اند كه نيازمند به توضيح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جهل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اجناس فضايل از نظر حكما ،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 شجاعت ، عفّت و 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انسان ، داراى سه قوّه ناطقه و غضبيه و شهويه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ناطقه انسان يا نفس ملكى ، مبدأ فكر در معقولات و نظر در حقايق اشياست ، قوّه غضبى يا نفس سبعى ، مبدأ قهر و غضب و برترى بر غير است و قوّه شهوى يا نفس بهيمى و حيوانى ، مبدأ شهوت و طلب غذا و زناشويى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قوّه ناطقه انسان ، به حدّ اعتدال برسد ، فضيلت علم و حكمتْ حاصل مى‌شود و اعتدال قوّه غضبى و اطاعت آن از قوّه عاقله ، موجب پيدايش حلم و شجاعت مى‌شود و با اعتدال و انقياد قوّه شهوى نسبت به قوّه عاقله ، فضيلت عفّت و سخاوت ،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 اين فضايل سه گانه ،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مى‌يابد و انواع بى‌شمارى از فضايل ، در سايه هر يك از اين چهار فضيلت قرار دارند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اجناس رذايل هم چهار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 جبن ، شره و ستم كه با فضايل چهارگانه ياد شده ، در تضادند و از هر كدام ، رذايل فراوان ديگرى نيز منشعب مى‌شود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پايه شخصيت انسان ، عقل است</w:t>
      </w:r>
    </w:p>
    <w:p>
      <w:pPr>
        <w:pStyle w:val="BookText"/>
        <w:rPr/>
      </w:pPr>
      <w:r>
        <w:rPr>
          <w:rFonts w:ascii="IRNazanin" w:hAnsi="IRNazanin" w:eastAsia="IRNazanin"/>
          <w:color w:val="111111"/>
          <w:sz w:val="28"/>
          <w:sz w:val="28"/>
          <w:szCs w:val="28"/>
          <w:rtl w:val="true"/>
          <w:lang w:bidi="fa-IR"/>
        </w:rPr>
        <w:t xml:space="preserve">ستون و پايه شخصيت انسان و انسانيت او را عقل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انسان ، عبارت است از عقل او كه منشأ معارف و كمالات و مبدأ علوم و ملكات و كامل كننده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جاهل كه اين معارف و ملكات را ندارد و داراى اضداد اين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شرور و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واقع ،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على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شخصيت انسان ، عقل است و هوش و فهم و حافظه و دانش ، از عقل سرچشمه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انسان را كامل مى‌كند و رهنما و بينا كننده و كليد 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عقلش به نور الهى مؤيّد باشد ، عالم و حافظ و متذكّر و با هوش و فهميده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بداند چگونه آمده و به كجا مى‌رود و خيرخواه و بدخواه خود را بشناسد و چون آن را شناخت ، روش زندگى و پيوست و جدا شده خويش را نيز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اعتراف به يگانگى خدا و فرمانبرى از او ، خلوص نيّت پيدا كند و چون چنين كند ، از دست رفته را جبران كرده و بر آينده ، مسلّط شده است و بايد بداند كه در چه وضعى است و براى چه در اين جاست و از كجا آمده و به كجا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تأييد عقل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عقل ، رهنماى مؤمن است</w:t>
      </w:r>
    </w:p>
    <w:p>
      <w:pPr>
        <w:pStyle w:val="BookText"/>
        <w:rPr/>
      </w:pPr>
      <w:r>
        <w:rPr>
          <w:rFonts w:ascii="IRNazanin" w:hAnsi="IRNazanin" w:eastAsia="IRNazanin"/>
          <w:color w:val="111111"/>
          <w:sz w:val="28"/>
          <w:sz w:val="28"/>
          <w:szCs w:val="28"/>
          <w:rtl w:val="true"/>
          <w:lang w:bidi="fa-IR"/>
        </w:rPr>
        <w:t xml:space="preserve">مؤمن ، با راهنمايى نور عقل ، از مرتبه هيولانى ، به استكمال قوّه نظرى و عملى ، و از مهد غفلت ناسوتى ، به استماع نداى حق و طى مراحل عرفان و رستگارى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راهنماى مؤمن است </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نينديشد و يا از حكم عقل خود پيروى نكند و عقلش بر خواهش‌هاى </w:t>
      </w:r>
    </w:p>
    <w:p>
      <w:pPr>
        <w:pStyle w:val="BookText"/>
        <w:rPr/>
      </w:pPr>
      <w:r>
        <w:rPr>
          <w:rFonts w:ascii="IRNazanin" w:hAnsi="IRNazanin" w:eastAsia="IRNazanin"/>
          <w:color w:val="111111"/>
          <w:sz w:val="28"/>
          <w:sz w:val="28"/>
          <w:szCs w:val="28"/>
          <w:rtl w:val="true"/>
          <w:lang w:bidi="fa-IR"/>
        </w:rPr>
        <w:t xml:space="preserve">نفسانى ، غلبه نكند ، رستگار نمى‌شود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رستگارى و نيل به سعادت دنيوى و اخروى بدون عقل و بدون استيلاى آن بر قوّه غضبى و شهوى ، ميسّر نمى‌شود ؛ عقلى كه مبدأ همه خيرات و منشأ تمامى كمالات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حقيقت علم نيز موجب انتفاى حقيقت عقل است ؛ چون تحقّق حقيقت عقل و قوام و مراتب آن ، تنها وابسته به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علم و آگاهى منتفى شود ، عقل نيز كارآيى خود را از دست خواهد داد و دست آدمى ، از خوش‌بختى ، كوتاه خواهد شد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چنان كه 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نمى‌انديشد ، رستگار نمى‌گردد و كسى كه نمى‌داند ، تعقّل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بفهمد ، نجيب مى‌شود و كسى كه صبر كند ، پيروز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سپر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 عزّت است و نادانى ،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 بزرگوارى است ، سخاوت ، كاميابى است و خوش‌خلقى ، دوستى آورنده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اوضاع زمانش آگاه باشد ، اشتباهات بر او هجوم 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دورانديشى ، همان بدبينى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شخص عالِم ، واسطه بين انسان و رسيدن به حقيقت است و شخص نادان ، در اين ميان ، بدبخت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 كسى است كه او را شناخت و دشمن كسى است كه خودسرانه ، خويش را در زحمت شناسايى‌اش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آمرزنده است و نادان ، فريبنده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بزرگوار شوى ، به ملايمتْ رفتار كن و اگر مى‌خواهى خوار شوى ، درشتى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شريفْ‌طينت ، نرم‌دل است و بد اصل ، سخت‌دل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كارها كوتاهى مى‌كند ، به پرتگاه مى‌افتد و كسى كه از عاقبت مى‌ترسد ، از نسنجيده‌كارى ، سالم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ندانسته ، كارى را آغاز مى‌كند ، خود را به نهايت خوارى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نمى‌داند ، نمى‌فهمد و هر كس كه نمى‌فهمد ، سالم نمى‌ماند و هر كس كه سالم نمى‌ماند ، عزيز نمى‌شود و هر كس كه عزيز </w:t>
      </w:r>
    </w:p>
    <w:p>
      <w:pPr>
        <w:pStyle w:val="BookText"/>
        <w:rPr/>
      </w:pPr>
      <w:r>
        <w:rPr>
          <w:rFonts w:ascii="IRNazanin" w:hAnsi="IRNazanin" w:eastAsia="IRNazanin"/>
          <w:color w:val="111111"/>
          <w:sz w:val="28"/>
          <w:sz w:val="28"/>
          <w:szCs w:val="28"/>
          <w:rtl w:val="true"/>
          <w:lang w:bidi="fa-IR"/>
        </w:rPr>
        <w:t xml:space="preserve">نمى‌شود ، خوار مى‌شود و هر كس كه خوار مى‌شود ، سرزنش مى‌گردد و هر كس كه چنين باشد ، سزاوار است كه پشيمان گردد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عقل ، حجّت باطنى است</w:t>
      </w:r>
    </w:p>
    <w:p>
      <w:pPr>
        <w:pStyle w:val="BookText"/>
        <w:rPr/>
      </w:pPr>
      <w:r>
        <w:rPr>
          <w:rFonts w:ascii="IRNazanin" w:hAnsi="IRNazanin" w:eastAsia="IRNazanin"/>
          <w:color w:val="111111"/>
          <w:sz w:val="28"/>
          <w:sz w:val="28"/>
          <w:szCs w:val="28"/>
          <w:rtl w:val="true"/>
          <w:lang w:bidi="fa-IR"/>
        </w:rPr>
        <w:t xml:space="preserve">حجّت خدا بر مردم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همان انبيا و امامان عليهم‌السلام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راه نجات و رستگارى فرا مى‌خوانند و از بدى‌ها و تاريكى‌ها به سوى فضايل و كمالات و سعادت مى‌كشانند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حقّ و باطل و صواب و خطا و سعادت و شقاوت و حسن و قُبح و خير و شر را از هم تميز مى‌دهد و انسان را به خيرات و پيروى از راهنمايى انبيا ، فرا مى‌خوانَد </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عقل ، با اين كه حجّت باطنى است ، ضامن حجّيت حجّت ظاهرى نيز هست ؛ چرا كه عقل ، ابتدا خدا و نبوّت را اثبات مى‌كند و سپس ، ضرورت پيروى از خدا و رسولش را نشان مى‌دهد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طرف ديگر ، عقل ، در برخى مسائل اعتقادى و تمامى مسائل عملى و فقهى ،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چند وحى هم در مقام اثبات و فهم ، نيازمند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بسيارى از چيزهايى را كه براى او حياتى و ضرورى‌اند ، نمى‌فهمد و جز وحى ، به آن راهى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حكمت خداوند ، اقتضا مى‌كند كه نقص معرفت انسان را در زمينه شناخت راه و رسم زندگى سعادت‌آور ، با ارسال رُسل و انزال كتب ، تكميل نمايد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امورى كه عقل انسان از ادراك آنها عاجز است ، بايد به شرع رجوع كرد ؛ زيرا خداوند ، از طريق وحى ، حلّ آنها را به آدمى ارزانى مى‌دارد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بسيارى از آثار ملاّصدرا ، آمده است كه علم راستين را بايد از طريق وحى ، فرا گرفت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معرفت و شناخت واقعى خداوند و روز قيامت ، از طريق نبوّت و پيامبران ، به دست مى‌آيد ؛ چون عقل آدمى براى درك اين حقايق ، كفايت نمى‌كند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فلاسفه نيز صرفا با تكيه بر عقل خود نمى‌توانند از عهده شناخت نفس برآيند ؛ بلكه براى شناخت نفس ، فراگيرى مبانى وحيانى لازم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عقل و دين ، با هم متلازم‌اند</w:t>
      </w:r>
    </w:p>
    <w:p>
      <w:pPr>
        <w:pStyle w:val="BookText"/>
        <w:rPr/>
      </w:pPr>
      <w:r>
        <w:rPr>
          <w:rFonts w:ascii="Amiri" w:hAnsi="Amiri" w:eastAsia="Amiri" w:cs="Amiri"/>
          <w:color w:val="111111"/>
          <w:sz w:val="28"/>
          <w:sz w:val="28"/>
          <w:szCs w:val="28"/>
          <w:rtl w:val="true"/>
          <w:lang w:bidi="ar-SA"/>
        </w:rPr>
        <w:t xml:space="preserve">در شأن و عظمت نعمت عقل ، همين بس كه حيا و دين ، لازمه و همراه عقل‌اند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عقل با حيا و دين ، لازم و ملزوم‌اند و از يكديگر جدا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به هر كس عقل عنايت مى‌كند ، حيا و دين هم عنايت كرده است و كسى را كه باحيا و متديّن مى‌يابيم ، بايد او را عاقل هم بدانيم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تلازم ميان عقل و حيا و دين ، از روايت دوم كتاب عقل و جهل الكافى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آمده كه اصبغ بن نباته ، از على عليه‌السلام  روايت مى‌كند كه جبرئيل بر حضرت آدم عليه‌السلام  نازل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شده‌ام كه تو را در انتخاب يكى از سه چيز ، مخيّر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را برگزين و دو تا را رها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چيز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حيا و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برگزيدم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 به حيا و</w:t>
      </w:r>
    </w:p>
    <w:p>
      <w:pPr>
        <w:pStyle w:val="BookText"/>
        <w:rPr/>
      </w:pPr>
      <w:r>
        <w:rPr>
          <w:rFonts w:ascii="IRNazanin" w:hAnsi="IRNazanin" w:eastAsia="IRNazanin"/>
          <w:color w:val="111111"/>
          <w:sz w:val="28"/>
          <w:sz w:val="28"/>
          <w:szCs w:val="28"/>
          <w:rtl w:val="true"/>
          <w:lang w:bidi="fa-IR"/>
        </w:rPr>
        <w:t xml:space="preserve">دين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باز گرديد و او را واگذاريد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مأموريم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كه عقل باشد ، با او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شأن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مراد از عقل در اين روايت ، قوّه نفسانى و حالت نورانى‌اى است كه آدمى از طريق آن ، حقايق اشيا را درك مى‌كند و ميان خير و شر ، و حقّ و باطل ، تميز مى‌دهد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دين ، لازمه عقل است ؛ چون عاقل ، احوال مبدأ و معاد و خير دنيا و آخرت را مى‌شناسد ، لذا با اين آگاهى ، مانع خروج انسان از راه مستقيم و دين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 به مصلحت افعال خير ، علم دارد ؛ لذا به آن ، عمل مى‌كند و در صراط مستقيم و راه بهشت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همان صراط مستقيم است كه انسان را به بهشت مى‌رساند ؛ امّا كسى كه جاهل است ، گمراه و بى‌دين مى‌شود و از فيض رسيدن به بهشت ، محروم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اسحاق بن عمّار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عاقلى ، ديندار است و ديندار ، به بهشت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عاقل است ، به بهشت مى‌رود</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كسى كه عقلش كامل نباشد ، دينش نيز كامل نخواهد بود و كسى كه عقل نداشته باشد ، مروّت نخواهد داشت و كسى كه مروّت نداشته باشد ، دين ندارد ؛ پس كسى كه عقل ندارد ، دين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حقيقت مروّت ، برخوردار نيست ، حقيقت دين براى او تحقّق نمى‌يابد و كسى كه از حقيقت و كمال عقل برخوردار نباشد ، حقيقت و كمال مروّت براى او به دست نمى‌آيد و نتيجه اين كه كسى كه عقلش كامل نباشد ، دين كامل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موسى بن جعفر عليهماالسلام خطاب به هشام بن حكم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مروّت نداشته باشد ، دين نخواهد داشت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أبى حمزه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عليه‌السلام  مى‌فرمود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دين را خوب بفهميد ؛ زيرا هر كه دين را خوب نفهمد ، مانند صحراگرد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در امر دين ، دانش اندوزند و چون بازگشتند ، قوم خود را بيم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آنها بترسند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امام صادق عليه‌السلام  به بشير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اصحاب ما كه فهم دين ندارد ، خيرى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از ايشان كه از نظر فهم دين ، بى‌نياز نباشد ، به ديگران محتاج مى‌شود و چون به آنها نيازمند شد ، او را در گمراهى خويش وارد مى‌كنند و او نمى‌فهمد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امام باقر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رسيدن به كمال نهايى انسان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عميق دين ، صبر در برابر بلايا ، و تدبير صحيح حيات اقتصادى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كسى كه دين ندارد ، ايمن نيست و كسى كه عقل ندارد ، زندگى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نَفْس ، به عقل و معرفت است ، همان طور كه حيات بدن ، به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نمى‌توان به عقل ، بدون دين و دين ، بدون عقل و يا به غير آن دو اكتفا كرد ، چنان كه امير مؤمنان عليه‌السلام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آگاه شوم كه كسى بر يكى از صفات خوب ، استوار است ، مى‌پذيرم و از نداشتن صفات ديگرش مى‌گذرم ؛ ولى از نداشتن عقل و دين ، چشم نمى‌پوشم ؛ زيرا جدايى از دين ، جدايى از امنيت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با حراس ، گوارا نيست و فقدان عقل ، فقدان زندگى است ؛ چون بى‌خردان فقط با مردگان ، قابل مقايسه‌اند </w:t>
      </w:r>
      <w:r>
        <w:rPr>
          <w:rFonts w:eastAsia="IRNazanin" w:cs="IRNazanin"/>
          <w:color w:val="111111"/>
          <w:sz w:val="28"/>
          <w:szCs w:val="28"/>
          <w:rtl w:val="true"/>
          <w:lang w:bidi="fa-IR"/>
        </w:rPr>
        <w:t>.</w:t>
      </w:r>
      <w:r>
        <w:rPr>
          <w:rStyle w:val="FootnoteAnchor"/>
          <w:rtl w:val="true"/>
        </w:rPr>
        <w:footnoteReference w:id="1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عقل در اين روايت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هيولانى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كه در همه آدميانْ موجود است و آنها را از حيوانات ، ممتاز مى‌كند ؛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ملكه ادراك </w:t>
      </w:r>
    </w:p>
    <w:p>
      <w:pPr>
        <w:pStyle w:val="BookText"/>
        <w:rPr/>
      </w:pPr>
      <w:r>
        <w:rPr>
          <w:rFonts w:ascii="IRNazanin" w:hAnsi="IRNazanin" w:eastAsia="IRNazanin"/>
          <w:color w:val="111111"/>
          <w:sz w:val="28"/>
          <w:sz w:val="28"/>
          <w:szCs w:val="28"/>
          <w:rtl w:val="true"/>
          <w:lang w:bidi="fa-IR"/>
        </w:rPr>
        <w:t xml:space="preserve">معارف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دين نيز معرفت شريعت آسمانى و اطاعت از اوامر و نواهى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پيرو دين است ، از كفر و عذاب و باطل و عقاب ، ايمن مى‌ماند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ممكن است كه انسان ، به واسطه يكى از صفات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سخاوت ، حيا ، غيرت ، عدالت و 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يابد و سعادتمند گردد ، به شرط آن كه آن صفت ، ملكه راسخه او شود و هميشه برآن ، پايدار و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صلى‌الله‌عليه‌و‌آله شخصى را فقط به خاطر راستگويى‌اش ، اهل بهشت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نيز حاتم طايى را به سبب سخاوت و انوشيروان را به جهت عدالت ، اهل نجات شمرده‌اند ؛ ولى دو صفت دين و عقل است كه در هر حال براى انسانْ لازم است ؛ زيرا مردمى كه دين ندارند ، امنيت ندارند و آنها كه عقل ندارند ، حيات انسانى ندارند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كم‌عقلى ، واسطه ميان كفر و ايمان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عقل ، موجب قرب الهى است و كمى و كوتاهى عقل ، موجب دورى از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كم عقل ، به علّت برخوردارى از نور عقل ، كافر حقيقىِ محض نيست و به علّت قصور و كوتاهى عقل ، مؤمن حقيقى و كامل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كه انسان كم عقل ، منزلت و جايگاهى ميان كفر و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كامل ، مؤمن كامل است و انسان بى‌عقل ، كافر ؛ ولى شخص كم‌عقل و كوتاه‌فكر ، نه مؤمن كامل است و نه كافر محض ؛ بلكه واسطه و حال ميان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ايمان و كفر ، فاصله‌اى جز كم عقلى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اى پسر پيغمبر؟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خدا ، متوجّه مخلوقى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خود را از فقيرى مانند خود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كه اگر با خلوص نيّت ، رو به سوى </w:t>
      </w:r>
    </w:p>
    <w:p>
      <w:pPr>
        <w:pStyle w:val="BookText"/>
        <w:rPr/>
      </w:pPr>
      <w:r>
        <w:rPr>
          <w:rFonts w:ascii="IRNazanin" w:hAnsi="IRNazanin" w:eastAsia="IRNazanin"/>
          <w:color w:val="111111"/>
          <w:sz w:val="28"/>
          <w:sz w:val="28"/>
          <w:szCs w:val="28"/>
          <w:rtl w:val="true"/>
          <w:lang w:bidi="fa-IR"/>
        </w:rPr>
        <w:t>خدا كند ، آنچه مى‌خواهد ، در نزديك‌تر از آن وقت ، به او مى‌رسد</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حسن بن جهم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دسته‌اى هستند كه دوستدار امام‌اند ؛ ولى آن تصميم راسخ را ندارند كه بتوانند در راه عقيده خويش ، از جان و مالشان بگذرند ، و تنها از محبّت امام ، دم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واسطه كوتاهى عقل و قصور ادراكشان ، از جمله كسانى كه مورد سرزنش خدا قرار گرفته‌اند ، نيستند كه خدا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گيريد اى صاحبان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صاحب بصيرت نيستند </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عقل و جهل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 xml:space="preserve">منظور از عقل در بيشتر احاديث وارده در كتاب عقل و جهل الكافى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ادراك و تشخيص خير و شر كه مناط تكليف و پاداش و كيفر است ؛ آن قوّه و ملكه نفسانى‌اى كه آدمى را به انجام دادن خيرات و اختيار منافع و اجتناب از شرور و مضرّات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جهل ، درست در نقطه مقابل عقل قرار دارد كه منشأ ظلمت و غفلت و فقدان نورانيت نفس و روى آوردنش به شرور و مفاسد و گمراهى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 در برابر اوامر و نواهى خالقش كاملاً منقاد و مطيع است و كيفر و پاداش مردم در روز جزا ، به مقدار عقل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عقلش بيشتر باشد ، تكليفش نيز بيشتر است و در روز قيامت ، آدميان به اندازه درجه عقل خود ، مؤاخذه مى‌شوند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 از برترين نعمت‌هاى خداوندى و يك موهبت الهى است كه به واسطه علم و عمل ، استكمال مى‌يابد و مناط جميع فيوضات دنيوى و اخروى است و جهل ، در </w:t>
      </w:r>
    </w:p>
    <w:p>
      <w:pPr>
        <w:pStyle w:val="BookText"/>
        <w:rPr/>
      </w:pPr>
      <w:r>
        <w:rPr>
          <w:rFonts w:ascii="IRNazanin" w:hAnsi="IRNazanin" w:eastAsia="IRNazanin"/>
          <w:color w:val="111111"/>
          <w:sz w:val="28"/>
          <w:sz w:val="28"/>
          <w:szCs w:val="28"/>
          <w:rtl w:val="true"/>
          <w:lang w:bidi="fa-IR"/>
        </w:rPr>
        <w:t xml:space="preserve">حكم مقابل عقل و از هر چيزى پست‌تر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 با روشنايى خود ، معارف الهى و حكمت ربانى را به دست مى‌آورد و آن حكمت ، بعد از حصولش موجب كمال عقل و افزايش بصيرتش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خروج ديگرى از حدّ نقص ، به حدّ كمال مى‌شود ، بدون اين كه مستلزم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در كمال عقل ، به قوّه و استعداد ، وابسته است ؛ با تعلّم حكمت ، عقل ، ترقّى مى‌يابد و با پيشرفت عقل ، حكمت جديدى حاصل مى‌شود كه قبلاً استعداد آن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عاقل كامل ، از عقل پيروى مى‌كنند ؛ ولى بيشتر مردم ، به عقل در نمى‌يابند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سليم كه اقوال و عقايد صحيح را از نادرست تشخيص مى‌دهند ، با لطف الهى ، به خير دنيا و آخرت و رستگارى مى‌رسند ؛ ولى اهل ضلالت و جهالت كه حسن و قبح افعال و صحّت و سقم اقوال و عقايد را نمى‌شناسند ، راهى به سوى سعادت نمى‌يابند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 شخصيت انسان و انسانيت انسان را عقل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با راهنمايى نور عقل ، از مرتبه هيولانى ، به استكمال قوّه نظرى و عملى راه مى‌يابد و از مهد غفلت ناسوتى ، به استماع نداى حق و طى مراحل عرفان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نمى‌انديشد و يا از حكم عقل خود پيروى نمى‌كند و عقلش نمى‌تواند بر خواهش‌هاى نفسانى غلبه كند ، رستگار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و نيل به سعادت دنيوى و اخروى ، بدون عقل و بدون استيلاى آن بر قوّه غضبى و شهوى ، امكان‌پذير نيست ؛ عقلى كه مبدأ همه خيرات و منشأ تمامى كمالات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 فقدان حقيقت علم ، موجب انتفاى حقيقت عقل است ؛ چون تحقّق حقيقت عقل و قوام و مراتب آن ، تنها وابسته به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علم و آگاهى منتفى مى‌شود ، عقل نيز كارآيى خود را از دست خواهد داد و دست آدمى ، از خوش‌بختى كوتاه خواهد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بر مردم ،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حجّت ظاهرى ، كه همان انبيا و </w:t>
      </w:r>
    </w:p>
    <w:p>
      <w:pPr>
        <w:pStyle w:val="BookText"/>
        <w:rPr/>
      </w:pPr>
      <w:r>
        <w:rPr>
          <w:rFonts w:ascii="IRNazanin" w:hAnsi="IRNazanin" w:eastAsia="IRNazanin"/>
          <w:color w:val="111111"/>
          <w:sz w:val="28"/>
          <w:sz w:val="28"/>
          <w:szCs w:val="28"/>
          <w:rtl w:val="true"/>
          <w:lang w:bidi="fa-IR"/>
        </w:rPr>
        <w:t xml:space="preserve">امامان عليهم‌السلام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راه نجات و رستگارى فرا مى‌خوانند و از بدى‌ها و تاريكى‌ها به سوى فضايل و كمالات مى‌كشانند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حجّت باطنى كه همان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حقّ و باطل و صواب و خطا و سعادت و شقاوت و خير و شر را از هم تميز مى‌دهد و انسان را به خيرات و پيروى از راهنمايى انبيا ، فرا مى‌خوانَد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 لازمه عقل است ؛ چون عاقل ، احوال مبدأ و معاد و خير دنيا و آخرت را مى‌شناسد و به مصلحت افعال خير ،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آن عمل مى‌كند و در صراط مستقيم و راه بهشت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همان صراط مستقيم است كه انسان را به بهشت مى‌رساند ؛ امّا كسى كه جاهل است ، گمراه و بى‌دين مى‌شود و از فيض رسيدن به بهشت ، محروم مى‌مانَد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الكافى ، محمّد بن يعقوب الكلينى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گلگشت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فلسفه در جهان اسلامى ، حنّا الفاخورى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عبدالمحمّد آيتى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انتشارات و آموزش انقلاب اسلامى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صلى‌الله‌عليه‌و‌آله  ، حسين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انتشارات كتابچى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تربيت عقلانى ، محسن ايمانى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خلاصه‌اى از اصول كافى شيخ كلينى ، على‌اصغر خسروى شبسترى ، كتاب‌فروشى اميرى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على شرح اُصول الكافى للمازندرانى ، ابوالحسن شعرانى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الأخلاق و تطهير الأعراق ، احمد بن محمّد بن يعقوب الرازى ، تهران ،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 صدر 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ديباچه بر خلاصه‌اى از اصول كافى شيخ كلينى ، حسين عمادزاده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خسروى شبسترى ، كتاب‌فروشى اميرى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شرح حديث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رساله‌هاى حكيم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سيّدجلال الدين آشتيانى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محمّد صالح المازندرانى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w:t>
      </w:r>
    </w:p>
    <w:p>
      <w:pPr>
        <w:pStyle w:val="BookText"/>
        <w:rPr/>
      </w:pPr>
      <w:r>
        <w:rPr>
          <w:rFonts w:ascii="IRNazanin" w:hAnsi="IRNazanin" w:eastAsia="IRNazanin"/>
          <w:color w:val="111111"/>
          <w:sz w:val="28"/>
          <w:sz w:val="28"/>
          <w:szCs w:val="28"/>
          <w:rtl w:val="true"/>
          <w:lang w:bidi="fa-IR"/>
        </w:rPr>
        <w:t xml:space="preserve">التراث العربى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الاُصول من الكافى ، صدر 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الكلينى البغدادى و كتابه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الاسلامى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العرشية ، صدر 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آهنى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مولى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ودرر الكلم ، عبد الواحد الآمدى التميمى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علوم فلسفى و كلامى ، جعفر سجّادى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قرآن ، على‌اكبر قرشى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جديد در گذر انديشه‌ها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اوجبى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انديشه معاصر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و معاد ، صدر 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حسينى اردكانى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 لويس معلوف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7198_193961"/>
      <w:bookmarkStart w:id="24" w:name="pg17198_193961"/>
      <w:bookmarkEnd w:id="24"/>
    </w:p>
    <w:p>
      <w:pPr>
        <w:pStyle w:val="Heading2"/>
        <w:numPr>
          <w:ilvl w:val="1"/>
          <w:numId w:val="1"/>
        </w:numPr>
        <w:rPr/>
      </w:pPr>
      <w:bookmarkStart w:id="25" w:name="pg17198_193961"/>
      <w:bookmarkStart w:id="26" w:name="__RefHeading___Toc13239454_2142443653"/>
      <w:bookmarkStart w:id="27" w:name="_Toc7"/>
      <w:bookmarkEnd w:id="25"/>
      <w:bookmarkEnd w:id="26"/>
      <w:r>
        <w:rPr>
          <w:rtl w:val="true"/>
        </w:rPr>
        <w:t xml:space="preserve">عقل و دين و سازگارى آن دو در اصول </w:t>
      </w:r>
      <w:r>
        <w:rPr>
          <w:rtl w:val="true"/>
        </w:rPr>
        <w:t>«</w:t>
      </w:r>
      <w:r>
        <w:rPr>
          <w:rtl w:val="true"/>
        </w:rPr>
        <w:t>الكافى</w:t>
      </w:r>
      <w:r>
        <w:rPr>
          <w:rtl w:val="true"/>
        </w:rPr>
        <w:t>» (</w:t>
      </w:r>
      <w:r>
        <w:rPr>
          <w:rtl w:val="true"/>
        </w:rPr>
        <w:t>على سكندرى</w:t>
      </w:r>
      <w:r>
        <w:rPr>
          <w:rtl w:val="true"/>
        </w:rPr>
        <w:t>)</w:t>
      </w:r>
      <w:bookmarkEnd w:id="27"/>
    </w:p>
    <w:p>
      <w:pPr>
        <w:pStyle w:val="BookText"/>
        <w:rPr/>
      </w:pPr>
      <w:r>
        <w:rPr>
          <w:rFonts w:ascii="IRNazanin" w:hAnsi="IRNazanin" w:eastAsia="IRNazanin"/>
          <w:color w:val="111111"/>
          <w:sz w:val="28"/>
          <w:sz w:val="28"/>
          <w:szCs w:val="28"/>
          <w:rtl w:val="true"/>
          <w:lang w:bidi="fa-IR"/>
        </w:rPr>
        <w:t xml:space="preserve">عقل و دين و سازگارى آن دو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سازگارى آن دو ، از موضوعات تطبيقى در فلسفه بوده ، يكى از حوزه‌هاى فعّال و جذّاب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در مراكز علمى و تعليمى مسلمانان ، كمتر مورد توجّه بوده و اساسا بحث تطبيقى ميان دو تفكّر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دو حوزه فكرى و فرهنگى متفاوت متعلّق‌اند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آسانى نيست ، بويژه در اين عصر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ظرافت‌ها و دقّت‌هاى بسيار ريز علمى ، سبب شده كه تمام كاركردهاى انسان ، با عينك صِرف عقل ، مورد مطالعه و مداقّه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در اين روزگار با توجّه به رسالت بزرگى كه بر دوش دارد ، مورد بى‌مهرى دو جريان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نخست ، دشمنان انسان‌ها و سودجويان بزرگ دنيا هستند كه به دليل رسالت روشنگرىِ دين ، به جدال با آن برخاسته‌اند و جريان ديگر ، دوستان نادان دين هستند كه با دفاع‌هاى ناشيانه و جاهلانه ، به بى‌خاصيت كردن دين ، كمك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در تلاش است كه پس از بيان ديدگاه‌هاى مختلف در باره ماهيت عقل و دين و نسبت بين آن دو ، و با توجّه به روايات رسيده از ائمّه اطهار عليهم‌السلام  ، به تعريف‌هاى جديدى برسد و به اين پرسش پاسخ بدهد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دين و عقل ، سازگارى وجود دارد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كه عقل در روايات اسلامى ، از جايگاه والايى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شيخ كلينى ، نخستين كتابش را در مجموعه روايى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معتبرترين مجموعه‌هاى روايى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 پس از طرح ديدگاه‌هاى مختلف دانشمندان ، با رويكرد اثبات‌گرايانه ، به اين پرسش پاسخ مى‌دهد و براى اثبات ادّعاى خود ، با توجّه به روايات الكافى ، ده دليل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دين ، الكافى ، كتاب العقل والجهل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آنچه مرا واداشت تا اين موضوع را برگزينم ، وجود ديدگاه‌هاى مختلف در موضوع سازگارى دين و عقل در بين صاحبان انديشه و بالطبع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سال‌هاست كه ذهن نگارنده را نيز همانند ديگران به خود مشغول ساخته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دين و عقل ، سازگارى وجود دارد يا نه؟ اين تعارض‌ها و تضادها به گونه‌اى شكل يافته‌اند كه به هر دوى آنها ضربه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 با گمان‌ها و برداشت‌هاى مختلف ، از نسبت بين عقل و دين ، و عقل و ايمان ، سخن مى‌رانند ، در حالى كه ارجاعى به منابع دينى و عقلى 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رويكرد، شايسته دانستم كه در حدّ توانم ، با توجّه به روايات اصول الكافى ، به اين موضوع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تبيين و توضيح اين مقوله ، ابتدا ضرورى است كه مرورى به ديدگاه‌هاى مختلف در باره عقل و دين و سازگارى آن دو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چيستىِ عقل</w:t>
      </w:r>
    </w:p>
    <w:p>
      <w:pPr>
        <w:pStyle w:val="BookText"/>
        <w:rPr/>
      </w:pPr>
      <w:r>
        <w:rPr>
          <w:rFonts w:ascii="IRNazanin" w:hAnsi="IRNazanin" w:eastAsia="IRNazanin"/>
          <w:color w:val="111111"/>
          <w:sz w:val="28"/>
          <w:sz w:val="28"/>
          <w:szCs w:val="28"/>
          <w:rtl w:val="true"/>
          <w:lang w:bidi="fa-IR"/>
        </w:rPr>
        <w:t>نخست، چيستى عقل به لحاظ لغوى و اصطلاحى و با نظرگاه دانشوران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لغت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لغت‌شناسان براى واژه عقل ، معانى گوناگونى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نقيض جهل، و جهل را نقيض علم دانسته‌اند؛ كه در نتيجه ، عقل را علم معنا كرده‌اند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معناى ديگر آن را رشد و خرد ، در برابر حماقت و ابلهى دانسته‌اند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واژه‌شناسان عرب نيز از به كار بردن عقل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كردن در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استعدادى كه با آن آگاهى و علم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نتيجه ، عقل در معناى لغوى ، همان عِقال كردن و بستن هواى نفس است تا انسان به تمييز حق از باطل ، و فهم صحيح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ديگر ، عقل ، به معناى علمى آمده است كه توسط قوّه عقل به دست مى‌آيد، يعنى مدركات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علمى كه مقدّمه انجام دادن كارهاى نيك و دورى جستن از كارهاى بد است ، به كار رفته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عقل از نظر محمّد بن زكرياى رازى ،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كلمه عربى و قرآنى آن ، بستن پاى شتران، بند نهادن بر زبان و بازدارش از سخن ، نيست، بلكه به مفهوم واژه اوستايى و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قوّه مدركه انسانى، عزم و تصميم باشد، و گوهر اين نيروى دريافت انديشگى ، همانا نور يزدانى و خرد، معبّر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دانا و حكيم است، همان كه علم و معرفت و خودآگاهى را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ارزانى مى‌دارد، رهاننده از جهل و ظلمت و بى‌خبرى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رازى ،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گوهر خدايى است كه با فلسفه ، شناخته مى‌شود و نيرو مى‌يابد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در روايات ائمّه معصوم عليهم‌السلام  به معناى ملاك تشخيص حق از باطل،</w:t>
      </w:r>
      <w:r>
        <w:rPr>
          <w:rStyle w:val="FootnoteAnchor"/>
          <w:rtl w:val="true"/>
        </w:rPr>
        <w:footnoteReference w:id="139"/>
      </w:r>
      <w:r>
        <w:rPr>
          <w:rFonts w:ascii="IRNazanin" w:hAnsi="IRNazanin" w:eastAsia="IRNazanin"/>
          <w:color w:val="111111"/>
          <w:sz w:val="28"/>
          <w:sz w:val="28"/>
          <w:szCs w:val="28"/>
          <w:rtl w:val="true"/>
          <w:lang w:bidi="fa-IR"/>
        </w:rPr>
        <w:t>ريشه و تكيه‌گاه شخصيت انسان،</w:t>
      </w:r>
      <w:r>
        <w:rPr>
          <w:rStyle w:val="FootnoteAnchor"/>
          <w:rtl w:val="true"/>
        </w:rPr>
        <w:footnoteReference w:id="140"/>
      </w:r>
      <w:r>
        <w:rPr>
          <w:rFonts w:ascii="IRNazanin" w:hAnsi="IRNazanin" w:eastAsia="IRNazanin"/>
          <w:color w:val="111111"/>
          <w:sz w:val="28"/>
          <w:sz w:val="28"/>
          <w:szCs w:val="28"/>
          <w:rtl w:val="true"/>
          <w:lang w:bidi="fa-IR"/>
        </w:rPr>
        <w:t>راهبر انسان در ميان تلاطم‌هاى روزگار</w:t>
      </w:r>
      <w:r>
        <w:rPr>
          <w:rStyle w:val="FootnoteAnchor"/>
          <w:rtl w:val="true"/>
        </w:rPr>
        <w:footnoteReference w:id="141"/>
      </w:r>
      <w:r>
        <w:rPr>
          <w:rFonts w:ascii="IRNazanin" w:hAnsi="IRNazanin" w:eastAsia="IRNazanin"/>
          <w:color w:val="111111"/>
          <w:sz w:val="28"/>
          <w:sz w:val="28"/>
          <w:szCs w:val="28"/>
          <w:rtl w:val="true"/>
          <w:lang w:bidi="fa-IR"/>
        </w:rPr>
        <w:t>و خلاصه اين كه عقل ، ملاك تكليف است و بى‌عقل ، انسان نه تكليف دارد و نه حساب ، ميزان ، پاداش و عقوبت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مجموعه اين نظريات به اين نتيجه مى‌توان رسيد كه عقل ، همان قوّه‌اى است كه انسان را از مسيرهاى نادرست باز مى‌دارد ؛ خواه اين عقل به معناى عقال يا نقيض جهل و يا به معناى خرد و دانايى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معناى هدايتگرى و رهبرى او به سوى حق و حقيقت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اصطلاحى عقل</w:t>
      </w:r>
    </w:p>
    <w:p>
      <w:pPr>
        <w:pStyle w:val="BookText"/>
        <w:rPr/>
      </w:pPr>
      <w:r>
        <w:rPr>
          <w:rFonts w:ascii="IRNazanin" w:hAnsi="IRNazanin" w:eastAsia="IRNazanin"/>
          <w:color w:val="111111"/>
          <w:sz w:val="28"/>
          <w:sz w:val="28"/>
          <w:szCs w:val="28"/>
          <w:rtl w:val="true"/>
          <w:lang w:bidi="fa-IR"/>
        </w:rPr>
        <w:t>درباره معناى اصطلاحى عقل ، به رغم همه وضوحى كه در نگاه نخستين براى اين واژه به نظر مى‌رسد ، اختلاف شده و تعريف‌هاى متفاوتى را براى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عقل را چنين تعريف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آن است كه عقل ، مناط تكليف است و عبارت است از علم به وجوب واجبات و استحاله محالات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خواجه نصير الدين طوسى نيز ، چندين تعريف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عبارت است از علومى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 علومى را كه عقل بر آنها مشتمل است ، علم به حُسن حَسن و قُبح قبيح ، نيز افزوده‌اند ؛ زيرا آنان اين علم را در شمار بديهيات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ابوبكر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عبارت است از علم به وجوب واجبات، استحاله محالات و مجارى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محاسبى كه از اهل سنّت است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غريزه‌اى كه به كمك آن به شناختْ نايل آيند </w:t>
      </w:r>
      <w:r>
        <w:rPr>
          <w:rFonts w:eastAsia="IRNazanin" w:cs="IRNazanin"/>
          <w:color w:val="111111"/>
          <w:sz w:val="28"/>
          <w:szCs w:val="28"/>
          <w:rtl w:val="true"/>
          <w:lang w:bidi="fa-IR"/>
        </w:rPr>
        <w:t>.</w:t>
      </w:r>
      <w:r>
        <w:rPr>
          <w:rStyle w:val="FootnoteAnchor"/>
          <w:rtl w:val="true"/>
        </w:rPr>
        <w:footnoteReference w:id="1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كلام ، قضاياى ضرورى و مورد پذيرش همگان يا اكثريت ، عقل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 بخشى از نفس انسانى را كه منشأ انتخاب افعال ارادى يا پرهيز از آنهاست ، عقل مى‌خوانند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در علم منطق، عقل ، قوّه‌اى است كه مدركات حسّى ، خيالى و وهمى را دور مى‌زند، صحيح آنها را از ناصحيح جدا مى‌سازد، كلياتى را انتزاع مى‌كند و با سنجش مدركات با يكديگر ، موجب انفعال از معلوم به مجهول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فلسفه ، گاه عقل را با علم مرادف مى‌دانند</w:t>
      </w:r>
      <w:r>
        <w:rPr>
          <w:rStyle w:val="FootnoteAnchor"/>
          <w:rtl w:val="true"/>
        </w:rPr>
        <w:footnoteReference w:id="147"/>
      </w:r>
      <w:r>
        <w:rPr>
          <w:rFonts w:ascii="IRNazanin" w:hAnsi="IRNazanin" w:eastAsia="IRNazanin"/>
          <w:color w:val="111111"/>
          <w:sz w:val="28"/>
          <w:sz w:val="28"/>
          <w:szCs w:val="28"/>
          <w:rtl w:val="true"/>
          <w:lang w:bidi="fa-IR"/>
        </w:rPr>
        <w:t>و زمانى آن را قوّه‌اى براى نفس ناطقه انسانى به شمار مى‌آورند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قطب الدين رازى در اين باره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 دو نيرو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مبدأ ادراك اشيا و ديگرى منشأ تصرّف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اوّل را عقل نظرى و دوم را عقل عملى مى‌نامند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ديدگاه علاّمه طباطبايى ، منظور از عقلى كه اسلام آن را سفارش و ستايش كرده ، فطرت است ؛ گوهرى كه در همه آدميان به يكسان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 امور فطرى و مطابق با سرنوشت خود را خواه ناخواه مى‌پذيرند و اختلاف و نزاعى در آن ندارند و اگر هم نزاعى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مشاجره در 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عدم دقّت در اطراف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صحيح تفكّر و ادراك عقلى مقبول تعاليم اسلامى، به كارگيرى و استفاده از استدلال و برهان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فلاسفه ، عقل را بر وجودهاى مجرّدى كه هر كدام تربيت نوعى از انواع را به عهده دارند ،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مؤّف الأسفار الأربعه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چنان باور دارند كه تربيت هر نوعى از انواع بسيط و مركّب ، بر عهده موجودى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اين موجود را عقل مى‌نامد، چنان كه مثال افلاطونى و ربّ النوع نيز خوانده مى‌شود </w:t>
      </w:r>
      <w:r>
        <w:rPr>
          <w:rFonts w:eastAsia="IRNazanin" w:cs="IRNazanin"/>
          <w:color w:val="111111"/>
          <w:sz w:val="28"/>
          <w:szCs w:val="28"/>
          <w:rtl w:val="true"/>
          <w:lang w:bidi="fa-IR"/>
        </w:rPr>
        <w:t>.</w:t>
      </w:r>
      <w:r>
        <w:rPr>
          <w:rStyle w:val="FootnoteAnchor"/>
          <w:rtl w:val="true"/>
        </w:rPr>
        <w:footnoteReference w:id="1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 واژه عقل ، كاربردى نداشته است ؛ وليكن از مشتقّات آن استفاده شده است و افزون بر اين ، از عقل با واژه‌هايى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و صاحبان خرد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در اصول الكافى به نقل از امام رضا عليه‌السلام  در خصوص عقل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 گوهرى است كه به آن ، خداوند پرستش مى‌شود و بهشت‌ها به دست مى‌آيد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عقل ، نخستين آفريده مجرّدى است كه خداوند آن را در نور خود از جانب راست عرش آفريد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عقل ، گوهرى‌ترين نعمتى است كه خدا به انسان عنايت فرموده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متون روايى ، تعريف‌هاى مرسومى كه از سوى دانشمندان ارائه شده ، يافت نمى‌شود ؛ ولى با تأمّل در روايات در مى‌يابيم كه انسان ، قوّه‌اى دارد كه خير و شرّ را درك و از يكديگر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قوّه كه انسان‌ها را به گزينش خير و اجتناب از شرّ دعوت مى‌كند، در متون روايى ، عقل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علاّمه مجلسى، با بيان رواياتى به تبيين معانى عقل و اصطلاح آن مى‌پردازد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اخبارى كه درباره عقل وارد شده است، در معناى اوّل، قوّه‌اى كه خير و شرّ را درك و جدا مى‌كند و انسان را بر تشخيص اسباب و موانع امور خير و شرّ توانا مى‌سازد و دوم ، حالتى نفسانى كه انسان را به گزينش خير و سود و دورى جستن از شرّ و زيان فرا مى‌خواند كه در واقع به يك معنا باز مى‌گردند، ظهور دارد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جواد مصطفوى ، در شرح اوّلين حديث از كتاب عقل و جهل اصول الكافى مى‌نويسد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عقل ، چنانچه از جميع روايات اين باب استفاده مى‌شود ، همان قوّه تشخيص و ادراك و واداركننده انسان به نيكى و صلاح ، بازدارنده او از شرّ و فساد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سوم، عقل وسيله پرستش خدا و به دست آوردن بهشت معرفى شده و در حديث چهارم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و اثر آن به نام لشكر عقل توضيح داده شده است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بنا بر اين مى‌توان از عقل ، همان تعريفى كه علاّمه طباطبايى داشته، پذيرفت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فطرى بودن عقل و نيرويى كه خير و شرّ را درك و از يكديگر جدا مى‌سازد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تقسيمات عقل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 مسائلى كه فارابى به بحث در باره آن پرداخته،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 نخستين كسى است كه به اين موضوع توجّه داشته ، ولى‌گفته‌اند آنچه آورده، پيچيده 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شارحان فلسفه ارسطو، در اين مبحث وارد شده‌اند ، چنان كه كِندى نيز بدان پرداخته است ؛ ولى تنها فارابى توانست مكتبى روشن و دستگاهى صحيح و منسجم بنا نهد كه در فلسفه غرب و اسلام ، تأثيرى به 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ابراهيم مدكور، نظريه فارابى را در عقل بدين سان خلاصه نموده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روايات الكافى نيز اين تقسيمات وجود دارد ؛ چنانچه صدر 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اصول الكافى، عقل را به غريزى، نظرى، عملى و جوهرى ، تقسيم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او ، عقل غريزى، عقلى است كه مميّز انسان از حيوان و وسيله كسب علوم نظرى است و همه انسان‌ها نسبت به آن ، از سهم يكسانى برخوردار نيستند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عقل نظرى، عقلى است كه در برابر عقل عملى قرار دارد و آن ، قوّه‌اى است از قواى ادراكى نفس كه هست‌ها و حقايقى را كه مربوط به افعال آدمى نيستند، درك مى‌كند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عقل نظرى انسان ، از مراتب چهارگانه عقل هَيولايى، عقل بالملكه، عقل بالفعل و عقل مستفاد تشكيل شده است</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كاركردهاى عقل نظرى ،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تعريف و تحديد شيئى، ادراك كليات اعم از تصوّرات و تصديقات كلّى، تطبيق مفاهيم بر مصاديق ، تطبيق كبرا بر صغرا و تقسيم و تحليل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عقل عملى ، قوّه‌اى از قواى نفس آدمى است كه بايدها و حقايقى را كه مربوط به افعال آدمى است درك مى‌كند</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عقل جوهرى، موجودى است مجرد كه ذاتاً و فعلاً تجرّد دارد</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كه معناى لغوى عقل كه حبس و ضبط نفس است ، در اكثر موارد قرآنى و روايى ،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زمينه معانى اصطلاحى عقل نيز ، صاحب‌نظران به بحث و گفتگو پرداخته‌اند ، چنان كه صدر المتألّهين، معانى عقل </w:t>
      </w:r>
    </w:p>
    <w:p>
      <w:pPr>
        <w:pStyle w:val="BookText"/>
        <w:rPr/>
      </w:pPr>
      <w:r>
        <w:rPr>
          <w:rFonts w:ascii="Amiri" w:hAnsi="Amiri" w:eastAsia="Amiri" w:cs="Amiri"/>
          <w:color w:val="111111"/>
          <w:sz w:val="28"/>
          <w:sz w:val="28"/>
          <w:szCs w:val="28"/>
          <w:rtl w:val="true"/>
          <w:lang w:bidi="ar-SA"/>
        </w:rPr>
        <w:t>نظرى و عملى و عقل جوهرى را در روايات ، به عقل نسبت مى‌دهد</w:t>
      </w:r>
      <w:r>
        <w:rPr>
          <w:rStyle w:val="FootnoteAnchor"/>
          <w:rtl w:val="true"/>
        </w:rPr>
        <w:footnoteReference w:id="166"/>
      </w:r>
      <w:r>
        <w:rPr>
          <w:rFonts w:ascii="IRNazanin" w:hAnsi="IRNazanin" w:eastAsia="IRNazanin"/>
          <w:color w:val="111111"/>
          <w:sz w:val="28"/>
          <w:sz w:val="28"/>
          <w:szCs w:val="28"/>
          <w:rtl w:val="true"/>
          <w:lang w:bidi="fa-IR"/>
        </w:rPr>
        <w:t>و غزالى ، عقل</w:t>
      </w:r>
    </w:p>
    <w:p>
      <w:pPr>
        <w:pStyle w:val="BookText"/>
        <w:rPr/>
      </w:pPr>
      <w:r>
        <w:rPr>
          <w:rFonts w:ascii="Amiri" w:hAnsi="Amiri" w:eastAsia="Amiri" w:cs="Amiri"/>
          <w:color w:val="111111"/>
          <w:sz w:val="28"/>
          <w:sz w:val="28"/>
          <w:szCs w:val="28"/>
          <w:rtl w:val="true"/>
          <w:lang w:bidi="ar-SA"/>
        </w:rPr>
        <w:t>را به معناى عقل عاقبت‌انديش مى‌داند</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در نهايت ، مراد از عقل ، همان عقل فطرى است كه خداوند به انسان بخشيده و مبناى سازگارى عقل و دين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چيستىِ دين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عقل ، از جهت ريشه‌شناسى و اصطلاحى ، قابل كند و كاو و پژوهش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ريشه‌شناسى دين</w:t>
      </w:r>
    </w:p>
    <w:p>
      <w:pPr>
        <w:pStyle w:val="BookText"/>
        <w:rPr/>
      </w:pPr>
      <w:r>
        <w:rPr>
          <w:rFonts w:ascii="IRNazanin" w:hAnsi="IRNazanin" w:eastAsia="IRNazanin"/>
          <w:color w:val="111111"/>
          <w:sz w:val="28"/>
          <w:sz w:val="28"/>
          <w:szCs w:val="28"/>
          <w:rtl w:val="true"/>
          <w:lang w:bidi="fa-IR"/>
        </w:rPr>
        <w:t>دانشمندان لغت‌شناس در زمينه ريشه‌شناسى واژه دين ، نظريات متفاوتى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ديدگاه‌ها را مى‌توان به سه دسته تقسيم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 واژه‌اى كرامى و عبرى است ، به معناى حساب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واژه خالص عربى است و به معناى عادت و استعمال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 واژه‌اى است فارسى و به معناى ديانت ، يعنى كيش و ديندارى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لغت‌شناسان ، معتقدند كه دين ، واژه‌اى پارسى بوده است كه در زبان عربى عصر جاهلى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حواشىِ برهان قاطع ، ذيل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اين واژه ، در پهلوى و اوستايى ، به معناى كيش، خصايص روحى، تشخّص معنوى و وجدان ،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دين ، در زبان‌هاى اَكَّدى و آرامى ، به معناى قانون ، حق و داورى بوده و از اين راه ، وارد زبان عربى 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معانىِ مختلف دين ، به گواهى كتب لغت و تفسير ، واژه دين در آيات قرآنى، غالباً در دو معناى طاعت و جزا، و گاه در معناى قرض ، حساب و حكم </w:t>
      </w:r>
    </w:p>
    <w:p>
      <w:pPr>
        <w:pStyle w:val="BookText"/>
        <w:rPr/>
      </w:pPr>
      <w:r>
        <w:rPr>
          <w:rFonts w:ascii="Amiri" w:hAnsi="Amiri" w:eastAsia="Amiri" w:cs="Amiri"/>
          <w:color w:val="111111"/>
          <w:sz w:val="28"/>
          <w:sz w:val="28"/>
          <w:szCs w:val="28"/>
          <w:rtl w:val="true"/>
          <w:lang w:bidi="ar-SA"/>
        </w:rPr>
        <w:t xml:space="preserve">به كار رفته است ؛ در معناى طاعت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در معناى 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در معناى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در معناى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تَأْخُذْكُم بِهِمَا رَأْفَةٌ فِى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در معناى پيروى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يدينون دين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لا يطيعون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از بررسى مجموع موارد استعمال كلمه دين اسلام در قرآن و تفسير ، چنين استفاده مى‌شود كه به معناى تسليم، اطاعت و كُرنش در برابر خدا به عنوان تمام حقيقت است و تا موقعى كه پذيرش واقعى و كامل حقيقت در فردى وجود داشته باشد ، آن فرد ، مسلمان است و دينى دارد كه مورد تأييد قرآن ، اسلام و روايات ائمّه معصوم عليهم‌السلام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اصطلاحى دين</w:t>
      </w:r>
    </w:p>
    <w:p>
      <w:pPr>
        <w:pStyle w:val="BookText"/>
        <w:rPr/>
      </w:pPr>
      <w:r>
        <w:rPr>
          <w:rFonts w:ascii="IRNazanin" w:hAnsi="IRNazanin" w:eastAsia="IRNazanin"/>
          <w:color w:val="111111"/>
          <w:sz w:val="28"/>
          <w:sz w:val="28"/>
          <w:szCs w:val="28"/>
          <w:rtl w:val="true"/>
          <w:lang w:bidi="fa-IR"/>
        </w:rPr>
        <w:t xml:space="preserve">تعاريف موجود از دين ، نشان از تفسيرهاى متفاوت و فراوان از دين است ؛ چون عمدتاً بين تعاريف موجود ، تفاوت‌هاى گسترده‌اى ميان سنّت‌هايى كه عموماً دين قلمداد شده‌اند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فيلسوفان ، به مشكلِ تعريف و تنوّع اديان ، از زاويه‌اى مثبت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دين از نظر جان ناس ، همان ماهيت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عبارت از يك نظام الهى است كه براى صاحبان خرد ، وضع شده و مشتمل بر اصول و فروع است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تعريفى غايت‌انگارانه‌اى از دين ارائه مى‌كند و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دين ، وضعى است الهى كه صاحبان خرد را به سوى رستگارى در دنيا و حُسن عاقبت در آخرت ، سوق مى‌دهد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جيمز مارتينو معتقد است كه دين ، اعتقاد به خداى سرمدى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اعتقاد به اين كه حكمت و اراده‌اى الهى ، بر جهان حكم مى‌راند ، خدايى كه با بشر مناسباتى اخلاقى دارد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هربرت اسپنسير ، معتقد است كه تمام اشيا، تجلّيات قادرى هستند كه فراتر از شناخت ماست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فريزر ، بر اين باور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دين را اين گونه مى‌فهمم كه نوعى استمالت و دلجويى از قدرت‌هايى است كه از انسان برترند و اعتقاد به آن است كه جريان طبيعت و حيات انسانى را هدايت و كنترل مى‌كنند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برادلى نيز عقيده دارد كه دين ، تلاشى است براى نشان دادن واقعيت كامل خوبى‌ها ، از طريق تمام جنبه‌هاى وجودى انسان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انديشمندان و متكلّمان اسلامى نيز با توجّه به تعاريف لغوى، قرآنى و حديثى، به تعاريف اصطلاحى دين پرداخته‌اند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 ، دين را نظام عملى مبتنى بر اعتقادات دانسته و مقصود از اعتقاد در اين مورد را تنها علم نظرى نمى‌داند ؛ زيرا علم نظرى ، به تنهايى، مستلزم عمل نيست ؛ بلكه مقصود از اعتقاد، علم به وجوب پيروى بر طبق مقتضاى علم قطعى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آية اللّه جوادى آملى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 مجموعه عقايد، اخلاق، قوانين و مقرّراتى است كه براى اداره امور جامعه انسانى و پرورش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همه اين مجموعه ، حق و گاهى همه آنها ، باطل و زمانى مخلوقى از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مجموعه حق باشد ، آن را دين حق و در غير اين صورت، آن را دين باطل و التقاطى از حق و باطل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دينى است كه عقايد، قوانين و مقرّرات آن از طرف خداوند نازل شده و دين باطل ، دينى است كه از ناحيه غير خداوند تنظيم و مقرّر شده است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جعفر سبحانى در تعريف دين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 يك معرفت و نهضت همه جانبه به سوى تكامل است كه چهار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فكر و عقيده، پرورش اصول عالى اخلاقى انسان، حُسن روابط افراد و اجتماع، حذف هرگونه تبعيض‌هاى ناروا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تعاريف فوق ، تعاريف عامى از دين است ؛ ولى معناى خاص آن به تصريح قرآن كريم، اسلام است و جز اسلام ، هيچ آيينى از كسى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خداى بزرگ آن را نمى‌پذيرد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الاْءِسْلَامِ دِينًا فَلَن يُقْبَلَ مِنْهُ</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و اين از آن روست كه شهادت گفتن و ايمان آوردن به آنچه رسول آورده، همانا فرمانبردارى از فرمان‌هاى خداست، بى آن كه كاستى و تباهى بدان راه يابد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اين معنا ، دين تمام پيامبران پيش از اسلام نيز هست كه سعادت جهان آخرت در پيروى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 بر اين موضوع تصريح كرده‌اند كه راه رستگارى، تسليم در برابر خداوند و فرمانبردارىِ صادقانه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w:t>
      </w:r>
    </w:p>
    <w:p>
      <w:pPr>
        <w:pStyle w:val="BookText"/>
        <w:rPr/>
      </w:pPr>
      <w:r>
        <w:rPr>
          <w:rFonts w:ascii="IRNazanin" w:hAnsi="IRNazanin" w:eastAsia="IRNazanin"/>
          <w:color w:val="111111"/>
          <w:sz w:val="28"/>
          <w:sz w:val="28"/>
          <w:szCs w:val="28"/>
          <w:rtl w:val="true"/>
          <w:lang w:bidi="fa-IR"/>
        </w:rPr>
        <w:t>بر سعادت اين جهان و رستگارى آن جهانى در تعريف دين ، از اين معنا حكايت مى‌كند كه دين از ديدگاه اسلام ، تنها حكايت رابطه انسان با خدا نيست ؛ بلكه تنظيم روابط فردى و اجتماعى انسان و آنچه در تأمين اين روابط ضرورى مى‌نمايد نيز از جمله مسائلى است كه در دين ، مورد توجّه خاص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سازگارى عقل و دين</w:t>
      </w:r>
    </w:p>
    <w:p>
      <w:pPr>
        <w:pStyle w:val="BookText"/>
        <w:rPr/>
      </w:pPr>
      <w:r>
        <w:rPr>
          <w:rFonts w:ascii="IRNazanin" w:hAnsi="IRNazanin" w:eastAsia="IRNazanin"/>
          <w:color w:val="111111"/>
          <w:sz w:val="28"/>
          <w:sz w:val="28"/>
          <w:szCs w:val="28"/>
          <w:rtl w:val="true"/>
          <w:lang w:bidi="fa-IR"/>
        </w:rPr>
        <w:t>موضوع سازگارى ميان عقل و دين، فلسفه و دين و يا عقل و وحى ، از مقولاتى است كه از زمانى كه انسان ، صاحب شعور بوده و خواسته است كه ميان عقل و داده‌هاى ايمان و دين خود ، ارتباط و سازگارى برقرار كند ، ذهن او را به خود 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گذرا به تاريخ فكر انسان ، در مى‌يابيم كه از ديرباز ، موضوع تعامل ميان عقل و دين، در ميان خردگرايان و نقلى‌مسلكان پيروان اديان مختلف ، اعم از مسيحى، يهودى و مسلمان ،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 در ميان برخى‌از لايه‌هاى جامعه در دوره‌هاى گوناگون بروز كرده و در يكسو ، برخوردهاى عالمانه و محقّقانه همراه با تأمّل ، تدبّر و حفظ حريم علم و عالم را به ارمغان آورده و در سوى ديگر ، پنجه به پنجه انداختن جاهلانه ، تكفير ، تفسيق و بدنام كردن را به دنبال داشته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اين بخش ، تلاش بر اين است تا پيشينه سازگارى و يا ناسازگارى ميان عقل و دين را با توجّه به ديدگاه‌هاى انديشمندان غربى و اسلامى و در نهايت اصول الكافى ، مطرح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انديشمندان غربى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فلاسفه و متكلّمان قرون وُسطا ، ميان عقل و دين و يا فلسفه و دين ، هيچ گونه تعارضى وجود نداشته است ؛ چون كه وحى ، از عقل، مطالبه ايمان مى‌كند و هر </w:t>
      </w:r>
    </w:p>
    <w:p>
      <w:pPr>
        <w:pStyle w:val="BookText"/>
        <w:rPr/>
      </w:pPr>
      <w:r>
        <w:rPr>
          <w:rFonts w:ascii="IRNazanin" w:hAnsi="IRNazanin" w:eastAsia="IRNazanin"/>
          <w:color w:val="111111"/>
          <w:sz w:val="28"/>
          <w:sz w:val="28"/>
          <w:szCs w:val="28"/>
          <w:rtl w:val="true"/>
          <w:lang w:bidi="fa-IR"/>
        </w:rPr>
        <w:t xml:space="preserve">لحظه ، عقل ، مورد خطاب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دين، دو رويه يك واقعيت‌اند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اصول آن، همگى مخلوق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بين عقل و دين ، تعارضى وجود ندارد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جمله آنها يوستينوس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بود كه ايمان ، همان فلسفه است و سازگارى عقل و دين براى او مانند بسيارى از متفكّران يونانى مآب ، حكمت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نظر او ، عقل اشراقى است ، نه عقل حسابگر يا عقل طبيعت‌شناس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بنا بر اين ، در قرون وسطا ، در حجّيت عقل و وحى يا دين ، سخنى نبود ؛ تنها نزاع بر سر ميزان توانايىِ عقل و تطابق عقل و دين و تقدّم بر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ژيلسون ، ديدگاه‌هاى انديشمندان غربى را در خصوص سازگارى عقل و دين يا وحى ، به قرون وسطا و عصر جديد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ديدگاه‌هاى قرون وسطايى را به سه دسته تقسيم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متألّهان مسيحى، وحى را جانشين همه معارف بشرى، اعم از علوم تجربى، اخلاقى و ما بعد الطبيعه دانسته‌اند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بنا بر اين نظرگاه، آنچه براى رسيدن به رستگارى لازم است، در كتاب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صرفاً بايد شريعت را آموخت و نياز به چيز ديگرى از جمله فلسفه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 ميان عقل و دين ، تعارض منطقى وجود دارد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دوم ، بر اين باورند كه طريق رسيدن به حقيقت، راهى نيست كه از عقل آغاز شده باشد و از يقين عقلى ، به ايمان منتهى گردد ؛ بلكه برعكس، راهى است كه آغاز آن ، ايمان است و از وحى و دين ، به عقل منتهى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آگوستين ، از جمله </w:t>
      </w:r>
    </w:p>
    <w:p>
      <w:pPr>
        <w:pStyle w:val="BookText"/>
        <w:rPr/>
      </w:pPr>
      <w:r>
        <w:rPr>
          <w:rFonts w:ascii="IRNazanin" w:hAnsi="IRNazanin" w:eastAsia="IRNazanin"/>
          <w:color w:val="111111"/>
          <w:sz w:val="28"/>
          <w:sz w:val="28"/>
          <w:szCs w:val="28"/>
          <w:rtl w:val="true"/>
          <w:lang w:bidi="fa-IR"/>
        </w:rPr>
        <w:t>آنهاست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 پاداش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پى آن نباش كه بفهمى تا ايمان آورى ؛ بلكه ايمان بياور تا بفهمى</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از نظر او ، ايمان از يك اولويت برخوردار است ، به اين لحاظ كه پيش‌نياز يك فلسفه مسيحى است ؛ امّا در عين حال ، معتقد بود كه ايمان به تنهايى ، نوعى صعود كور و بى‌هدف است كه بايد از طريق عقل ، تقويت و معقول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آنسلم ، همانند آگوستين ، به دنبال آن نبود كه بفهمد تا باور كند ؛ بلكه مى‌خواست باور كند تا بفهمد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امّا علاّمه طباطبايى ، نظرى خلاف اين دارد و معتقد است كه تفكّر ، تدبّر و استدلال عقل آزاد، بر ايمان ، تقدّم دارد ؛ زيرا عامل مؤّر در پيدايش تفكّر فلسفى و عقلى در ميان شيعيان و به وسيله شيعيان در ميان ديگران ، ذخاير علمى بوده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 كسانى هستند كه هرگونه تعارض ميان عقل و دين را منتفى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 سردسته اين گروه، معتقد است كه فلسفه و عقل ، با دين مخالف نيست ؛ بلكه موجب استوارىِ مبانى دين و تفسير رموز و اسرار آن است و در صورت تناقض ، هر دو آموزه‌هاى عقل و وحى را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اين باورند كه اوّلين وظيفه بشر ، به كار انداختن عقل خدادادى است و اگر ميان عقل و دين اختلاف است ، بايد به تأويل پرداخت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 با استدلال به قرآن، نظر عقلى را واجب دانسته و اين به فرا گرفتن فلسفه به طور مطلق و فلسفه ارسطو به خصوص ،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گاه به اين نكته اشاره مى‌كند كه مردم از حيث نظر و قريحه يكسان نيستند و از اين روى ، در شرع ، </w:t>
      </w:r>
    </w:p>
    <w:p>
      <w:pPr>
        <w:pStyle w:val="BookText"/>
        <w:rPr/>
      </w:pPr>
      <w:r>
        <w:rPr>
          <w:rFonts w:ascii="Amiri" w:hAnsi="Amiri" w:eastAsia="Amiri" w:cs="Amiri"/>
          <w:color w:val="111111"/>
          <w:sz w:val="28"/>
          <w:sz w:val="28"/>
          <w:szCs w:val="28"/>
          <w:rtl w:val="true"/>
          <w:lang w:bidi="ar-SA"/>
        </w:rPr>
        <w:t>ظاهر و باطن است و براى باطن قرآن ، نياز به قواعدى است كه مرد متفكّر با آن مى‌تواند بر تأويل آن نايل آيد و ظاهر آيات و عقايد را كه شرع براى عامّه مردم خواسته است ، بشناسد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شريعت اسلام ، حق است و مردم را به نگريستن ، امر مى‌كند تا به حق رسند، ما مسلمانان مى‌دانيم كه نظر برهانى هرگز به مخالفت با آنچه در شرع آمده است ، منجر نمى‌گردد ؛ چه حق ، با حق معارضه ندارد، بلكه همواره موافق با آن است و بدان شهادت دهد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عبد الحسين خسروپناه ، معتقد است كه در عصر روشنگرى نيز به سه رويكرد ميان عقل و دين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رويكرد نخست ، از آنِ روشنگرانى است كه دين طبيعى و دين الهى را پذيرفته‌اند و باورشان اين بوده كه از راه وحى و قوانين طبيعى مى‌توان به خدا اعتقاد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دوم، جانبداران دين طبيعى بودند كه وحى را تخطئه مى‌كردند و رويكرد سوم از آنِ كسانى است كه انواع صورت‌هاى دين طبيعى و الهى را تخطئه كردند و تنها به توانايى عقل در حوزه‌هاى علم و دين و تمام شئون حيات انسانى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روشنگرى، واكنش‌هايى از سوى كليسا، رومانتيسم در ادبيات، و پارسامنشى در نهضت فلسفى را در پى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ديويد هيوم ، فيلسوف انگليسى قرن هجدهم ، با نفى ضرورت علّى و معلولى، دفاع عقلانى از مسيحيت را بى‌حاصل دانست و كانت، فيلسوف نام‌آور آلمانى نيز اثبات خدا و آموزه‌هاى دينى را از حدّ توانايى عقل نظرى خارج شمرد و تمام فيلسوفان پس از خود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كى‌يركگارد، هگل، هوسرل، و مكاتب فلسفى‌اى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پديدارشناسى اگزيستانسياليسم، پوزيتويسم منطقى و تحليل زبانى را متأثّر </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 اين مطلب از مسلّمات فلسفه غرب است كه باورهاى دينى ، تحقيق‌پذير يا اثبات‌پذير عقلانى نيستند و تنها از طريق كاركردهاى آن تجربه دينى مى‌توان ايمان دينى را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 علم را حاصل هم‌كُنشى ذهن و عين مى‌دانست و ذهن را آينه تمام‌عيار واقع معرّفى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قالب‌هاى دوازده‌گانه ذهن ، به تأثير دستگاه ذهن يعنى زمان و مكان، نقد عقل نظرى و ناتوانى‌عقل در اثبات امور ماوراى طبيعى از جمله وجود خداوند را پى‌ريزى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آن را در انكار هستى نيز ناتوان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از اين نكته مهم معرفت‌شناختى ، غفلت كرد كه نظام معرفت‌شناختى او به نسبيت‌گرايى مى‌انجامد و لازمه اين آفت، فروپاشى نظام كانت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 روشن شد كه عقل‌گرايى در قرن هجدهم و نوزدهم ، كاربردى كاملاً منفى داشته و بر نهضت ضد دينى و الهى دلالت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عقل‌گرايى قرن شانزدهم و هفدهم كه در برابر تجربه‌گرايى بود و كاملاً مؤّد و مدافع دين تلقّى</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مى‌توان به عقل‌گرايى دكارت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خداوند را از مفاهيم فطرى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عقل‌گرايى لايب نيتز و مالبرانش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دلايل عقل به اثبات خداوند مى‌پرداختند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انديشمندان اسلامى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دستاوردهاى فراوان و گوناگون علمى، فكرى و معرفتى، نشر و گسترش آثار مختلف در حوزه تمدّن اسلامى، نگاه هر محقّق منصف را به خود جلب مى‌كند ؛ چرا كه ابداع ، اختراع و تأسيس حوزه‌هاى مختلف فكرى ، در تمدّن اسلامى ، كم نبوده ، بويژه در زمان حيات پيامبر صلى‌الله‌عليه‌و‌آله كه بزرگ‌ترين دستاوردهاى جامعه انسانى ، </w:t>
      </w:r>
    </w:p>
    <w:p>
      <w:pPr>
        <w:pStyle w:val="BookText"/>
        <w:rPr/>
      </w:pPr>
      <w:r>
        <w:rPr>
          <w:rFonts w:ascii="IRNazanin" w:hAnsi="IRNazanin" w:eastAsia="IRNazanin"/>
          <w:color w:val="111111"/>
          <w:sz w:val="28"/>
          <w:sz w:val="28"/>
          <w:szCs w:val="28"/>
          <w:rtl w:val="true"/>
          <w:lang w:bidi="fa-IR"/>
        </w:rPr>
        <w:t>تمدّن‌سازى بر اساس انديشه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عقل و دين ، دو بال و دو حجّت خدادادى بودند كه سعادت بشرى را در پى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پيش آمده در جامعه اسلامى ، زمانى بود كه پيامبر صلى‌الله‌عليه‌و‌آله  از جمع امّت خويش هجرت ابدى كرد؛ زيرا تا زمانى كه پيامبر صلى‌الله‌عليه‌و‌آله  حضور داشت، جامعه اسلامى، مدارى مطمئن و تكيه‌گاهى استوار داشت و از نظر مرجعيت فكرى و نظرى و محوريت سياسى و مديريتى ، مورد قبول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رحلت پيامبر صلى‌الله‌عليه‌و‌آله  ، جامعه اسلامى در هر دو جهت ، با بحران روبه‌رو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وحى، اتّكاى انسان به عقل و دريافت‌هايى كه از امور وحيانى و غير وحيانى داشتند ، بيشتر شد و از سوى ديگر ، جدال‌هاى سياسى بر سر قدرت ، جايگاهى پيدا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ستيزه‌هاى سياسى، گونه‌اى از تحرّك و پويايى در حوزه انديشه و فرهنگ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پايان قرن سوم هجرى را دوره شدّت يافتن انحطاط در امر سياست بدانيم، همين قرن را نيز بايد قرن به شكوفه نشستن جريان فكرى و علمى به حساب آوريم كه بذر آن را اسلام در دل‌ها افشانده بود، و آن عقلانيت مسلمانان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با تأمّل در آموزه‌هاى اسلام بويژه قرآن مجيد و روايات پيشوايان دين در كتب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و منزلت عقل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تعقّل ، مبناى ايمان گرفته و قرآن ، همواره انسان را به تفكّر ، تدبّر و پرهيز از تقليد</w:t>
      </w:r>
    </w:p>
    <w:p>
      <w:pPr>
        <w:pStyle w:val="BookText"/>
        <w:rPr/>
      </w:pPr>
      <w:r>
        <w:rPr>
          <w:rFonts w:ascii="IRNazanin" w:hAnsi="IRNazanin" w:eastAsia="IRNazanin"/>
          <w:color w:val="111111"/>
          <w:sz w:val="28"/>
          <w:sz w:val="28"/>
          <w:szCs w:val="28"/>
          <w:rtl w:val="true"/>
          <w:lang w:bidi="fa-IR"/>
        </w:rPr>
        <w:t>كوركورانه فرا مى‌خوانَد و پليدى را از آنِ غير اهل تعقّل مى‌داند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روايات معصومان عليهم‌السلام  ، محبوب‌ترين مخلوق نزد خداوند و معيار پاداش و كيفر آدميان و حجّت و رسول باطن معرفى شده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از وفات پيامبر صلى‌الله‌عليه‌و‌آله  ، خلفا ، توجّه بيشترى به قرآن نمودند و از سنّت پيامبر صلى‌الله‌عليه‌و‌آله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گسترش مرزهاى اسلام و آميختگى تمدّن‌ها و آشنايى مسلمانان با ملل ديگر، مقتضى بهره‌مندى بيشتر از عقل و سنّت بود ؛ زيرا با وجود گروه‌هاى غيرمسلمان در جامعه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زرتشتيان، نصارا و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نيازمندى مسلمانان به زبان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هر زمانى نمايان مى‌ساخت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سوى ديگر ، در اواخر قرن سوم و اوايل قرن چهارم هجرى ، با طرح مباحث عقلى در جامعه اسلامى و طرح پرسش‌هاى جدّى از نسبت ميان عقل و دين يا فلسفه و وحى ، جريان‌هاى متفاوتى به وجود آمده‌اند كه محمّد خاتمى ، آنها را به چهار جريان عمده فكرى ، تقسيم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 در واقع هدفش جمع بين فلسفه و وحى يا عقل و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محمّد بن محمّد بن طرخان اوزلغ ، مشهور به فارابى ، نام‌دارترين شخصيت فلسفى سده چهارم هجرى و بنيان‌گذار فلسفه اسلامى ، در اين دوره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جريانى كه ديانت را پندارى مى‌داند كه در مقايسه با داورىِ خرد و برهان عقلى، جايى براى رويكرد خردمندان به سوى آن نيست كه سر دسته آنها احمد بن طبيب سرخسى و ابن راوندى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زكرياى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عرفان و تصوّف كه دست عقل و فلسفه عقلى را از دامن حقيقت ، كوتاه مى‌داند و پرواز به سوى جانان را با بال دل پيشنهاد مى‌كند و پاى چوبينِ عقل استدلال را بى‌تمكين و ناتوان از طى مسير و نيل به مقصود مى‌داند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جريانى كه هيمنه عقل بشرى را در برابر برداشت ظاهرى از دين و شريعت ، در هم مى‌شكند و عقل را اگرنه دام شيطان ، دست كم چيزى در حدّ شيطنت ذهنِ بازيگرِ آدمى ، به حساب مى‌آورد ؛ ذهنى كه اگر خود با ظاهر شريعتْ مهار نشود ، نه راهنماى مطمئن به سوى حقيقت كه رهزنِ سلامت آيين و سعادت جاويد آدمى خواهد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همين زمان كه نزاع‌هاى فكرى در بين جريان‌هاى كلامى و فلسفى ، بويژه اشاعره و معتزله پديد آمد ، جنبش‌هاى ديگرى پيش آمدند كه جهت‌هاى افراط و تفريطى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 متكلّمان شيعى ، گرفتار افراط و تفريط جريان‌هاى موجود نشدند ؛ بلكه شيوه بهتر و معقول‌ترى را پيشه خود ساختند و از عقل ، غافل نماندند و با توجّه به احاديث اهل بيت عليهم‌السلام  ، به مشكل تعارض عقل و وحى مواجه نشدند، تا به ترجيح عقل بر وحى يا وحى بر عقل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شاهد كتاب‌هايى هستيم كه با صبغه عقلى و استدلالى ، چاپ و منتشر گرديد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ايرانيان باستان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حكيم رازى ، با توجّه به متون تاريخى و فلسفى ، به تاريخچه عقل و دين در ايران باستان پرداخته كه شايسته بيان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ريشه‌يابى كلمه دين ، با طرح اين مسئله كه فلاسفه اخوان الصفايى ، همچون مكتبستان ايران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اتّحاد مجدّد و آشتى آن دو كوشيده‌اند ، به اين موضوع مى‌پردازد كه ايران‌زمين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آمده، چنان كه بوندهشن ايرانى ، ضمن بيان هفت كشور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خوينرس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بِهْ‌دينى هم در اين جا پديد آمد و هم از اين جا آن را به ديگر كشورها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ديرباز ، زندگى ايرانيان را مبتنى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و ديگر اين كه حكمت كه يك كلمه ايرانى با مفهوم عميق وجدان و شعور انسانى است ، امروزه با تعريف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مى‌زند و مرادف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ديرباز ، محقّقان بر اين</w:t>
      </w:r>
    </w:p>
    <w:p>
      <w:pPr>
        <w:pStyle w:val="BookText"/>
        <w:rPr/>
      </w:pPr>
      <w:r>
        <w:rPr>
          <w:rFonts w:ascii="IRNazanin" w:hAnsi="IRNazanin" w:eastAsia="IRNazanin"/>
          <w:color w:val="111111"/>
          <w:sz w:val="28"/>
          <w:sz w:val="28"/>
          <w:szCs w:val="28"/>
          <w:rtl w:val="true"/>
          <w:lang w:bidi="fa-IR"/>
        </w:rPr>
        <w:t xml:space="preserve">عقيده بوده‌اند كه دين ، اختصاص به ايرانيان ، و فلسفه ، اختصاص به يونانيان داشته، حال آن كه در واقع در نزد فرزانگان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مقوله واحدى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لاهورى در اشاره به فلسفه ايران باستان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تعقّل فلسفى ايران ، بر اثر نفوذ فرهنگ‌هاى سامى ، سخت با دين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نوآور ، همواره بنيادگذاران جنبش‌هاى دينى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كه نگره‌هاى جهان‌شناسى، انديشه‌هاى فلسفى و باورداشت‌هاى دينى ايرانيان باستان، اساساً جوانب معرفتى از يك مقوله كلى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 دانش و حكمت ، در آن روزگاران ، ابداً از هم جدا نبوده‌اند و هر سه ، در</w:t>
      </w:r>
    </w:p>
    <w:p>
      <w:pPr>
        <w:pStyle w:val="BookText"/>
        <w:rPr/>
      </w:pPr>
      <w:r>
        <w:rPr>
          <w:rFonts w:ascii="IRNazanin" w:hAnsi="IRNazanin" w:eastAsia="IRNazanin"/>
          <w:color w:val="111111"/>
          <w:sz w:val="28"/>
          <w:sz w:val="28"/>
          <w:szCs w:val="28"/>
          <w:rtl w:val="true"/>
          <w:lang w:bidi="fa-IR"/>
        </w:rPr>
        <w:t xml:space="preserve">واقع وجوهى از يك هرم معرفتى‌اند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سرزمين اديان ، به واقع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فلسفى را يونانيان در مقولات ، از ايرانيان آموخته‌اند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گواه بر اين همانىِ دين و فلسفه در ايران، اين كه زرتشت پيامبر را بانىِ فلسفه در جهان دانسته‌اند و به قول سيّد مرتضى رازى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فلسفيت مجوس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 كه هيچ مذهب ، نزديك‌تر به مذهب فلاسفه از مذهب مجوس نيست</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آن تمدّن يا فرهنگ و دانش‌آورىِ شهرآسايى، كه مبدأ يا مشخّصه‌اش ظهور دين زرتشتى دانسته شده،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علوم منسوب بدان ، صبغه يا جنبه دينى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سيماى ديگر از وجوه هرم معرفتى است كه ياد كرديم كه دين ، دانش و حكمت در مشرق زمين، خصوصاً در ايران باستان، خود مقوله‌اى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فلسفه از دين جدا نبوده و علم نيز از دين و هم فلسفه ، جدايى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متون اين سه ، جمعاً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نسك‌ها </w:t>
      </w:r>
    </w:p>
    <w:p>
      <w:pPr>
        <w:pStyle w:val="BookText"/>
        <w:rPr/>
      </w:pPr>
      <w:r>
        <w:rPr>
          <w:rFonts w:ascii="Amiri" w:hAnsi="Amiri" w:eastAsia="Amiri" w:cs="Amiri"/>
          <w:color w:val="111111"/>
          <w:sz w:val="28"/>
          <w:sz w:val="28"/>
          <w:szCs w:val="28"/>
          <w:rtl w:val="true"/>
          <w:lang w:bidi="ar-SA"/>
        </w:rPr>
        <w:t xml:space="preserve">و دفترهاى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يى و زندها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 مدوّن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اذهانى كه برحسب تربيت يونانى مآبانه چاره‌ناپذير، همواره يك ديوار چين بين فلسفه و دين ، و علم و دين ، حائل و فاصل مى‌دانند، بايستى هم بدانند كه به قول اولمستد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شرق باستان ، دانش ، بر ضد دين نبوده ؛ بلكه خود در زير سايه معبد و مسجد رشد مى‌كرد ؛ گواه بر اين اينهمانى دين و دانش ، يشت شانزدهم اوستاست،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ديگر آن ،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همين دانسته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دانش ، همبر يكديگر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يا چيستا ، به معناى دانش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علم ترجمه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مناسبت تامّى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هم‌ايزد دين مزديناست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راست‌ترين علم مزدا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خداى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انتزاعاً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مسمّاى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بخش عقلى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جهان اسلام ، توجّه به عقل و خرد در ميان مسلمانان ، بيشتر شد و از جمله نتايج آن ، تأسيس و بسط پديده‌اى به نام فلسفه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 ، جريان‌هايى به وجود آمدند كه ديدگاه‌هاى مختلفى در باره سازگارى عقل و دين يا عقل ايمان و وحى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شيعيان و معترليان ، به صاحبان عقل و عدل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بود كه بزرگانى از حوزه درس امامان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 از چهره‌هاى بارز اين مكتب است كه آغازگر مباحث كلامى شيعه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عقل و جهل الكافى ، گفتگوى مفصّلى بين امام كاظم عليه‌السلام  و وى ، در باره مسائل كلامى و بخصوص عقل صورت گرفته كه بهترين دليل بر متعادل بودن ديدگاه </w:t>
      </w:r>
    </w:p>
    <w:p>
      <w:pPr>
        <w:pStyle w:val="BookText"/>
        <w:rPr/>
      </w:pPr>
      <w:r>
        <w:rPr>
          <w:rFonts w:ascii="Amiri" w:hAnsi="Amiri" w:eastAsia="Amiri" w:cs="Amiri"/>
          <w:color w:val="111111"/>
          <w:sz w:val="28"/>
          <w:sz w:val="28"/>
          <w:szCs w:val="28"/>
          <w:rtl w:val="true"/>
          <w:lang w:bidi="ar-SA"/>
        </w:rPr>
        <w:t>شيعه در باره مباحث كلامى است</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آنها با فراتر رفتن از مفهوم ابتدايى نصّ و سنّت و ظاهر منقول و با داورى عقل ، به دفاع از آيين ، همّت گماردند و پيش از آن نيز بويژه در گفتار پُر ارزش امامِ سخن ، حضرت على عليه‌السلام  در نهج البلاغه ، عقل‌گرايى و راه‌گشايى به سوى حقيقت با چراغ عقل ،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مهمّى كه بايد به آن توجّه شود، اين است كه ثقة الاسلام كلينى ، زمانى اهتمام به گردآورى اصول الكافى مى‌پردازد كه جريان‌هاى مختلف عقل‌ستيز و دين‌ستيز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 رشد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كلينى در مقدمه اين كتاب به اين موضوع اشاره كرده و در جواب تقاضاى يكى از علماى شيعه كه از روزگار خويش به وى شكايت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 زبان علم و دانش را رها كرده و در جهل و نادانى غوطه‌ور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مسلمان گذاشته‌اند و از مقرّرات واقعى اسلام ، خبرى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روى عادت و تقليد از نياكان خود ، اعمالى را به نام دين انجام مى‌دهند و مى‌گويند ما در هر مطلبى ، به عقل خود رجوع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طريقه و روش ، صحيح است و مردم مى‌توانند بدين رويه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استناد به آيات و روايات ثابت مى‌كند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خداى تعالى بر انسان منّت نهاد و به او عقل، هوش و استعداد عنايت فرمود، لياقت يافت كه پيغمبران و نمايندگان خود را براى هدايتش بفرستد و كتب آسمانىِ خود را بر آنها نازل كند و اوامر و نواهىِ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ثواب و كيفر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ايشان برساند و معلوم است كه ثواب و پاداش به كسى مى‌دهد كه اوامر را طبق دستورى كه خود او معين كرده ، انجام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اوامر و مقرّرات را تنها به وسيله پيغمبران و حجّت‌هاى خويش ابلاغ كرده و از مردم خواسته كه مقرّراتش را از روى يقين و بصيرت انجام دهند و به گمان و تقليد ، اعتماد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آن مردم كه تو گفتى ، خداپسندانه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تقاضا كردى كتابى بنويسيم كه شامل جميع علوم دينى از گفتار امام باقر و صادق عليهماالسلام  و سنّت‌هاى استوارى كه بايد طبق آن عمل كرد، بوده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پايان يادآورى مى‌شود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تصنيفم را با كتاب عقل و فضايل علم و بلندى درجه و ارجمندى دانشمندان و نقص جهل و پستى و بى ارزشى جاهلان شروع مى‌كنم ؛ زيرا عقل ، محورى است كه همه مدار بر آن است و سود و زيان ، و ثواب و كيفر ، متوجّه اوست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الكافى ، از مهم‌ترين آثار كلينى و حتّى جامعه شيعى به شمار مى‌رود كه مشتمل بر سى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 ، عقل و جهل و دومى ، فضل علم و سپس توحيد و آخرين آن ، روضه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اساس نيازى كه احساس كرد ، متحمّل رنج‌ها و سختى‌ها گرديد و مسافرت‌هاى زيادى انجام داد تا بتواند احاديث معصومان عليهم‌السلام را از مكان‌هاى مختلف سرزمين اسلامى ، گردآورى نمايد و بدين شكل ، پاسخگوى نيازهاى جامعه اسلامى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 بسيار جالب توجّه است كه در آغاز قرون وسطا كه اروپا در جهل و بى‌خبرى به سر مى‌بُرد ، در سراسر دنياى اسلام ، دانشمندان مسلمان به فراگيرى و انتشار علم و دانش اشتغال داشتند ، آن هم به اين گونه كه در بزرگ‌ترين و معتبرترين كتاب حديث شيعيان، نخستين كتاب ، مشتمل بر بحث عقل و دفاع از عقل ، مقام و ارزش و به كار بستن نيروى فكر و خرد و نكوهش از جهل و نادانى و بى‌اعتنايى به رهنمودهاى عقل خداداد قرار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خواننده به اهميت عقل پى مى‌بَرَد، به جايگاه علم و دانش راهنمايى مى‌گردد و در اين زمان از عقل خدادادى و اهميت آن آگاه مى‌شود ، در پرتو آن به شناخت خداوند مى‌رسد و صفات خداوندگار را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حاصل چندين </w:t>
      </w:r>
    </w:p>
    <w:p>
      <w:pPr>
        <w:pStyle w:val="BookText"/>
        <w:rPr/>
      </w:pPr>
      <w:r>
        <w:rPr>
          <w:rFonts w:ascii="Amiri" w:hAnsi="Amiri" w:eastAsia="Amiri" w:cs="Amiri"/>
          <w:color w:val="111111"/>
          <w:sz w:val="28"/>
          <w:sz w:val="28"/>
          <w:szCs w:val="28"/>
          <w:rtl w:val="true"/>
          <w:lang w:bidi="ar-SA"/>
        </w:rPr>
        <w:t>سال كوشش كلينى است كه جاى تقدير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و دين ، مكمّل يكديگر</w:t>
      </w:r>
    </w:p>
    <w:p>
      <w:pPr>
        <w:pStyle w:val="BookText"/>
        <w:rPr/>
      </w:pPr>
      <w:r>
        <w:rPr>
          <w:rFonts w:ascii="IRNazanin" w:hAnsi="IRNazanin" w:eastAsia="IRNazanin"/>
          <w:color w:val="111111"/>
          <w:sz w:val="28"/>
          <w:sz w:val="28"/>
          <w:szCs w:val="28"/>
          <w:rtl w:val="true"/>
          <w:lang w:bidi="fa-IR"/>
        </w:rPr>
        <w:t>با توجّه به اين مقدمه و احاديث موجود در اصول الكافى مى‌شود به اين نتيجه پى برد كه عقل و دين ، نه اين كه در تعارض و تقابل يكديگر قرار دارند ، بلكه مكمّل يكديگرند و در راه سعادت بشر ، در كمال تعاون و سازگارى ، گام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اين ادّعا ، مى‌توان دلايل و احاديث فراوانى آورد كه در اين جا به چند مورد از آنها اشاره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والاى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دليل بر اين ادعا، جايگاه والا و بسيار ارزشمند عقل در نگاه كلينى است ؛ زيرا وى در تدوين كتاب ارزشمند خود ، اوّلين مبحث را به عقل اختصاص داده و در آن جا يادآور شده است كه نخستين چيزى كه بدان آغاز مى‌نماييم ، كتاب عقل و فضايل علم و بلندى درجه دانشمندان و ارجمندى قدرشان و نارسايى جهل و فرومايگى نادانان و پستى مرتبه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عقل در انسان ، محورى است كه همه مدار بر آن استوار است ؛ مايه قواى ادراك‌كننده و حركت‌دهنده است ؛ و مركزى است كه تمامى مدارك و حواس بدان باز مى‌گردد ؛ نورى است كه انسان بدان در تاريكى‌هاى بيابان دنيا و درياى آخرت ، هدايت و راهنمايى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 اقامه حجّت و دليل مى‌شود ؛ يعنى بر درست دانستن درستكار و خطا گرفتن از خطاكار و راستى حق و لغو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براى او ، كيفر متوجّه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 حساب و بازگشت در بهشت و جايگاه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تنها توفيق‌دهنده است</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اين نگاه ، عقل همانند دين ، راه رستگارى را به انسان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دين ، كامل‌كننده انسان و همديگر</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اين موضوع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محمّدباقر عليه‌السلام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 عقل را آفريد ، او را به سخن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عزّت و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آفريده‌اى كه از تو نزدم دوستدارتر باشد ، نيافريدم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جز در وجود آنان كه دوستشان دارم ، كمال نبخشيدم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فرمانم ، نهيَم، و كيفر و پاداشم متوجّه اوست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صدر المتألّهين ، در تفسير اين روايت ، به استناد روايت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مى‌شوم و به تو مى‌گيرم و به تو مى‌بخشم و به تو كيفر و پاداش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تمامى اينها ، حال پيغمبر صلى‌الله‌عليه‌و‌آله  است ؛ چون هر كسى پيغمبر را به نبوّت و رسالت شناخت ، خداوند را آن گونه كه بايد ، شناخته است ، اگر چه او را هزار دليل بر معرفت الهى باشد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امام صادق عليه‌السلام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 و مايه انسان ،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واسطه عقل ، كمال مى‌يابد و آن ، راهنما و بيناكننده و كليد كار اوست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سخن ملاّ صدرا ، عقل ، همان پيامبرى است كه هدفش ، رسالت پيغمبران است و اين كه انسان‌ها و كسانى كه خداوند دوستشان دارد، به واسطه عقل ، به كمال مى‌رسند ، در واقع مى‌تواند كامل‌كننده عقل و دين و انسان باشد ؛ چرا كه تا انسان‌ها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پيدا نكنند ، ديندار نمى‌شوند و تا انسان ديندار نشود ، خردمند نخواهد شد و سرانجام وقتى كه خردمند گرديد ، كمال خواهد يافت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و دين در حجّت خداوند</w:t>
      </w:r>
    </w:p>
    <w:p>
      <w:pPr>
        <w:pStyle w:val="BookText"/>
        <w:rPr/>
      </w:pPr>
      <w:r>
        <w:rPr>
          <w:rFonts w:ascii="IRNazanin" w:hAnsi="IRNazanin" w:eastAsia="IRNazanin"/>
          <w:color w:val="111111"/>
          <w:sz w:val="28"/>
          <w:sz w:val="28"/>
          <w:szCs w:val="28"/>
          <w:rtl w:val="true"/>
          <w:lang w:bidi="fa-IR"/>
        </w:rPr>
        <w:t xml:space="preserve">چندين روايت وجود دارد كه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حجّت خداوند در روى زمين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مى‌گويد كه امام موسى بن جعفر عليهماالسلام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 به واسطه عقل ، حجّت را براى مردم تمام كرده است و پيغمبران را به وسيله بيان ، يارى كرده و به سبب برهان‌ها ، به ربوبيت خويش دلالتشان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خدايى است يگانه كه جز او خدايى نيست و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آسمان‌ها و زمين و تفاوت شب و روز و كشتى‌هايى كه به سود مردم در دريا روان‌اند ، و آبى كه خدا در آسمان فرود آورد كه زمين را بعد از مرده شدنش زنده گردانْد و از همه جنبندگان در آن پراكند ، و گردش بادها و ابرى كه بين آسمان و زمين زير فرمان اوست ، نشانه‌هايى است بر ربوبيّت ما ، براى مردمى كه تعقّل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 اشاره به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و روز و خورشيد و ماه را به خدمت شما گماشت و ستارگان تحت فرمان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براى گروهى كه عقل خود را به كار اندازند ،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ادامه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پيغمبران و رسولانش را به سوى بندگان نفرستاد مگر براى آن كه از خدا خردمند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نيكو پذيرد، معرفتش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فرمان خدا داناتر است ، عقلش نيكوتر است و كسى كه عقلش كامل‌تر است ، مقامش در دنيا و آخرت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اين به هشام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حجّت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 رسولان و پيغمبران و امامان‌اند و حجّت پنهان ، عقل مردم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نيز به همين موضوع اشاره شده است كه خداوند با ارسال </w:t>
      </w:r>
    </w:p>
    <w:p>
      <w:pPr>
        <w:pStyle w:val="BookText"/>
        <w:rPr/>
      </w:pPr>
      <w:r>
        <w:rPr>
          <w:rFonts w:ascii="IRNazanin" w:hAnsi="IRNazanin" w:eastAsia="IRNazanin"/>
          <w:color w:val="111111"/>
          <w:sz w:val="28"/>
          <w:sz w:val="28"/>
          <w:szCs w:val="28"/>
          <w:rtl w:val="true"/>
          <w:lang w:bidi="fa-IR"/>
        </w:rPr>
        <w:t>رسولان براى امّتشان ، حجّت را بر آنان تمام كرد و در زمانى كه پيامبرى از سوى خدا براى مردم نيست ، عقل ، حجّت خدا بر روى زمين است و مردم به وسيله آن مى‌توانند راه درست را برگزينند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هم‌رديف و همراه بودن عقل با دين</w:t>
      </w:r>
    </w:p>
    <w:p>
      <w:pPr>
        <w:pStyle w:val="BookText"/>
        <w:rPr/>
      </w:pPr>
      <w:r>
        <w:rPr>
          <w:rFonts w:ascii="Amiri" w:hAnsi="Amiri" w:eastAsia="Amiri" w:cs="Amiri"/>
          <w:color w:val="111111"/>
          <w:sz w:val="28"/>
          <w:sz w:val="28"/>
          <w:szCs w:val="28"/>
          <w:rtl w:val="true"/>
          <w:lang w:bidi="ar-SA"/>
        </w:rPr>
        <w:t xml:space="preserve">از امام على عليه‌السلام  روايت شده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بر آدم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تو را در انتخاب يكى از سه چيز ، مخيّر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انتخاب كن و دو ديگر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كدام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حيا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حيا و دين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 او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مأموريم هر جا كه عقل باشد ، با او</w:t>
      </w:r>
    </w:p>
    <w:p>
      <w:pPr>
        <w:pStyle w:val="BookText"/>
        <w:rPr/>
      </w:pP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به آسمان عروج نمود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صدر المتألّهين در خصوص اين كه چرا آدم ، عقل را برگزيد،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عقل ، بهترين خوى‌ها و ارجمندترين آنهاست ؛ زيرا بدان ، حق شناخته شده و از باطل جدا مى‌گردد و بدان ، ايمان كامل شده و به سوى خداوند تقرّب حاصل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را دوست مى‌دارد و خداوند هم او را دوست مى‌دارد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پا را از اين نيز فراتر مى‌توان نهاد كه نه تنها عقل ، هم‌رديف دين است ، حتّى بالاتر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دين به واسطه عقل فهميده مى‌شود و از سوى ديگر ، آدم از بين سه گزينه ، بهترين چيز را برگزيد كه همان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 بين عقل و دين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قاعده فقهى داريم مبنى بر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حكم به العقل ، حكم به الشرع ، </w:t>
      </w:r>
    </w:p>
    <w:p>
      <w:pPr>
        <w:pStyle w:val="BookText"/>
        <w:rPr/>
      </w:pPr>
      <w:r>
        <w:rPr>
          <w:rFonts w:ascii="Amiri" w:hAnsi="Amiri" w:eastAsia="Amiri" w:cs="Amiri"/>
          <w:color w:val="111111"/>
          <w:sz w:val="28"/>
          <w:sz w:val="28"/>
          <w:szCs w:val="28"/>
          <w:rtl w:val="true"/>
          <w:lang w:bidi="ar-SA"/>
        </w:rPr>
        <w:t>و كلّما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قاعده ، استنتاج از رواياتى است كه ائمّه معصوم و اهل البيت عليهم‌السلام  به آن توجّه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عاقل است ، دين دارد و هر كس دين دارد ، به بهشت مى‌رود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ملاّ صدرا ، در توضيح اين حديث ، به بيان منطقىِ آن مى‌پردازد و اظهار مى‌دارد كه مراد از عاقل ، كسى است كه داراى انديشه نيك و فكر صحيح در كار زندگى و بازگشت خود است و به مقتضاى رأى درست و نظر راست خود عمل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مى‌آيد كه ديندار باشد ؛ چون اگر فكرش و رأيش درباره پايان كار و عاقبت خود ، راست نباشد ، او عاقل نيست ، بلكه جاهل است و اگر به مقتضاى فكر درست و رأى راست خود عمل ننمايد ، او كم‌خرد و غيرعاقل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هر عاقلى ، متديّن و ديندار است ؛ زيرا هر كس كه عاقل و بينا و ديندار باشد و به مقتضاى عقل و ايمان خود عمل نمايد، درخورِ فضل و رحمت الهى است و شايستگى‌همسايگى و بهشت او را دارد و خداوند سبحان ، از آن برتر است كه مستحق را از فضل و بخشش و نيكويىِ خود باز دارد، در حالى كه او كسى‌است كه آفريده‌اش را بدون استحقاق و لياقت پيشين ، وجود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 استحقاق و شايستگى و ايمان و عمل به مقتضاى عقل و عرفان همراه باشد، چگونه دورى از آمرزش و خشنودى رحمان و دستيابى به بهشت جاويدان صورت مى‌بندد؟</w:t>
      </w:r>
      <w:r>
        <w:rPr>
          <w:rStyle w:val="FootnoteAnchor"/>
          <w:rtl w:val="true"/>
        </w:rPr>
        <w:footnoteReference w:id="2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نيز مبيّن اين مدّعاست كه اگر كسى ، دو صفت دين و عقل را نداشته باشد ، چشم‌پوشى نمى‌كنم ؛ چرا كه جدايى از دين ، جدايى از امنيت است و زندگى با هراس ، گوارا نيست و نداشتن عقل ، نداشتن زندگى است و اين افراد ، تنها با مردگان مقايسه مى‌شوند و بس</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على عليه‌السلام  در اين جا انسانِ بدون عقل و دين را با مردگان مقايسه كرده است و 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امر تأكيد دارد كه انسان ديندارى كه عقل ندارد ، اعتنايى به او نيست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با توجّه به اين احاديث ، اين چنين استنباط مى‌شود كه عقل و دين ، لازم و ملزوم يكديگرند و از همديگر جداناپذيرند و نزد خداوند ، اعمال انسان بدون داشتن هر يكى از آن دو ، مقبول نخواهد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سودبخش نبودنِ عبادت بدون عقل</w:t>
      </w:r>
    </w:p>
    <w:p>
      <w:pPr>
        <w:pStyle w:val="BookText"/>
        <w:rPr/>
      </w:pPr>
      <w:r>
        <w:rPr>
          <w:rFonts w:ascii="IRNazanin" w:hAnsi="IRNazanin" w:eastAsia="IRNazanin"/>
          <w:color w:val="111111"/>
          <w:sz w:val="28"/>
          <w:sz w:val="28"/>
          <w:szCs w:val="28"/>
          <w:rtl w:val="true"/>
          <w:lang w:bidi="fa-IR"/>
        </w:rPr>
        <w:t>عبادت بدون عقل ، سودبخش نيست، همچنان كه ديندارى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فردى به امام صادق عليه‌السلام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همسايه‌اى دارم كه بسيار نماز مى‌خواند و صدقه فراوان مى‌دهد و حج زيادى مى‌رود و 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چه 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اعمال ، بالايش نمى‌برند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از امام صادق عليه‌السلام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 چيزى است كه به واسطه آن ، خداوند پرستش مى‌شود و با آن ، بهشتْ فرا چنگ مى‌آيد</w:t>
      </w:r>
      <w:r>
        <w:rPr>
          <w:rFonts w:eastAsia="IRNazanin" w:cs="IRNazanin"/>
          <w:color w:val="111111"/>
          <w:sz w:val="28"/>
          <w:szCs w:val="28"/>
          <w:rtl w:val="true"/>
          <w:lang w:bidi="fa-IR"/>
        </w:rPr>
        <w:t>.</w:t>
      </w:r>
      <w:r>
        <w:rPr>
          <w:rStyle w:val="FootnoteAnchor"/>
          <w:rtl w:val="true"/>
        </w:rPr>
        <w:footnoteReference w:id="2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گفتار ، مى‌توان گفت كه پذيرش دين و عبادات صحيح و سودبخشى آنان ، به واسطه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عاقل نيست ، ممكن است اعمال عبادىِ او درست انجام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اعمالش درست نباشد ، اين اعمال ، سودى براى انسان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صلى‌الله‌عليه‌و‌آله به حضرت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مالى سودمندتر از عقل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معنايش چه مى‌تواند باشد؟ غير از اين كه شريعت ، مؤّید </w:t>
      </w:r>
    </w:p>
    <w:p>
      <w:pPr>
        <w:pStyle w:val="BookText"/>
        <w:rPr/>
      </w:pPr>
      <w:r>
        <w:rPr>
          <w:rFonts w:ascii="IRNazanin" w:hAnsi="IRNazanin" w:eastAsia="IRNazanin"/>
          <w:color w:val="111111"/>
          <w:sz w:val="28"/>
          <w:sz w:val="28"/>
          <w:szCs w:val="28"/>
          <w:rtl w:val="true"/>
          <w:lang w:bidi="fa-IR"/>
        </w:rPr>
        <w:t>عقل است و اعمال انسان بدون آن دو ، بى‌معناست و سودبخش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تكليف انسان ، مشروط به وجود عقل</w:t>
      </w:r>
    </w:p>
    <w:p>
      <w:pPr>
        <w:pStyle w:val="BookText"/>
        <w:rPr/>
      </w:pPr>
      <w:r>
        <w:rPr>
          <w:rFonts w:ascii="IRNazanin" w:hAnsi="IRNazanin" w:eastAsia="IRNazanin"/>
          <w:color w:val="111111"/>
          <w:sz w:val="28"/>
          <w:sz w:val="28"/>
          <w:szCs w:val="28"/>
          <w:rtl w:val="true"/>
          <w:lang w:bidi="fa-IR"/>
        </w:rPr>
        <w:t>از ديگر ادلّه‌هاى سازگارى عقل و دين، مشروط بودن احكام تكليفى‌شرع و دين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فقهاى اسلامى همه بر اين مسئله توافق دارند كه قبول اعمال و تكاليف انسان‌هاى مسلمان ، مشروط به چند موضوع است كه يكى از آنها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فقهى آنها علاوه بر دليل عقلى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آيات و رواياتى است كه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رفع ،</w:t>
      </w:r>
      <w:r>
        <w:rPr>
          <w:rStyle w:val="FootnoteAnchor"/>
          <w:rtl w:val="true"/>
        </w:rPr>
        <w:footnoteReference w:id="222"/>
      </w:r>
      <w:r>
        <w:rPr>
          <w:rFonts w:ascii="IRNazanin" w:hAnsi="IRNazanin" w:eastAsia="IRNazanin"/>
          <w:color w:val="111111"/>
          <w:sz w:val="28"/>
          <w:sz w:val="28"/>
          <w:szCs w:val="28"/>
          <w:rtl w:val="true"/>
          <w:lang w:bidi="fa-IR"/>
        </w:rPr>
        <w:t>از جمله رواياتى است 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 دچار جنون باشد ، تكليفى بر او 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انسان ، صاحب عقل و خرد نباشد ، مكلَّف نمى‌گردد و عقوبت و مؤخذه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ديندارى و تكليف شرعى ، مشروط به عقل انسانى است ؛ چرا كه خداوند اين چنين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دوركننده از منكر و فرمان‌دهنده به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مذمّت از عقل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دينى، آثار بسيارى به عقل و تعقّل نسبت داده شده است؛ آثارى فراتر از آنچه در ابتدا به ذهن انسان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طاعت و عبادت خداوند ، انجام دادن واجبات و ترك محرّمات، غلبه بر هوا و هوس، تسلّط بر زمان، پيراسته شدن از عيوب و اصلاح آنها، معرفت‌هاى خداوند و حجّت‌هاى صادق، استقامت و همراهى با حق، دورى از هر نوع ناهنجارى و آراسته شدن به هنجارهاى اخلاقى و اجتماعى، آگاهى، حفظ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به عقل و كاربرد آن نسبت داده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روايات آمده است كه به برخى از موجودات از جمله انسان ،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كه بر اساس آن ، مصلحت يا مفسده موجود در افعال را درك مى كند و آنچه مصلحت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مفسده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فاعل فعل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مى‌ستايد و مستحقّ پاداش مى‌بيند و فاعل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مى‌كند و سزاوار كيفر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نيرو ، با نهادها و گزاره‌هايى كه خارج از حسّ و خيال است، ارتباط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مى‌كند كه خدا هست و اجتماع دو ضد ،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 است كه تمام آثار نسبت داده شده به عقل و تعقّل ، آثارى ارزشى و مثبت‌اند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آيه يا روايتى ، اثر منفى و ناهنجارى به عقل و تعقّل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برخى روايات مى‌كوشند كه حوزه عقل را از توهّم عقل جدا سازند تا از يكديگر ممتاز گردند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ويرانى عقل ، برابر با ويرانىِ دين و دنيا</w:t>
      </w:r>
    </w:p>
    <w:p>
      <w:pPr>
        <w:pStyle w:val="BookText"/>
        <w:rPr/>
      </w:pPr>
      <w:r>
        <w:rPr>
          <w:rFonts w:ascii="IRNazanin" w:hAnsi="IRNazanin" w:eastAsia="IRNazanin"/>
          <w:color w:val="111111"/>
          <w:sz w:val="28"/>
          <w:sz w:val="28"/>
          <w:szCs w:val="28"/>
          <w:rtl w:val="true"/>
          <w:lang w:bidi="fa-IR"/>
        </w:rPr>
        <w:t>از ديگر دلايل سازگارى عقل و دين، زمانى است كه انسان ، با آرزوهاى دور و دراز، گفتارهاى بيهوده و خواهش‌هاى نفس، عقلش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موسى بن جعفر عليهماالسلام به هشام بن حكم فرمود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 كسى است كه حلال ، او را از سپاس‌گزارى باز ندارد و حرام ، بر صبرش چيره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سه چيز را بر سه چيز مسلّط سازد، به ويرانى عقلش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پرتوِ فكرش را به آرزوهاى درازش تاريك كند و آن كه شگفتى‌هاى‌ حكمت را به گفتار بيهوده‌اش نابود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پرتو اندرز گرفتن </w:t>
      </w:r>
    </w:p>
    <w:p>
      <w:pPr>
        <w:pStyle w:val="BookText"/>
        <w:rPr/>
      </w:pPr>
      <w:r>
        <w:rPr>
          <w:rFonts w:ascii="IRNazanin" w:hAnsi="IRNazanin" w:eastAsia="IRNazanin"/>
          <w:color w:val="111111"/>
          <w:sz w:val="28"/>
          <w:sz w:val="28"/>
          <w:szCs w:val="28"/>
          <w:rtl w:val="true"/>
          <w:lang w:bidi="fa-IR"/>
        </w:rPr>
        <w:t>خود را به خواهش‌هاى نفسش خاموش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چنين كند گويا هوس خود را بر ويرانى عقلش كمك داده و كسى كه عقلش را ويران كند ، دين و دنياى خويش را تباه ساخته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بنا بر اين ، ويرانىِ عقل ، مساوى است با ويرانىِ دين و ويرانى دين ، برابر است با ويرانىِ 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معارضه نداشتن حق با حق</w:t>
      </w:r>
    </w:p>
    <w:p>
      <w:pPr>
        <w:pStyle w:val="BookText"/>
        <w:rPr/>
      </w:pPr>
      <w:r>
        <w:rPr>
          <w:rFonts w:ascii="IRNazanin" w:hAnsi="IRNazanin" w:eastAsia="IRNazanin"/>
          <w:color w:val="111111"/>
          <w:sz w:val="28"/>
          <w:sz w:val="28"/>
          <w:szCs w:val="28"/>
          <w:rtl w:val="true"/>
          <w:lang w:bidi="fa-IR"/>
        </w:rPr>
        <w:t>همان طور كه پيش از اين يادآور شديم كه عقل و دين ، هر دو حجّت خداوند براى مردم روى زمين هستند</w:t>
      </w:r>
      <w:r>
        <w:rPr>
          <w:rStyle w:val="FootnoteAnchor"/>
          <w:rtl w:val="true"/>
        </w:rPr>
        <w:footnoteReference w:id="227"/>
      </w:r>
      <w:r>
        <w:rPr>
          <w:rFonts w:ascii="IRNazanin" w:hAnsi="IRNazanin" w:eastAsia="IRNazanin"/>
          <w:color w:val="111111"/>
          <w:sz w:val="28"/>
          <w:sz w:val="28"/>
          <w:szCs w:val="28"/>
          <w:rtl w:val="true"/>
          <w:lang w:bidi="fa-IR"/>
        </w:rPr>
        <w:t>، مى‌توان گفت كه چون آن دو ، لباس حق بر تن دارند ،</w:t>
      </w:r>
      <w:r>
        <w:rPr>
          <w:rStyle w:val="FootnoteAnchor"/>
          <w:rtl w:val="true"/>
        </w:rPr>
        <w:footnoteReference w:id="228"/>
      </w:r>
      <w:r>
        <w:rPr>
          <w:rFonts w:ascii="IRNazanin" w:hAnsi="IRNazanin" w:eastAsia="IRNazanin"/>
          <w:color w:val="111111"/>
          <w:sz w:val="28"/>
          <w:sz w:val="28"/>
          <w:szCs w:val="28"/>
          <w:rtl w:val="true"/>
          <w:lang w:bidi="fa-IR"/>
        </w:rPr>
        <w:t>هيچ گاه حق با حق ، در تعارض همديگر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رشد بر اين باور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شريعت اسلام حق است و مردم را به نگريستن امر مى‌كند تا به حق برسند، ما مسلمانان مى‌دانيم كه نظر برهانى ، هرگز به مخالفت با آنچه در شرع آمده ، منجر نمى‌گردد ؛ چه حق با حق ، معارضه ندارد ؛ بلكه همواره موافق با آن است و بدان شهادت مى‌دهد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رويارويى عقل ودين كه از زمان‌هاى بسيار دور رواج داشته، انديشه‌اى ناصواب است و در جهل به دين و شريعت از يك سو و به حقيقت عقل از سوى ديگر ،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دين و شريعت را مجموعه‌اى از امور تعبّدى و فوق عقل تفسير كردند و زمانى آن را عاطفه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عقل قرار مى‌گيرد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نيز دين </w:t>
      </w:r>
    </w:p>
    <w:p>
      <w:pPr>
        <w:pStyle w:val="BookText"/>
        <w:rPr/>
      </w:pPr>
      <w:r>
        <w:rPr>
          <w:rFonts w:ascii="IRNazanin" w:hAnsi="IRNazanin" w:eastAsia="IRNazanin"/>
          <w:color w:val="111111"/>
          <w:sz w:val="28"/>
          <w:sz w:val="28"/>
          <w:szCs w:val="28"/>
          <w:rtl w:val="true"/>
          <w:lang w:bidi="fa-IR"/>
        </w:rPr>
        <w:t>را رهاورد انفعالاتى چون ترس از بلا و اميد به بهره‌يابى يا بهبود كار به شمار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شريعت برآمده از اين دين ، تا چه پايه ، عقل‌ستيز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رويكرد ، عقل به مصيبت دين گرفتار شده و از سوى ديگر در زندان تدبير ، سياست و شيطنت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ديدگاه ، جنگى موهوم بين دين وعقل و بدون چشم‌انداز صلح، ميان آن دو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 خلاف آموزه‌هايى است كه در آيات وروايات معصوم عليه‌السلام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بيان شد، عقل و دين ، دو موهبت و نعمت گران‌بهايى هستند كه از سوى خالق و دادار هستى براى بشر به ارمغان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رهگذر ، عزّت و شرافت انسانى در گروىِ برخوردارى از آن دو مخلوق پروردگار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به يكى و دورى جستن از ديگرى و ايجاد ناسازگارى ، عدم همكارى و هميارى بين آنها، خسارت و تهديدهاى جبران‌ناپذيرى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گفته شد ، تكيه كردن به عقل صِرف و دورى جستن از دين ، باعث سركشى و ناهنجارى در جامعه مى‌شود؛ زيرا اين پديده ، در طول تاريخ بشر در برخى از جوامع انسانى ،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اين نوع نگرش ، به بحران انسانى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حوزه ، در بى‌هويّتى، پوچ‌انگارى و بدون انگيزه صحيح و مشخّص ، به سر مى‌برد و پايان زندگى او در همين دنيا ختم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جدانگارى دين از عقل، دچار انحرافاتى مى‌شود ؛ چون كه از قدرت عقل و فهم ، بهره برده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نيز سبب مى‌گردد تا خرافه‌پرستى و خرافه‌گويى و تحريف‌هاى گوناگونْ صورت گيرد و در نهايت ، تحجّر و جُمود فكرى ، شخص را احاطه و به ورطه نابودى بكشاند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مكاتب مختلف ، از ساختارهاى گوناگونى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فيلسوفان غربى ، به دو دسته عقل‌گرايان و تجربه‌گرايان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عقل‌گرايان نيز از ساختار يكسان عقلى برخوردار نيستند؛ زيرا ساختار عقل‌گرايى </w:t>
      </w:r>
    </w:p>
    <w:p>
      <w:pPr>
        <w:pStyle w:val="BookText"/>
        <w:rPr/>
      </w:pPr>
      <w:r>
        <w:rPr>
          <w:rFonts w:ascii="IRNazanin" w:hAnsi="IRNazanin" w:eastAsia="IRNazanin"/>
          <w:color w:val="111111"/>
          <w:sz w:val="28"/>
          <w:sz w:val="28"/>
          <w:szCs w:val="28"/>
          <w:rtl w:val="true"/>
          <w:lang w:bidi="fa-IR"/>
        </w:rPr>
        <w:t>دكارت ، لايب نيتز ، كانت و هگل ، با هم تفاوت‌هاى آشكارى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آدمى با همه ارزش و عظمتى كه دارد، در دامنه محدودى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معرفت دينى، نقش اساسى دارد و در اثبات حقّانيت وحى و ضرورت بعثت پيامبران و تحليل عقلى مفاهيم دينى و تفسير گزاره‌هاى دينى ، تواناست، ولى در برخى از مسائل ، ناتوان و قادر به درك آنها نيست و بدون دين ، در رسيدن به هدف انسانى ناتوان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رويكرد ، عقل و دين ، دو بالى هستند كه انسان خاكى را آسمانى مى‌كنند و او را به بلندمرتبه‌ترين مرحله رشد انسانى و خدايى مى‌كشانند؛ كسى مى‌شود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معرفى و جايگزين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عقل و دين ، به عنوان دو حجّت الهى و دو بال كمال انسانى براى رشد و سعادت بشر ، لازم و ملزوم يكديگرند و فقدان آن دو ، مساوى با نقصان انسانى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و انديشه در دام خودكامگى ، سيّد محمّد خاتمى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 ، ابو حامد محمّد غزالى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الأسفار الأربعة، صدر الدين محمّد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الكافى، محمّد بن يعقوب الكلينى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بيت،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الكافى،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المغنية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خليل بن احمد الفراهيدى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بكايى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قاطع، محمّد حسين بن خلف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 ، انتشارات دانشگاه تهران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فيلسوف بزرگ از تالس تا سارتر ، دايان كالينسون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رفيعى مهرآبادى،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عطايى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جامع اديان، جان ناس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حكمت،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 آموزش انقلاب اسلامى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علوم عقلى در تمدّن اسلامى تا اواسط قرن پنجم، ذبيح اللّه صفا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فلسفه اسلامى، هانرى كربن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جواد طباطبايى،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فلسفه در اسلام ، ميان محمّد شريف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پورجوادى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فلسفه در جهان اسلامى، حنا الفاخورى و خليل الجرّ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آيتى،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فلسفه در قرون وسطى و رنسانس، محمّد ايلخانى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رازى، محمّد بن زكريا، پرويز اذكايى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دايرة المعارف تشيّع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شهيد سعيد محبّى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 چشم‌اندازهاى نو ، مايكل پيتر آلستون و ميلتون يينگر و محمّد لگنهاوزن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توكّلى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فلسفه قرون وسطى، اتين ژيلسون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على‌مراد داوودى،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الكافى ، صدرالدين محمّد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تحقيق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مازندرانى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شريعت در آيينه معرفت، عبد اللّه جوادى آملى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فرهنگى رجاء،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شيعه در اسلام ، سيّد محمّد حسين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العربية ، اسماعيل بن حمّاد الجوهرى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الغفار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استنباط فقهى، حسين صابرى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اعتقاد دينى، مقدّمه‌اى بر فلسفه دين، مايكل پترسون و همكاران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نراقى و ابراهيم سلطانى،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وحى در قرون وسطى، اتين ژيلسون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پاژوكى،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محمد باقر صدر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حكمت،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دين در قرن بيستم، چارلز تاليافرو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رحمتى،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و نشر سهروردى،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جديد، عبدالحسين خسروپناه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در روش راه پروردن عقل، رنه دكارت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كتاب‌هاى جيبى،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فكر فلسفى در جهان اسلام، غلامحسين ابراهيمى دينانى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الطُرَيحى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المحاكمة بين شرح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ذيل الإشارات و التنبيهات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الدين محمّد رازى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الحيدرى،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محصّل أفكار المتقدّمين و المتأخّرين من العلماء و المتكلّمين، عبد الرؤوف سعد طه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المقاييس اللغة ، ابن فارس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مقدمه‌اى بر سير تفكّر در قرون وسطى، محمّد رضا فشاهى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فى تحقيق المذهب، حسن بن يوسف الحلّى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محمّدرضا مظفّر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 محمّد محمّدى رى‌شهرى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طباطبايى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علمى فكرى علاّمه طباطبايى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طباطبايى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نقد و نظر ،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نهايه الحكمة ، سيّد محمّد حسين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واژه‌هاى دخيل در قرآن مجيد، آرتور جفرى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بدره‌اى،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هرمنوتيك ، كتاب و سنّت، محمّد مجتهد شبسترى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7198_194037"/>
      <w:bookmarkStart w:id="29" w:name="pg17198_194037"/>
      <w:bookmarkEnd w:id="29"/>
    </w:p>
    <w:p>
      <w:pPr>
        <w:pStyle w:val="Heading2"/>
        <w:numPr>
          <w:ilvl w:val="1"/>
          <w:numId w:val="1"/>
        </w:numPr>
        <w:rPr/>
      </w:pPr>
      <w:bookmarkStart w:id="30" w:name="pg17198_194037"/>
      <w:bookmarkStart w:id="31" w:name="__RefHeading___Toc13239456_2142443653"/>
      <w:bookmarkStart w:id="32" w:name="_Toc8"/>
      <w:bookmarkEnd w:id="30"/>
      <w:bookmarkEnd w:id="31"/>
      <w:r>
        <w:rPr>
          <w:rtl w:val="true"/>
        </w:rPr>
        <w:t xml:space="preserve">معرفت خدا در روايات </w:t>
      </w:r>
      <w:r>
        <w:rPr>
          <w:rtl w:val="true"/>
        </w:rPr>
        <w:t>«</w:t>
      </w:r>
      <w:r>
        <w:rPr>
          <w:rtl w:val="true"/>
        </w:rPr>
        <w:t>الكافى</w:t>
      </w:r>
      <w:r>
        <w:rPr>
          <w:rtl w:val="true"/>
        </w:rPr>
        <w:t>» (</w:t>
      </w:r>
      <w:r>
        <w:rPr>
          <w:rtl w:val="true"/>
        </w:rPr>
        <w:t>محمد بيابانى</w:t>
      </w:r>
      <w:r>
        <w:rPr>
          <w:rtl w:val="true"/>
        </w:rPr>
        <w:t>)</w:t>
      </w:r>
      <w:bookmarkEnd w:id="32"/>
    </w:p>
    <w:p>
      <w:pPr>
        <w:pStyle w:val="BookText"/>
        <w:rPr/>
      </w:pPr>
      <w:r>
        <w:rPr>
          <w:rFonts w:ascii="Amiri" w:hAnsi="Amiri" w:eastAsia="Amiri" w:cs="Amiri"/>
          <w:color w:val="111111"/>
          <w:sz w:val="28"/>
          <w:sz w:val="28"/>
          <w:szCs w:val="28"/>
          <w:rtl w:val="true"/>
          <w:lang w:bidi="ar-SA"/>
        </w:rPr>
        <w:t xml:space="preserve">معرفت خدا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بيابانى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نوشتار حاضر ، اهمّيت معرفت خدا و راه‌هاى كسب آن و همچنين ابعاد اين معرفت ، با استفاده از روايات مندرج در كتاب الكافى ، بيان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به بيان مفهوم معرفت و تفاوت آن با علم پرداخته و آراى صاحب‌نظران را در اين زمينه ، مطرح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دسته‌بندى روايات الكافى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روايات وارده در اين زمينه را شرح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دسته‌بندى ، وى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در اين باب ، هفت روايت از الكافى نقل و ديدگاه شيخ كلينى و فيض كاشانى را در اين خصوص ، منعكس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ديگرى از دسته‌بندى روايات ، نگارنده ، به صفات فعل بودن معرفت و هدايت خدا اشاره مى‌كند و در اين زمينه نيز احاديثى را مطرح و شرح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قسمت ، توضيح مى‌دهد كه معرفت ، فعل خداست يا فعل بنده و آيا معرفت اكتسابى است يا ضرورى ؟ نگارنده ، در مورد فطرى بودن معرفت خدا نيز رواياتى از الكافى نقل را شرح و بررسى اجمالى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نقش عقل در معرفت خداوند سبحان ، جواز يا عدم جواز تفكّر در باب خداوند ، مسئله عقل و اثبات خدا و انعكاس نظريه كلينى رحمه‌الله  در اين باره ، به همراه شرح رواياتى از الكافى در اين موضوعات ، از ديگر مندرجات اين مقاله به شمار مى‌آيد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 هدايت ، الكافى ، فيض كاشانى ، فطرت ، عقل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معرفت خدا</w:t>
      </w:r>
    </w:p>
    <w:p>
      <w:pPr>
        <w:pStyle w:val="BookText"/>
        <w:rPr/>
      </w:pPr>
      <w:r>
        <w:rPr>
          <w:rFonts w:ascii="IRNazanin" w:hAnsi="IRNazanin" w:eastAsia="IRNazanin"/>
          <w:color w:val="111111"/>
          <w:sz w:val="28"/>
          <w:sz w:val="28"/>
          <w:szCs w:val="28"/>
          <w:rtl w:val="true"/>
          <w:lang w:bidi="fa-IR"/>
        </w:rPr>
        <w:t>فضل و ارزش اصل معرفت و شناخت ، براى احدى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شناختِ هر چيزى ، به اعتبار و ارزش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خداوند متعال ، قابل مقايسه با هيچ موجودى نيست ، بنا بر اين ، معرفت او هم با هيچ معرفت ديگرى قابل مقايسه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خصوص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يَعْلَمُ النَّاسُ مَا فِى فَضْلِ مَعْرِفَةِ اللَّهِ عز و جل ، مَا مَدُّوا أَعْيُنَهُمْ إِلَى مَا مَتَّعَ اللَّهُ بِهِ الْأَعْدَاءَ مِنْ زَهْرَةِ الْحَيَاةِ الدُّنْيَا وَ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دُنْيَاهُمْ أَقَلَّ عِنْدَهُمْ مِمَّا يَطَئُونَهُ بِأَرْجُلِهِمْ ، وَ لَنُعِّمُوا بِمَعْرِفَةِ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تَلَذَّذُوا بِهَا تَلَذُّذَ مَنْ لَمْ يَزَلْ فِى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عز و جل آنِسٌ مِنْ كُلِّ وَحْشَةٍ وَ صَاحِبٌ مِنْ كُلِّ وَحْدَةٍ وَ نُورٌ مِنْ كُلِّ ظُلْمَةٍ وَ قُوَّةٌ مِنْ كُلِّ ضَعْفٍ وَ شِفَاءٌ مِنْ كُلِّ سُقْمٍ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اگر مردم ، ارزش معرفت خداوند متعال را مى‌دانستند ، چشمانشان را به نعمت‌ها و زرق و برق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دشمنان را از آن بهره‌مند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دنياى آنها نزد ايشان ، بسيار كوچك‌تر از آن مى‌شد كه زير پايشان لگدمال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خدا ، به نعمت و لذّتى مى‌رسيدند همچون لذّت كسى كه تا ابد ، در باغ‌هاى بهشت با اولياى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معرفت خداى عز و جل ، انسان را در هر وحشتى ، انس و در تنهايى ، مصاحب و در تاريكى‌ها ، نور و از هر ضعفى، قوت و از هر بيمارى، شفاست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 خداى سبحان ، آشنايى پيدا كرده و با او الفتى برقرار كرده است ، به يقين مى‌داند كه ارزش و كمال همه اشيا ، به ارتباطشان با خداوند سبحان است و هر چيزى كه انسان را از او دور كند و مايه غفلت او از خداى تعالى باشد ،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صاحب همه نعمت‌هاى دنياست و بديهى است كسى كه با صاحب و </w:t>
      </w:r>
    </w:p>
    <w:p>
      <w:pPr>
        <w:pStyle w:val="BookText"/>
        <w:rPr/>
      </w:pPr>
      <w:r>
        <w:rPr>
          <w:rFonts w:ascii="IRNazanin" w:hAnsi="IRNazanin" w:eastAsia="IRNazanin"/>
          <w:color w:val="111111"/>
          <w:sz w:val="28"/>
          <w:sz w:val="28"/>
          <w:szCs w:val="28"/>
          <w:rtl w:val="true"/>
          <w:lang w:bidi="fa-IR"/>
        </w:rPr>
        <w:t>مالك نعمت‌ها ، در ارتباط باشد و با او آشنايى پيدا كند و با او باشد ، ديگر به آنچه در دست ديگران است ، نياز نخواهد داشت و همه زرق و برق نعمت‌هاى دنيوى ، در چشم او بى‌ارزش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خداى خود الفتى برقرار كرده است و او را در كنار خويش احساس مى‌كند و خود را آشناى او مى‌يابد ، وحشت و ترسى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تاريكى‌ها، تنهايى‌ها، ناتوانى‌ها و بيمارى‌ها ، براى او با نور ، توانايى ، سلامتى و بهبودى ، جايگزين خواهد شد ؛ چون كه او با حقيقتى در ارتباط است كه همه روشنايى‌ها ، سلامتى‌ها و توانايى‌ها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معرفت و فرق آن با علم</w:t>
      </w:r>
    </w:p>
    <w:p>
      <w:pPr>
        <w:pStyle w:val="BookText"/>
        <w:rPr/>
      </w:pPr>
      <w:r>
        <w:rPr>
          <w:rFonts w:ascii="Amiri" w:hAnsi="Amiri" w:eastAsia="Amiri" w:cs="Amiri"/>
          <w:color w:val="111111"/>
          <w:sz w:val="28"/>
          <w:sz w:val="28"/>
          <w:szCs w:val="28"/>
          <w:rtl w:val="true"/>
          <w:lang w:bidi="ar-SA"/>
        </w:rPr>
        <w:t>در كتب لغت ، معرفت ، به علم و دانش 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عَرَفْتُه عِرفَةً و عِرفاناً، عَلِمتُهُ بحاسّة من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المعرفة ، اسم منه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عَرَفتُه، يعنى او را به يكى از حواس پنج‌گانه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 اسم از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بمكانه، و عرّفه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احمد بن فارس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معناى اصلى ذكر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امورى كه پشت سر هم و متّصل به هم باشند و ديگرى ، سكون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معرفت و عرفان را به معناى دوم بر مى‌گرداند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والراء والفاء، أصلان 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أحدهما على تتابع الشى‌ء متّصلا بعضه ببعض و الآخر على السكون والطمأنينة</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الآخر ، المعرفة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 معرفةً ، و 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ماقلناه من سكونه إليه ، لأنّ من أنكر شيئاً توحّش منه </w:t>
      </w:r>
    </w:p>
    <w:p>
      <w:pPr>
        <w:pStyle w:val="BookText"/>
        <w:rPr/>
      </w:pPr>
      <w:r>
        <w:rPr>
          <w:rFonts w:ascii="Amiri" w:hAnsi="Amiri" w:eastAsia="Amiri" w:cs="Amiri"/>
          <w:color w:val="111111"/>
          <w:sz w:val="28"/>
          <w:sz w:val="28"/>
          <w:szCs w:val="28"/>
          <w:rtl w:val="true"/>
          <w:lang w:bidi="ar-SA"/>
        </w:rPr>
        <w:t>و نَبَأ عنه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اين عبارت ، استفاده مى‌شود كه معرفت ، دانشى است كه آرامش و سكون به همراه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أنكر شيئاً توحّش منه و نبأ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كه سكون ، وقتى براى انسان حاصل مى‌شود كه انسان ، با چيزى كه برخورد مى‌كند ،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جزئى و تفصيلى به آن داشته باشد نه كلّى و اجمالى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به نظر مى‌رسد كه معرفت ، از ديدگاه روايت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كلينى در الكافى ذكر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آنچه در مقاييس اللغة در معناى آن ذكر شده ، مناسبت تام دارد و فرق آن با علم ، فقط در اين است كه معرفت ، از نظر لغت عرب ، صرفاً در مورد ادراكاتى به كار مى‌رود كه انسان با رسيدن به آن ، از وحشت ، دلهره و اضطراب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آرامش و سكونى كه با ادراك خاص براى انسان پديد مى‌آيد ، با توجّه به متعلّق ادراك ، درجات متعدد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معرفت چيزى ، انسان را به اندازه‌اى مشغول كند كه امور ديگر ، برايش هيچ اهميتى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معرفت ، در حقيقت ادراك و دانش خاص است</w:t>
      </w:r>
      <w:r>
        <w:rPr>
          <w:rStyle w:val="FootnoteAnchor"/>
          <w:rtl w:val="true"/>
        </w:rPr>
        <w:footnoteReference w:id="234"/>
      </w:r>
      <w:r>
        <w:rPr>
          <w:rFonts w:ascii="IRNazanin" w:hAnsi="IRNazanin" w:eastAsia="IRNazanin"/>
          <w:color w:val="111111"/>
          <w:sz w:val="28"/>
          <w:sz w:val="28"/>
          <w:szCs w:val="28"/>
          <w:rtl w:val="true"/>
          <w:lang w:bidi="fa-IR"/>
        </w:rPr>
        <w:t xml:space="preserve">و علم و ادراك ، معناى عامى است كه در مورد معرفت نيز به كار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سكون و آرامش ، در معناى ادراك و علم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معرفت ، ادراكى همراه با ويژگى سكون و آرامش است و در علم و ادراك ، چنين ويژگى وجود ندارد ، پس نمى‌توان از علم و ادراك ، ويژگى مزبور را استفاده كرد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 توجه به اين مطلب ، به تفاوت علم و معرفت از نظر برخى صاحب‌نظران اشاره مى‌كنيم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علم و معرفت در بيان برخى صاحب‌نظران</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هلال عسكرى ،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المعرفة ، أخصّ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عِلمٌ بعين الشى‌ء منفصلاً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 يكون مجملاً و مفصّلاً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همانا معرفت ، اخصّ از علم است ؛ زيرا معرفت ، عبارت است از علم تفصيلى به عين شئ ، با توجّه به جهات تمايز آن از اشياى ديگر و علم ، اعمّ از اجمالى و تفصيلى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 در صفحه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إدراك البسائط والجزئيات والعلم ، إدراك المركّبات والكليّات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عبارة عن الإدراك التصوّرى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 هو الإدراك التصديقى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إدراك الشى‌ء ثانياً بعد توسّط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يسمّى الحقّ تعالى ، بالعالم دون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الأقوال فى تعريف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قد تقال فيما تدرك آثاره و إن لم يدرك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 لايكاد يقال إلاّ فيما أدرك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يعرف اللّه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ادراك بسائط و جزئيات است وعلم ، ادراك مركبات و 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 ادراك تصوّرى است و علم ، ادراك تصديقى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 ادراك ثانوى شئ است بعد از فراموشى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به خدا عارف گفته نمى‌شود ، ولى متّصف به عالم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مشهورترين اقوال در تعريف معرفت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در جايى به كار مى‌رود كه چيزى ، به آثارش درك </w:t>
      </w:r>
    </w:p>
    <w:p>
      <w:pPr>
        <w:pStyle w:val="BookText"/>
        <w:rPr/>
      </w:pPr>
      <w:r>
        <w:rPr>
          <w:rFonts w:ascii="IRNazanin" w:hAnsi="IRNazanin" w:eastAsia="IRNazanin"/>
          <w:color w:val="111111"/>
          <w:sz w:val="28"/>
          <w:sz w:val="28"/>
          <w:szCs w:val="28"/>
          <w:rtl w:val="true"/>
          <w:lang w:bidi="fa-IR"/>
        </w:rPr>
        <w:t xml:space="preserve">شود ، اگرچه ذاتش درك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غالباً در جايى به كار مى‌رود كه ذات شئ درك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خدا را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بهايى ،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تطلق المعرفة على الأخير من الإدراكين للشى‌ء الواحد ، إذا تخلّل بينهما عدم ، بأنّ أدركه أوّلاً ثمّ ذهل عنه ثمّ أدركه ثانياً ، فظهر له أنّه هو الّذى كان قد أدركه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 هنا سمّى أهل الحقيقة بأصحاب العرفان ، لأنّ خلق الأرواح قبل خلق الأبدان كما ورد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كانت مطّلعة على بعض الإشراقات الشهوديّة مقرّة لمبدعها بالربوبيّة ،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لكنّها لإلفها بالأبدان الظلمانيّة وانغمارها فى الغواشى الهيولانيّة ، ذهلت عن مولاها و مبدعها ، فإذا تخلّصت بالرياضة من أسر دار الغرور و ترقّت بالمجاهدة عن الإلتفات إلى عالم الزور ، تجدّد عهدها القديم الّذى كاد أن يندرس بتمادى الأعصار والدهور و حصل لها الإدراك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المعرفة الّتى هى نور على نور ؛</w:t>
      </w:r>
      <w:r>
        <w:rPr>
          <w:rStyle w:val="FootnoteAnchor"/>
          <w:rtl w:val="true"/>
        </w:rPr>
        <w:footnoteReference w:id="2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غالباً به ادراك دوم از دو ادراك شئ گفته مى‌شود كه بين آنها عدم ، فاصله انداخته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اوّل ، آن را درك كند ، سپس از آن غافل شود و دوباره به ادراك آن نايل آيد و برايش روشن شود كه اين ، همان است كه پيش‌تر ، آن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اهل حقيقت را اصحاب عرفان ناميده‌اند ؛ زيرا خداوند ، ارواح را پيش از ابدان آفريد ، همان طور كه در حديث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 در آن هنگام بر برخى از اشراقات شهودى آگاهى داشتند و بر آفريدگار خويش اقرار مى‌كردند ، چنان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انس و الفتى كه با بدن‌هاى ظلمانى پيدا كردند و با فرو رفتن در حجاب‌هاى هيولانى ، از </w:t>
      </w:r>
    </w:p>
    <w:p>
      <w:pPr>
        <w:pStyle w:val="BookText"/>
        <w:rPr/>
      </w:pPr>
      <w:r>
        <w:rPr>
          <w:rFonts w:ascii="IRNazanin" w:hAnsi="IRNazanin" w:eastAsia="IRNazanin"/>
          <w:color w:val="111111"/>
          <w:sz w:val="28"/>
          <w:sz w:val="28"/>
          <w:szCs w:val="28"/>
          <w:rtl w:val="true"/>
          <w:lang w:bidi="fa-IR"/>
        </w:rPr>
        <w:t>مولا و پروردگار خويش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با رياضت ، از اسارت خانه غرور و فريب ، خلاص مى‌شوند و با مجاهده ، از التفات به عالم دروغ و باطل ترقّى مى‌كنند، عهد و پيمان قديمشان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است با مى‌گذشت روزگاران و عوالم از بين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مجدّداً تازه مى‌شود و براى بار دوم ، برايشان ادراك پروردگار حاصل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همان معرفتِ نورٌ على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صافى گلپايگانى ،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عرفان، ادراك شئ است به انديشه و تدبير در اثر آن چيز ، كه اخصّ از علم است ؛ زيرا علم ، مطلق ادراك است و به تفكّر در خود شئ نيز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 اعمّ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ايشان ، بعد از ذكر وجوهى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معرفت ربّ ، بنا بر تمام وجوه ، به تدبّر در آثار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خدا را مى‌شناسد و گفته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مى‌داند ؛ چون معرفت بشر به خدا ، به تدبّر در آثار اوست ، نه به انديشه در ذات او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در رأى صاحب‌نظران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معناى معرفت به ادراك شى‌ء به آثارش ، نه تنها با معناى لغوى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لغت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سازگارى ندارد ، بلكه از نظر كاربردهاى حديثى آن نيز ناسازگار است ؛ زيرا در حديثى كه از الكافى نقل شد، در معرفتِ خدا ، به آثار ، هيچ توجّهى نشده است و التفات و توجّه تام به خود خدا ،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معرفتى ، از خداست كه با هيچ چيزى قابل مقايسه نيست و مايه دل‌گرمى انسان در تمامى گرفتارى‌هايش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بشر به خدا به تدبّر در آثار او نه به انديشه در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صحيح است كه معرفت به خود خدا ، حاصل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خود خدا ، مورد ادراك قرار گيرد اگرچه از راه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ميان ادراك شئ از طريق آثار آن ، با ادراك شئ از طريق توجّه به خود آن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نظرى به آثارش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ادراك شئ از طريق آثار ، ادراكى مبهم و مجمل است ، ولى ادراك از طريق توجه به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ادراكى احاطى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كه معرفت اجمالى و مبهم ، در مورد خداوند سبحان ، بى‌معناست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اظهر از هر ظاهرى است ، چگونه مى‌شود مبهم و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 اگر از طريق خودِ او صورت بگيرد ، هيچ ابهام و اجمالى در آن نخواهد بود ؛ امّا اگر از غير طريق تعريف الهى باشد ، اصلاً معرفت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تفصيل ، مورد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همه اينها ، اين نظريه با معناى لغوى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ادراكِ عين شى‌ء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آثارى كه براى معرفت در روايات ذكر شده است، روشن است كه اين معنا با آن در تخالف است ؛ زيرا از آثار معرفت ، انس با خدا و آرامش و سكون است و اين آثار ، با توجّه به معرفت خودِ خدا ، براى انسان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شناخت برخى از آيات الهى ، اين چنين آثارى را داشته باشند ، ولى اگر اثر ، از شناخت خود آن آياتْ مستقل باشد ، نمى‌توان آن را به معرفت خدا مرتبط كرد و اگر به اعتبار آيه و اثر بودن ، بوده باشد ، در حقيقت ، به معرفت خدا بازگشت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باب نيست كه ادراك خداوند سبحان به صورت جزئى يا از طريق آثار است ؛ بلكه از اين جهت است كه اين ادراك ، لذّت‌آور و آرامش‌بخش است ، و اطلاق علم و ادراك اين جهت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در روايات مى‌بينيم همان طور كه معرفت ، در مورد خداوند سبحان به كار رفته ، علم نيز به او ، اطلاق گرديده است ؛ چرا كه ادراك خداوند سبحان ، در همه حال ، داراى چنين خصوصيتى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انسان در گرفتارى‌ها و </w:t>
      </w:r>
    </w:p>
    <w:p>
      <w:pPr>
        <w:pStyle w:val="BookText"/>
        <w:rPr/>
      </w:pPr>
      <w:r>
        <w:rPr>
          <w:rFonts w:ascii="IRNazanin" w:hAnsi="IRNazanin" w:eastAsia="IRNazanin"/>
          <w:color w:val="111111"/>
          <w:sz w:val="28"/>
          <w:sz w:val="28"/>
          <w:szCs w:val="28"/>
          <w:rtl w:val="true"/>
          <w:lang w:bidi="fa-IR"/>
        </w:rPr>
        <w:t xml:space="preserve">شدايد و قطع اميد از ماسوى اللّه ، به درك خداوند نايل مى‌شود ؛ ولى چنين دركى معمولاً با لذّت همراه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هُنَّ مِنْ عَلاَمَاتِ الْمُؤمِنِ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بِاللَّهِ وَ مَنْ يُحِبُّ وَ مَنْ يُبْغِضُ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الْعِبَادَةِ ، الْعِلْمُ بِاللَّه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خداوند سبحان ، منحصر به معرفت از طريق آثار نيست ؛ بلكه اصل معرفت خدا ، با تعريف مستقيم خود او ، نفس خويش را به بندگانش ، حاصل مى‌شود و آثار هم ، انسان را به معروف سابق خويش دلالت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آثار هم ، به اوست ، نه اين كه ذاتى آنها باشد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همچنين اگر قرار باشد معرفت ، به آثار و تفكّر در آنها حاصل شود و راه بشر جز اين نباشد ، آيا در مورد پيامبران و ائمه اطهار عليهم‌السلام  هم ، معرفت خداوند انحصاراً با تفكّر در آثار به وجود مى‌آيد؟ و اگر جواب در آنها منفى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مورد آنها راه ديگرى براى معرفت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امكان آن در بقيه هم وجود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اللّه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 در كتاب شريف الكافى ، روايات فراوانى در ابواب مختلف در ارتباط با معرفت خداوند سبحان آورده است كه ما آنها را در چند گروه ، دسته‌بندى و ذكر مى‌كنيم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اللّه باللّه</w:t>
      </w:r>
    </w:p>
    <w:p>
      <w:pPr>
        <w:pStyle w:val="BookText"/>
        <w:rPr/>
      </w:pPr>
      <w:r>
        <w:rPr>
          <w:rFonts w:ascii="Amiri" w:hAnsi="Amiri" w:eastAsia="Amiri" w:cs="Amiri"/>
          <w:color w:val="111111"/>
          <w:sz w:val="28"/>
          <w:sz w:val="28"/>
          <w:szCs w:val="28"/>
          <w:rtl w:val="true"/>
          <w:lang w:bidi="ar-SA"/>
        </w:rPr>
        <w:t xml:space="preserve">كلينى ، در الكافى ،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أنّه لا يعرف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باز كرده و سه روايت در اين باب ذكر نموده است با اين مضمون كه خداوند را بايد به خود او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بعدى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أدنى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سه روايت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سوم باب ياد شده هم به اين امر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البيان و التعريف و لزوم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باز كرده و در آن ، شش روايت آورده كه روايت اوّل ، به همين امر ، دلالت روشن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حجج اللّه على خلقه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هم چهار روايت آمده كه روايت اوّل ، صريح در اين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الإضطرار إلى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روايت سومِ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يعرف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كامل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روايت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طاعة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به صورت كامل‌تر ، ذكر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معروف در زمان 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را نقل كرده كه به صراحت بر مضمون مورد بحث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همين دعا را با اندكى تغيير نقل نموده است </w:t>
      </w:r>
      <w:r>
        <w:rPr>
          <w:rFonts w:eastAsia="IRNazanin" w:cs="IRNazanin"/>
          <w:color w:val="111111"/>
          <w:sz w:val="28"/>
          <w:szCs w:val="28"/>
          <w:rtl w:val="true"/>
          <w:lang w:bidi="fa-IR"/>
        </w:rPr>
        <w:t>.</w:t>
      </w:r>
      <w:r>
        <w:rPr>
          <w:rStyle w:val="FootnoteAnchor"/>
          <w:rtl w:val="true"/>
        </w:rPr>
        <w:footnoteReference w:id="25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روايات كه كلينى در ابواب مختلف ذكر كرده ، هفت روايت است كه در ميان آنها ، برخى موثّق و صحيحِ اصطلاحى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تعداد ختم نمى‌شود ؛ بلكه در باب معرفت ، گروه‌هاى ديگرى از روايات وجود دارند كه مضمون اين روايات را تأييد مى‌كنند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فطرى بودن </w:t>
      </w:r>
    </w:p>
    <w:p>
      <w:pPr>
        <w:pStyle w:val="BookText"/>
        <w:rPr/>
      </w:pPr>
      <w:r>
        <w:rPr>
          <w:rFonts w:ascii="IRNazanin" w:hAnsi="IRNazanin" w:eastAsia="IRNazanin"/>
          <w:color w:val="111111"/>
          <w:sz w:val="28"/>
          <w:sz w:val="28"/>
          <w:szCs w:val="28"/>
          <w:rtl w:val="true"/>
          <w:lang w:bidi="fa-IR"/>
        </w:rPr>
        <w:t>معرفت خدا، فعل اللّه بودن معرفت خدا، خارج از قواى ادراكى بودن معرفت خدا ، كه در ادامه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روايات دسته اوّل را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اللَّهَ ، بِاللَّهِ وَ الرَّسُولَ ، بِالرِّسَالَةِ وَ أُولِى الْأَمْرِ ، بِالْأَمْرِ بِالْمَعْرُوفِ وَ الْعَدْلِ وَ الاْءِحْسَانِ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خدا را به خدا و رسول را به رسالت و اولى الأمر را به امر به معروف و عدل و احسان بشناسيد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عقبة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عَرَّفَكَ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وَ لَا يُحَسُّ بِالْحَوَاسِّ وَ لَا يُقَاسُ بِالنَّاس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پروردگارت را به چه چيزى شناختى؟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چيزى كه نفس خودش را به من شناساند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 خودش را برايت تعريف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صورتى ، شبيه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 حسّ نمى‌شود و به مردم ، قياس نمى‌گردد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أَعَزُّ وَ أَكْرَمُ مِنْ أَنْ يُعْرَفَ بِخَلْقِهِ ، بَلِ الْعِبَادُ 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w:t>
      </w:r>
      <w:r>
        <w:rPr>
          <w:rStyle w:val="FootnoteAnchor"/>
          <w:rtl w:val="true"/>
        </w:rPr>
        <w:footnoteReference w:id="2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گروهى مناظره كردم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ارجمندتر و گرامى‌تر از آن است كه به خلقش شناخته شود ، بلكه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 اللَّهِ ، كُلَّهُ عَجِيبٌ ، إِلاَّ أَنَّهُ قَدِ احْتَجَّ عَلَيْكُمْ بِمَا قَدْ عَرَّفَكُمْ مِنْ نَفْسِهِ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همانا كار خدا ، همه‌اش عجيب است ، جز اين كه او به آنچه از نفس خويش معرفى كرده ، بر شما احتجاج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 عَلَى النَّاسِ بِمَا آتَاهُمْ وَ عَرَّفَهُمْ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همانا ، خداوند ، بر مردم به آنچه به آنها داده و معرفى كرده ، احتجاج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اين حديث بر معرفت اللّه باللّه ، با توجّه به روايت چهارم روشن است ؛ زيرا يكى از مصاديق معرّفى خداوند سبحان ، معرفى او ، نفس خويش را بر بندگانش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لِلَّهِ عَلَى خَلْقِهِ أَنْ يَعْرِفُوا وَ لِلْخَلْقِ عَلَى اللَّهِ أَنْ يُعَرِّفَهُمْ وَ لِلَّهِ عَلَى الْخَلْقِ إِذَا عَرَّفَهُمْ أَنْ يَقْبَلُوا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براى خدا بر عهده خلق نيست كه بشناسند و براى خلق بر عهده خداست كه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خدا معرفى كرد ، براى خدا به عهده خلق است كه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هم با توجّه به حديث چهارم ، دلالت دارد كه خداشناسى هم بايد از ناحيه خودِ خدا شروع شود و بر اوست كه خود را به خلق معرفى كند و بر عهده آنهاست كه تعريف او را بپذيرند و بر آن گردن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معروفى از امام صادق عليه‌السلام  است كه ايشان ، خواندن آن را در زمان غيبت توصيه مى‌كند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عَرِّفْنِى نَفْسَكَ فَإِنَّكَ إِنْ لَمْ تُعَرِّفْنِى نَفْسَكَ لَمْ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عَرِّفْنِى نَبِيَّكَ </w:t>
      </w:r>
    </w:p>
    <w:p>
      <w:pPr>
        <w:pStyle w:val="BookText"/>
        <w:rPr/>
      </w:pPr>
      <w:r>
        <w:rPr>
          <w:rFonts w:ascii="Amiri" w:hAnsi="Amiri" w:eastAsia="Amiri" w:cs="Amiri"/>
          <w:color w:val="111111"/>
          <w:sz w:val="28"/>
          <w:sz w:val="28"/>
          <w:szCs w:val="28"/>
          <w:rtl w:val="true"/>
          <w:lang w:bidi="ar-SA"/>
        </w:rPr>
        <w:t xml:space="preserve">فَإِنَّكَ إِنْ لَمْ تُعَرِّفْنِى نَبِيَّكَ لَمْ أَعْرِفْهُ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حُجَّتَكَ فَإِنَّكَ إِنْ لَمْ تُعَرِّفْنِى حُجَّتَكَ ضَلَلْتُ عَنْ دِينِى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معرفى كن كه اگر خود را به من معرفى نكنى ،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به من معرفى كن كه اگر او را به من معرفى نكنى ، هيچ گاه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خويش را به من معرّفى كن كه اگر او را به من معرّفى نكنى ، از دين خويش گم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اين دعا را كسى مى‌خوانَد كه معرفت خدا و معرفت پيامبر و حجّت او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هيچ مشكلى در اصل مضمون دعا و سازگارى آن با روايات پيشين ايجاد نمى‌كند ؛ چرا كه داعى با اين دعا، استمرار و تداوم معرفى خداوند و ازدياد درجات معرفت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از اين جهت ،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 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زيرا اين آيه را حتى پيامبر صلى‌الله‌عليه‌و‌آله ‌وسلم و ائمّه اهل بيت عليهم‌السلام  و مؤمنان نيز مى‌خوانند ، با آن كه يقيناً در صراط مستقيم هستند و در عين حال باز هم هدايت به صراط مستقيم را از خداوند طلب مى‌كنند و مرادشان استمرار و تداوم هدايت و ازدياد درجات آن است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پس مضمون دعاى شريف عصر غيبت ، با روايات قبلى ، هم‌خوانى كامل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مضمون همه اين روايات ، همديگر را مورد تأييد قرار مى‌دهند و همگى ، انسان را به اين نكته اساسى توجّه مى‌دهند كه معرفت خداوند سبحان ، به تعريف خود او تحقّق پيدا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ظاهر اين رواياتْ استفاده مى‌شود كه اين تعريف ، به طور مستقيم از سوى خداى سبحانْ صورت مى‌گيرد و با تفكّر و تدبّر در آثار ،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روشن است كه منظور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تفكّر در آثار نيست ؛ </w:t>
      </w:r>
    </w:p>
    <w:p>
      <w:pPr>
        <w:pStyle w:val="BookText"/>
        <w:rPr/>
      </w:pPr>
      <w:r>
        <w:rPr>
          <w:rFonts w:ascii="Amiri" w:hAnsi="Amiri" w:eastAsia="Amiri" w:cs="Amiri"/>
          <w:color w:val="111111"/>
          <w:sz w:val="28"/>
          <w:sz w:val="28"/>
          <w:szCs w:val="28"/>
          <w:rtl w:val="true"/>
          <w:lang w:bidi="ar-SA"/>
        </w:rPr>
        <w:t xml:space="preserve">بلكه اين هم مثل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نكته را يادآورى مى‌كند كه معرفت خدا را از خودِ خدا بايد طلب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كه مرحوم صدوق نقل كرده ، به صورت خيلى روشن ، بر اين معنا تأكيد شده است ، جايى كه 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عَرَفَ اللَّهَ مَنْ عَرَفَهُ بِاللَّهِ فَمَنْ لَمْ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زَعَمَ أَنَّهُ يُؤمِنُ بِمَا لَا يَعْرِفُ فَهُوَ ضَالٌّ عَنِ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مَخْلُوقٌ شَيْئاً إِلاَّ بِاللَّهِ وَ لاَ تُدْرَكُ مَعْرِفَةُ اللَّهِ إِلاَّ بِاللَّه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خداشناس ، فقط كسى است كه خدا را به خود او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به خود او نشناسد ، خدا را نشناخته و غير خدا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مى‌پندارد ايمان به خداى ناشناخته دارد ، او از معرفت خدا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 هيچ چيزى را جز به خدا نمى‌شناسد و معرفت خدا جز به او درك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 به روشنى معرفت به واسطه غير ، به كلّى نفى شده است و تصريح گرديده كه راه معرفت ، تنها به خود اوست ، نه غير او ، و معرفت خدا به غير او ، معرفت غير اوست ، نه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معرفت غير او به عنوان غير او بودن هم ، به او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انسان وقتى مى‌تواند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او را شناخته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رحمه‌الله  در توضيح حديث سدير صيرفى ،</w:t>
      </w:r>
      <w:r>
        <w:rPr>
          <w:rStyle w:val="FootnoteAnchor"/>
          <w:rtl w:val="true"/>
        </w:rPr>
        <w:footnoteReference w:id="260"/>
      </w:r>
      <w:r>
        <w:rPr>
          <w:rFonts w:ascii="IRNazanin" w:hAnsi="IRNazanin" w:eastAsia="IRNazanin"/>
          <w:color w:val="111111"/>
          <w:sz w:val="28"/>
          <w:sz w:val="28"/>
          <w:szCs w:val="28"/>
          <w:rtl w:val="true"/>
          <w:lang w:bidi="fa-IR"/>
        </w:rPr>
        <w:t>اين گونه بيان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فالسبيل الحقّ فى المعرفة ، أنْ يعرفَ هو أوّلا ثم تعرف صفاته ثم يعرف بها ما يعرف من خلقه لابالعكس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عرّفناه بغيره لن نعرفه بالحقيقة و لو عرّفنا شيئاً من خلقه لا به بل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المعروف الّذى عندنا يكون منفصلاً عنه تعالى غير مرتبط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أن يعرف اللّه سبحانه قبل كل شى‌ء ، ثمّ يعرف كلّ شى‌ء بماله من </w:t>
      </w:r>
    </w:p>
    <w:p>
      <w:pPr>
        <w:pStyle w:val="BookText"/>
        <w:rPr/>
      </w:pPr>
      <w:r>
        <w:rPr>
          <w:rFonts w:ascii="Amiri" w:hAnsi="Amiri" w:eastAsia="Amiri" w:cs="Amiri"/>
          <w:color w:val="111111"/>
          <w:sz w:val="28"/>
          <w:sz w:val="28"/>
          <w:szCs w:val="28"/>
          <w:rtl w:val="true"/>
          <w:lang w:bidi="ar-SA"/>
        </w:rPr>
        <w:t>الحاجة إليه حتّى يكون حقّ المعرفة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پس راه حق در معرفت خداوند ، آن است كه ابتدا ، خودِ خدا شناخته شود و آن گاه صفات او شناخته شود و پس از آن ، خلق به او شناخته شود ، نه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خدا را به غير او بشناسيم ، هرگز او را نشناختيم و اگر چيزى از خلق خدا را ، نه به او ، بلكه به غير او بشناسيم، معرفت ما نسبت به آن شى‌ء ، جدا از معرفت خدا است و آنچه شناخته‌ايم ، هيچ ارتباطى باخدا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خداوند ، پيش از هر چيزى شناخته شود و آن گاه همه موجودات ، با تمام نيازهايشان به او شناخته شوند تا معرفت حقيقى ، تحقّق پيدا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كلينى در معناى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در شرح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 يَعْنِى أَنَّ اللَّهَ خَلَقَ الْأَشْخَاصَ وَ الْأَنْوَارَ وَ الْجَوَاهِرَ وَ الْأَعْيَانَ، فَالْأَعْيَانُ الْأَبْدَانُ وَ الْجَوَاهِرُ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جِسْماً وَ لاَ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فِى خَلْقِ الرُّوحِ الْحَسَّاسِ الدَّرَّاكِ ، أَمْرٌ وَ 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الْمُتَفَرِّدُ بِخَلْقِ الْأَرْوَاحِ وَ الْأَجْسَامِ ، فَإِذَا نَفَى عَنْهُ الشَّبَهَيْنِ ، شَبَهَ الْأَبْدَانِ وَ شَبَهَ الْأَرْوَاحِ ، فَقَدْ عَرَفَ اللَّهَ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شَبَّهَهُ بِالرُّوحِ أَوِ الْبَدَنِ أَوِ النُّورِ ، فَلَمْ يَعْرِفِ اللَّهَ بِاللَّهِ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معناى سخن امام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خدا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خالق اشخاص ، انوار ، جواهر و اعيان،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 عبارت از ابدان است و جواهر ، عبارت از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نه به جسم شباهت دارد و نه 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در آفريدنِ روح حسّاس و درك كننده، امرى و دخلى ندارد ؛ بلكه خالق ارواح و اجسام، تنها خداى تعالى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شباهت به ابدان و ارواح، از خداوند سبحان نفى شود ، خداى تعالى به </w:t>
      </w:r>
    </w:p>
    <w:p>
      <w:pPr>
        <w:pStyle w:val="BookText"/>
        <w:rPr/>
      </w:pPr>
      <w:r>
        <w:rPr>
          <w:rFonts w:ascii="IRNazanin" w:hAnsi="IRNazanin" w:eastAsia="IRNazanin"/>
          <w:color w:val="111111"/>
          <w:sz w:val="28"/>
          <w:sz w:val="28"/>
          <w:szCs w:val="28"/>
          <w:rtl w:val="true"/>
          <w:lang w:bidi="fa-IR"/>
        </w:rPr>
        <w:t>خود او شناخته مى‌شود و آن گاه كه به روح يا بدن يا نور تشبيه گردد، خدا به خدا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كلينى را مى‌توان به دو گونه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معرفت حقيقى خداوند سبحان ، تنها به تعريف او صورت مى‌گيرد و انسان ، حقيقتاً با تعريف خدا ، نفس خويش را به او، خداشناس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و معرفت او ، هيچ گونه سنخيتى با هيچ مخلوقى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طور طبيعى ، اگر بخواهيم كسى را به خداى معروف نزد او متوجّه كنيم ، بايد از الفاظ مشترك ميان او و خلق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معانى متبادر به ذهن از الفاظ هم غالباً امورى خلقى‌اند و ذهن‌ها بيشتر با آنها مأنوس‌اند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متكلّمى كه مى‌خواهد مخاطبان خويش را متوجّه خدا كند ، چاره‌اى ندارد جز اين كه همراه با صفات ثبوتى و در كنار آنها ، از صفات سلبى هم استفاده كند و خدا را از هر گونه شباهت تنزيه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مراد از كلام كلينى ، نفى هر گونه معرفتى به خداوند سبحان ، جز از طريق تنزيه و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منظور كلينى اين باشد كه معرفت خداوند سبحان ، عيناً همان تنزيه و نفى تشبيه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سخن نامعقولى است ؛ زيرا روشن است كه نفى تشبيه ، وقتى معنا پيدا مى‌كند كه موضوعى در كار باشد و انسان ، با آن آشنايى داشته باشد و آن را از مشابهت به امور ديگر تنزيه كند ؛ امّا اگر هيچ گونه معرفتى به موضوع نداشته باشد و موضوع ، مجهول مطلق باشد ، نفى تشبيه و تنزيه او ، امرى نامعقول و غير قابل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چاره‌اى نيست جز اين كه كلام كلينى و همين طور رواياتى كه در باب نفى تشبيه و تنزيه خداى سبحان از شباهت به خلق داده شده است، به معناى اوّل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فيض كاشانى بر نظريه كلينى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فيض كاشانى ، يكى از شارحان اصول الكافى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 نظريه كلينى را </w:t>
      </w:r>
    </w:p>
    <w:p>
      <w:pPr>
        <w:pStyle w:val="BookText"/>
        <w:rPr/>
      </w:pPr>
      <w:r>
        <w:rPr>
          <w:rFonts w:ascii="Amiri" w:hAnsi="Amiri" w:eastAsia="Amiri" w:cs="Amiri"/>
          <w:color w:val="111111"/>
          <w:sz w:val="28"/>
          <w:sz w:val="28"/>
          <w:szCs w:val="28"/>
          <w:rtl w:val="true"/>
          <w:lang w:bidi="ar-SA"/>
        </w:rPr>
        <w:t>مبهم و مجمل شمرده ،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تفسير الكلينى رحمه‌الله  ففيه إجمال و إبهام و هو لا يوضح المطلوب حقّ الإيضاح ؛</w:t>
      </w:r>
    </w:p>
    <w:p>
      <w:pPr>
        <w:pStyle w:val="BookText"/>
        <w:rPr/>
      </w:pPr>
      <w:r>
        <w:rPr>
          <w:rFonts w:ascii="IRNazanin" w:hAnsi="IRNazanin" w:eastAsia="IRNazanin"/>
          <w:color w:val="111111"/>
          <w:sz w:val="28"/>
          <w:sz w:val="28"/>
          <w:szCs w:val="28"/>
          <w:rtl w:val="true"/>
          <w:lang w:bidi="fa-IR"/>
        </w:rPr>
        <w:t>امّا تفسير كلينى رحمه‌الله  ، اجمال و ابهام دارد و مطلوب را چنان كه بايد توضيح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بيان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لكلّ شى‌ء ماهيّة ، هو 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وجهه الّذى إلى ذاته، كذلك لكلّ شى‌ء حقيقة محيطة به ، بها قوام ذاته و بها ظهور آثاره و صفاته و بها حوله عما يرديه و يضرّه و قوّته على ما ينفعه و يسرّه؛ و هى وجهه الّذى إلى اللّه سبحانه و إليها أشير</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بِكُلِّ شَى‌ءٍ مُحِيطٌ</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الحقيقة ، هى الّتى تبقى بعد فناء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انظروا فى الأشياء إلى وجوهها الّتى إلى اللّه سبحانه بعد ما أثبتم أن لها ربّا صانعاً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هويّت هر چيزى ، به ماهيّت آن است و ماهيّت هر چيزى ، جهت ذاتى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غير از ماهيّت، حقيقتى است محيط به آن شى‌ء كه قوام ذات آن و ظهور آثار و صفات و قوّت آن است ، از همه آنچه او را نابود مى‌كند و ضرر مى‌رساند يا به او منفعت مى‌رساند و خوش‌حالش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وجه او به خداوند سبحان است و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چيزى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جا كه باشيد ،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حقيقت اشاره دارند كه بعد از فناى اشيا ،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امام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خدا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معناست كه در اشيا ، به وجهى كه به خدا دارند نگاه كنيد ، بعد از آن كه اثبات كرديد كه آنها را ربّ و صانعى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 تصريح مى‌كند كه در هر چيزى ،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جهت ماهيت </w:t>
      </w:r>
    </w:p>
    <w:p>
      <w:pPr>
        <w:pStyle w:val="BookText"/>
        <w:rPr/>
      </w:pPr>
      <w:r>
        <w:rPr>
          <w:rFonts w:ascii="IRNazanin" w:hAnsi="IRNazanin" w:eastAsia="IRNazanin"/>
          <w:color w:val="111111"/>
          <w:sz w:val="28"/>
          <w:sz w:val="28"/>
          <w:szCs w:val="28"/>
          <w:rtl w:val="true"/>
          <w:lang w:bidi="fa-IR"/>
        </w:rPr>
        <w:t>شئ است كه هويت آن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 جهت الهى اوست كه محيط بر آن است و همه آثار و صفات آن شئ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از نظر اصطلاح حكمت متعاليه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فيض كاشانى هم از بزرگان آن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دو جهت وجود دارد كه عبارت است از ماهيت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 عبارت است از جنبه تعيّنى آن شئ كه موجب امتياز آن از امور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 هويت و شخصيت شئ ، يعنى ما به الإمتياز آن شئ از ديگران ، به آن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نيز عبارت از وجود شئ است كه آثار و صفات شئ ، به واسطه آن جهت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اشيا ، به جهت وجود بدون جهت ماهيّت آنها ، نظر كند ، در اين جا معرفة اللّه باللّه تحقّق پيدا مى‌كند ؛ زيرا وجود اشيا ، كه قوام آنها به اوست ، در حقيقتْ همان خداست و همه تأثير اشيا ، به او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توجّه به استشهادى كه به آيات شريفه كرده است ، خيلى روشن و واضح است ؛ زيرا تصريح مى‌كند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بِكُلِّ شَى‌ءٍ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جهت الهى اشيا ، نظر و اشاره دارد كه محيط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مرحوم فيض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خداى تعالى در اين شئ البته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شئ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خصوصيت ، فنايى براى آن نيست و محيط به همه اشياست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خدا و هدايت ، فعل خداست</w:t>
      </w:r>
    </w:p>
    <w:p>
      <w:pPr>
        <w:pStyle w:val="BookText"/>
        <w:rPr/>
      </w:pPr>
      <w:r>
        <w:rPr>
          <w:rFonts w:ascii="IRNazanin" w:hAnsi="IRNazanin" w:eastAsia="IRNazanin"/>
          <w:color w:val="111111"/>
          <w:sz w:val="28"/>
          <w:sz w:val="28"/>
          <w:szCs w:val="28"/>
          <w:rtl w:val="true"/>
          <w:lang w:bidi="fa-IR"/>
        </w:rPr>
        <w:t>خداوند متعال ، در آيات قرآن كريم به صراحت ، هدايت را بر عهده خدا گرفته و خلق را از تكليف به آن برى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 منحصراً به عهده ماست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يَهْدِى مَن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هدايت آنها بر عهده تو نيست ؛ بلكه خداست كه هر كس را بخواهد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شريف ، متعلَّق هدايت ، ذكر نشده است ؛ بلكه هدايت يافتن به طور مطلق ، از خلق نفى گرديده است و خداى تعالى ، آن را بر عهده خود گرفته است ؛ امّا روشن است كه اين هدايت ، در ارتباط با تكليف است ؛ يعنى منظور هدايت ، نسبت به چيزى است كه انسان با راه يافتن به او برايش تكليف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رأس چنين هدايتى ، هدايت به خداوند سبحان و معرفت او قرار دارد ؛ زيرا منشأ تكليف انسانى ، از اوست و اوست كه مولا ، صاحب نعمت ، مالك و مدبّر انسان و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انسان با شناخت او ، به نور عقل خويش متوجّه مى‌شود كه بايد در مقابل او خضوع كند و حرمت او را نگه دارد و بى‌اذن او دست به كارى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 در كتاب شريف الكافى ، رواياتى به همين مضمون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از روايات ، تصريح شده كه معرفت ، فعل خداست و انسان ، مكلّف به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برخى از روايات و شرح آنها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 هَلْ جُعِلَ فِى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خدا خيرت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مردم ، ابزارى قرار داده شده كه با آن، خدا را بشناسد؟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به معرفت ، تكليف كرده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تنها به عهده خداست كه بيان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كسى را تكليف نمى‌كند مگر به اندازه توان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تكليف نمى‌كند مگر به اندازه‌اى كه به او عطا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به ظهور اولى در اين حديث شريف ، معرفت ، به طور مطلق نفى شده است ؛ ولى با توجّه به اين كه سؤال‌كننده از ابزار معرفت پرسيده است، معلوم مى‌شود كه سؤال ، به معرفت خداوند سبحان و امور ديگرى كه بشر با قواى ادراكى خود از معرفت آنها ناتوان است ، اختصاص دارد ، مانند افعال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امام عليه‌السلام  در جواب ، با استشهاد به دو آيه مذكور ، به اين نكته اشاره كرده است كه معرفت ، از توان بشر خارج است و معلوم است اوّلين معرفتى كه از عهده و توان قواى ادراكى بشر خارج است ، معرفت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مِنْ صُنْعِ مَنْ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 لَيْسَ لِلْعِبَادِ فِيهَا صُنْعٌ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معرفت ، كار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خداست و بندگانْ در معرفت ، كاره‌اى نيستند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الْجَهْلُ وَ الرِّضَا وَ الْغَضَبُ وَ النَّوْمُ وَ الْيَقَظَةُ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شش چيز است كه كارِ بندگان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 رضايت و غضب، خواب و بيدارى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حديث ، هر معرفتى به طور مطلق ، فعل خداوند شمرده شده است ، نه فعل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دو روايت ، به يقين و بى هيچ شك و ترديد مى‌توان گفت كه همه معارفى كه ما به آن دست پيدا مى‌كنيم ، از ناحيه خداوند سبحان به ما عطا مى‌شوند ؛ ولى آيا معرفت همه آنها را خداوند سبحان به يك نحو به ما عطا مى‌كند يا </w:t>
      </w:r>
    </w:p>
    <w:p>
      <w:pPr>
        <w:pStyle w:val="BookText"/>
        <w:rPr/>
      </w:pPr>
      <w:r>
        <w:rPr>
          <w:rFonts w:ascii="IRNazanin" w:hAnsi="IRNazanin" w:eastAsia="IRNazanin"/>
          <w:color w:val="111111"/>
          <w:sz w:val="28"/>
          <w:sz w:val="28"/>
          <w:szCs w:val="28"/>
          <w:rtl w:val="true"/>
          <w:lang w:bidi="fa-IR"/>
        </w:rPr>
        <w:t>به طرق و اسباب مختلف؟</w:t>
      </w:r>
    </w:p>
    <w:p>
      <w:pPr>
        <w:pStyle w:val="BookText"/>
        <w:rPr/>
      </w:pPr>
      <w:r>
        <w:rPr>
          <w:rFonts w:ascii="IRNazanin" w:hAnsi="IRNazanin" w:eastAsia="IRNazanin"/>
          <w:color w:val="111111"/>
          <w:sz w:val="28"/>
          <w:sz w:val="28"/>
          <w:szCs w:val="28"/>
          <w:rtl w:val="true"/>
          <w:lang w:bidi="fa-IR"/>
        </w:rPr>
        <w:t>روشن است كه خداوند براى هر معرفتى ، طرق و اسباب و آلاتى قرار داده است كه انسان با استفاده از آنها و با قرار گرفتن در طريق آنها ، به آن معارف دست مى‌يابد ؛ يعنى خداوند سبحان ، معرفت آنها را از اين طرق و اسباب به ما مى‌رسانَد و آنها واقعا ابزار معرفت‌اند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 شناخت و معرفت را در ذات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 ذاتش كشف است و ذاتا كاشفيت دارد ؛ يعنى خدا آن را با اين ويژگى ذاتى ،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ابزار ، چون ذاتش كشف كردن و شناساندن است ، به هر كس داده شود ، او را از كشف و شناخت بهره‌مند خواهد نمود ؛ امّا آيا معرفت خود خداوند سبحان و اوصاف و افعال او هم از طريق ابزار و آلات و اسباب صورت مى‌گيرد؟</w:t>
      </w:r>
    </w:p>
    <w:p>
      <w:pPr>
        <w:pStyle w:val="BookText"/>
        <w:rPr/>
      </w:pPr>
      <w:r>
        <w:rPr>
          <w:rFonts w:ascii="Amiri" w:hAnsi="Amiri" w:eastAsia="Amiri" w:cs="Amiri"/>
          <w:color w:val="111111"/>
          <w:sz w:val="28"/>
          <w:sz w:val="28"/>
          <w:szCs w:val="28"/>
          <w:rtl w:val="true"/>
          <w:lang w:bidi="ar-SA"/>
        </w:rPr>
        <w:t>معلوم است كه جواب منفى است ؛ زيرا روشن است كه همه قواى ادراكى بشر ، حتّى عقل ، از راهيابى به معرفت خداى متعال و اوصاف و افعالش عاجز و ناتوان است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اتّحاد مضمون اين گروه از آيات و روايات كه ذكر گرديد ، با روايات معرفت اللّه باللّه كه پيش از اين بيان گرديد ، روشن و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 در بيان اين امر هستند كه راه معرفت خداوند سبحان ، تنها اوست و بندگان ، هيچ راهى و ابزارى براى رسيدن به شناخت او ندارند و بر عهده خداست كه خود را بر بندگانش معرفى كند و بندگان ، هيچ تكليفى در به دست آوردن آن ندارند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گفته شود، چون عقل ، فضل و احسان خداست ، پس چيزى را كه به واسطه عقل درك مى‌كند ، آن هم فعل خدا محسوب خواهد شد ؛ اما مراد از معرفت </w:t>
      </w:r>
    </w:p>
    <w:p>
      <w:pPr>
        <w:pStyle w:val="BookText"/>
        <w:rPr/>
      </w:pPr>
      <w:r>
        <w:rPr>
          <w:rFonts w:ascii="IRNazanin" w:hAnsi="IRNazanin" w:eastAsia="IRNazanin"/>
          <w:color w:val="111111"/>
          <w:sz w:val="28"/>
          <w:sz w:val="28"/>
          <w:szCs w:val="28"/>
          <w:rtl w:val="true"/>
          <w:lang w:bidi="fa-IR"/>
        </w:rPr>
        <w:t>اللّه باللّه و فعل اللّه بودن معرفت ، آن نيست كه خداوند به انسان عقل داده و انسان با عقل خويش مى‌تواند معرفت خداى سبحان را تحصيل كند ؛ زيرا در اين صورت ، معرفت خداوند سبحان ، ديگر هيچ خصوصيتى نخواهد داشت و هيچ فرقى بين معرفت خدا و ساير معارف ، از اين جهت نخواهد بود و هر معرفتى كه از طريق قواى ادراكى انسانى به انسان برسد ، فعل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معلوم است معرفت خداى سبحان ، سنخ ديگرى از معرفت است كه تنها به تعريف خودِ او حاصل مى‌شود و حتّى بعد از تعريف هم نمى‌توان آن را تحت ادراك عقل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عقل از معرفت خدا ، بسيار روشن است ؛ چرا كه خالق و مالك عقل ، به هيچ وجه ، تحت ادراك آن واقع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جهت ، تفاوتى در معرفت خداى تعالى ، پيش از تعريف خداى تعالى نفس خويش را به بندگان و پس از تعريف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پس از تعريف ، باز هم خدا را تحت ادراك خود در نمى‌آورد و خداست كه خود را به او ظاهر مى‌كند ، بدون اين كه عقل ، نسبت به او دركى از ناحيه خود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معرفت را فعل بندگان مى‌شمارد</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بن جعفر عليهماالسلام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الدِّيَانَةِ بِهِ ، مَعْرِفَتُهُ وَ كَمَالُ مَعْرِفَتِهِ ، تَوْحِيدُه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اوّل ديندارى به خدا ، معرفت اوست و كمال معرفتش ، توحيد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اين روايت ، دلالت دارد كه آن كه مى‌خواهد به دين خدا عمل كند و خود را در زمره دينداران قرار دهد ، اوّلين كارى كه بايد بكند ، كسب معرفت خداست و آن گاه ، گردن نهادن به فرامين و دستورهاى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عليه‌السلام  سؤال شد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الْأَعْمَالِ أَفْضَلُ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w:t>
      </w:r>
    </w:p>
    <w:p>
      <w:pPr>
        <w:pStyle w:val="BookText"/>
        <w:rPr/>
      </w:pP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رَسُولِهِ صلى‌الله‌عليه‌و‌آله ‌وسلم ، أَفْضَلَ مِنْ بُغْضِ الدُّنْيَا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كدامين عمل نزد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عملى بعد از معرفت خداوند سبحان و معرفت رسولش صلى‌الله‌عليه‌و‌آله ‌وسلم ، بهتر از بغض دنيا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ذِرْوَةُ الْأَمْرِ وَ سَنَامُهُ وَ مِفْتَاحُهُ وَ بَابُ الْأَشْيَاءِ وَ رِضَا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الطَّاعَةُ لِلاْءِمَامِ بَعْدَ مَعْرِفَتِه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بلنداى امر و قلّه و كليد آن و باب اشيا و خشنودى خداى رحمان، اطاعت از امام ، بعد از معرفت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 در صورتى محل شاهد ما خواهد بود كه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سبحان باشد ، همان طور كه مرحوم ملاصالح مازندرانى به آن تصريح كرده 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عِلْمَ النَّاسِ كُلَّهُ فِى أَرْبَعٍ ، أَوَّلُهَا أَنْ تَعْرِفَ رَبَّكَ وَ الثَّانِى أَنْ تَعْرِفَ مَا صَنَعَ بِكَ وَ الثَّالِثُ أَنْ تَعْرِفَ مَا أَرَادَ مِنْكَ وَ الرَّابِعُ أَنْ تَعْرِفَ مَا يُخْرِجُكَ مِنْ دِينِكَ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علم مردم را در چهار چيز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اين است كه پروردگارت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بدانى پروردگارت با تو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بدانى از تو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بدانى چه چيزى تو را از دينت بيرون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اين چهار حديث ، ظاهراً با احاديث قبلى ، منافات دارد ؛ زيرا در احاديث پيشين ، سخن از اين بود كه معرفت خدا ، فعل اوست و بندگان در تحصيل معرفت ، وظيفه‌اى ندارند ؛ امّا اين احاديث ، دلالت دارد كه معرفت ، فعل بندگان است و بر </w:t>
      </w:r>
    </w:p>
    <w:p>
      <w:pPr>
        <w:pStyle w:val="BookText"/>
        <w:rPr/>
      </w:pPr>
      <w:r>
        <w:rPr>
          <w:rFonts w:ascii="Amiri" w:hAnsi="Amiri" w:eastAsia="Amiri" w:cs="Amiri"/>
          <w:color w:val="111111"/>
          <w:sz w:val="28"/>
          <w:sz w:val="28"/>
          <w:szCs w:val="28"/>
          <w:rtl w:val="true"/>
          <w:lang w:bidi="ar-SA"/>
        </w:rPr>
        <w:t xml:space="preserve">آنها لازم است كه در تحصيل آن سعى و كوشش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بايد ديد براى حلّ تعارض بين اين دو دسته از روايات ، آيا در خودِ روايات ، شاهد جمعى وجود دارد يا خير؟</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تعارض</w:t>
      </w:r>
    </w:p>
    <w:p>
      <w:pPr>
        <w:pStyle w:val="BookText"/>
        <w:rPr/>
      </w:pPr>
      <w:r>
        <w:rPr>
          <w:rFonts w:ascii="IRNazanin" w:hAnsi="IRNazanin" w:eastAsia="IRNazanin"/>
          <w:color w:val="111111"/>
          <w:sz w:val="28"/>
          <w:sz w:val="28"/>
          <w:szCs w:val="28"/>
          <w:rtl w:val="true"/>
          <w:lang w:bidi="fa-IR"/>
        </w:rPr>
        <w:t>نكته‌اى كه در حلّ تعارض بايد بدان توجّه كرد ، اين است كه معرفتْ در روايات ، دو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معرفتى كه فعل خداوند سبحان است و بندگان در آن وظيفه‌اى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معرفتى كه اثر و نتيجه معرفت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روايات و عرف شايع ، عقلاً از كسى كه علمى را فرا مى‌گيرد ، ولى آن را به كار نمى‌بندد ، نفى علم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عَمَلاً إِلاَّ بِمَعْرِفَةٍ وَ لَا مَعْرِفَةَ إِلَّا بِعَمَلٍ ، فَمَنْ عَرَفَ دَلَّتْهُ الْمَعْرِفَةُ عَلَى الْعَمَلِ وَ مَنْ لَمْ يَعْمَلْ ، فَلَا مَعْرِفَةَ لَه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خداوند ، هيچ عملى را بدون معرفت نمى‌پذيرد و هميشه معرفت ، با عمل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مى‌كند ، معرفت ، او را به عمل رهنمون مى‌كند و آن كه عمل نمى‌كند ، معرفتى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 معرفتى كه به دنبال خود ، عمل نياورَد ، معرفت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خداى سبحان ، معرفت خويش را به بنده‌اش عطا مى‌كند و خود را به او معرفى مى‌كند ؛ امّا چنانچه او به اين معرفت ، ترتيب اثر ندهد و آن را تصديق نكند و در مقابل آن تسليم نشود ، معرفت ، از او نفى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معرفت انسان ، همان تصديق و تسليم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يَعْبُدُ اللَّهَ مَنْ يَعْرِفُ اللَّهَ ، فَأَمَّا مَنْ لَا يَعْرِفُ اللَّهَ فَإِنَّمَا يَعْبُدُهُ هَكَذَا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اللَّهِ عز و جل وَ تَصْدِيقُ رَسُولِهِ صلى‌الله‌عليه‌و‌آله ‌وسلم وَ مُوَالَاةُ عَلِىٍّ عليه‌السلام  وَ الاِئْتَِمامُ بِهِ وَ بِأَئِمَّةِ الْهُدَى عليهم‌السلام  وَ الْبَرَاءَةُ إِلَى اللَّهِ عز و جل مِنْ عَدُوِّهِمْ ، هَكَذَا </w:t>
      </w:r>
    </w:p>
    <w:p>
      <w:pPr>
        <w:pStyle w:val="BookText"/>
        <w:rPr/>
      </w:pPr>
      <w:r>
        <w:rPr>
          <w:rFonts w:ascii="Amiri" w:hAnsi="Amiri" w:eastAsia="Amiri" w:cs="Amiri"/>
          <w:color w:val="111111"/>
          <w:sz w:val="28"/>
          <w:sz w:val="28"/>
          <w:szCs w:val="28"/>
          <w:rtl w:val="true"/>
          <w:lang w:bidi="ar-SA"/>
        </w:rPr>
        <w:t>يُعْرَفُ اللَّهُ عز و جل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تنها كسى ، خدا را عبادت مى‌كند كه او را شناخته باشد ؛ امّا كسى كه خدا را نشناخته باشد ، خدا را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مخالفان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تصديق خداى عز و جل و تصديق رسولش صلى‌الله‌عليه‌و‌آله ‌وسلم و پذيرش ولايت على عليه‌السلام  و اقتدا به ائمه هدى عليهم‌السلام  و برائت از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همين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جنود عقل و جهل نيز معرفت ، در مقابل انكار ، قرار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وَ ضِدَّهَا الاْءِنْكَار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 با توجّه به اين دسته از روايات ، روشن شد كه مراد از معرفتى كه فعل خداست ، همان است كه به تعريف خود خدا و به اعطاى او ، براى بنده حاصل مى‌شود و مراد از معرفتى كه فعل بشر و وظيفه اوست ، تصديق و تسليم در مقابل تعريف الهى و عمل به وظايف بندگى و مراعات حريم مولوى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بنده‌اى كه به وظيفه بندگى خويش عمل نمى‌كند و حرمت خداوند سبحان را حفظ نمى‌كند ، به وظيفه معرفتى خويش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 در حديثى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لِلَّهِ عَلَى خَلْقِهِ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لِلْخَلْقِ عَلَى اللَّهِ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الْخَلْقِ إِذَا عَرَّفَهُمْ أَنْ يَقْبَلُوا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براى خدا بر عهده بندگان نيست كه بشناسند ؛ بلكه براى خلق ، به عهده خداست كه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بر عهده بندگان است كه وقتى معرّفى كرد ، بپذيرند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اين روايات ، روشن گرديد كه هيچ تعارضى بين دو گروه از </w:t>
      </w:r>
    </w:p>
    <w:p>
      <w:pPr>
        <w:pStyle w:val="BookText"/>
        <w:rPr/>
      </w:pPr>
      <w:r>
        <w:rPr>
          <w:rFonts w:ascii="IRNazanin" w:hAnsi="IRNazanin" w:eastAsia="IRNazanin"/>
          <w:color w:val="111111"/>
          <w:sz w:val="28"/>
          <w:sz w:val="28"/>
          <w:szCs w:val="28"/>
          <w:rtl w:val="true"/>
          <w:lang w:bidi="fa-IR"/>
        </w:rPr>
        <w:t>روايات مذكور وجود ندارد و هر كدام از آنها نظر به جهتى خاص دارد كه ديگرى به آن جهت ، ناظر نيست و متعلّق نفى واثبات ، واحد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اكتسابى و ضرورى بودن معرفت ، از ديدگاه عالمان دينى</w:t>
      </w:r>
    </w:p>
    <w:p>
      <w:pPr>
        <w:pStyle w:val="BookText"/>
        <w:rPr/>
      </w:pPr>
      <w:r>
        <w:rPr>
          <w:rFonts w:ascii="Amiri" w:hAnsi="Amiri" w:eastAsia="Amiri" w:cs="Amiri"/>
          <w:color w:val="111111"/>
          <w:sz w:val="28"/>
          <w:sz w:val="28"/>
          <w:szCs w:val="28"/>
          <w:rtl w:val="true"/>
          <w:lang w:bidi="ar-SA"/>
        </w:rPr>
        <w:t>اكثر متكلّمان و صاحب‌نظران ، بر خلاف صريح آيات و رواياتى كه نقل شد ، معتقدند كه معرفت خداوند سبحان ، نظرى و اكتسابى است و تنها تعداد اندكى از آنان ، همانند متون روايى ، معرفت خداوند سبحان را فعل او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توجّه</w:t>
      </w:r>
    </w:p>
    <w:p>
      <w:pPr>
        <w:pStyle w:val="BookText"/>
        <w:rPr/>
      </w:pPr>
      <w:r>
        <w:rPr>
          <w:rFonts w:ascii="Amiri" w:hAnsi="Amiri" w:eastAsia="Amiri" w:cs="Amiri"/>
          <w:color w:val="111111"/>
          <w:sz w:val="28"/>
          <w:sz w:val="28"/>
          <w:szCs w:val="28"/>
          <w:rtl w:val="true"/>
          <w:lang w:bidi="ar-SA"/>
        </w:rPr>
        <w:t>داشت كه اكثر متكلّمان و مجتهدان معاصر ، معرفت خداى تعالى را ضرورى و فطرى مى‌شمارند و تأكيد مى‌كنند كه انسان‌ها در معرفت خدا ، نيازى به اقامه برهان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جا گزارشى اجمالى از ديدگاه‌هاى مختلف در اين زمينه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اسحاق نوبختى ، معتقد است كه شُكر منعم ، لازم است و براى معرفت ، طريقى جز نظر ، وجود ندارد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المعرفة بالله تعالى اكتساب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سيد مرتضى ، معرفت خدا را اكتسابى مى‌داند و آن را در مورد امام و پيامبر هم تعميم داده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شيخ طوسى ، معرفت خدا را براى همه مكلّفان واجب مى‌داند و طريق آن را ، نظر و فكر مى‌شمارد</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الفتح كراجكى ،</w:t>
      </w:r>
      <w:r>
        <w:rPr>
          <w:rStyle w:val="FootnoteAnchor"/>
          <w:rtl w:val="true"/>
        </w:rPr>
        <w:footnoteReference w:id="287"/>
      </w:r>
      <w:r>
        <w:rPr>
          <w:rFonts w:ascii="IRNazanin" w:hAnsi="IRNazanin" w:eastAsia="IRNazanin"/>
          <w:color w:val="111111"/>
          <w:sz w:val="28"/>
          <w:sz w:val="28"/>
          <w:szCs w:val="28"/>
          <w:rtl w:val="true"/>
          <w:lang w:bidi="fa-IR"/>
        </w:rPr>
        <w:t>ابو الصلاح حلبى ،</w:t>
      </w:r>
      <w:r>
        <w:rPr>
          <w:rStyle w:val="FootnoteAnchor"/>
          <w:rtl w:val="true"/>
        </w:rPr>
        <w:footnoteReference w:id="288"/>
      </w:r>
      <w:r>
        <w:rPr>
          <w:rFonts w:ascii="Amiri" w:hAnsi="Amiri" w:eastAsia="Amiri" w:cs="Amiri"/>
          <w:color w:val="111111"/>
          <w:sz w:val="28"/>
          <w:sz w:val="28"/>
          <w:szCs w:val="28"/>
          <w:rtl w:val="true"/>
          <w:lang w:bidi="ar-SA"/>
        </w:rPr>
        <w:t>علاّمه حلى ،</w:t>
      </w:r>
      <w:r>
        <w:rPr>
          <w:rStyle w:val="FootnoteAnchor"/>
          <w:rtl w:val="true"/>
        </w:rPr>
        <w:footnoteReference w:id="289"/>
      </w:r>
      <w:r>
        <w:rPr>
          <w:rFonts w:ascii="Amiri" w:hAnsi="Amiri" w:eastAsia="Amiri" w:cs="Amiri"/>
          <w:color w:val="111111"/>
          <w:sz w:val="28"/>
          <w:sz w:val="28"/>
          <w:szCs w:val="28"/>
          <w:rtl w:val="true"/>
          <w:lang w:bidi="ar-SA"/>
        </w:rPr>
        <w:t xml:space="preserve">ابن ميثم </w:t>
      </w:r>
    </w:p>
    <w:p>
      <w:pPr>
        <w:pStyle w:val="BookText"/>
        <w:rPr/>
      </w:pPr>
      <w:r>
        <w:rPr>
          <w:rFonts w:ascii="IRNazanin" w:hAnsi="IRNazanin" w:eastAsia="IRNazanin"/>
          <w:color w:val="111111"/>
          <w:sz w:val="28"/>
          <w:sz w:val="28"/>
          <w:szCs w:val="28"/>
          <w:rtl w:val="true"/>
          <w:lang w:bidi="fa-IR"/>
        </w:rPr>
        <w:t>بحرانى ،</w:t>
      </w:r>
      <w:r>
        <w:rPr>
          <w:rStyle w:val="FootnoteAnchor"/>
          <w:rtl w:val="true"/>
        </w:rPr>
        <w:footnoteReference w:id="290"/>
      </w:r>
      <w:r>
        <w:rPr>
          <w:rFonts w:ascii="Amiri" w:hAnsi="Amiri" w:eastAsia="Amiri" w:cs="Amiri"/>
          <w:color w:val="111111"/>
          <w:sz w:val="28"/>
          <w:sz w:val="28"/>
          <w:szCs w:val="28"/>
          <w:rtl w:val="true"/>
          <w:lang w:bidi="ar-SA"/>
        </w:rPr>
        <w:t>شهيد اوّل</w:t>
      </w:r>
      <w:r>
        <w:rPr>
          <w:rStyle w:val="FootnoteAnchor"/>
          <w:rtl w:val="true"/>
        </w:rPr>
        <w:footnoteReference w:id="291"/>
      </w:r>
      <w:r>
        <w:rPr>
          <w:rFonts w:ascii="IRNazanin" w:hAnsi="IRNazanin" w:eastAsia="IRNazanin"/>
          <w:color w:val="111111"/>
          <w:sz w:val="28"/>
          <w:sz w:val="28"/>
          <w:szCs w:val="28"/>
          <w:rtl w:val="true"/>
          <w:lang w:bidi="fa-IR"/>
        </w:rPr>
        <w:t>و فاضل مقداد</w:t>
      </w:r>
      <w:r>
        <w:rPr>
          <w:rStyle w:val="FootnoteAnchor"/>
          <w:rtl w:val="true"/>
        </w:rPr>
        <w:footnoteReference w:id="292"/>
      </w:r>
      <w:r>
        <w:rPr>
          <w:rFonts w:ascii="IRNazanin" w:hAnsi="IRNazanin" w:eastAsia="IRNazanin"/>
          <w:color w:val="111111"/>
          <w:sz w:val="28"/>
          <w:sz w:val="28"/>
          <w:szCs w:val="28"/>
          <w:rtl w:val="true"/>
          <w:lang w:bidi="fa-IR"/>
        </w:rPr>
        <w:t>نيز همچون شيخ طوسى ، معرفت را واجب و طريق آن را ، نظر و فكر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شهيد ثانى ، راه‌هاى معرفت و ايمان را فراوان مى‌داند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الحاصل ، أنّ المعتبر فى الايمان الشرعى هو الجزم و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أسباب مختلفة من الإلهام و الكشف و التعلّم و الاستدلال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خلاصه سخن ، آن كه معتبر در ايمان شرعى ، جزم و اذعان است و براى آن ، اسباب مختلفى وجود دارد ، از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كشف، تعلّم و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صالح مازندرانى ، معتقد است كه بندگان ، مكلَّف به تحصيل معرفت از طريق نظر و استدلال نيستند ، بلكه بر عهده خداست كه خود را معرفى كند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سيد نعمت اللّه جزايرى ، تصريح كرده است كه معرفت خدا ، اعطاى خداى تعالى است نه اكتسابى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روايات را در اين مضمون ، مستفيض دانسته است</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مرحوم شيخ انصارى نيز معرفت خدا را پيش از تعريف خداى سبحان ، غير مقدور شمرده است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وى تصريح مى‌كند كه جزم حاصل از تقليد ، در باب معرفتْ كفايت مى‌كند و نيازى به نظر و فكر نيست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 فالأقوى كفاية الجزم الحاصل من التقليد ، لعدم الدليل على الزائد على المعرفة و التصديق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تقييدها بطريق خاصّ ، لادليل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 xml:space="preserve">الانصاف ، أنّ النظر و الاستدلال بالبراهين العقليّة للشخص المتفطّن لوجوب النظر فى الأصول ، لايفيد بنفسه الجزم ، لكثرة الشبهة الحادثة فى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المدوّنة فى الكتب حتّى أنّهم ذكروا شبهاً يصعب الجواب عنها للمحقّقين الصارفين لأعمارهم فى فنّ الكلام ، فكيف حال المشتغل به مقداراً من الزمان لأجل تصحيح عقائده ، ليشتغل بعد ذلك بأمور معاشه و معاده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يغتنم الفرصة لإلقاء الشبهات و التشكيك فى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شاهدنا جماعة صرفوا أعمارهم و لم يحصّلوا منها شيئاً إلاّ القليل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هر حال ، اقوى ، كفايت قطع حاصل از تقليد است ؛ زيرا آنچه واجب است ، معرفت ، تصديق و اعتقاد است و مقيّد نمودن حصول آنها از طريق خاص ، دليلى ندارد ، هر چند انصافْ اين است كه نظر و استدلال با براهين عقلى ، براى شخصى كه توجّه به وجوب نظر و استدلال در اصول اعتقادى دارد ، به تنهايى مفيد قطع نيست ؛ زيرا شبهاتى كه در نفس انسانى پديد مى‌آيد و نيز شبهاتى كه در كتاب‌ها تدوين شده است ، فراوان‌اند ؛ بلكه جواب برخى از شبهات براى محقّقانى كه سال‌ها عمر خويش را در فنّ كلام صرف كرده‌اند ، دشوار است ، تا چه رسد به كسى كه زمان اندكى براى تصحيح اعتقاداتش اشتغال به آن پيدا كند و به تحصيل معاش و معاد خويش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شيطان هم فرصت را مغتنم شمرده و شبهات خويش را القا مى‌كند و در بديهيّات تشكيك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جماعتى را مشاهده كرديم كه عمر خويش را صرف مباحث عقلى كرده‌اند و جز اندكى ، عايد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ضيا ، طريق تحصيل معرفت خداوند سبحان را منحصر در نظر و استدلال نمى‌كند و مى‌گويد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ينبغى الإشكال فى كفاية الجزم و المعرفة ولو من التقليد و كثرة إلقاء الأبوين و غيرهما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اشكال در كفايت مطلق جزم و معرفتْ سزاوار نيست ، اگر چه از تقليد و كثرت القاى پدر و مادر و ديگران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شيخ انصارى و آقا 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استناد به دليل و برهان را در تحصيل معرفت ، لازم نمى‌داند و جزم و علم حاصل از تقليد را هم كافى شمرده است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فطرى بودن معرفت خدا</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لغوى فطرت</w:t>
      </w:r>
    </w:p>
    <w:p>
      <w:pPr>
        <w:pStyle w:val="BookText"/>
        <w:rPr/>
      </w:pPr>
      <w:r>
        <w:rPr>
          <w:rFonts w:ascii="Amiri" w:hAnsi="Amiri" w:eastAsia="Amiri" w:cs="Amiri"/>
          <w:color w:val="111111"/>
          <w:sz w:val="28"/>
          <w:sz w:val="28"/>
          <w:szCs w:val="28"/>
          <w:rtl w:val="true"/>
          <w:lang w:bidi="ar-SA"/>
        </w:rPr>
        <w:t>فطرت در لغت ، به معناى شكافتن ، ابتدا و شروع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بن احمد فراهيدى ،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اللّه الخلق ، أى خلقهم و ابتدأ صنعة الأشياء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احمد بن فارسى ،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 الفاء و الطاء والراء ، أصل صحيح يدلّ على فتح شى‌ء و ابرازه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ابن منظور ،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Style w:val="FootnoteAnchor"/>
          <w:rtl w:val="true"/>
        </w:rPr>
        <w:footnoteReference w:id="3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 وقتى گفته مى‌شود كه معرفت خداى تعالى ، فطرى بندگان است ، يعنى بندگان با آن ، شكافته و خلق شده‌اند و از ابتداى خلقت انسانى ، معرفت خداى سبحانْ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 آيات و روايات فراوانى دلالت دارد كه در اين جا به تعدادى از آنها اشاره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فطرى بودن معرفت خدا در آيات</w:t>
      </w:r>
    </w:p>
    <w:p>
      <w:pPr>
        <w:pStyle w:val="BookText"/>
        <w:rPr/>
      </w:pPr>
      <w:r>
        <w:rPr>
          <w:rFonts w:ascii="Amiri" w:hAnsi="Amiri" w:eastAsia="Amiri" w:cs="Amiri"/>
          <w:color w:val="111111"/>
          <w:sz w:val="28"/>
          <w:sz w:val="28"/>
          <w:szCs w:val="28"/>
          <w:rtl w:val="true"/>
          <w:lang w:bidi="ar-SA"/>
        </w:rPr>
        <w:t>در قرآن كريم ، آيات زيادى بر اين امر دلالت دارند كه در اين جا تنها به ذكر اجمالى برخى از آنها اكتفا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فطرت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 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بدون هيچ گونه انحرافى ، رو به سوى دين كن، فطرت خدا كه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خدا ، هيچ تغييرى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استوار ، همان است ،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 دين، فطرت انسان‌ها شمرده شده است و تصريح شده كه همگان بر آن ، سرشته شده‌اند و هيچ گونه تغييرى نمى‌توان در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پايه و سرلوحه دين ، معرفت خدا و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رواياتى كه در تفسير اين آيه وارد شده ، فطرت به توحيد و معرفت خدا معنا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لَهُو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ما ملتزم به رنگ‌آميزى خداونديم و چه كسى رنگ‌آميزى‌اش بهتر از خداست؟ و ما تنها او را مى‌پرستيم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آيه نيز ، نزديك به مضمون آيه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خداوند متعال ، به مؤمنان سفارش مى‌كند كه بر رنگ‌ آميزى خداى خويش ملتزم شوند كه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سرشتن خلقت همه انسان‌ها با توحيد و معرفت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كه در تفسير اين آيه شريف وارد شده، صبغه خداوند ، به اسلام ، ايمان ، </w:t>
      </w:r>
    </w:p>
    <w:p>
      <w:pPr>
        <w:pStyle w:val="BookText"/>
        <w:rPr/>
      </w:pPr>
      <w:r>
        <w:rPr>
          <w:rFonts w:ascii="IRNazanin" w:hAnsi="IRNazanin" w:eastAsia="IRNazanin"/>
          <w:color w:val="111111"/>
          <w:sz w:val="28"/>
          <w:sz w:val="28"/>
          <w:szCs w:val="28"/>
          <w:rtl w:val="true"/>
          <w:lang w:bidi="fa-IR"/>
        </w:rPr>
        <w:t>يگانگى خداوند سبحان و نفى شريك از او تفسير شده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أفى اللّه شك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أَفِى اللَّهِ شَكٌّ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رسولانش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خداوند كه پديدآورنده آسمان‌ها و زمين است ، شك وجود دارد؟</w:t>
      </w:r>
    </w:p>
    <w:p>
      <w:pPr>
        <w:pStyle w:val="BookText"/>
        <w:rPr/>
      </w:pPr>
      <w:r>
        <w:rPr>
          <w:rFonts w:ascii="IRNazanin" w:hAnsi="IRNazanin" w:eastAsia="IRNazanin"/>
          <w:color w:val="111111"/>
          <w:sz w:val="28"/>
          <w:sz w:val="28"/>
          <w:szCs w:val="28"/>
          <w:rtl w:val="true"/>
          <w:lang w:bidi="fa-IR"/>
        </w:rPr>
        <w:t>اين آيه ، هر گونه شك و ترديد را درباره خداوند سبحان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مضمون ، در صورتى صحيح خواهد بود كه معرفت خداى تعالى ، در فطرتِ خلق ،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بأساء و ضرّاء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آياتى از قرآن كريم ، به صراحتْ بيان شده است كه انسان‌ها به هنگام گرفتارى و قرار گرفتن در سختى‌ها ، خداى خويش را مى‌خوانند و به سوى او پناه مى‌برند و از او تقاضاى يارى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امرى عمومى تلقى شده و هيچ انسانى از اين امر ، مستثنا نشده است ،</w:t>
      </w:r>
      <w:r>
        <w:rPr>
          <w:rStyle w:val="FootnoteAnchor"/>
          <w:rtl w:val="true"/>
        </w:rPr>
        <w:footnoteReference w:id="308"/>
      </w:r>
      <w:r>
        <w:rPr>
          <w:rFonts w:ascii="Amiri" w:hAnsi="Amiri" w:eastAsia="Amiri" w:cs="Amiri"/>
          <w:color w:val="111111"/>
          <w:sz w:val="28"/>
          <w:sz w:val="28"/>
          <w:szCs w:val="28"/>
          <w:rtl w:val="true"/>
          <w:lang w:bidi="ar-SA"/>
        </w:rPr>
        <w:t>كه خودِ اين امر ، شاهد روشنى بر فطرى بودن معرفت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سئلتهم مَن خلق السموات و الأرض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آياتى ، خداوند سبحان تصريح مى‌كند كه اگر از آنان كه شرك و كفر مى‌ورزند و بت‌پرستى مى‌كنند ؛ سؤال كنند كه آسمان‌ها و زمين را چه كسى آفريده و خورشيد و ماه را چه كسى مسخّر نموده ، همه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زنده‌كننده زمين بعد از مردن هم سؤال شود، باز همه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و بيان ، به روشنى دلالت دارد كه براى معرفت خداوند سبحان ، نيازى به استفاده از صغرا و كبرا و استدلال منطقى نيست ؛ بلكه همه انسان‌ها با يك تذكّر ، متوجّه خداوند سبحان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امر ، محقّق نمى‌شود ، جز اين كه معرفت خداى تعالى فطرى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بر فطرى بودن معرفت خدا ، دلالت دارند</w:t>
      </w:r>
    </w:p>
    <w:p>
      <w:pPr>
        <w:pStyle w:val="BookText"/>
        <w:rPr/>
      </w:pPr>
      <w:r>
        <w:rPr>
          <w:rFonts w:ascii="IRNazanin" w:hAnsi="IRNazanin" w:eastAsia="IRNazanin"/>
          <w:color w:val="111111"/>
          <w:sz w:val="28"/>
          <w:sz w:val="28"/>
          <w:szCs w:val="28"/>
          <w:rtl w:val="true"/>
          <w:lang w:bidi="fa-IR"/>
        </w:rPr>
        <w:t>غير از رواياتى كه در تفسير آيات مذكور وارد شده ، روايات ديگرى نيز در باب فطرى بودن معرفت خدا ، از ائمّه عليهم‌ السلام در كتاب شريف الكافى نقل گرديده كه برخى از آنها را مطرح و دلالت آنها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عِنْدَ كُلِّ جَاهِل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نادانى ،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ملاّصالح مازندرانى ، در شرح حديث ياد شده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عند كلّ أهلٍ من أصحاب الملل الباطلة ، كالملاحدة والدهريّة و 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كلّهم يعرفونه عند نزول الشدائد والضّراء و توارد المصائب والبلاء و لايلوذون حينئذٍ بماسواه و لا يدعون إلاّ إيّاه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نادانى از اصحاب فرقه‌هاى باطل ، مانند ملحدان ، طبيعيان ، بت‌پرستان و نظاير آنها، شناخته شده است ؛ زيرا همه آنان ، هنگام نزول سختى‌ها و گرفتارى‌ها و فرود مصيبت‌ها و بلاياى پى در پى، او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 به غير او پناه نمى‌برند و جز او را صدا نمى‌زنند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معروف بودن نزد هر جاهلى ، نشان روشنى از فطرى بودن معرفت خداوند سبحان در ميان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شَرِيعَةُ نُوحٍ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يُعْبَدَ اللَّهُ بِالتَّوْحِيدِ وَ الْإِخْلَاصِ وَ خَلْعِ الْأَنْدَادِ ، وَ هِيَ الْفِطْرَةُ الَّتِى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اللَّهُ مِيثَاقَهُ عَلَى نُوحٍ عليه‌السلام  وَ عَلَى النَّبِيِّينَ عليهم‌السلام  أَنْ </w:t>
      </w:r>
    </w:p>
    <w:p>
      <w:pPr>
        <w:pStyle w:val="BookText"/>
        <w:rPr/>
      </w:pPr>
      <w:r>
        <w:rPr>
          <w:rFonts w:ascii="Amiri" w:hAnsi="Amiri" w:eastAsia="Amiri" w:cs="Amiri"/>
          <w:color w:val="111111"/>
          <w:sz w:val="28"/>
          <w:sz w:val="28"/>
          <w:szCs w:val="28"/>
          <w:rtl w:val="true"/>
          <w:lang w:bidi="ar-SA"/>
        </w:rPr>
        <w:t>يَعْبُدُوا اللَّهَ تَبَارَكَ وَ تَعَالَى وَ لَا يُشْرِكُوا بِهِ شَيْئا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شريعت نوح عليه‌السلام  آن است كه خداوند ، به توحيد ، اخلاص و كنارزدن شريك‌ها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فطرتى است كه خداوند ، مردم را بر آن مفطور كرده و پيمان آن را بر نوح و پيامبران گرفته كه خدا را عبادت كنند و به او هيچ شرك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 فطرى بودن توحيد ، نفى شرك و اخلاص در بندگى خداوند سبحان را به روشنى بيان كرده و تأكيد مى‌كند كه خداى تعالى بر اين امر ، از پيامبرانش، عهد و پيمان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پيمان فطرى ، چنان كه در روايات آمده ، اختصاص به پيامبران هم ندارد ؛ بلكه خداوند متعال از همه انسان‌ها ، پيمان فطرى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به اين ميثاق فطرى ، اشاره كرده ،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فَطَرَهُمُ اللَّهُ حِينَ أَخَذَ مِيثَاقَهُمْ عَلَى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 آن گاه كه از انسان‌ها پيمان مى‌گرفت ، آنها را بر توحيد مفطورشان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پروردگارتان نيستم؟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عليه‌السلام  فِى شَبِيبَتِهِ عَلَى الْفِطْرَةِ الَّتِى فَطَرَ اللَّهُ عز و جل الْخَلْقَ عَلَيْهَا حَتَّى هَدَاهُ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دِينِهِ وَ اجْتَبَاه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ابراهيم عليه‌السلام  در جوانى ، بر فطرتى بود كه خدا خلق را بر آن مفطور كرده است تا اين كه خداى تعالى ، او را به دينش هدايت كرد و به نبوّت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فطرى بودن معرفت خدا در حيوانات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در كتاب شريف الكافى ، رواياتى نقل كرده كه دلالت دارند خداوند متعال، حيوانات را نيز بر معرفت خويش مفطور كرده است و همه حيوان‌ها خداوند سبحان </w:t>
      </w:r>
    </w:p>
    <w:p>
      <w:pPr>
        <w:pStyle w:val="BookText"/>
        <w:rPr/>
      </w:pP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بَهِمَتِ الْبَهَائِمُ فَلَمْ تُبْهَمْ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بِالرَّبِّ وَ مَعْرِفَتِهَا بِالْمَوْت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چهار چيز براى چهارپايان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پروردگار ، معرفت مرگ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أُبْهِمَ عَلَى الْبَهَائِمِ مِنْ شَىْ‌ءٍ فَلَا يُبْهَمُ عَلَيْهَا أَرْبَعَةُ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لَهَا خَالِقا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چهارپايان ، اگر از همه چيز هم بى‌اطلاع باشند ، از چهار خصلت بى‌اطلاع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پروردگار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 قضيه قحطى‌اى كه در زمان حضرت سليمان عليه‌السلام  اتفاق افتاده بود ، نقل گرديده كه حضرت سليمان بنا بر خواسته امّت خويش ، با آنها براى طلب باران ، به سوى صحرا مى‌رود و در راه ، با مورچه‌اى برخورد مى‌كند كه دست‌هاى خويش را به سوى آسمان بلند كرده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آفريده‌اى از خلايق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تو هيچ غنايى نداريم ؛ ما را به گناه فرزندان آدم هلاك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سليمان با ديدن اين صحنه به ياران خويش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كه به طلب باران ديگران ، برايتان باران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حديث ، آمده است كه مردم در آن زمان ، هيچ سالى به اندازه باران آن سال ، باران نديده بودند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احاديث با آيات قرآن كريم ، توافق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حيوانات ، بلكه تمام موجودات ، در قرآن كريم ، به صراحت بيان گرديده و به تسبيح گفتن آنها تأكيد </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 اضافه بر اينها ، از حشر حيوانات هم سخن به ميان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عقل در معرفت خداوند سبحان</w:t>
      </w:r>
    </w:p>
    <w:p>
      <w:pPr>
        <w:pStyle w:val="BookText"/>
        <w:rPr/>
      </w:pPr>
      <w:r>
        <w:rPr>
          <w:rFonts w:ascii="Amiri" w:hAnsi="Amiri" w:eastAsia="Amiri" w:cs="Amiri"/>
          <w:color w:val="111111"/>
          <w:sz w:val="28"/>
          <w:sz w:val="28"/>
          <w:szCs w:val="28"/>
          <w:rtl w:val="true"/>
          <w:lang w:bidi="ar-SA"/>
        </w:rPr>
        <w:t xml:space="preserve">بسيارى از فلاسفه و برخى از عالمان ، بر اين باورند كه عقل ، تنها كليات را ادراك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نظر، روشن است كه عقل ، از ادراك خداى سبحان ، عاجز و ناتوان است ؛ زيرا خداوند سبحان ، نه كلّى است و نه كلّى‌اى كه عقل درك مى‌كند ، قابل انطباق بر خداى سبحان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آنان كه قائل‌اند عقل ، غير از كليّات ، امور جزئى را نيز درك مى‌كند ، آنان نيز اعتقادى به درك عقل از خداوند سبحان به صورت عينى و مشخص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ميان عالمان دين و فلاسفه اسلامى و غير اسلامى، كسى به درك عقل از خداوند سبحان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روايات هم به صورت روشنْ بيان گرديده است و به وضوح ، از تفكّر و تعقّل درباره خداوند سبحان ، به شدّت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برخى از اين روايات مطرح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نهى از تفكّر و تعقّل در خدا</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التَّفَكُّرَ فِى اللَّهِ ؛ وَ لَكِنْ إِذَا أَرَدْتُمْ أَنْ تَنْظُرُوا إِلَى عَظَمَتِهِ ، فَانْظُرُوا إِلَى عَظِيمِ خَلْقِهِ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تفكّر در خدا حذر كنيد ؛ امّا وقتى خواستيد به عظمت خدا بنگريد ، به مخلوقات بزرگ او نگاه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قَلْبَكَ طَائِرٌ لَمْ يُشْبِعْهُ ، وَ بَصَرُكَ لَوْ وُضِعَ عَلَيْهِ خَرْقُ إِبْرَةٍ لَغَطَّاهُ ، </w:t>
      </w:r>
    </w:p>
    <w:p>
      <w:pPr>
        <w:pStyle w:val="BookText"/>
        <w:rPr/>
      </w:pPr>
      <w:r>
        <w:rPr>
          <w:rFonts w:ascii="Amiri" w:hAnsi="Amiri" w:eastAsia="Amiri" w:cs="Amiri"/>
          <w:color w:val="111111"/>
          <w:sz w:val="28"/>
          <w:sz w:val="28"/>
          <w:szCs w:val="28"/>
          <w:rtl w:val="true"/>
          <w:lang w:bidi="ar-SA"/>
        </w:rPr>
        <w:t>تُرِيدُ أَنْ تَعْرِفَ بِهِمَا مَلَكُوتَ السَّمَاوَاتِ وَ الْأَرْض؟</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تو را پرنده‌اى بخورد ، سير نمى‌شود و اگر سر سوزنى بر چشمت فرو رود ، نور آن 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دو ، مى‌خواهى ملكوت آسمان‌ها و زمين را بشناسى؟</w:t>
      </w:r>
    </w:p>
    <w:p>
      <w:pPr>
        <w:pStyle w:val="BookText"/>
        <w:rPr/>
      </w:pPr>
      <w:r>
        <w:rPr>
          <w:rFonts w:ascii="IRNazanin" w:hAnsi="IRNazanin" w:eastAsia="IRNazanin"/>
          <w:color w:val="111111"/>
          <w:sz w:val="28"/>
          <w:sz w:val="28"/>
          <w:szCs w:val="28"/>
          <w:rtl w:val="true"/>
          <w:lang w:bidi="fa-IR"/>
        </w:rPr>
        <w:t xml:space="preserve">حديث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قيصر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عليه‌السلام  عَنْ شَىْ‌ءٍ مِنَ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 تَعَالَى الْجَبَّارُ ، مَنْ تَعَاطَى مَا ثَمَّ هَلَكَ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امام باقر عليه‌السلام  درباره از توصيف خداوند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به سوى آسمان بلند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جبّار ، متعالى است، خداى جبّار ،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آن جا را به دست آورد ، هلاك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احاديث ، به طور كلى ، هر گونه تفكّر و تعقّل در خداى تعالى نهى شده و جهت آن ، به اين صورت بيان شده است كه خداوند سبحان ، فراتر از ادراك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چه عقل بدان راه يابد ، فروتر از خداى سبحان است ؛ بلكه خداى سبحان ، به هيچ وجه ، قابل مقايسه با خلق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توصيف و معرفتى كه عقل بدان راه يابد ، به هيچ وجه با خدا در ارتباط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 اين مطلب را به اين صورت بيان مى‌كند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ما بأيدينا من الأحكام العقليّة ، سواء فى ذلك العقل النظرى الحاكم بالضرورة والإمكان و العقل العملى الحاكم بالحسن و القبح المعتمد على المصالح و المفاسد ، مأخوذة من مقام فعله تعالى معتمدة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عظيم الجرم أن نحكّم العقل عليه تعالى ، فنقيّد إطلاق ذاته غير المتناهية فنحدّه بأحكامه المأخوذة من مقام التحديد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فى تحكيم العقل النظرى عليه تعالى ، حكماً بمحدوديّته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همه احكام عقلى ما ، اعم از عقل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به ضرورت و امكان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مصالح و مفاسدْ حكم به حسن و قبح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مقام فعل خداى تعالى أخذ مى‌شود و بر فعل الهى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تحكيم عقل بر خداى تعالى و تقييد اطلاق غيرمتناهى ذات و تحديد آن به احكام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مقام تحديد و تقييد مأخوذ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جرمى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در تحكيم عقل نظرى به خداى تعالى ، حكم به محدوديت مى‌شود و حدّ ، مساوى با معلوليت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روشن است كه درك عقل از شناخت خدا ، كوتاه است و عقل ، هر قدر هم كامل‌تر گردد ، از رسيدن به خداى سبحان ، عاجز و ناتوان است و هر حكمى كه از عقل صادر شود ، بر خداى سبحان جارى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مراد از حكم عقل ، درك و كشف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همين مطلب تصريح كرده ،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تُدْرِكُهُ الْأَوْهَامُ وَ هُوَ خِلاَفُ مَا يُعْقَلُ وَ خِلاَفُ مَا يُتَصَوَّرُ فِى الْأَوْهَام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چگونه اوهام مى‌توانند او را درك كنند ، درحالى كه او بر خلاف چيزى است كه عقل در مى‌يابد و بر خلاف چيزى است كه در اوهام تصوّر مى‌شود؟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بر جواز تفكّر در خدا دارد</w:t>
      </w:r>
    </w:p>
    <w:p>
      <w:pPr>
        <w:pStyle w:val="BookText"/>
        <w:rPr/>
      </w:pPr>
      <w:r>
        <w:rPr>
          <w:rFonts w:ascii="Amiri" w:hAnsi="Amiri" w:eastAsia="Amiri" w:cs="Amiri"/>
          <w:color w:val="111111"/>
          <w:sz w:val="28"/>
          <w:sz w:val="28"/>
          <w:szCs w:val="28"/>
          <w:rtl w:val="true"/>
          <w:lang w:bidi="ar-SA"/>
        </w:rPr>
        <w:t xml:space="preserve">در مقابل ، رواياتى وجود دارند كه در آنها ، نه تنها تفكّر در خداى تعالى ، جايز شمرده شده ، بلكه بهترين عبادت نيز به شمار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 إِدْمَانُ التَّفَكُّرِ فِى اللَّهِ وَ فِى قُدْرَتِهِ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بهترين عبادت ، تداوم تفكّر در خدا و قدرت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مى‌فرمايد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الْعِبَادَةُ كَثْرَةَ الصَّلاَةِ وَ الصَّوْمِ ، إِنَّمَا الْعِبَادَةُ التَّفَكُّرُ فِى أَمْرِ اللَّهِ عز و جل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عبادت ، كثرت نماز و روزه نيست ؛ بلكه عبادت ، تفكّر در امر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روايت دوم ، روشن است كه مراد از تفكّر در خدا در روايت اول نيز تفكّر در امر الهى است ؛ يعنى تفكّر در امورى است كه به خداوند سبحان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مراد ، تفكّر در خلق خداست ، با توجّه به اين كه آفريده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نظر به موجودات ، بايد به اين جهت توجّه داشته باشد كه آنها مخلوق خدايند و خدا آنها را براى حكمت‌ها و مصالحى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دستيابى به جهات مصالح آنها ، محبّت ، مهربانى ، علم ، قدرت و عظمت خداوند سبحان براى انسانْ روشن مى‌شود و در نتيجه ، شخص ، در بندگى او استوار و محكم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موجودات ، بدون توجّه به ارتباطشان با خدا نگاه كند و فكر خود را به اين جهت متمركز نكند ، ديگر تأثيرى در بندگى و عبادت او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 روشن گرديد كه هيچ تعارضى ميان اين دو دسته از روايات نيست ؛ يعنى مراد از تفكّر در خدا در روايت اوّل هم ، تفكّر در خلق خداست ، به اعتبار خلق خدا بودن آن ، نه تفكّر در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عقول بر معرفت خدا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كه معرفت خداى سبحان ، فطرى بشر ، بلكه فطرى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اين جا به اين نكته مى‌پردازيم كه اين معرفت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بشر و ديگر موجودات ، همراه با خلقت آنها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داشتن عقل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 آن گاه كه موجودى را به معرفت خويش نايل كرده است ، به او عقل عطا نموده تا با آن ، وظيفه‌مندى خود را در برابر معرفت بيابد ؛ زيرا درك بايدها و نبايدها ، با عقل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امام صادق عليه‌السلام  به خداى تعالى عرض مى‌كند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أَسْأَلُكَ بِتَوْحِيدِكَ الَّذِى فَطَرْتَ عَلَيْهِ الْعُقُول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به توحيدت مى‌خوانم كه خردها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آن ، سرشتى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در دعاى فرج ، به هنگام صبح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فَتَقَ الْعُقُولَ بِمَعْرِفَتِه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اى خدايى كه خردها را با معرفت خويش ، سرشتى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بحث ، روشن شد كه 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صاحبان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خِلقتشان با معرفت خداوند سبحان ، سرشته شده است و آنها از همان زمان خلقت خويش ، معرفت خدا را به تعريف خود او دريافت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اثبات خدا</w:t>
      </w:r>
    </w:p>
    <w:p>
      <w:pPr>
        <w:pStyle w:val="BookText"/>
        <w:rPr/>
      </w:pPr>
      <w:r>
        <w:rPr>
          <w:rFonts w:ascii="IRNazanin" w:hAnsi="IRNazanin" w:eastAsia="IRNazanin"/>
          <w:color w:val="111111"/>
          <w:sz w:val="28"/>
          <w:sz w:val="28"/>
          <w:szCs w:val="28"/>
          <w:rtl w:val="true"/>
          <w:lang w:bidi="fa-IR"/>
        </w:rPr>
        <w:t>ممكن است از برخى روايات ، چنين برداشت شود كه نقش عقل در باب معرفت خدا ، اثبات وجود خدا و برخى از اوصاف خداست و از عقل ، بيشتر از آن انتظار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به برخى از آن روايات كه در كتاب الكافى نقل شده ، اشاره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از امام صادق عليه‌السلام  درباره دليل بر وجود خدا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الْأَفَاعِيلِ دَلَّتْ عَلَى أَنَّ صَانِعاً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أَنَّكَ إِذَا نَظَرْتَ إِلَى بِنَاءٍ مُشَيَّدٍ مَبْنِىٍّ ، عَلِمْتَ أَنَّ لَهُ بَانِياً وَ إِنْ كُنْتَ لَمْ تَرَ الْبَانِىَ وَ لَمْ تُشَاهِدْهُ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بِخِلاَفِ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بِقَوْلِى إِلَى إِثْبَاتِ مَعْنًى وَ أَنَّهُ شَىْ‌ءٌ بِحَقِيقَةِ الشَّيْئِيَّةِ غَيْرَ أَنَّهُ لاَ جِسْمٌ وَ لاَ صُورَةٌ وَ لاَ يُحَسُّ وَ لاَ يُجَسُّ وَ لاَ يُدْرَكُ بِالْحَوَاسِّ الْخَمْسِ ، لاَ تُدْرِكُهُ الْأَوْهَامُ وَ لاَ تَنْقُصُهُ الدُّهُورُ وَ لاَ تُغَيِّرُهُ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مَوْهُوماً إِلاَّ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كَمَا تَقُولُ ، لَكَانَ التَّوْحِيدُ عَنَّا </w:t>
      </w:r>
    </w:p>
    <w:p>
      <w:pPr>
        <w:pStyle w:val="BookText"/>
        <w:rPr/>
      </w:pPr>
      <w:r>
        <w:rPr>
          <w:rFonts w:ascii="Amiri" w:hAnsi="Amiri" w:eastAsia="Amiri" w:cs="Amiri"/>
          <w:color w:val="111111"/>
          <w:sz w:val="28"/>
          <w:sz w:val="28"/>
          <w:szCs w:val="28"/>
          <w:rtl w:val="true"/>
          <w:lang w:bidi="ar-SA"/>
        </w:rPr>
        <w:t xml:space="preserve">مُرْتَفِعاً ، لِأَنَّا لَمْ نُكَلَّفْ غَيْرَ 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مُدْرَكٍ بِهِ ، تَحُدُّهُ الْحَوَاسُّ وَ تُمَثِّلُهُ ،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النَّفْىُ هُوَ الاْءِبْطَالَ 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الْجِهَةُ الثَّانِيَةُ التَّشْبِيهُ ، إِذْ كَانَ التَّشْبِيهُ هُوَ صِفَةَ الَْمخْلُوقِ الظَّاهِرِ التَّرْكِيبِ وَ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بُدٌّ مِنْ إِثْبَاتِ الصَّانِعِ لِوُجُودِ الْمَصْنُوعِينَ وَ الاِضْطِرَارِ إِلَيْهِمْ أَنَّهُمْ مَصْنُوعُون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وجود فعل‌ها ، دلالت مى‌كند كه صانعى ، آنها را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وقتى به ساختمانى پابرجا و بناشده نگاه مى‌كنى ، مى‌دانى كه آن را بناكننده‌اى است ، اگرچه خودِ بانى را نبينى و مشاهده نكنى؟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چيزى است بر خلاف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سخنم ، به اثبات معنا و مقصود و شيئى ، به حقيقت شيئيّت ، ارجاع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نه جسم است نه صورت، حس و لمس نمى‌شود و با حواس پنجگانه درك نمى‌گردد، وهم‌ها به او نمى‌رسد، روزگاران ، او را كوتاه نمى‌كنند و زمان در او تغييرى ايجاد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موهومى را نمى‌يابيم مگر اين كه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 طور كه مى‌گويى باشد ، توحيد از ما برداشته مى‌شود ؛ زيرا ما مكلّف به غير موهوم نيستيم ، امّا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حواس ، موهوم و درك شود و حواس ، آن را تحديد و برايش صورتى درست كند ، مخلوق است ؛ زيرا كه نفى ، همان ابطال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دوم ، تشبيه است ؛ زيرا كه تشبيه ، صفت مخلوقى است كه تركيب و تأليف در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چاره‌اى از اثبات صانع نيست ؛ چون مصنوع‌ها موجودند و احتياج و اضطرار در آنها مشهود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ابى نجران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 مورد توحيد سؤال كرده و گفتم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أَتَوَهَّمُ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غَيْرَ مَعْقُولٍ وَ لاَ مَحْدُودٍ ، فَمَا وَقَعَ وَهْمُكَ عَلَيْهِ مِنْ شَىْ‌ءٍ ، فَهُوَ خِلاَفُهُ ، لاَ يُشْبِهُهُ شَيْءٌ وَ لاَ تُدْرِكُهُ الْأَوْهَامُ ، كَيْفَ تُدْرِكُهُ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w:t>
      </w:r>
    </w:p>
    <w:p>
      <w:pPr>
        <w:pStyle w:val="BookText"/>
        <w:rPr/>
      </w:pPr>
      <w:r>
        <w:rPr>
          <w:rFonts w:ascii="Amiri" w:hAnsi="Amiri" w:eastAsia="Amiri" w:cs="Amiri"/>
          <w:color w:val="111111"/>
          <w:sz w:val="28"/>
          <w:sz w:val="28"/>
          <w:szCs w:val="28"/>
          <w:rtl w:val="true"/>
          <w:lang w:bidi="ar-SA"/>
        </w:rPr>
        <w:t xml:space="preserve">مَا يُعْقَلُ وَ خِلاَفُ مَا يُتَصَوَّرُ فِى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شَىْ‌ءٌ غَيْرُ مَعْقُولٍ وَ لاَ مَحْدُودٍ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آيا خدا را با عنوان شئ ، توهّم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شيئى غير معقول و غير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وهم تو بر آن واقع شود ، خدا بر خلاف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او نيست و وهم‌ها به او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وهم‌ها او را درك كنند در حالى كه او بر خلاف چيزى است كه به عقل مى‌آيد و بر خلاف چيزى است كه به اوهام تصوّر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 خدا ، شيئى توهّم مى‌شود كه معقول و محدود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در مناظره با زنديقى كه خدا را منكر بود ، خطاب به او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تَعْلَمُ أَنَّ لِلْأَرْضِ تَحْتاً وَ فَوْقاً؟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 ، لَمْ تَبْلُغِ الْمَشْرِقَ وَ لَمْ تَبْلُغِ الْمَغْرِبَ وَ لَمْ تَنْزِلِ الْأَرْضَ وَ لَمْ تَصْعَدِ السَّمَاءَ وَ لَمْ تَجُزْ هُنَاكَ ، فَتَعْرِفَ مَا خَلْفَهُنَّ وَ أَنْتَ جَاحِدٌ بِمَا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يَجْحَدُ الْعَاقِلُ مَا لاَ يَعْرِف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آيا مى‌دانى زمين را زير و بالايى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زير زمين را فرو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از تو كه نه مشرق را ديدى و نه مغرب را گشتى و نه زمين را فرو رفتى و نه آسمان را بالا رفتى و در آن نگشتى تا بدانى پشت آنها چيست و با اين حال ، آنچه در آنها هست را انكار مى‌كنى؟ آيا عاقل ، چيزى را كه نمى‌شناسد انكار مى‌كند؟</w:t>
      </w:r>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مى‌فرمايد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فِى الْعُقُولِ بِمَا يُرَى فِى خَلْقِهِ مِنْ عَلَامَاتِ التَّدْبِيرِ الَّذِى سُئِلَتِ الْأَنْبِيَاءُ عَنْهُ ، فَلَمْ تَصِفْهُ بِحَدٍّ وَ لَا بِبَعْضٍ ، بَلْ وَصَفَتْهُ بِفِعَالِهِ وَ دَلَّتْ عَلَيْهِ بِآيَاتِهِ لَا تَسْتَطِيعُ عُقُولُ الْمُتَفَكِّرِينَ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كَانَتِ السَّمَاوَاتُ وَ الْأَرْضُ فِطْرَتَهُ وَ مَا فِيهِنَّ وَ مَا بَيْنَهُنَّ وَ هُوَ الصَّانِعُ لَهُنَّ ، فَلاَ مَدْفَعَ لِقُدْرَتِه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خردها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شده ، به واسطه نشانه‌هاى تدبيرش كه در خلقش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پيامبران ، وقتى مورد سؤال قرار مى‌گرفتند ، او را به داشتن حدّ و بعض توصيف نمى‌كردند ؛ بلكه او را به افعالش توصيف مى‌نمودند و به آياتش ، بر او دلالت و راهنمايى مى‌كردند كه هيچ يك از خردهاى متفكّران ، توان انكارش را نداشتند ؛ زيرا كسى كه آسمان‌ها و زمين را و همه آنچه در آنها و ميان آنهاست ، صانع آنهاست، پس براى قدرت او ، دافعى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 معرفت خداوند سبحان ، فطرى همه انسان‌هاست و همه عقول ، بر معرفت خدا سرشته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اثبات عقلى خداوند متعال ، منتفى است و اگر جايى هم صحبت از اثبات شده باشد ، منظور ثبوت و وجود خداوند سبحان است كه نزد همه ، حتى نادانان هم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خردهاى متفكّران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انكار او از روى عناد و دشمنى خواهد بود ، نه واقعى و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نه زمين را فرو رفته و نه آسمان‌ها را عروج كرده ، نمى‌تواند خداى سبحان را به عقل خويش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عقل ، در محدوده خويش حكم مى‌كند و چون معرفت خدا در محدوده ادراك حسى و عقلى به معناى تصوّرى و توهّمى نيست ، پس ، انكار او هم بى‌معنا و نامعقول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به او شى‌ء گفته شود و توهّم شئ شود ، باز دليل بر اثبات عقلى او نيست ؛ زيرا معلوم است چيزى كه بر خلافِ مدرَك عقل و موهوم وهم باشد ، چگونه مى‌شود مورد اثبات عقل و وهم باشد؟ اصلاً مگر مى‌شود از چيزى كه مجهول مطلق است، سخن گفت؟ روشن است كه خداوند براى عقل انسانى بدون معرفت فطرى ، مجهول مطلق و غيب محض است و عقل ، درباره آن ، نه نفياً و نه اثباتاً ، هيچ حكمى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تشبيه و تعطيل ، با وجود همان معرفت ، معنا پيدا مى‌كند و امرى معقول و </w:t>
      </w:r>
    </w:p>
    <w:p>
      <w:pPr>
        <w:pStyle w:val="BookText"/>
        <w:rPr/>
      </w:pPr>
      <w:r>
        <w:rPr>
          <w:rFonts w:ascii="IRNazanin" w:hAnsi="IRNazanin" w:eastAsia="IRNazanin"/>
          <w:color w:val="111111"/>
          <w:sz w:val="28"/>
          <w:sz w:val="28"/>
          <w:szCs w:val="28"/>
          <w:rtl w:val="true"/>
          <w:lang w:bidi="fa-IR"/>
        </w:rPr>
        <w:t>قابل بيان مى‌شود و بدون آن ، هيچ يك از اين امور ، يعنى توصيفات سلبى و تنزيهى ،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نشانه‌اى هم براى خَلق خويش قرار داده ، نشانه بودن آن هم به دست او و به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وقتى مخلوق و مصنوعات خدا ، ما را به خدا منتقل مى‌كنند كه خواست او بر هدايت ما ،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اميرالمؤمنين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الْمُلْهِمِ عِبَادَهُ حَمْدَهُ وَ فَاطِرِهِمْ عَلَى مَعْرِفَةِ رُبُوبِيَّتِهِ ، الدَّالِّ عَلَى وُجُودِهِ بِخَلْقِهِ وَ بِحُدُوثِ خَلْقِهِ عَلَى أَزَلِهِ وَ بِاشْتِبَاهِهِمْ عَلَى أَنْ لَا شِبْهَ لَه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حمد خدايى را سزاست كه حمد خويش را بر بندگانش الهام كرد و آنان را بر معرفت ربوبيّت خويش مفطور كرد، به واسطه خَلق خويش ، به وجودش و به حدوث آنها بر ازليت خويش و به شباهتِ داشتن آنها بر اين كه شباهتى براى او نيست،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كلام امير المؤمنين عليه‌السلام  ، دلالت كننده بر وجود خدا ، به واسطه خلق خودِ خداوند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دلالت ، از مصنوعات و خلايق ، به گونه‌اى نيست كه هر كسى به عقل خود بدان راه پيدا كند ؛ بلكه با تمام اينها ، باز هم اراده و مشيّت الهى است كه انسان را به معرفت وجود خداى تعالى ، متوجّه و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 با رواياتى كه پيش‌تر در مورد فعل اللّه بودن معرفت خدا و معرفت اللّه باللّه ذكر شد ، وفاق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كلينى درباره نقش عقل در معرفت خدا</w:t>
      </w:r>
    </w:p>
    <w:p>
      <w:pPr>
        <w:pStyle w:val="BookText"/>
        <w:rPr/>
      </w:pPr>
      <w:r>
        <w:rPr>
          <w:rFonts w:ascii="Amiri" w:hAnsi="Amiri" w:eastAsia="Amiri" w:cs="Amiri"/>
          <w:color w:val="111111"/>
          <w:sz w:val="28"/>
          <w:sz w:val="28"/>
          <w:szCs w:val="28"/>
          <w:rtl w:val="true"/>
          <w:lang w:bidi="ar-SA"/>
        </w:rPr>
        <w:t>كلينى در الكافى ، درباره معرفت خداوند سبحان و استدلال و نظر مى‌نويسد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بغير رويّة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شناخته مى‌شود ، بدون فكر و انديشه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خوانده شود ، اين كلام ، دلالت دارد كه شناخت خدا ، به فكر و استدلال حاصل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ملاّ صالح مازندرانى ، در شرح اين عبارت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مبنى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 ، بفتح الراء و كسر الواو و شدّ الياء ، التفكّر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عرف وجوده من غير نظر و استدلال لأنّه بديهىّ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الاستدلال لايفيد معرفته بخصوصه ، لأنّ اللمّى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الإنّى لايفيد لأنّه استدلال من الأثر و الأثر لايفيد إلاّ مؤثراً ما على وجه كلّى لامؤثّراً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فمعرفته بالحقيقة ، ليست إلاّ بالمشاهدة الحضوريّة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رويّة ،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تفكّر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خداوند ، بدون نظر و استدلال شناخته مى‌شود ، به جهت اين كه وجود خدا بديهى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جهت اين كه استدلال، معرفت خاص خدا را نمى‌رساند ؛ زيرا استدلال لمّى در مورد خدا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إنّى فايده ندارد ؛ زيرا برهان إنّى ، استدلال از اثر به مؤثر است و اثر ، مؤثر كلى را اثبات مى‌كند ، نه مؤثر معيّن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حقيقى خداوند ، جز با مشاهده حضورى حاصل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صدرالدين شيرازى ، مى‌نويسد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تقرّر فى العلوم العقليّة ، أنّ كلّ ما لاسبب و لاجزء له ، لا يمكن عرفانه بطريق الفكر البرهانى ، بل إمّا مجهول محض مأيوس عن معرفته و إمّا مستدلّ عليه من جهة الآثار و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الحاصل من طريقها علم ناقص ، لايعلم به خصوصيّة ذات المعلوم، بل بوجه عامّ مشترك بينه 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معروف بالمشاهدة الحضوريّة لابصورة زائدة ، كما هو حال العرفاء الكمّل من الأنبياء و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انخلاعهم عن هذه النشأة و لكن لاعلى سبيل الإحاطة و الاكتناه لأنّها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وجه الاستغراق و الاندكاك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علوم عقلى ، ثابت شده است كه هر چيزى كه نه سبب دارد و نه جزء ، معرفت آن به طريق برهان عقلى ممكن نيست ؛ بلكه يا مجهول مطلق است كه اميدى به شناخت آن نيست يا به طريق آثار و افعال ، استدلال بر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از اين طريق حاصل مى‌شود ، علمى ناقص است كه علم به خصوصيت ذات معلوم ، نمى‌آورد ؛ بلكه علم به وجه 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مشترك است ميان آن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به مشاهده حضورى ، معروف است نه به صورت زايد ، همان طور كه عرفاى كامل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اولياء عليهم‌السلام  ، به هنگام انخلاع از اين دنيا برايشان حاصل مى‌شود ؛ ولى اين مشاهده حضورى ، به صورت احاطى و اكتناهى نيست ؛ زيرا چنين مشاهده‌اى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وجه استغراق و مندك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منظور كلينى ، چنين مشاهده حضورىِ عرفانى‌اى كه صدرالدين شيرازى مى‌گويد ، نيست ؛ زيرا اندكاك و استغراق در وجود خدا ، از نظر آيات قرآن كريم و روايات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معرفت الهى ، از نظر متون دينى ، با بينونت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ميان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شى‌ء متباين ، هيچ گاه در هم مندك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كلينى از اين كه مى‌گويد معرفت خدا ، بدون فكر و استدلال و نظر است ، همان معرفت اللّه باللّه است كه همه انسان‌ها به تعريف الهى به آن نايل شده‌اند و همان طور كه نقل كرديم ، هر جاهلى هم آن را داراست ؛ بلكه حيوانات هم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 اين عبارت را در معرفت خدا ، از مشبّهه نقل مى‌كند كه آنان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ما لم تعقد القلوب منه على كيفيّة و لم ترجع إلى إثبات هيئة ، لم تعقل شيئاً فلم تثبت صانعاً ؛</w:t>
      </w:r>
    </w:p>
    <w:p>
      <w:pPr>
        <w:pStyle w:val="BookText"/>
        <w:rPr/>
      </w:pPr>
      <w:r>
        <w:rPr>
          <w:rFonts w:ascii="IRNazanin" w:hAnsi="IRNazanin" w:eastAsia="IRNazanin"/>
          <w:color w:val="111111"/>
          <w:sz w:val="28"/>
          <w:sz w:val="28"/>
          <w:szCs w:val="28"/>
          <w:rtl w:val="true"/>
          <w:lang w:bidi="fa-IR"/>
        </w:rPr>
        <w:t>اگر دل‌ها براى خدا كيفيتى معتقد نباشند و به اثبات هيئتى براى خدا رجوع نكنند ، چيزى را به عقل در نمى‌يابند و در نتيجه صانعى را اثبات نمى‌كنند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پس از نقل اين گفتار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فَفَسَّرَ أَمِيرُ الْمُؤمِنِينَ عليه‌السلام  ، أَنَّهُ وَاحِدٌ بِلَا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الْقُلُوبَ تَعْرِفُهُ بِلَا تَصْوِيرٍ وَ لَا إِحَاطَة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امير المؤمنين عليه‌السلام  كلام خودشان را به اين صورت تفسير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 واحد است بدون كيفيتى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 او را بدون تصوير و احاطه 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 از نظر كلينى ، هم شناخت خداى تعالى به عقل نيست و هم عقل ، به هيچ وجه ، تصوّرى از خداى تعالى ندارد و شناخت خداى سبحان ، بدون هيچ گونه تصوّر و توهّمى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موطن اين گونه معرفت ، قلب انسانى است و تنها به تعريف و لطف و عنايت خداوند سبحان حاصل مى‌شود و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 خويش را به همگان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پيامبران و امامان در معرفت خدا</w:t>
      </w:r>
    </w:p>
    <w:p>
      <w:pPr>
        <w:pStyle w:val="BookText"/>
        <w:rPr/>
      </w:pPr>
      <w:r>
        <w:rPr>
          <w:rFonts w:ascii="Amiri" w:hAnsi="Amiri" w:eastAsia="Amiri" w:cs="Amiri"/>
          <w:color w:val="111111"/>
          <w:sz w:val="28"/>
          <w:sz w:val="28"/>
          <w:szCs w:val="28"/>
          <w:rtl w:val="true"/>
          <w:lang w:bidi="ar-SA"/>
        </w:rPr>
        <w:t>كلينى ، معرفت خداوند سبحان را از اهداف بعثت بر مى‌شمرد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ابتعث الرسل ، مبشّرين و منذرين ، ليهلك من هلك عن بيّنة و يحيى من حىّ عن بيّنة، و ليعقل العباد عن ربّهم ما جهلوه، فيعرّفوه بربوبيّته بعد ما أنكروه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رسولان بشارت دهنده و انذار كننده را مبعوث كرد تا كسى كه هلاك مى‌شود ، با وجود دليل هلاك شود و آن كه حيات پيدا مى‌كند ، با دليل حيات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به عقل خويش دريابند آن را كه بدان جاهل بودند و خدا را به ربوبيت بشناسند ، بعد از آن كه انكارش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 ائمّه عليهم‌السلام  را طريق معرفت خدا و حق او بر مى‌شمارد و مى‌نويسد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فَأَوْضَحَ اللَّهُ بِأَئِمَّةِ الْهُدَى مِنْ أَهْلِ بَيْتِ نَبِيِّنَا صلى‌الله‌عليه‌و‌آله ‌وسلم عَنْ دِينِه وَ جَعَلَهُم مَسالِك لِمَعْرِفَتِهِ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المؤدّى إلى مَعْرِفَة حقّه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با امامان هادى از اهل بيتِ پيامبر صلى‌الله‌عليه‌و‌آله ‌وسلم ، دين را آشكار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طرق معرفتش و دروازه رسيدن به شناخت حقّ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 در جاى ديگرى نيز رواياتى به همين مضمون ،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الْأَوْصِيَاءُ ، هُمْ أَبْوَابُ اللَّهِ عز و جل الَّتِى يُؤتَى مِنْهَا وَ لَوْلاَهُمْ مَا عُرِفَ اللَّهُ عز و جل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اوصيا ، ابواب خدايند كه از آن ابواب ، به خدا رسيده مى‌شود و اگر آنها نباشند ،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روايات هم ، هيچ منافات و تعارضى با رواياتى كه معرفت خدا را فعل خود او مى‌داند، ندارند ؛ زيرا روشن است كه در اين روايات ، نيامده كه معرفت خدا را ما به بندگانش عطا مى‌كنيم ؛ بلكه دلالت دارند كه ائمّه عليهم‌السلام  طريق و باب معرفت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خواسته است كه معرفت خويش را با توجّه به اين ابواب ، به بندگانش عطا كند ، نه اين كه آنان در وجودشان ، از خداوند سبحان ، چيزى را دارند كه انسان با رسيدن به آن ، به خدا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اسما و صفات در معرفت خدا</w:t>
      </w:r>
    </w:p>
    <w:p>
      <w:pPr>
        <w:pStyle w:val="BookText"/>
        <w:rPr/>
      </w:pPr>
      <w:r>
        <w:rPr>
          <w:rFonts w:ascii="IRNazanin" w:hAnsi="IRNazanin" w:eastAsia="IRNazanin"/>
          <w:color w:val="111111"/>
          <w:sz w:val="28"/>
          <w:sz w:val="28"/>
          <w:szCs w:val="28"/>
          <w:rtl w:val="true"/>
          <w:lang w:bidi="fa-IR"/>
        </w:rPr>
        <w:t xml:space="preserve">اسما و صفات خداى تعالى ، آيه و علامات براى خداى سبحان‌اند و نشانه بودن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وابسته به مشيّت و خواست الهى است ، نه اين كه اثر ذاتى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خود را به انسان‌ها معرفى كرده و همه او را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لطف و فضل خويش ، براى رفع نيازها و طلب حاجات آفريدگانش ، نام‌هايى براى خويش اختيار كرده است كه بندگان ، با آنها او را بخوانند و با همديگر درباره خداى سبحانْ سخن بگويند و همديگر را به او توجّه دهند و به ياد او بيندازند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اخْتَارَ لِنَفْسِهِ أَسْمَاءً لِغَيْرِهِ يَدْعُوهُ بِهَا ، لِأَنَّهُ إِذَا لَمْ يُدْعَ بِاسْمِهِ لَمْ يُعْرَف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ليكن خداوند ، براى نفس خويش ، اسم‌هايى را اختيار كرد به خاطر ديگران ، تا او را با آنها بخوانند ؛ زيرا اگر به اسم خوانده نشود ، شناخته نمى‌شود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 دلالت دارد كه اسماى الهى ، نقش مهمّى در شناخت خداوند سبحان نسبت به بندگان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بندگان ، اگر بخواهند خداى خويش را بشناسند ، از طريق آيات و نام‌هاى او به او منتقل مى‌گردند كه اگر اين اسم‌ها و آيات نبودند ، انتقال به او هم صورت نمى‌گرفت ، نه اين كه اصل شناخت ، با اين اسامى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 در اسامى آفريدگان هم به اين صورت است ؛ زيرا اگر يكى بخواهد كسى را به ديگرى متوجّه كند ، راهى به اين انتقال ، جز استفاده از اسم و صفت و روابط و نسبت‌هاى او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 محمّد بن حسين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الاعتماد فى شرح واجب الاعتقاد، مقداد بن عبداللّه السيورى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الدين بصرى،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الإقتصاد الهادى إلى طريق الرشاد،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جامع چهلستون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رسائل كلامية، شمس الدّين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 الدراسات الإسلامية احياء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 محمّد بن محمّد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انصارى،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هزاره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 سيّد ابوالقاسم خويى ،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على غروى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الحسينى الطهرانى،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على بن الحسين علم الهدى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الأوّل ، شمس‌الدين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الإبحاث و الدراسات الإسلاميه احياء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الثانى،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 الدراسات الإسلاميّة احياء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محمّد صالح المازندرانى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الكافى، صدر الدين محمّد بن ابراهيم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انسانى و مطالعات فرهنگى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حسينى و رضا مشهدى،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حضرت رضا عليه‌السلام  ،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انصارى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المرام فى علم الكلام، ميثم البحرانى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نجفى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فى الفقه ، ابى صلاح حلبى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امير المؤمنين عليه‌السلام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خليل بن أحمد الفراهيدى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 محمّد بن على الكراجكى الطرابلسى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اللّه نعمة،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ابن منظور،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محمّد عبد الوهّاب و محمّد صادق العبيدى،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 الدين الطريحى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مرتضوى،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احمد بن محمّد البرقى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فى اُصول الدين، جعفر بن حسن المحقّق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استادى،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أمير المؤمنين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 أحمد بن محمد الفيّومى،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غفارى،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الفروق اللغوية ، حسن بن عبد اللّه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 ابى الحسين احمد ابن فارس،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هارون عبد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حجّت خدا، لطف اللّه صافى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حبيب اللّه خويى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محمّدحسين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مطبوعاتى اسماعيليان،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 سيّد نعمت اللّه جزايرى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ضياء الدين عراقى ،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تقى بروجردى،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خانه امير المؤمنين عليه‌السلام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الياقوت، ابراهيم نوبخت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ضيايى،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نجفى،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7198_194141"/>
      <w:bookmarkStart w:id="34" w:name="pg17198_194141"/>
      <w:bookmarkEnd w:id="34"/>
    </w:p>
    <w:p>
      <w:pPr>
        <w:pStyle w:val="Heading2"/>
        <w:numPr>
          <w:ilvl w:val="1"/>
          <w:numId w:val="1"/>
        </w:numPr>
        <w:rPr/>
      </w:pPr>
      <w:bookmarkStart w:id="35" w:name="pg17198_194141"/>
      <w:bookmarkStart w:id="36" w:name="__RefHeading___Toc13239458_2142443653"/>
      <w:bookmarkStart w:id="37" w:name="_Toc9"/>
      <w:bookmarkEnd w:id="35"/>
      <w:bookmarkEnd w:id="36"/>
      <w:r>
        <w:rPr>
          <w:rtl w:val="true"/>
        </w:rPr>
        <w:t xml:space="preserve">شرح روايات </w:t>
      </w:r>
      <w:r>
        <w:rPr>
          <w:rtl w:val="true"/>
        </w:rPr>
        <w:t>«</w:t>
      </w:r>
      <w:r>
        <w:rPr>
          <w:rtl w:val="true"/>
        </w:rPr>
        <w:t>اراده خداوند</w:t>
      </w:r>
      <w:r>
        <w:rPr>
          <w:rtl w:val="true"/>
        </w:rPr>
        <w:t xml:space="preserve">» </w:t>
      </w:r>
      <w:r>
        <w:rPr>
          <w:rtl w:val="true"/>
        </w:rPr>
        <w:t xml:space="preserve">در اصول </w:t>
      </w:r>
      <w:r>
        <w:rPr>
          <w:rtl w:val="true"/>
        </w:rPr>
        <w:t>«</w:t>
      </w:r>
      <w:r>
        <w:rPr>
          <w:rtl w:val="true"/>
        </w:rPr>
        <w:t>الكافى</w:t>
      </w:r>
      <w:r>
        <w:rPr>
          <w:rtl w:val="true"/>
        </w:rPr>
        <w:t>» (</w:t>
      </w:r>
      <w:r>
        <w:rPr>
          <w:rtl w:val="true"/>
        </w:rPr>
        <w:t>حميد حسين‌نژاد محمّدآبادى</w:t>
      </w:r>
      <w:r>
        <w:rPr>
          <w:rtl w:val="true"/>
        </w:rPr>
        <w:t>)</w:t>
      </w:r>
      <w:bookmarkEnd w:id="37"/>
    </w:p>
    <w:p>
      <w:pPr>
        <w:pStyle w:val="BookText"/>
        <w:rPr/>
      </w:pPr>
      <w:r>
        <w:rPr>
          <w:rFonts w:ascii="Amiri" w:hAnsi="Amiri" w:eastAsia="Amiri" w:cs="Amiri"/>
          <w:color w:val="111111"/>
          <w:sz w:val="28"/>
          <w:sz w:val="28"/>
          <w:szCs w:val="28"/>
          <w:rtl w:val="true"/>
          <w:lang w:bidi="ar-SA"/>
        </w:rPr>
        <w:t xml:space="preserve">شرح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توسط علاّمه طباطبايى و استاد سيّد جلال الدين آشتيانى</w:t>
      </w:r>
    </w:p>
    <w:p>
      <w:pPr>
        <w:pStyle w:val="BookText"/>
        <w:rPr/>
      </w:pPr>
      <w:r>
        <w:rPr>
          <w:rFonts w:ascii="IRNazanin" w:hAnsi="IRNazanin" w:eastAsia="IRNazanin"/>
          <w:color w:val="111111"/>
          <w:sz w:val="28"/>
          <w:sz w:val="28"/>
          <w:szCs w:val="28"/>
          <w:rtl w:val="true"/>
          <w:lang w:bidi="fa-IR"/>
        </w:rPr>
        <w:t>حميد حسين‌نژاد محمّدآبادى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اصول الكافى ، يكى از معتبرترين كتب حديثى شيعه و مؤلّف آن، شيخ كلينى، از برجسته‌ترين عالمان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همان آغاز، يكى از منابع مهم روايى، فقهى و اعتقادى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 بر اين كتاب، شرح يا تعليقه زده‌اند كه مجال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انديشمندان، در لا به لاى كتاب‌هاى خود و به اقتضاى كلام، به تفسير و شرح احاديث اين كتاب پرداخته‌اند، از آن جمله ، علاّمه طباطبايى كه علاوه بر تعليقه بر برخى از روايات اصول الكافى، در بسيارى از آثار خود بويژه تفسير گران‌قدر الميزان، از آنها استفاده وافر مى‌برد و نيز استاد سيّد جلال الدين آشتيانى كه سعى در جمع عقل و شرع دارد، در آثار خود از اين منبع بى‌نظير استفاده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تلاش در شرح روايات دو باب از باب‌هاى اصول الكافى، يعنى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إنّها من صفات الفعل و سائر الصفات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و ديدگاه اين دو انديشمند معاصر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انتخاب اين دو بزرگوار، نگاه متفاوتى است كه آنها راجع به اين روايات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قائل است كه روايات وارده ، بيانگر اين است كه اراده ، صفت فعل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اين دسته از روايات را متواتر مى‌داند و بنا بر اين ، از تفسير و تأويل آن ، طبق بيان اكثر فيلسوفان خوددارى مى‌كند، خصوصا حكمت متعاليه و پيروانش مبنى بر اين‌كه اراده، از صفات ذات و به معناى علم به نظام احسن و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ايشان، استاد سيد جلال الدين آشتيانى ، با اين كه از شاگردان سخت كوش علاّمه است ، بيان علاّمه را قبول نكرده و سعى در تفسير و تأويل اراده، بر طبق ديدگاه حكمت متعاليه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اعتقادى، صفت ذات، صفت فعل، اراده، مشيّت، اراده الهى، جبر، اختيار، اراده تشريعى ، اراده تكوينى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مى‌توان گفت پس از ابن سينا، در قرن پنجم و سهروردى، در قرن ششم، فيلسوفى به بزرگى ملاّصدرا در جهان اسلام ، ظهور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فيلسوف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بنيان‌گذار حكمت متعاليه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فلسفه خود را در آيينه احاديث و روايات اهل بيت عصمت و طهارت عليهم‌السلام مشاهده كرده و در جمع ميان عقل و شرع، كوشش فراوان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بسيارى از آثار فلسفى خود به مناسبت‌هاى مختلف، از تطابق ميان عقل و شرع سخن گفته و كتابى نيز با نام شرح اُصول الكافى،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توجّه داشت كه صدر المتألّهين ، علاوه بر اين كه يك فيلسوف بزرگ است، يك محدّث عالى‌مقام نيز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ملاّصدرا، پيروان حكمت متعاليه نيز همين طريق را پيش گرفتند و به شرح روايات و گاهى ادعيه پرداختند</w:t>
      </w:r>
      <w:r>
        <w:rPr>
          <w:rStyle w:val="FootnoteAnchor"/>
          <w:rtl w:val="true"/>
        </w:rPr>
        <w:footnoteReference w:id="338"/>
      </w:r>
      <w:r>
        <w:rPr>
          <w:rFonts w:ascii="Amiri" w:hAnsi="Amiri" w:eastAsia="Amiri" w:cs="Amiri"/>
          <w:color w:val="111111"/>
          <w:sz w:val="28"/>
          <w:sz w:val="28"/>
          <w:szCs w:val="28"/>
          <w:rtl w:val="true"/>
          <w:lang w:bidi="ar-SA"/>
        </w:rPr>
        <w:t>كه نمونه‌هاى آن را مى‌توان در آثار حاج ملاّهادى سبزوارى، ميرزامهدى آشتيانى، علاّمه طباطبايى، امام خمينى و علاّمه سيد جلال الدين آشتيانى مشاهده كرد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مقاله، به بررسى شرح روايات اراده الهى كه در دو باب اصول الكافى، 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انّها من صفات الفعل و سائر الصفات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طباطبايى ، استاد سيد جلال الدين آشتيانى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 اين است كه علاّمه طباطبايى، مطالب فلسفى را با احاديث و روايات در نمى‌آميخت؛ يعنى وقتى فلسفه مى‌گويد و مى‌نويسد، فقط فلسفه است و آن را با مسائل عرفانى و حديثى ، مخلوط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مى‌توان در بداية الحكمة و نهاية الحكمة و تفسير الميزان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تفسير خود، مطالب فلسفى و روايى را مجزّا از مسائل تفسيرى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خود ملاّصدرا كه آيات و احاديث را با فلسفه‌اش در مى‌آميزد، وقتى تفسير و يا شرح احاديث اصول الكافى را مى‌نويسد، نمى‌توان فهميد كه تفسير و شرح احاديثش، امتداد فلسفه اوست و يا فلسفه‌اش امتداد تفسيرش است</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استاد سيد جلال‌الدين آشتيانى هم دقيقا همين مشى ملاّصدرا را دارد و در بسيارى از مسائل فلسفى، تفسيرها و تأويل‌هايى از آيات و احاديث ارائه مى‌دهد و اين، يكى از دلايلى بود كه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ملاّصدراى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طباطبايى، در تعليقات خود بر برخى از روايات اصول الكافى و نيز بر خى از روايت بحار الأنوار، به شرح روايات ، طبق مبانى فلسفى و عرفانى خود مى‌پردازد و مى‌توان گفت كه اين تعليقه‌ها، عصاره نظريات علاّمه است و نيز توضيح برخى از روايات در تفسير گران‌قدر الميزان، نشان از تسلّط ايشان بر علوم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آشتيانى، كتابى مستقل در شرح احاديث و يا تعليقه‌اى بر كتب حديثى ننگاشته است ؛ امّا در لا به لاى كتاب‌هاى ارزشمند خود، به شرح احاديث پرداخته، خصوصاً در كتاب نقدى بر تهافت الفلاسفه غزالى كه تقريباً به طور كامل احاديث اين دو باب اصول الكافى و ديگر كتب روايى را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علاّمه طباطبايى درباره روايات اعتقادى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 از جمله انديشمندانى است كه در مباحث اعتقادى، تنها رواياتى را </w:t>
      </w:r>
    </w:p>
    <w:p>
      <w:pPr>
        <w:pStyle w:val="BookText"/>
        <w:rPr/>
      </w:pPr>
      <w:r>
        <w:rPr>
          <w:rFonts w:ascii="Amiri" w:hAnsi="Amiri" w:eastAsia="Amiri" w:cs="Amiri"/>
          <w:color w:val="111111"/>
          <w:sz w:val="28"/>
          <w:sz w:val="28"/>
          <w:szCs w:val="28"/>
          <w:rtl w:val="true"/>
          <w:lang w:bidi="ar-SA"/>
        </w:rPr>
        <w:t>معتبر مى‌داند كه قطعى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اصول معارف دينى و الهى، حجّيتى بجز براى كتاب و سنّت، قطعى نيست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وى تصريح مى‌كند كه حديثى را قطعى مى‌داند كه متواتر باشد يا محفوف به قراين قطعى باشد</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ايشان، براى اخبار آحاد، در غير فقه، حجيّتى قائل نيست و معتقد است كه حجّيت اخبار آحاد، در غير احكام شرعى معنا ندارد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علاّمه،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 كه گفته شده در پذيرفتن روايت، شرط است كه با تواتر از معصوم نقل شده يا با سند صحيح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شذوذ و علّتى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باشد، مسئله‌اى اصولى است و نظريه‌اى كه امروز در آن حاكم است ، اين است كه اگر خبر متواترى، به همراه قرينه باشد، بى ترديد ، حجّت است و اخبار غير آن، حجّت نيست، مگر اخبارى كه در احكام شرعى فرعى وارد شده و ظنّ نوعى به صدور آن ، وجود داشته باشد كه در اين صورت، اين اخبار نيز حجّيت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اين دسته‌بندى ، اين است كه حجّيت شرعى، در زمره اعتبارات عقلايى است و در مورد اخبار، تابع وجود اثر شرعى است كه قابل جعل و اعتبار باشد ؛ امّا در مورد قضاياى تاريخى و امور اعتقادى‌اى كه فاقد اثر شرعى است، حجّيت قرار دادن اين گونه روايات، معنا ندارد؛ زيرا معنا ندارد كه شارع حكم كند كه غير علم، علم باشد و مردم را هم به آن متعبّد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خارجى، هر چند ممكن است داراى اثر شرعى باشند ، ولى اين آثار ، آثار جزئى است و جعل شرعى، فقط شامل كلّيّات مى‌شود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 معتقد است كه در اين مباحث بايد به محدوده كارايى عقل توجّه داشت و </w:t>
      </w:r>
    </w:p>
    <w:p>
      <w:pPr>
        <w:pStyle w:val="BookText"/>
        <w:rPr/>
      </w:pPr>
      <w:r>
        <w:rPr>
          <w:rFonts w:ascii="IRNazanin" w:hAnsi="IRNazanin" w:eastAsia="IRNazanin"/>
          <w:color w:val="111111"/>
          <w:sz w:val="28"/>
          <w:sz w:val="28"/>
          <w:szCs w:val="28"/>
          <w:rtl w:val="true"/>
          <w:lang w:bidi="fa-IR"/>
        </w:rPr>
        <w:t>اين كه هيچ آيه يا روايت قطعى، نمى‌تواند به اثبات امرى بپردازد كه عقل، آن را محال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مى‌توانند مورد نقّادى عقلى قرار گيرند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ديگر اين كه</w:t>
      </w:r>
    </w:p>
    <w:p>
      <w:pPr>
        <w:pStyle w:val="BookText"/>
        <w:rPr/>
      </w:pPr>
      <w:r>
        <w:rPr>
          <w:rFonts w:ascii="Amiri" w:hAnsi="Amiri" w:eastAsia="Amiri" w:cs="Amiri"/>
          <w:color w:val="111111"/>
          <w:sz w:val="28"/>
          <w:sz w:val="28"/>
          <w:szCs w:val="28"/>
          <w:rtl w:val="true"/>
          <w:lang w:bidi="ar-SA"/>
        </w:rPr>
        <w:t>عقل و تفكّر، از دست يافتن به تمامى حقايق ناتوان‌اند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بنا بر اين ، مباحث اعتقادى، در بخشى، به براهين عقلى و در بخشى ديگر ، به نقل، كتاب و سنّت قطعى، متّكى هستند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به عنوان مثال ، در بحث اراده الهى و اين كه از صفات فعل است يا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اصلى اين مقاله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متّكى است و تأويل انديشمندان ديگر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علاّمه، سه راه براى دستيابى به حقيقت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وحى 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عقل، ابزارى عام است كه در اختيار عموم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امر ديگر، فقط در اختيار افراد معدودى از انسان‌ها قرار 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ديدگاه استاد سيّد جلال الدين آشتيانى ، درباره روايات اعتقادى</w:t>
      </w:r>
    </w:p>
    <w:p>
      <w:pPr>
        <w:pStyle w:val="BookText"/>
        <w:rPr/>
      </w:pPr>
      <w:r>
        <w:rPr>
          <w:rFonts w:ascii="IRNazanin" w:hAnsi="IRNazanin" w:eastAsia="IRNazanin"/>
          <w:color w:val="111111"/>
          <w:sz w:val="28"/>
          <w:sz w:val="28"/>
          <w:szCs w:val="28"/>
          <w:rtl w:val="true"/>
          <w:lang w:bidi="fa-IR"/>
        </w:rPr>
        <w:t>شيوه كار اين استاد ، به طور كلّى، عقل‌گرايانه در عين توجّه و تعبّد به روايات بود، چه در كار تدريس و چه در امر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ندرت بر يك روش عقلى يا نقلى تكيه مى‌كرد و سعى وى اين بود كه سنّتِ معمول عالمان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قرون گذشته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حفظ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آشتيانى، همچنين به زمينه‌هاى تاريخى مسائل عقلى، روايى و قرآنى توجّه داشت و بارها اشاره مى‌كرد كه هر كس مى‌خواهد معارف اسلامى را از طريق عقل و برهان در يابد، بايد بخش عمده روايات و سنّت پيامبر را مورد مطالعه جدّى قرار دهد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وى درباره روايات اعتقادى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روايات شريفه را با دقّت فهميد و با آيات قرآنيه سنجيد و با درايت ، به روايتْ مراجعه كرد كه با قواعد مسلّم كلام تحقيقى ،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عظام نيز با اين نحو گشادبازى ، به اين قسم از روايات در فروع ، عمل نمى‌كنند ؛ آن قدر به اطراف روايات دقّت مى‌فرمايند كه آدم در حيرت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اماميه ، مانند مباحث عقلى، مستدل، قرص و محكم است و بدون تعصّب ، مباين با فقه شافعى، حنفى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اعلا درجه تكامل قرار دارد و قابل مقايسه با اصول و عقايد، رواياتى داريم كه شك در صدور آنها نمى‌كنيم ، با اين كه خبر واحدند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ايشان در مورد حجّيت خبر آحاد در عقايد، قائل است كه اعتقاد به اخبار آحاد در اصول عقايد، مخالف قطعى كتاب، سنّت، اجماع و عقل است و عمل به غير قطع در اصول عقايد، خروج از موازين علمى است؛ زيرا در رواياتى كه در اصول عقايد وجود دارد، روايت متواتر، كم است و بزرگان نيز به روايات وارده در عقايد، توجّه بسيارى نكرده‌اند و اين ، باعث اختلاف زيادى شده است؛ حال اگر همان توجّهى را كه بر روايات فقهى داشته‌اند ، در معارف هم مى‌داشتند، مطالب زيادى حلّ مى‌شد و هر كسى از پيش خود، مبناى مخصوصى اختراع نمى‌كرد و با تمسّك به ظواهر و اخبار آحاد، مطلبى را به اسم ضرورى دين يا مذهب ، قلمداد نمى‌نمودند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ديدگاه ايشان اين است كه اولاً ، روايات متواتر در بحث اعتقادات، بسيار كم است ؛ ثانياً ، خبر آحاد، در اصول عقايد، حجّت نيست ؛ ثالثاً ، ملاك در پذيرش روايات، مطابقت با اصول عقلى و آيات قرآنى، همراه با تتبّع و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 همان طور كه فقها در روايات فقهى ، به طور كامل و از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رجال، درايه و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آن مى‌پردازند، همين دقت در روايات اعتقادى نيز </w:t>
      </w:r>
    </w:p>
    <w:p>
      <w:pPr>
        <w:pStyle w:val="BookText"/>
        <w:rPr/>
      </w:pPr>
      <w:r>
        <w:rPr>
          <w:rFonts w:ascii="IRNazanin" w:hAnsi="IRNazanin" w:eastAsia="IRNazanin"/>
          <w:color w:val="111111"/>
          <w:sz w:val="28"/>
          <w:sz w:val="28"/>
          <w:szCs w:val="28"/>
          <w:rtl w:val="true"/>
          <w:lang w:bidi="fa-IR"/>
        </w:rPr>
        <w:t>بشود تا بسيارى از سوء برداشت‌ها و مسائل پيرامون اين احاديث ، رفع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اجمالى علاّمه طباطبايى درباره اراده الهى و روايات آن</w:t>
      </w:r>
    </w:p>
    <w:p>
      <w:pPr>
        <w:pStyle w:val="BookText"/>
        <w:rPr/>
      </w:pPr>
      <w:r>
        <w:rPr>
          <w:rFonts w:ascii="Amiri" w:hAnsi="Amiri" w:eastAsia="Amiri" w:cs="Amiri"/>
          <w:color w:val="111111"/>
          <w:sz w:val="28"/>
          <w:sz w:val="28"/>
          <w:szCs w:val="28"/>
          <w:rtl w:val="true"/>
          <w:lang w:bidi="ar-SA"/>
        </w:rPr>
        <w:t>ايشان در تمام آثار خود ، به صراحت بيان مى‌كند، حقّ اين است كه اراده، از صفات فعل است</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دليل اصلى ايشان در اين مسئله، آيات قرآن و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اراده در قرآن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مى‌كند،</w:t>
      </w:r>
      <w:r>
        <w:rPr>
          <w:rStyle w:val="FootnoteAnchor"/>
          <w:rtl w:val="true"/>
        </w:rPr>
        <w:footnoteReference w:id="352"/>
      </w:r>
      <w:r>
        <w:rPr>
          <w:rFonts w:ascii="Amiri" w:hAnsi="Amiri" w:eastAsia="Amiri" w:cs="Amiri"/>
          <w:color w:val="111111"/>
          <w:sz w:val="28"/>
          <w:sz w:val="28"/>
          <w:szCs w:val="28"/>
          <w:rtl w:val="true"/>
          <w:lang w:bidi="ar-SA"/>
        </w:rPr>
        <w:t xml:space="preserve">مانند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أَمْرُهُ إِذَآ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وى معتقد است كه اراده‌اى كه در اخبار آمده،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مانند رزق، خلق و آفرينش است</w:t>
      </w:r>
      <w:r>
        <w:rPr>
          <w:rStyle w:val="FootnoteAnchor"/>
          <w:rtl w:val="true"/>
        </w:rPr>
        <w:footnoteReference w:id="354"/>
      </w:r>
      <w:r>
        <w:rPr>
          <w:rFonts w:ascii="Amiri" w:hAnsi="Amiri" w:eastAsia="Amiri" w:cs="Amiri"/>
          <w:color w:val="111111"/>
          <w:sz w:val="28"/>
          <w:sz w:val="28"/>
          <w:szCs w:val="28"/>
          <w:rtl w:val="true"/>
          <w:lang w:bidi="ar-SA"/>
        </w:rPr>
        <w:t xml:space="preserve">و روايات وارده در اين باب را در جايى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و در جاى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بر اين اساس، علاّمه، صفت ذاتى بودن اراده را رد مى‌كند و تفسير اراده الهى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نظام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نمى‌كند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تعليقه خود بر اسفار مى‌نويسد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آن را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خير و 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تمام نيست؛ چون آن معنايى را كه ما از اراده، تعقّل مى‌كنيم، متضمّن معناى اراده نيست، اگر چه مصداق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كيف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صفات نفسانى، مانند حبّ، رضا، غضب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علم باشد و تجريد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شوائب نقص و عدم، موجب دخول معناى علم در آن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اراده، منطبق بر صفت علم نيست و حقْ اين است كه اراده، از مقام فعل، از حيث انتسابش به قدرت قاهره حق تعالى يا از گردآمدن علل تامّه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ايجاب حقّ بدان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انتزاع مى‌شود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وى در جاى ديگر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به عنوان يك كيف نفسانى خاص، مغاير با علم است و در ذات واجب ، راه ندارد؛ زيرا اراده، يك ماهيّت ممكن است و واجب تعالى ، از ماهيّت و امكان ، منزّه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سرانجام ، وى اثبات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عين علم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امرى مشكل دانسته و در واقع ، بيشتر به يك نام‌گذارى و جعل اصطلاح مى‌ماند تا يك بحث علمى و برهانى؛ زيرا مفهوم اراده و مفهوم علم، كاملاً مغاير با هم‌اند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ديدگاه اجمالى سيّد جلال الدين آشتيانى ، درباره اراده الهى و روايات آن</w:t>
      </w:r>
    </w:p>
    <w:p>
      <w:pPr>
        <w:pStyle w:val="BookText"/>
        <w:rPr/>
      </w:pPr>
      <w:r>
        <w:rPr>
          <w:rFonts w:ascii="IRNazanin" w:hAnsi="IRNazanin" w:eastAsia="IRNazanin"/>
          <w:color w:val="111111"/>
          <w:sz w:val="28"/>
          <w:sz w:val="28"/>
          <w:szCs w:val="28"/>
          <w:rtl w:val="true"/>
          <w:lang w:bidi="fa-IR"/>
        </w:rPr>
        <w:t xml:space="preserve">ديدگاه وى در باب اراده الهى، همانند نظريه غالب فيلسوفان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اراده را از صفات ذات خداوند و به معناى علم به نظام احسن مى‌داند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وى در نقد بيان علاّمه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اين‌كه اراده در روايات، از صفات فعل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علاّمه طباطبايى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در مسئله اراده، مستفيض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بايد همه آن روايات را مورد دقّت قرار مى‌دادند وعلّت اضطراب متن اكثر آن روايات را بررسى مى‌كردند و چند مغالطه واضح كه در برخى از آن روايات وجود دارد، به نظر ، عميق مورد تحقيق قرار مى‌دادند ؛ چرا كه در كلام صاحب ولايت كليه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مبرّا از سهو و نسيان، و متّصل به ذات احديّت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مغالطه و خلط مباحث ديده نمى‌شود و ما اگر فهم خود را هم تخطئه كنيم، آن اشكالات، آن </w:t>
      </w:r>
    </w:p>
    <w:p>
      <w:pPr>
        <w:pStyle w:val="BookText"/>
        <w:rPr/>
      </w:pPr>
      <w:r>
        <w:rPr>
          <w:rFonts w:ascii="IRNazanin" w:hAnsi="IRNazanin" w:eastAsia="IRNazanin"/>
          <w:color w:val="111111"/>
          <w:sz w:val="28"/>
          <w:sz w:val="28"/>
          <w:szCs w:val="28"/>
          <w:rtl w:val="true"/>
          <w:lang w:bidi="fa-IR"/>
        </w:rPr>
        <w:t>روايات را از حجّيت ساقط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از ظواهر، در عقايد، حجّت نيست ، تا چه رسد به مستفيض</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بعد ايشان در رد نظر علاّمه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حاشيه بر اسفار، خواسته‌اند كه اراده را مانند رزّاقيت ، صفت فعل بدانند، در حالى كه رزّاقيت و مرزوقيت، از رازق و مرزوق انتزاع مى‌شود ؛ ولى رازق، صفت ذات حقّ و از اسما در سيطره اسم 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به اسم ربّ، رازق همه موجودات است و غير حق تعالى، تمام موجودات، مرزوق‌اند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تفاوت ارزاق، رزق، اختصاص به حيوان ندارد، كما توهّمه بعض من لا خبرة له فى العقايد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حيوان، انسان، ملائكه و ارواح، رزق خاص خود را دارند و حيات، در آنها سارى است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ايشان، تمسّك علاّمه طباطبايى را به احاديث در تبيين حقيقت اراده، بزرگ‌ترين ضربه به حديث مى‌داند و معتقد است كه در اين مباحث، عقل را رها كردن و عنان كار را به حديث دادن، ضربه به خود حديث است و در احاديث متواتر و همه آيات قرآن، اراده و مشيّت ، مستقيما مضاف به ذات و مبدأ افعال حقّ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وى در جاى ديگر مى‌گويد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در مرتبه ذات، اراده ندارد، چنين شخصى بايد از دو قول، يكى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علم و قدرت، كار اراده را انجام مى‌دهد، پس مى‌گوييم چون علم و قدرت، عين ذات حقّ و براى صدور اشيا، كافى است، سلسله علل و معاليل، بايد به ذات واحد بودن حدوث صفت يا امرى ديگر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بگوييم اراده، صفت فعل است و اتّصاف حقّ به مرديّت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صريحه قرآنيه، مجاز است، كه اين با آيات و روايات صريحه در تقدّم اراده بر فعل،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لشى‌ء أن يقول له كن فيكون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مضمون، روايات و آيات بسيارى </w:t>
      </w:r>
    </w:p>
    <w:p>
      <w:pPr>
        <w:pStyle w:val="BookText"/>
        <w:rPr/>
      </w:pP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صفت فعل باشد، معلول،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مراد، حق باشد و اگر مراد، حق نباشد، بايد از حق صادر نشود و اگر بگوييم حق ، در ايجاد اشيا اراده ندارد، بطلانش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كه گفته شود، اراده، صفت فعل است، از حرف‌هاى بى معنا و صرف لقلقه لسان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ايشان در استدلال ديگرش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حقّ، اشيا را ايجاد مى‌كند، ولى مريد، فعل حقّ است، چنين سخنى از عاقل، بعيد است ، چه رسد به اهل فضل و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فعل، مفعول است، اين حرف برمى‌گردد به قول كسانى كه علم تفصيلى حق را از ذات، نفى ، و علم فعلى او را به نظام وجود، همان حقايق خارجيه مى‌دانند، ناچار بايد حقّ را فاعل بالرضا بدانند و اراده و علم حقّ را نفس حقايق اشيا پندارند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استاد سيّد جلال الدين آشتيانى و شيخ كلينى</w:t>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عروة الإسلام و ثقة الإسلام كلينى و ديگر مشايخ حديث، از آن جهت احترام قائليم كه مردانى زاهد و از عشّاق واقعى ائمّه عليهم‌السلام  بوده‌اند و در سخت‌ترين لحظات زمان، به جمع‌آورى آثار اهل بيت عليهم‌السلام  پرداخته‌اند و اگر آنها و رواياتى كه حاوى علوم اهل بيت عليهم‌السلام  است و آنها با حفظ امانت، به محدّثان بزرگ منتقل كرده‌اند، نبودند، ما هم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ولى‌نعمت ما محسوب مى‌شوند و شهرت آنان نزد عامّه و خاصه ، به تقوا و امانت و ولع آنها در حفظ آثار اهل بيت عليهم‌السلام  در ابعاد گوناگون معارف شيعى، بسيار مهم و وجود آنها واسطه فيوضات و خيرات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دوران آنها، دوران 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معارف، فقه و اصول فقه شيعه نيست، لذا بعضى تفسيرات شيخ اعظم كلينى و محدّث عظيم صدوق ، وافى به مقاصد ائمه عليهم‌السلام  نيست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سپس استاد آشتيانى به مسئله اراده الهى و ديدگاه شيخ كلينى اشاره مى‌كند 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اين كه شيخ كلينى هم قائل به نفى اراده از حق شده است ، حاكى از آن است كه شيخنا الأقدم كلينى ، متكلّم و اهل تحقيق نبوده و توجّه نداشته است كه صدور فعل از مبدأ وجود ، اگر مستند به مشيّت و اراده نباشد ، لازم مى‌آيد كه حق تعالى ، متكلّم و خلاّق بلا اراده باشد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شرح روايات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انّها من صفات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اين كه به شرح روايات مذكور توسط علاّمه طباطبايى و استاد آشتيانى بپردازيم ، لازم است دو مطلب را توضيح دهيم ؛ ابتدا معناى صفت فعل و صفت ذات و سپس معيارهاى تشخيص صفت ذات از صفت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p>
    <w:p>
      <w:pPr>
        <w:pStyle w:val="BookText"/>
        <w:rPr/>
      </w:pPr>
      <w:r>
        <w:rPr>
          <w:rFonts w:ascii="Amiri" w:hAnsi="Amiri" w:eastAsia="Amiri" w:cs="Amiri"/>
          <w:color w:val="111111"/>
          <w:sz w:val="28"/>
          <w:sz w:val="28"/>
          <w:szCs w:val="28"/>
          <w:rtl w:val="true"/>
          <w:lang w:bidi="ar-SA"/>
        </w:rPr>
        <w:t>صفات 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صفاتى هستند كه در ثبوت آنها، تنها ذات حقّ تعالى كافى است، بدون اين كه در ثبوت اين صفات براى ذات، نيازى به فرض امرى خارج از ذات داشته باشيم ، مثل حيات واجب الوجود و علم او به ذاتش</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صفات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صفاتى هستند كه در اتّصاف ذات بارى‌تعالى به آنها، تنها ذات بارى تعالى كافى نيست ؛ بلكه لازم است امرى خارج از ذات، در اتّصاف ذات به اين صفات، فرض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صفات خلق، رزق، احيا و نظير آنها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در تشخيص صفت ذات و صفت فعل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الإسلام شيخ كلينى در الكافى، از چند جهت ميان صفت ذات و صفت فعل ، </w:t>
      </w:r>
    </w:p>
    <w:p>
      <w:pPr>
        <w:pStyle w:val="BookText"/>
        <w:rPr/>
      </w:pPr>
      <w:r>
        <w:rPr>
          <w:rFonts w:ascii="IRNazanin" w:hAnsi="IRNazanin" w:eastAsia="IRNazanin"/>
          <w:color w:val="111111"/>
          <w:sz w:val="28"/>
          <w:sz w:val="28"/>
          <w:szCs w:val="28"/>
          <w:rtl w:val="true"/>
          <w:lang w:bidi="fa-IR"/>
        </w:rPr>
        <w:t>فرق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خدا به مركب از دو چيزى كه موجود باشند، نشانه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مختصر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وجود، آنچه را كه اراده مى‌كند و آنچه را كه اراده نمى‌كند، و آنچه كه به خشمش مى‌آورد، و آنچه كه دوست مى‌دارد و آنچه را كه ناخوش دارد ، اثبات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هم مانند علم و قدرت، از صفات ذات باشد، آنچه را كه اراده نمى‌كند ، اين صفت را نقص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دوست دارد ، از صفات ذات باشد ، آنچه را كه ناخوش دارد ، مخالف اين صفت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عبارت روشن، مقصود كلينى اين است كه در صفت وجودى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به هر دوى آنها متّصف مى‌شود، صفت فعل است ، مانند رضا و غضب، اراده و كراهت ؛ امّا صفات ذات، ضدّ ندارد، مانند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ذات، ازلى هستند و نمى‌توانيم آنها را به وصف قدرت، عجز، علم و جهل متّصف كنيم ؛ يعنى قدرت، به صفات ذات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غير ازلى و متعلّق قدرت‌اند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او را اطاعت كند، دوستش دارد و هر كس با او مخالفت كرد، دشمنش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صحيح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مى‌تواند كه بداند و مى‌تواند كه نداند و يا مى‌تواند كه قادر باشد و مى‌تواند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فعل، متعلّق اراده‌اند ؛ ولى صفات ذات، متعلّق اراده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جايز 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كرده كه ربّ قديم، عزيز، عالم و قادر باشد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البتّه ملاكات بيشترى براى تشخيص دقيق صفات فعل از صفات ذات وجود دارد كه به علّت اختصار ، از ذكر تمام آنها معذوريم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روايات باب مذكور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أبى عبداللّه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المريد لا يكون إلّا لمراد معه،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قادراً ثمّ أراد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صريح در حدوث اراده است، و يا مراد تغاير به اعتبار تحليل عقل است؛ مگر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خلاف متن حديث است و در هر جا در روايات، اراده، از ذات، نفى شده است، روايت، مضطرب و قابل قبول نيست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استاد آشتيانى، اين حديث شريف را صريح در حدوث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يكى از اشكالات مهم بر صفت ذات بودن اراده است ؛ زيرا اگر اراده، صفت ذات باشد، لازمه‌اش حدوث بارى‌تعالى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ماهيّت اراده، صفتى حادث است و اگر چنين صفتى كه ماهيتش حدوث است، در ذات باشد، لازمه‌اش حدوث ذات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مشيئته هما 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ليس هو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إنّه لم يشأ، فإذا شاء كان الّذى شاء كما شاء و علم اللّه السابق للمشيئة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مى‌نويسد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دلالت اخبار بر اين‌كه مشيّت و اراده الهى، عين پديده خارجى است، روشن است، و اصرار در تأويل اراده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اصلاح 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شگفت‌آور و عجيب است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نيز دلالت ندارد كه مشيّت و اراده ، صفت فعل با عين فعل است ؛ بلكه دلالت دارد بر تغاير مفهومى مشيّت و اراده ، با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 حيات ، سمع و بصر نيز تغاير مفهومى دارند و جمله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شاء كان الذى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بر علّيت مشيّت نسبت به آنچه كه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اللّه السابق للمشيّة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بر اين كه مشيّت ، مغاير با مطلق علم است ؛ چون حقّ تعالى به ممتنعات و آنچه كه مخالف نظام اتمّ است ، عالم است ؛ ولى بر آن امور ، متعلّق مشيّت واقع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تحليل عقلى ، علم ، متوقّف بر حيات ، و سمع ، متوقّف بر علم ، و علم ، مقدّم بر قدرت واجبى است ، نه قدرت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وجود خارجى ، همه متّحدند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عليه‌السلام ، أخبرنى عن الإرادة من اللّه و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و ما يبدو لهم بعد ذلك من الفعل و أما من اللّه تعالى فإرادته إحداثه لا غير ذلك، لأنّه لا يروّى و لا يهمّ و لا يتفكّر، و هذه الصفات منفيّة عنه و هى صفات الخلق، فإرادة اللّه الفعل لا غير ذلك ؛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 لا نطق بلسان و لا همّة و لا تفكّر و لا كيف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كيف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اراده‌اى كه در اخبار مطرح است، از صفات فعليه ، مانند رزق، خلق و آفرينش است و آن ، عينِ موجود و پديده‌هاى خارجى، مانند زيد، عمرو و آسمان است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استاد آشتيانى ، در ذيل اين روايت، روايات مشابهى ديگر را ذكر مى‌كند ، از آن جمله ، روايتى كه شيخ صدوق در كتاب التوحيد از اميرالمؤمنين عليه‌السلام ، در جواب ذعلب يمانى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العيون بمشاهدة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كلّ شى‌ء، فلا يقال شى‌ء قبله و بعد كلّ شى‌ء، و لا يقال شى‌ء بعده، شائى الأشياء لا بهمّة دراك لا بخديعة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لا بهامّة</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و در آيات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 يُثْبِتُ</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خلق، ايجاد، اظهار و ابداء، مقصورند بر مشيّت و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كلام امام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مريد لا بهامة و شاء لا بهامة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 وجود مشيّت و اراده ،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در روايت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باضطرار، مقدار لا بحركة، مريد لا بهمامة سميع لا بآلة، دراك لا بخديعة، شاء الأشياء لا بهمة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استاد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و چند روايت ديگر، مريد، به معناى فاعل نيامده است ؛ زيرا اراده، به معناى احداث، توقّف بر مريد به معناى محدّث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مريد، صفت ذات آورده شده است،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همامه و ما يبدو فى الضمير</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روايت ديگر از امام رضا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عبادة اللّه معرفته و أصل </w:t>
      </w:r>
    </w:p>
    <w:p>
      <w:pPr>
        <w:pStyle w:val="BookText"/>
        <w:rPr/>
      </w:pPr>
      <w:r>
        <w:rPr>
          <w:rFonts w:ascii="Amiri" w:hAnsi="Amiri" w:eastAsia="Amiri" w:cs="Amiri"/>
          <w:color w:val="111111"/>
          <w:sz w:val="28"/>
          <w:sz w:val="28"/>
          <w:szCs w:val="28"/>
          <w:rtl w:val="true"/>
          <w:lang w:bidi="ar-SA"/>
        </w:rPr>
        <w:t>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 لا باستهلال رؤية، باطن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بالاضطرار، مقدر لا بجولة فكرة، مدبّر لا بحركة، مريد لا بهامة، شاء لا بهمة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استاد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صريحا در اين روايت و روايات قبلى، اراده از سنخ ضمير، نفى و اراده بدون تصوّر فعل و علم به فايده و حصول شوق مؤكّد،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بالإضطرار، مريد لا بهامة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است كه فاعل، مفهوماً غير مريد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از روايت حضرت رضا عليه‌السلام  بر مى‌آيد كه اهل بيت، صفات زائد بر ذات و اعراض و هيئات عارض بر حق را نفى كرده‌اند و ذات حق را عين كليّه صفات كماليه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اصول الكافى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من الخلق الضمير وما يبدو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اللّه فإرادته 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احداث، ايجاد است و اراده منفى، اراده منبعث و ظاهر و حادث در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تعالى لا يروى ولايهم و لا يتفكّر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تكلّم و قول نيز مثل اراده، از اسماى ذاتيه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له كن فيكون بلا لفظ و لا نطق بلسان ولا تفكّر، لا كيف لذلك ، كما أنّه لا كيف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براى حق ، چيزى مجهول نيست و علم بما كان و ما يكون و ما هو كائن، حضورى است به اسم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تفاصيل كلمات وجوديه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استاد آشتيانى اين گونه يادآور مى‌شود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روايات، بجز چند روايت كه اضطراب متنى دارند، فاعليّت حق، مترتّب بر اراده حقّ است، و در اين آيات و روايات، اراده، به ذات مضاف و مبدأ فعل ذكر شده است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اللّه إذا اراد الشى‌ء</w:t>
      </w:r>
      <w:r>
        <w:rPr>
          <w:rFonts w:eastAsia="IRNazanin" w:cs="IRNazanin"/>
          <w:color w:val="111111"/>
          <w:sz w:val="28"/>
          <w:szCs w:val="28"/>
          <w:rtl w:val="true"/>
          <w:lang w:bidi="fa-IR"/>
        </w:rPr>
        <w:t>»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در ذيل اين روايات مى‌نويسد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 تمام اشيا را با مشيّت و اراده خود خلق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الإرادة نفسها، فلا تحتاج إلى إرادة اُخرى و إلّا لتسلسل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مشيّت و اراده، علّت است براى تمام موجودات، و خداوند، اشيا را با اراده خلق مى‌كند، و اراده و مشيّت، از اوّل تا آخر عمل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صفات فعل است و از مقام فعل، انتزاع مى‌شود ، نه از صفات ذات؛ يعنى اجتماع اجزاى علّت تامّه را گرداگرد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اجتماع آنها فعل محقّق مى‌شود، اراده مى‌گويند و اراده از آن جا انتزاع مى‌شود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عرضه اين كلام با روايت ديگرى كه بيان شد، چنين مى‌فهميم كه مبدأ فعل در خلق، مركّب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انفعال يا ملازم با انفعال و آن عبارت است از تصوّر فعل و شوق به طرف فعل و عزم به فعل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العزيمة على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ديگر ، از مقوله فعل است كه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عضلات ؛ ولى واجب الوجود كه مبرّا از رويت و تفكّر و آنچه كه در ضمير حاصل مى‌شود، است ، اراده‌اش همان احداث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رواياتى كه در آن از اراده،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مراد ، همان است كه ذكر شد و روايات ديگرى كه در گذشته نقل شد، شاهد بر مراد ماست؛ چون ائمّه عليهم‌السلام  در آن روايات نفرموده‌اند، حقّ تعالى ، مريد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جميع شرايع الهيه ، از جمله قرآن كريم، همه جا افاعيل حقّ، مستند به اراده و مشيّت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لمايريد و فعّال لما يشاء</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شرح روايات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 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ابراهيم الهاشمى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شى‌ء إلاّ ما شاء اللّه و أراد و قدّر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الشى‌ء من طوله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إذا قضى امضاه، فذلك الذى لامردّ 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علاّمه طباطبايى در ذيل روايت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شكّى نيست كه در افعال اختيارى ما، مشيّت، اراده و تقدير وجود دارد و قضا ، عبارت است از حكم قطعى تا آن جا كه خدوند سبحان براى موجودات، افعالى شمرده كه صادر از علم و قدرت اوست و نمى‌توان ادّعا كرد كه در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جهاتى از فعل اختيارى بما انّه فعل اختيارى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مشيّت ، اراده و تقدير و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مشيّت و اراده، در فعل اختيارى به جهت تحقّقش در نفس فاعل بعد از علم و قبل از فعل، معنا دارد و اين معنا، از حيث ارتباطش با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مشيّة 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ناميده مى‌شود و از حيث ارتباطش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تعيين مقدار فعل است از حيث تعلّق مشيّت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 همان حكم پايانى است كه بدون واسطه، بين او و بين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هنگامى كه آتشى را به پنبه نزديك مى‌كنيم و آتش، طالب براى سوزاندن است، خواست آن براى سوزاندن برانگيخته مى‌شود، سپس با زياد كردن اين نزديكى ، اراده سوزاندن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چگونگى نزديكى و شكل پنبه و نحوه قرار دادن آن و ساير موارد مشابه، موجب تقدير سوزاندن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پنبه مرطوب باشد ، آتش در او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آشكار مى‌شود جهت ظهور آنچه كه از فعل مخفى بود، </w:t>
      </w:r>
    </w:p>
    <w:p>
      <w:pPr>
        <w:pStyle w:val="BookText"/>
        <w:rPr/>
      </w:pPr>
      <w:r>
        <w:rPr>
          <w:rFonts w:ascii="IRNazanin" w:hAnsi="IRNazanin" w:eastAsia="IRNazanin"/>
          <w:color w:val="111111"/>
          <w:sz w:val="28"/>
          <w:sz w:val="28"/>
          <w:szCs w:val="28"/>
          <w:rtl w:val="true"/>
          <w:lang w:bidi="fa-IR"/>
        </w:rPr>
        <w:t>و اگر پنبه خشك باشد ، هيچ مانعى براى سوختن‌نيست و اين قضاست و آن به انجام رساندن است ، يعنى سوختن و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روشن مى‌شود كه در هر حادثى ، اسبابى بروز مى‌كند از جهت آمادگى سببش، و تمام آمادگى و تحقّق محل فعل و تحقّق پايان جزء، به سبب مشيّت، اراده، قدر و قضا كه همان به انجام رساندن و اجرا كردن كار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استاد آشتيانى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است كه فعل مترتّب بر مشيّت و ظهور آن ، وابسته است به تعلّق مشيّت،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إِذَآ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عليه‌السلام  شاء و أراد و قدّر و قضى؟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 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قلت كيف شاء و أراد و قدّر و قضى ولم يحبّ؟ قال هكذا خرج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علاّمه در ذيل اين روايت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 ،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تكوينى ، كه متعلّق به وجود شى‌ء مى‌شود از حيث وجودش؛ و حبّ تشريعى ، كه متعلّق به شى‌ء است از حيث خوبى و زيبايى كه هيچ گاه به قبيح، متعلّق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نبود آمادگى ذهن سؤال‌كننده از فهم اين دو ، باعث شده كه امام عليه‌السلام  از جواب دادن به سؤال ، روى گردانَد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استاد آشتيانى بيان مى‌كند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مترجمانِ به اصلاح شارحان الكافى، غوطه‌ور در مسلك اعتزال مى‌شوند و به عنوان اين كه ما عدليه هستيم و ما را عدليه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فهم روايات عالية المضامين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نقل وجوه و محتملات، صريحا تفويض را </w:t>
      </w:r>
    </w:p>
    <w:p>
      <w:pPr>
        <w:pStyle w:val="BookText"/>
        <w:rPr/>
      </w:pPr>
      <w:r>
        <w:rPr>
          <w:rFonts w:ascii="Amiri" w:hAnsi="Amiri" w:eastAsia="Amiri" w:cs="Amiri"/>
          <w:color w:val="111111"/>
          <w:sz w:val="28"/>
          <w:sz w:val="28"/>
          <w:szCs w:val="28"/>
          <w:rtl w:val="true"/>
          <w:lang w:bidi="ar-SA"/>
        </w:rPr>
        <w:t>تصديق مى‌كنند و از مفسده الحادى آن ، غفلت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 اين گونه ادامه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در مجلس بحث ، كسانى بوده‌اند كه نمى‌شد به آنها تفهيم كرد كه ممكن است امرى به اعتبار اراده تكوينى، متعلّق به نظام وجود مطلوب و به اعتبار اراده تشريعى، مبغوض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به حسب ترتّب عقلى، مقدّم بر مشيّت، اراده، تقدير و قضاست ؛ ولى چون حقّ، منزّه از كيفيات نفسانيه است، به حسب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 اراده، قضا و تقدير، در مرتبه علم تفصيلى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اين كه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و أراد و لم يحبّ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به اعتبار اراده تكوينى، قضا و تقدير حتمى، بعضى از افعال عباد، واجب التحقيق است ؛ ولى شرعا منهى و رضا و اراده تشريعى، مخالف آن است و اين معنا، نه مخالف عقل است و نه شرع ؛ چه آن كه در صورت موافقت اراده تكوينى با اراده تشريعى، فعل عبد، مرضى و محبوب است تشريعا و تكوينا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معاصى و شُرور، مراد بالذّات نيست و از باب تلازم شرور با خيرات كثيره لازم در عالم ماده، اراده ازلى به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امور عدميه و شرور، به تبع خيرات، مراد هستند ؛ ولى نه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آيه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 .</w:t>
      </w:r>
      <w:r>
        <w:rPr>
          <w:rStyle w:val="FootnoteAnchor"/>
          <w:rtl w:val="true"/>
        </w:rPr>
        <w:footnoteReference w:id="389"/>
      </w:r>
      <w:r>
        <w:rPr>
          <w:rFonts w:ascii="IRNazanin" w:hAnsi="IRNazanin" w:eastAsia="IRNazanin"/>
          <w:color w:val="111111"/>
          <w:sz w:val="28"/>
          <w:sz w:val="28"/>
          <w:szCs w:val="28"/>
          <w:rtl w:val="true"/>
          <w:lang w:bidi="fa-IR"/>
        </w:rPr>
        <w:t>و اگر كسى مانند بعضى از مترجمان الكافى، بگويد ما چون عدليه‌ايم، معاصى را مستند به اراده حقّ نمى‌دانيم، بايد بفهمد كه به مقتضاى مذهب معتزله، فعل عباد، مستقل در اراده حقّ، به كليه نظام وجود ، تعلّق گرفته است و انسان نيز داراى اراده، مشيّت، فعل و قدرت است ؛ ولى اراده ، اختيار و فعل ما، در سايه اراده، مشيّت و اختيار حق است و جبرى ، اين اختيار را نفى مى‌كند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عن أبى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ولم يشأ؛ و شاء</w:t>
      </w:r>
    </w:p>
    <w:p>
      <w:pPr>
        <w:pStyle w:val="BookText"/>
        <w:rPr/>
      </w:pPr>
      <w:r>
        <w:rPr>
          <w:rFonts w:ascii="Amiri" w:hAnsi="Amiri" w:eastAsia="Amiri" w:cs="Amiri"/>
          <w:color w:val="111111"/>
          <w:sz w:val="28"/>
          <w:sz w:val="28"/>
          <w:szCs w:val="28"/>
          <w:rtl w:val="true"/>
          <w:lang w:bidi="ar-SA"/>
        </w:rPr>
        <w:t>ولم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إبليس أن يسجد لآدم و شاء أن لا يسجد، و لو شاء لسجد، و نهى آدم عن أكل الشجرة و شاء أن يأكل منها و لو لم يشأ لم يأكل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استاد آشتيانى، در ابتدا بيان مى‌كند كه بايد توجه داشت كه گناه آدم ، در جنّت نزولى واقع شده است و نه در قطعه‌اى از قطعات دنيا و اين گناه،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اراده، معلوم و با قواعد و اصول اماميه، موافق و مطابق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تشريعى ، عبارت است از علم به مصلحت و مفسده در افعال عباد ، و اراده تكوينى، علم به نظام اتمّ و احسن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اين دو، مخالفت ، ممكن و واقع است و اين كه برخى از مترجمان عامى، اين روايت را منافات با عدل دانسته‌اند، به تمام هويّت، مسلك اعتزال را اختيار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مفسده كلام و اعتقاد خود، علم ندارند و در دورى از مسلك ائمّه ، در رديف واحد قرار دارند</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الفتح بن يزيد الجرجانى ، عن أبى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إرادتين و 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 إرادة عزم، ينهى و هو يشاء ويأمر و هو لا يشاء، أو ما رأيت انّه نهى آدم و زوجته أن يأكلا من الشجرة و شاء ذلك ولو لم يشأ أن يأكلا، لما غلبت مشيئتهما مشيئة اللّه تعالى أمر إبراهيم أن يذبح إسحاق ولم يشأ أن يذبحه ولو شاء لما غلبت مشيئة إبراهيم مشيئة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در ذيل روايت مى فرمايد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براى مشيّت و اراده، اقسامى است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حقيقى و اراده تشريعى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اراده انسان كه به فعل خودش متعلّق است، نسبت حقيقى تكوينى دارد كه اثر مى‌گذارد در اعضا، براى برانگيخته شدن به سوى فعل و محال است از خواستش مخالفت كند ، مگر به جهت 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اراده‌اى كه از ما متعلّق به فعل غير مى‌شود، هنگامى كه به شيئى امر مى‌كنيم يا از شيئى نهى مى‌كنيم، اين اراده، به حسب وضع و اعتبار است كه به طور تكوينى به فعل غير، متعلّق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هر شخص، از طريق اعضا و عضلات، وابسته به فعل خودش مى‌شود و از فعل همين جا، اراده فعل يا ترك از فعل غير، مؤثّر در فعل براى ايجاد يا نابودى نمى‌شود ؛ بلكه متوقّف است بر اراده تكوينى از غير به فعل خودش ، تا اين كه به وجود آيد يا ترك شود، از اختيار فاعل ، نه از اختيار آمر و نهى‌كننده‌اش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شناختى آن را، مى‌دانى كه دو اراده، ممكن است اين كه مختلف باشند من غير ملازمه، كما اين كه چه بسا معتاد به فعل قبيح، خودش را به وسيله تلقين،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مى‌كند در حالى كه او به واسطه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قوى شده است،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فعل را به اراده تكوينى مى‌خواهد و به اراده تشريعى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نمى‌شود مگر آنچه كه به اراده تكوينى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تكوينى ، همان است كه امام عليه‌السلام  آن را اراده حتم ناميد و تشريعى را اراده عزم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تكوينى خداى تعالى، متعلّق به شى‌ء مى‌شود ، من حيث هو موجود، و نه موجودى كه براى او نسبت ايجادى به خداى تعالى دارد، به واسطه وجودش، به طورى شايسته ساحت قدس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تشريعى، متعلّق به فعل است از حيث اين كه زيبا ، شايسته و غير قبيح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فعل زشت، تحقّق مى‌يابد ، منسوب به خداى تعالى است از حيث اراده تكوينى؛ و لو آن را اراده نكند و ايجاد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 منسوب نيست از حيث اراده</w:t>
      </w:r>
    </w:p>
    <w:p>
      <w:pPr>
        <w:pStyle w:val="BookText"/>
        <w:rPr/>
      </w:pPr>
      <w:r>
        <w:rPr>
          <w:rFonts w:ascii="Amiri" w:hAnsi="Amiri" w:eastAsia="Amiri" w:cs="Amiri"/>
          <w:color w:val="111111"/>
          <w:sz w:val="28"/>
          <w:sz w:val="28"/>
          <w:szCs w:val="28"/>
          <w:rtl w:val="true"/>
          <w:lang w:bidi="ar-SA"/>
        </w:rPr>
        <w:t>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خداوند به بدى امر نمى‌كند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امام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خداوند ، آدم عليه‌السلام  را از خوردن نهى كرد ، ولى آن را </w:t>
      </w:r>
    </w:p>
    <w:p>
      <w:pPr>
        <w:pStyle w:val="BookText"/>
        <w:rPr/>
      </w:pPr>
      <w:r>
        <w:rPr>
          <w:rFonts w:ascii="Amiri" w:hAnsi="Amiri" w:eastAsia="Amiri" w:cs="Amiri"/>
          <w:color w:val="111111"/>
          <w:sz w:val="28"/>
          <w:sz w:val="28"/>
          <w:szCs w:val="28"/>
          <w:rtl w:val="true"/>
          <w:lang w:bidi="ar-SA"/>
        </w:rPr>
        <w:t xml:space="preserve">انجام داد، و ابراهيم عليه‌السلام  را به سر بريدن دستور داد ، ولى آن را نخواست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اراده نهى و امر به اين دو كار، تشريعى است ، نه تكوينى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كه روايت، بيانگر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ذبح اسحاق بوده ، نه اسماعيل، و اين ، خلاف آن چيزى است كه در اخبار شيعه ، بسيار نقل شده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مراد آن كه 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علم به مصلحت در فعل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اراده تكوينى كه مبدأ ظهور افعال الهيه است و در صورت اطاعت و عصيان، اراده تكوينى محقق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بگويد در معاصى، اراده تكوينى حق، تعلّق به فعل عبد نگرفته است، تفويضى صرف است و مفسده اين قول ، آن است كه عبد ممكن الوجود و متقوّم به وجود حقّ در مقام فعل، مستقل و از تحت سيطره قدرت و اراده حقّ، خارج گردد، ناچار بايد در وجود هم مستقل باشد؛ لازمه آن، عدم تقوّم ممكن است به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اين قول ، أسوأ حالاً از بت‌پرستانى هستند كه بت را براى شفاعت نزد حق تعالى عبادت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معصيت ، رضا و حبّ تشريعى نيست ؛ چون حقّ ، معاصى را دوست ندارد ، ولى از طرفى ، وقوع شرور ، از جمله معاصى ، چون لازم نظام مادّه است ، اراده و رضاى تكوينى حقّ ، بر مجموع نظام ، تعلّق گرفته است ، و اين ، مسلّم است كه خير ، بر شرور غلبه دارد و خلق عالَم ، ملازم است با موارد و استعداد و غرايز ، تابع خير و شرّ ، لذا اراده و خواست خداوند ، بر مجموع نظام ، تعلّق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تفويضى را از آن جهت تفويضى گويند كه قائل است فاعل خير و شر ، عبد است بدون مدخليّت اراده و خواست حقّ تعالى و جبرى معتقد است كه فاعل حقيقى افاعيل عباد ، خداست و عبد به منزله آلت است ؛ در حالى كه عبد ، بالضروره ، داراى اراده ، قدرت ، علم و اختيار است و فعل اختيارى ، آن است كه مسبوق الوجود به علم ، قدرت و اراده باشد ؛ ولى نه اراده ، قدرت و قوّت استقلالى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در فعل و مختار على الاطلاق ، فقط حقّ تعالى است و مفسده مهم اين قول ، </w:t>
      </w:r>
    </w:p>
    <w:p>
      <w:pPr>
        <w:pStyle w:val="BookText"/>
        <w:rPr/>
      </w:pPr>
      <w:r>
        <w:rPr>
          <w:rFonts w:ascii="IRNazanin" w:hAnsi="IRNazanin" w:eastAsia="IRNazanin"/>
          <w:color w:val="111111"/>
          <w:sz w:val="28"/>
          <w:sz w:val="28"/>
          <w:szCs w:val="28"/>
          <w:rtl w:val="true"/>
          <w:lang w:bidi="fa-IR"/>
        </w:rPr>
        <w:t xml:space="preserve">استناد افاعيلى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مباشر آن بايد طبيعت متغيّره جسمانى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 منافى تنزيه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صرف ، مانند تنزيه صرف ، باطل است و قائل به آن ، به الحاد و سوء ادب نسبت به حقّ ، گرفتار است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 أراد ولم يحبّ ولم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يكون شى‌ء إلاّ بعلمه وأراد مثل ذلك ولم يحبّ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ثلاثه ، ولم يرض لعباده الكفر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استاد آشتيانى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امور ، متعلّق اراده تكوينيه و مشيّت ذاتيه هستند و محبوب‌اند به همان اراده تكوينى ، مثل وجود ملائكه ، انبيا ، اوليا و مجموعه نظام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 اگر مباين ذات فاعل نباشد ، متعلّق اراده و ايجاد واقع نمى‌شود ، با اين فرق كه برخى از افعال ، مثل وجود انبيا و افاعيل آنها ، هم به حسب اراده تكوينى مورد رضا و حبّ حق‌اند و هم به حسب اراده تشريعى ، به اعتبار صدور خيرات از آن نفوس طاهره و عدم وجود شرور در افعال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آنها نيز مورد تعدّى و ظلم قرار مى‌گيرند و به انواع مصايب خاص اين عالم دچار مى‌شوند و اين مصايب ، از جهتى خير و نسبت به آنهايى كه مبدأ ظلم ، تعدّى و ايذا به محبوبان خدا قرار گرفته‌اند ، شرّ است ؛ ولى شرّ ملازم با امور عدميه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 نسبت به هر شى‌ء ، همان فقدان ذات يا كمالى از كمالات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أن لا يكون شى‌ء إلاّ بعلمه ، به اعتبار عينيت ذات نسبت به علم به اشيا ؛ چون علم حقّ ، عين ذات و علم فعلى ، مبدأ وجود معلومات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حقّ ، عين ذات و عينِ علم به نظام احسن ، اتمّ ، اشرف و اكمل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اعتبار ، نظام اتمّ ، عين ذات حقّ و نظام كيانى ، ظلّ نظام ربّانى است و شرور و غير </w:t>
      </w:r>
    </w:p>
    <w:p>
      <w:pPr>
        <w:pStyle w:val="BookText"/>
        <w:rPr/>
      </w:pPr>
      <w:r>
        <w:rPr>
          <w:rFonts w:ascii="IRNazanin" w:hAnsi="IRNazanin" w:eastAsia="IRNazanin"/>
          <w:color w:val="111111"/>
          <w:sz w:val="28"/>
          <w:sz w:val="28"/>
          <w:szCs w:val="28"/>
          <w:rtl w:val="true"/>
          <w:lang w:bidi="fa-IR"/>
        </w:rPr>
        <w:t xml:space="preserve">مقتضى‌اند ، امّا غير مقتضى بالذّات ؛ ولى چون لازم لاينفك نظام خارجى‌اند ، مراد و مرضى‌اند ، نه بالذات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 نيز تصريح فرمود كه اراده ، مبدأ ظهور خارجى حقايق علميه و قضاييه است ؛ چون وحدت حقّ ، وحدت اطلاقيه و وحدت عدديه است و حقّ ، مقوّم ثلاثه ، اربعه و خمسه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گفت آن حضرت ، ثالث ثلاثه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ثلاثه ، ممكن الوجود است ؛ ولى از آن جا حكم 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با اشيا ، معيّت قيّوميه دارد ، رابع ثلاثه ، خامس اربعه و سادس خمسه است از باب تجلّى و ظهور در مراتب كثرت به وحدت اطلاقيه غير عدديه ، لا يخلو منه سماء و ارض و برّ و بحر و انسان و ملك و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أبى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بمشيئتى كنت أنت الّذى تشاء لنفسك ما تشاء ، وبقوّتى أدّيت فرائضى وبنعمتى قويت على معصيتى ، جعلتك سميعا ، بصيرا ، قويّا ؛ ما أصابك من حسنة فمن اللّه وما أصابك</w:t>
      </w:r>
    </w:p>
    <w:p>
      <w:pPr>
        <w:pStyle w:val="BookText"/>
        <w:rPr/>
      </w:pPr>
      <w:r>
        <w:rPr>
          <w:rFonts w:ascii="Amiri" w:hAnsi="Amiri" w:eastAsia="Amiri" w:cs="Amiri"/>
          <w:color w:val="111111"/>
          <w:sz w:val="28"/>
          <w:sz w:val="28"/>
          <w:szCs w:val="28"/>
          <w:rtl w:val="true"/>
          <w:lang w:bidi="ar-SA"/>
        </w:rPr>
        <w:t xml:space="preserve">من سيّئة فمن نفسك وذاك إنّى أولى بحسناتك منك وأنت أولى بسيّئاتك منّى ، وذاك أنّنى لا أسأل عمّا أفعل وهم يسألون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براى خود هر چه خواهى ، توانى خواست و به نيرويى كه از من است ، واجبات من را انجام توانى داد و به نعمت من بر نافرمانى من نيرومند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شنوا ، بينا ، و نيرومند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نيكى به تو رسد ، از خداست و هر بدى به تو رسد ، از خود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است كه من به كردار خوشت از خودت علاقه‌مندترم و تو به بد كردارهايت از من علاقه‌مندترى و دليلش اين است كه من از آنچه كنم ، بازخواست نشوم و همان مردم‌اند كه بازخواست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آشتيانى مى‌گويد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مشيّت و اراده خلق ، متعلّق مشيّت حقّ است ؛ چون بدون مشيّت حقّ ، مشيّت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اراده حقّ ، مطلق ، كلّى و حقيقت صرفه وجوبيه است ، </w:t>
      </w:r>
    </w:p>
    <w:p>
      <w:pPr>
        <w:pStyle w:val="BookText"/>
        <w:rPr/>
      </w:pPr>
      <w:r>
        <w:rPr>
          <w:rFonts w:ascii="Amiri" w:hAnsi="Amiri" w:eastAsia="Amiri" w:cs="Amiri"/>
          <w:color w:val="111111"/>
          <w:sz w:val="28"/>
          <w:sz w:val="28"/>
          <w:szCs w:val="28"/>
          <w:rtl w:val="true"/>
          <w:lang w:bidi="ar-SA"/>
        </w:rPr>
        <w:t xml:space="preserve">متعلّق آن ، كليه نظام وجود است از ماكان و ما يكون وما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آن به اشيا ، از قبيل تعلّق مطلق به مقيّد است ، نه مقيّد به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اين كه حقيقت ذات نيز با حفظ وحدت ، علّت كلّيه كثرات و به وحدت خويش ، معيّتِ قيّوميّه به متكثّرات دارد ، بدون حصول كثرت در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 قدرت ، اراده و مشيّت او ، اراده ، علم ، قدرت و مشيّت و وجود واحد ، با حفظ وحدت خويش ، متجلّى در كثرات و تنزّل در مراتب و درجات است ، بدون تجافى از مقام ذات خود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اراده ، علم ، قدرت ، حيات و كلام او ، قديم ، ازلى و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و معلوم مقدور ، حادث ، متكثّر 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 قدرت و ديگر امّهات صفات و اسماى حقّ ، واجب‌اند و متعلّقات آن ، ممكن الوجودند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واحد به وحدت اطلاقيه و معلوم ، متكثّر و داراى وحدت عدديه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وحدت در كثرت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رَبِّكَ الرُّجْعَى</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 كثرت در وحدت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اطلاقى حقّ ، واحد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أَمْرُنَآ إِلاَّ وَ حِدَةٌ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ولى آثار ، متكثّر و متعدّد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اوّل ، صادر را ارباب تحقيق ، مشيّت فعليه ظلّ مشيّت ذاتيه دانسته و اشيا كه به ظهور مشيّت فعليه متحقّق مى‌شوند ، متكثّرند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مشيّت مطلقه ، مقام حقيقت مطلقه و مرتبه كلّيّه ولايت محمّديه است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أوّلنا محمّد و آخرنا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عين ولايت علويه و مهدويه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مشيّت فعليه است كه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كرده‌اند و بدين خاطر ، تحت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وجوديه قرار ندارد ؛ بلكه نفس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ادعيه ، زيارات و روايات ، مملو است از اين اصل مهم كه به مقام ولايت كلّيه ، فتح باب رحمت ذاتيه و به آن حقيقت ، آخريت و رجوع إلى اللّه و تجلّى حقّ به اسم آخر ، متحقّق مى‌شود ،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بدأ اللّه و 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 مى‌گردد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تحليل و داورى دو ديدگاه فوق</w:t>
      </w:r>
    </w:p>
    <w:p>
      <w:pPr>
        <w:pStyle w:val="BookText"/>
        <w:rPr/>
      </w:pPr>
      <w:r>
        <w:rPr>
          <w:rFonts w:ascii="IRNazanin" w:hAnsi="IRNazanin" w:eastAsia="IRNazanin"/>
          <w:color w:val="111111"/>
          <w:sz w:val="28"/>
          <w:sz w:val="28"/>
          <w:szCs w:val="28"/>
          <w:rtl w:val="true"/>
          <w:lang w:bidi="fa-IR"/>
        </w:rPr>
        <w:t xml:space="preserve">همان طور كه ملاحظه شد ، علاّمه طباطبايى و استاد آشتيانى ، در تفسير اراده الهى ، دو ديدگاه متفاوت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اراده در روايات را به معناى ظاهرى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صفت فعل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مى‌كند ؛ امّا استاد آشتيانى ، آنها را به صفت ذات ، تأويل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حقّ ، اين است كه هر دو معنا را صحيح بدانيم ؛ زيرا اراده ، داراى دو مرتبه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مقام فعل است و روايات وارد شده ، به اين مقام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 اراده حضرت حقّ ، عين فعل او و فعل او ، همان اراده اوست ؛ امّا مرتبه ديگر اراده ، عبارت است از اين كه اراده ، عين ذات است و اين ، حقيقت اراده است كه ملازم با اختيار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بگوييم اراده ، صفت ذات نيست ، به اشكالات زيادى برخورد مى‌كنيم كه از مهم‌ترين آنها اين است كه خداى تعالى در افعالش ، مانند فواعل طبيعى و بدون اختيار باشد ، همانند آتش كه در سوزاندن ، مجبور است و نمى‌تواند نسوزانَد ، و حضرت بارى تعالى ، اجلّ از آن است كه صفتى از صفات كمال وجود را فاقد باشد و اراده ، يكى از صفات كمال وجود است </w:t>
      </w:r>
      <w:r>
        <w:rPr>
          <w:rFonts w:eastAsia="IRNazanin" w:cs="IRNazanin"/>
          <w:color w:val="111111"/>
          <w:sz w:val="28"/>
          <w:szCs w:val="28"/>
          <w:rtl w:val="true"/>
          <w:lang w:bidi="fa-IR"/>
        </w:rPr>
        <w:t>.</w:t>
      </w:r>
      <w:r>
        <w:rPr>
          <w:rStyle w:val="FootnoteAnchor"/>
          <w:rtl w:val="true"/>
        </w:rPr>
        <w:footnoteReference w:id="4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 اين بيان ، تمام اشكالاتى كه در صفتِ ذات بودن اراده است ،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اين كه معناى اراده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كه صحيح نيست ؛ چون علم حقّ تعالى ، متعلّق به همه اشياست ، به خلاف اراده كه بر همه چيز تعلّق نمى‌گيرد ؛ زيرا شيخ كلينى در معيار تشخيص صفات ذات از صفت فعل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 از حقّ تعالى منفك نمى‌شود ؛ ولى صفت فعل ، منفك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اراده ، از حقّ تعالى منفك مى‌شود ، پس صفت فعل است ، در حالى كه علم ، هيچ گاه از ذات ، منفك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جمله صفات ذات </w:t>
      </w:r>
    </w:p>
    <w:p>
      <w:pPr>
        <w:pStyle w:val="BookText"/>
        <w:rPr/>
      </w:pPr>
      <w:r>
        <w:rPr>
          <w:rFonts w:ascii="Amiri" w:hAnsi="Amiri" w:eastAsia="Amiri" w:cs="Amiri"/>
          <w:color w:val="111111"/>
          <w:sz w:val="28"/>
          <w:sz w:val="28"/>
          <w:szCs w:val="28"/>
          <w:rtl w:val="true"/>
          <w:lang w:bidi="ar-SA"/>
        </w:rPr>
        <w:t xml:space="preserve">است و اين دو ، عين هم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بيان فوق ، مى‌توان گفت كه صفاتى چون علم ، سمع و بصر هم داراى دو مقام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فعل و مقام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فعل است كه علم ، سمع و بصر ، متعلّق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 بايد معلوم ، و سمع و بصر ، مسموع و مُبصر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ذات نيز نيازى به متعلّق نيست ، چنان كه در روايات هم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ذاته و لا معلوم</w:t>
      </w:r>
      <w:r>
        <w:rPr>
          <w:rFonts w:eastAsia="IRNazanin" w:cs="IRNazanin"/>
          <w:color w:val="111111"/>
          <w:sz w:val="28"/>
          <w:szCs w:val="28"/>
          <w:rtl w:val="true"/>
          <w:lang w:bidi="fa-IR"/>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بحث شرور هم همين بيان است كه اراده در مقام ذات ، عبارت است از اين كه افاضه خيرات را ذات جواد مطلق مى‌پسندد و مورد رضاى آن ، ذات بارى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مى‌گوييم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خير كرده و اراده شرّ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معناست كه هر آنچه خداى تعالى اراده مى‌كند ، خير است و غير آن را اراده نمى‌كند ؛ ولى وقتى تنزّل پيدا مى‌كند ، رنگ شرور به خود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هم علاّمه طباطبايى و هم استاد آشتيانى ، در اين جهت ، اتّفاق نظر دارند كه شرّ ، مراد بالذات نيست ؛ بلكه مراد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خداى تعالى خواسته ، خير و كمال است ، تنزّل اين كمال ، آلودگى با نقائص و شرور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به چه دليل ، روايات باب اراده ، تصريح در صفت فعل بودن اراده را دارند ، شايد همان نكته‌اى است كه استاد آشتيانى به آن اشاره كرد ، اين كه مخاطبان امامان معصوم عليهم‌السلام  ، طاقت هضم معناى دقيق اراده الهى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اراده الهى و گستره آن ، از قديمى‌ترين مباحث مطرح در ميان مسلمانان است و روايات بسيارى از معصومان عليهم‌السلام در اين زمينه نقل شده است ؛ امّا در تفسير و تبيين آن ، ميان انديشمندان ، اختلاف وجود دارد ، همان طور كه در تفسير روايات اراده در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الكافى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 چون روايات نقل شده در باب اراده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 كه اراده را صفت فعل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متواتر مى‌داند ، در اين جا ، راه تعبّد به روايات را پيش گرفته و از اظهار نظر عقلى و فلسفى ، خوددارى مى‌كند و بر صفت فعل بودن اراده ، اصرار كرده و از آن دفاع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 بسيارى از انديشمندان مانند ملاّ صدرا و استاد سيد جلال الدين آشتيانى ، صفت فعل بودن اراده را موجب نفى اراده از ذات الهى مى‌دانند و سعى در تأويل روايات مذكور ، بر صفت ذات بودن اراده دارند و تعبّد را در اين قسم ، مانند ديگر اصول اعتقادى ، جايز نمى‌شمارند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خداوند از ديدگاه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فارسى كنگره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بهشتى ، 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أسفار الأربعة ، صدر الدين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حسين طباطبايى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لتراث العربى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المجلسى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حسين الطباطبايى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العرفا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الحكمة ، محمّد 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سلطانى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ارمغان طوبى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محضر علاّمه طباطبايى ، محمّد حسين رخ شاد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على عليه‌السلام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توحيدى ، محمّد 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شيروانى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الكافى ، صدر الدين محمّد بن ابراهيم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حكيم متألّه ، سيّد جلال الدين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پژوهشى دفتر تبليغات اسلامى خراسان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و اراده ، روح اللّه الموسوى الخمينى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فهرى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علمى و فرهنگى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الصعب و 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فكر فلسفى در جهان اسلام ، غلامحسين ابراهيمى دينانى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سخنرانى‌ها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ملّى ميزان حكمت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حسينى و قاسم حسن‌پور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محمّد 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موسوى همدانى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فهم حديث از ديدگاه علاّمه طباطبايى در الميزان ، شادى نفيسى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نقدى بر تهافت الفلاسفه غزالى ، سيّد جلال الدين آشتيانى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حوزه علميه قم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 محمّد 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هستى از نظر فلسفه و عرفان ، سيّد جلال الدين آشتيانى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زنان مسلمان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7198_194207"/>
      <w:bookmarkStart w:id="39" w:name="pg17198_194207"/>
      <w:bookmarkEnd w:id="39"/>
    </w:p>
    <w:p>
      <w:pPr>
        <w:pStyle w:val="Heading2"/>
        <w:numPr>
          <w:ilvl w:val="1"/>
          <w:numId w:val="1"/>
        </w:numPr>
        <w:rPr/>
      </w:pPr>
      <w:bookmarkStart w:id="40" w:name="pg17198_194207"/>
      <w:bookmarkStart w:id="41" w:name="__RefHeading___Toc13239460_2142443653"/>
      <w:bookmarkStart w:id="42" w:name="_Toc10"/>
      <w:bookmarkEnd w:id="40"/>
      <w:bookmarkEnd w:id="41"/>
      <w:r>
        <w:rPr>
          <w:rtl w:val="true"/>
        </w:rPr>
        <w:t xml:space="preserve">پژوهشى در باره حديث </w:t>
      </w:r>
      <w:r>
        <w:rPr>
          <w:rtl w:val="true"/>
        </w:rPr>
        <w:t>«</w:t>
      </w:r>
      <w:r>
        <w:rPr>
          <w:rtl w:val="true"/>
        </w:rPr>
        <w:t>حدوث اسماء</w:t>
      </w:r>
      <w:r>
        <w:rPr>
          <w:rtl w:val="true"/>
        </w:rPr>
        <w:t xml:space="preserve">» </w:t>
      </w:r>
      <w:r>
        <w:rPr>
          <w:rtl w:val="true"/>
        </w:rPr>
        <w:t xml:space="preserve">در </w:t>
      </w:r>
      <w:r>
        <w:rPr>
          <w:rtl w:val="true"/>
        </w:rPr>
        <w:t>«</w:t>
      </w:r>
      <w:r>
        <w:rPr>
          <w:rtl w:val="true"/>
        </w:rPr>
        <w:t>الكافى</w:t>
      </w:r>
      <w:r>
        <w:rPr>
          <w:rtl w:val="true"/>
        </w:rPr>
        <w:t>» (</w:t>
      </w:r>
      <w:r>
        <w:rPr>
          <w:rtl w:val="true"/>
        </w:rPr>
        <w:t>حميد احمدى جلفايى</w:t>
      </w:r>
      <w:r>
        <w:rPr>
          <w:rtl w:val="true"/>
        </w:rPr>
        <w:t>)</w:t>
      </w:r>
      <w:bookmarkEnd w:id="42"/>
    </w:p>
    <w:p>
      <w:pPr>
        <w:pStyle w:val="BookText"/>
        <w:rPr/>
      </w:pPr>
      <w:r>
        <w:rPr>
          <w:rFonts w:ascii="IRNazanin" w:hAnsi="IRNazanin" w:eastAsia="IRNazanin"/>
          <w:color w:val="111111"/>
          <w:sz w:val="28"/>
          <w:sz w:val="28"/>
          <w:szCs w:val="28"/>
          <w:rtl w:val="true"/>
          <w:lang w:bidi="fa-IR"/>
        </w:rPr>
        <w:t xml:space="preserve">پژوهشى 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احمدى جلفايى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حديث حدوث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حدوث الأسماء، از كتاب شريف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احاديث مهمّ كلامى و اعتقادى‌اى است كه نزاع شارحان و محقّقان مختلف را برانگيخته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باب در كتاب الكافى، به نحوى ، حاكى از ديدگاه مرحوم كلينى در باره يكى از مباحث بسيار مهمّ كلامى و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بحث ماهيّت اسم و اسماى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غالب محقّقان و علماى كلام و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خصوص آن ، به بحث و نزاع پرداخته‌اند و در اين مجال، مكاتب مختلفى نيز شكل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به تناسب مجالى كه داشته ، نخست در باره اعتبار متنى و سندى اين حديث و تضارب آراى مختلف در تبيين و تفسير آن، بحث به ميان آورده و سپس به بررسى آراى مختلف در باره موضوع بحث و كشف ديدگاه مرحوم كلينى رحمه‌الله  در اين زمينه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اسم، اسم مكنون، اسم فعل، اسم‌هاى اركانيّه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حديث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الكافى ، اثر ثقة الإسلام محمّد بن يعقوب رازى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احاديث معروف اين مجموعه حديثىِ وزين است كه شايد بيش از احاديث ديگر ، شارحان محترم و ناقدان اهل </w:t>
      </w:r>
    </w:p>
    <w:p>
      <w:pPr>
        <w:pStyle w:val="BookText"/>
        <w:rPr/>
      </w:pPr>
      <w:r>
        <w:rPr>
          <w:rFonts w:ascii="IRNazanin" w:hAnsi="IRNazanin" w:eastAsia="IRNazanin"/>
          <w:color w:val="111111"/>
          <w:sz w:val="28"/>
          <w:sz w:val="28"/>
          <w:szCs w:val="28"/>
          <w:rtl w:val="true"/>
          <w:lang w:bidi="fa-IR"/>
        </w:rPr>
        <w:t>قلم را در شرح و تفسير آن به رنج و زحمت انداخته است و علماى مختلفى از محدّثان و مفسّران و متكلّمان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ابتداى شرح اين حديث تا پايان آن ، بيشتر با خطوات احتمال و لعلّ و قيل و قال ، جلو رفته‌اند و بلكه در مورد برخى از فقرات اين حديث ، برخى از شارحان محترم ، اظهار عجز و يا سكوت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نوشته مختصر ، قصد داريم تا به بررسى اعتبار سندى و متنى اين حديث شريف ، در حدّ توان علمى خود بپردازيم و اميدواريم كه بتوانيم افاده‌اى قابل توجّه به خوانندگان محترم نموده باشيم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آغاز سخن ، لازم به تذكّر است كه در طول اين مقاله ، استفاده فراوان و شايانى از برادر محترم ، محقّق ارجمند ، جناب آقاى سيّد على رضا حسينى نموده‌ام كه كمال تشكّر را از ايشان دارم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توصيف اجمالى حديث از زبان برخى از محقّقان و شارحان</w:t>
      </w:r>
    </w:p>
    <w:p>
      <w:pPr>
        <w:pStyle w:val="BookText"/>
        <w:rPr/>
      </w:pPr>
      <w:r>
        <w:rPr>
          <w:rFonts w:ascii="IRNazanin" w:hAnsi="IRNazanin" w:eastAsia="IRNazanin"/>
          <w:color w:val="111111"/>
          <w:sz w:val="28"/>
          <w:sz w:val="28"/>
          <w:szCs w:val="28"/>
          <w:rtl w:val="true"/>
          <w:lang w:bidi="fa-IR"/>
        </w:rPr>
        <w:t xml:space="preserve">حكيم متألّه و كلام‌شناس قَدَر ، مرحوم ملاّ صدراى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شرح خود بر اصول الكافى با استحكام تمام به شرح اين حديث پرداخته است و در واقع بسيارى از شارحان ديگر ، به قول مرحوم علاّمه شعرانى ، غالب مطالب خود را در شرح متن اين حديث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قبل از ورود به شرح و تفسير متن اين حديث ، چنين مى‌نگارد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الأحاديث المُشكلَة و نحنُ نَستَعينُ بفضل اللّه فى حَلّه </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بدر الدين بن احمد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شيخ بهايى و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حاشيه‌اى كه بر بخش اصول كتاب الكافى دارد ، چندين فقره اوّل حديث را به اختصار شرح مى‌دهد ولى وقتى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الأسماء الثلاثة التى </w:t>
      </w:r>
    </w:p>
    <w:p>
      <w:pPr>
        <w:pStyle w:val="BookText"/>
        <w:rPr/>
      </w:pP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 عاجزانه چنين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تفسير باقى الحديث على وجهٍ تطمئنّ به النفوس ، و تسكن إليه الخواطر ، موكول إلى من هو أعلى شأنا منّى ، و أشدّ اطّلاعا منّى على الآثار النبويّة والأخبار الدينيّة ، و هذا ما بلغ إليه جهدى ، و نالته طاقتى ، و اللّه الموفّق للصواب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مرحوم علاّمه مجلسى نيز در مرآة العقول ، قبل از پرداختن به شرح اين حديث ، چنين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 متشابهات الأخبار ، وغوامض الأسرار ، التى لا يعلم تأويلها إلاّ الراسخون فى العلم ، والسكوت عن تفسيره والإقرار بالعجز عن فهمه أصوب و أولى و أحرى ، و لنذكر وجها تبعا لمن تكلّم فيه على سبيل الاحتمال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مفسّر معروف شيعه ، استاد تحليل ،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ذيل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 به مناسبت طرح مبحث اسماى الهى ، دست به دامن اين حديث شريف شده و اجمالاً به شرح آن پرداخته است و در طليعه سخن خود ، در مورد اين حديث شريف چنين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الرواية من غُرر الروايات ، تشير إلى مسئلة هى أبعد سمكا من مُستوى الأبحاث العامّة والأفهام المتعارفة ، و لذلك اقتصرنا فى شرح الرواية على مجرّد الإشارات ، و لا الإيضاح التامّ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بالاخره مرحوم سيّد نعمت اللّه جزائرى در كتاب نور البراهين ، در ذيل اين حديث مى‌نويسد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الحديث من متشابهات الأخبار ، و مشكلات الآثار ، لا يعلم كنهه إلاّ ما خرج من أنوار علومهم ، و قد ذكر الأفاضل له معان متعدّدة كلّها على سبيل الاحتمال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مصادر حديث</w:t>
      </w:r>
    </w:p>
    <w:p>
      <w:pPr>
        <w:pStyle w:val="BookText"/>
        <w:rPr/>
      </w:pPr>
      <w:r>
        <w:rPr>
          <w:rFonts w:ascii="Amiri" w:hAnsi="Amiri" w:eastAsia="Amiri" w:cs="Amiri"/>
          <w:color w:val="111111"/>
          <w:sz w:val="28"/>
          <w:sz w:val="28"/>
          <w:szCs w:val="28"/>
          <w:rtl w:val="true"/>
          <w:lang w:bidi="ar-SA"/>
        </w:rPr>
        <w:t xml:space="preserve">مصدر اصلى اين حديث ، كتاب شريف الكافى است ؛ ولى مرحوم شيخ صدوق نيز آن را در كتاب التوحيد خود ، با يك واسطه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احمد بن محمّد بن عمران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كلينى نقل نموده است</w:t>
      </w:r>
      <w:r>
        <w:rPr>
          <w:rStyle w:val="FootnoteAnchor"/>
          <w:rtl w:val="true"/>
        </w:rPr>
        <w:footnoteReference w:id="411"/>
      </w:r>
      <w:r>
        <w:rPr>
          <w:rFonts w:ascii="Amiri" w:hAnsi="Amiri" w:eastAsia="Amiri" w:cs="Amiri"/>
          <w:color w:val="111111"/>
          <w:sz w:val="28"/>
          <w:sz w:val="28"/>
          <w:szCs w:val="28"/>
          <w:rtl w:val="true"/>
          <w:lang w:bidi="ar-SA"/>
        </w:rPr>
        <w:t xml:space="preserve">و متن حديث در اين دو كتاب ، تفاوت‌هايى جزيى با هم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 مرحوم علاّمه مجلسى در مجموعه گران‌سنگ بحار الأنوار ، اين حديث را از كتاب التوحيد شيخ ، نقل نموده است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نگاهى اجمالى به محتواى حديث</w:t>
      </w:r>
    </w:p>
    <w:p>
      <w:pPr>
        <w:pStyle w:val="BookText"/>
        <w:rPr/>
      </w:pPr>
      <w:r>
        <w:rPr>
          <w:rFonts w:ascii="IRNazanin" w:hAnsi="IRNazanin" w:eastAsia="IRNazanin"/>
          <w:color w:val="111111"/>
          <w:sz w:val="28"/>
          <w:sz w:val="28"/>
          <w:szCs w:val="28"/>
          <w:rtl w:val="true"/>
          <w:lang w:bidi="fa-IR"/>
        </w:rPr>
        <w:t xml:space="preserve">همان گونه كه اشاره شد ، اين حديث شريف در ميان محقّقان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حدوث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و علّت اين اشتهار ، بيشتر به آن خاطر است كه كلينى در كتاب الكافى آن را در ذيل بابى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نورانى ، عمدتا از يك مبحث بسيار مهمّ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و همچنين تا حدودى فلسفى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اسماى الهى و ارتباط طولى و يا عرضى آنها با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و در آن ، ابتدا به ماهيّت يك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برخى از محقّقان از آن اسم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گشته و سپس به چگونگى انشعاب اسماى اركانيّه و بعد از آن ، به انشعاب ديگر اسماىِ حُسناى پروردگار متعال از آن پرداخته شده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 همان گونه كه بيشتر محقّقان و شارحان در ذيل اين حديث شريف گفته‌اند ، مراد از اسم در اين حديث ، اسماى لفظيّه و يا به عبارتى ديگر ، الفاظى نيستند كه ما آنها را به زبان مى‌آوريم ؛ بلكه مراد از اسماى الهى در اين حديث ، معانى حقيقيّه‌اى </w:t>
      </w:r>
    </w:p>
    <w:p>
      <w:pPr>
        <w:pStyle w:val="BookText"/>
        <w:rPr/>
      </w:pPr>
      <w:r>
        <w:rPr>
          <w:rFonts w:ascii="IRNazanin" w:hAnsi="IRNazanin" w:eastAsia="IRNazanin"/>
          <w:color w:val="111111"/>
          <w:sz w:val="28"/>
          <w:sz w:val="28"/>
          <w:szCs w:val="28"/>
          <w:rtl w:val="true"/>
          <w:lang w:bidi="fa-IR"/>
        </w:rPr>
        <w:t xml:space="preserve">هستند كه مراتب خلقت همه مخلوقات پروردگار متعال ، به نحوى آثار و يا انفعالات آنها به حساب مى‌آيند و با توجّه به توضيحى كه بعد از اين به عرض خواهد رسيد ، در اين حديث شريف ، اسماى الهى ، در واقع ، مراتبى از وجود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اعتبارى سندى حديث</w:t>
      </w:r>
    </w:p>
    <w:p>
      <w:pPr>
        <w:pStyle w:val="BookText"/>
        <w:rPr/>
      </w:pPr>
      <w:r>
        <w:rPr>
          <w:rFonts w:ascii="IRNazanin" w:hAnsi="IRNazanin" w:eastAsia="IRNazanin"/>
          <w:color w:val="111111"/>
          <w:sz w:val="28"/>
          <w:sz w:val="28"/>
          <w:szCs w:val="28"/>
          <w:rtl w:val="true"/>
          <w:lang w:bidi="fa-IR"/>
        </w:rPr>
        <w:t xml:space="preserve">بى‌ترديد ، يكى از مهم‌ترين طرق بررسى اعتبار و سلامت هر حديثى ، پردازش سند و طريق صدور و نقل آن حديث است كه البتّه در شيوه پردازش و نحوه نتيجه‌گيرى از آن ، نظريّه‌ها و ديدگاه‌هاى مختلفى تا به حال در ميان اهل فنّ ، شكل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 مطابق برخى از ديدگاه‌هاى شكل‌يافته ، صرف نقل حديثى در يكى از كتاب‌هاى معتبر حديثى ، همچون كتب اربعه و يا برخى از كتاب‌هاى ديگر ، دلالت بر صحّت و اعتبار آن حديث مى‌كند و ديگر نيازى به بررسى سند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مبنا بيشتر در بين اخبارى مسلكان مقبول است ؛ ولى گاهى در بين برخى از اصوليان نيز پذيرفته شده است و يا مبانى ديگرى از اين قبيل كه در كتب مدوّنِ مربوط به اين بحث ، مفصلاً درباره آن صحبت شده است </w:t>
      </w:r>
      <w:r>
        <w:rPr>
          <w:rFonts w:eastAsia="IRNazanin" w:cs="IRNazanin"/>
          <w:color w:val="111111"/>
          <w:sz w:val="28"/>
          <w:szCs w:val="28"/>
          <w:rtl w:val="true"/>
          <w:lang w:bidi="fa-IR"/>
        </w:rPr>
        <w:t>.</w:t>
      </w:r>
      <w:r>
        <w:rPr>
          <w:rStyle w:val="FootnoteAnchor"/>
          <w:rtl w:val="true"/>
        </w:rPr>
        <w:footnoteReference w:id="4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مطابق مبناى مشهور رجالى كه تا آستانه زمان معاصر ، مورد قبول واقع شده است ، در آن ، بر توثيقات و تضعيفات و يا مجهول الحال بودن راويان اخبار و نحوه اتّصال آنها ، تكيه مى‌شود و خبر ضعيف و غير معتبر ، به نوعى در مقابل خبر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راويان آن به صورت متّصل به همديگر ، جملگى امامى و توثيق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نهايت در مقابل برخى از انواع ديگر حديث معتبر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كالصحيح ، حسن ، موثّق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روش ، تضعيف راوى تنها به خاطر نصّ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ناحيه امام معصوم عليه‌السلام  و خواه از ناحيه يكى از علماى متقدّم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نصّ دالّ بر برخى از عيوب ديگر ، همچون فساد عقيده و مذهب ، انفراد و شذوذ اخبار منقوله از شخص و يا امثال آن است و در كتب مربوط به پردازش اين نظريّه ، الفاظى براى تضعيف و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 با گذر از اين مبناى مشهور ، امروزه محقّقان و برخى از اصوليان نكته‌سنج ، بر اين باورند كه در بررسى اعتبار يك حديث ، علاوه بر آن كه بايد محتواى آن حديث را از منظرهاى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نقلى و عقلى و شيوع آن مفهوم در نقل‌هاى معتبر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نمود ، در بررسى اعتبار سندى آن نيز بايستى همه قراين و احوال مرتبط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خصوص فرد فرد راويان و چه در خصوص مجموعه سند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بررسى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حقير نگارنده ، با تأمّلى نسبتا كوتاه در ميان طرفداران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نگارنده ، قدماى مكتب حديثى شيعه نيز ، اعمّ از رجالى و محدّث و اصولى ، تقريبا تا زمان قبل از تقسيم‌بندى حديثى مشهور ، با همين مسلك با ميراث حديثى راويان برخورد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مشخّصه‌ها و عواملى را كه در واقع به عنوان معيارها و شاخص‌هاى مهمّ در توثيق و تضعيف راويان حديث ، استخراج نموده‌ام ، به اجمال به عرض مى‌رسانم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معيارهاى مهمّ توثيق افراد در منابع رجالى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راويان ثقه از شخص مورد نظر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راويان ثقه به آن شخص ، در نقل ميراث حديثىِ راويان ديگر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و توثيق راويان در مورد آن شخص ، بويژه از ناحيه همعصران و نزديكان </w:t>
      </w:r>
    </w:p>
    <w:p>
      <w:pPr>
        <w:pStyle w:val="BookText"/>
        <w:rPr/>
      </w:pPr>
      <w:r>
        <w:rPr>
          <w:rFonts w:ascii="IRNazanin" w:hAnsi="IRNazanin" w:eastAsia="IRNazanin"/>
          <w:color w:val="111111"/>
          <w:sz w:val="28"/>
          <w:sz w:val="28"/>
          <w:szCs w:val="28"/>
          <w:rtl w:val="true"/>
          <w:lang w:bidi="fa-IR"/>
        </w:rPr>
        <w:t>خود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رجاليان متقدّم بر توثيق وى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عوامل معيارهاى مهمّ تضعيف افراد در منابع رجالى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احراز غلوّ در مورد آن راوى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روايات مناكير و غير متعارف از ناحيه راوى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روايت از راويان ضعيف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به كذب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روايت از راويان مجهول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بر روايات مرسله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منظّم بودن و در هم آميختگىِ ميراث حديثى او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اعتبار سندىِ حديث مطابق مبناى مشهور رجالى</w:t>
      </w:r>
    </w:p>
    <w:p>
      <w:pPr>
        <w:pStyle w:val="BookText"/>
        <w:rPr/>
      </w:pPr>
      <w:r>
        <w:rPr>
          <w:rFonts w:ascii="Amiri" w:hAnsi="Amiri" w:eastAsia="Amiri" w:cs="Amiri"/>
          <w:color w:val="111111"/>
          <w:sz w:val="28"/>
          <w:sz w:val="28"/>
          <w:szCs w:val="28"/>
          <w:rtl w:val="true"/>
          <w:lang w:bidi="ar-SA"/>
        </w:rPr>
        <w:t xml:space="preserve">سند اين حديث شريف ، در كتاب الكافى به نحو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 عن صالح بن أبى حمّاد ، عن الحسين بن يزيد ، عن الحسن بن على بن أبى حمزة ، عن إبراهيم بن عمر ، عن أبى عبداللّه عليه‌السلام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مجلسى در مرآة العقول ، ارزش سندى اين حديث را مطابق مبناى مشهور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نموده است ؛</w:t>
      </w:r>
      <w:r>
        <w:rPr>
          <w:rStyle w:val="FootnoteAnchor"/>
          <w:rtl w:val="true"/>
        </w:rPr>
        <w:footnoteReference w:id="417"/>
      </w:r>
      <w:r>
        <w:rPr>
          <w:rFonts w:ascii="IRNazanin" w:hAnsi="IRNazanin" w:eastAsia="IRNazanin"/>
          <w:color w:val="111111"/>
          <w:sz w:val="28"/>
          <w:sz w:val="28"/>
          <w:szCs w:val="28"/>
          <w:rtl w:val="true"/>
          <w:lang w:bidi="fa-IR"/>
        </w:rPr>
        <w:t xml:space="preserve">امّا لازم به يادآورى است كه اين سند ، عينا در پنج جاى ديگر از مجموعه الكافى تكرار گرديده است ، كه عبارت‌اند از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جوامع التوحيد ، حديث دوم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طينة المؤمن والكافر ، حديث هفتم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حجّ آدم عليه‌السلام  ، حديث اوّل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أصل تحريم الخمر ، حديث دوم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أصل الطيب ، حديث 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مرحوم مجلسى ، در همه اين پنج مورد ، اين سند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و تنها در همين مورد ، آن را مجهول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اين مورد از ناحيه ايشان سهو باشد ؛ چرا كه طبق مبناى مشهور ، هر سه راوى مورد بحث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أبى‌حمّاد ، حسين بن يزيد و حسن بن على بطائنى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بعد از اين به تفصيل در خصوص آنها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مصاديق ضعيف 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تأمّلى كوتاه در نحوه ارزش‌گذارى‌هاى صورت گرفته در اسناد روايات الكافى از ناحيه مرحوم مجلسى در كتاب مرآة العقول ، چنين فهميده مى‌شود كه آن شارح بزرگوار ، در مواردى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ارزش‌گذارى نموده ، در واقع ، اشاره به اين مطلب داشته است كه حديث مذكور ، مطابق با مبناى مشهور ضعيف است ؛ ولى در آن ، جاى تأمّل است و گويا آن مرحوم ، خود آن نظر را ندارد و به عبارتى ديگر ، در ضعيف بودن آن حديث ، تأمّل نموده است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تأمّلى فراتر در احوال راويان اين حديث</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 نيز ابتدا در احوال راويان اين خبر تأمّلى مى‌كنيم و سپس به ذكر نكات مهمّى كه در ارزش‌گذارى نهايى سند اين روايت دخيل هستند ، اشاره مى‌نماييم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آخر نيز ، در خصوص قراين اعتبار كلّى سند ، به نكاتى خواهيم پرداخت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w:t>
      </w:r>
    </w:p>
    <w:p>
      <w:pPr>
        <w:pStyle w:val="BookText"/>
        <w:rPr/>
      </w:pPr>
      <w:r>
        <w:rPr>
          <w:rFonts w:ascii="Amiri" w:hAnsi="Amiri" w:eastAsia="Amiri" w:cs="Amiri"/>
          <w:color w:val="111111"/>
          <w:sz w:val="28"/>
          <w:sz w:val="28"/>
          <w:szCs w:val="28"/>
          <w:rtl w:val="true"/>
          <w:lang w:bidi="ar-SA"/>
        </w:rPr>
        <w:t xml:space="preserve">نخستين راوى اين حديث ، أبو الحسن على بن محمّد بن ابراهيم بن أبان رازى كلينى ،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اصحاب حضرت قائم عليه‌السلام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مورد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أخبار القائم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استأذن الصاحب عليه‌السلام  فى الحجّ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در رجال ابن داوود و خلاصة الأقوال علاّمه حلّى نيز همين عبارات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كتاب رجال خود ، در توصيف 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 فاضل ، من أهل الرىّ</w:t>
      </w:r>
      <w:r>
        <w:rPr>
          <w:rFonts w:eastAsia="IRNazanin" w:cs="IRNazanin"/>
          <w:color w:val="111111"/>
          <w:sz w:val="28"/>
          <w:szCs w:val="28"/>
          <w:rtl w:val="true"/>
          <w:lang w:bidi="fa-IR"/>
        </w:rPr>
        <w:t>» .</w:t>
      </w:r>
      <w:r>
        <w:rPr>
          <w:rStyle w:val="FootnoteAnchor"/>
          <w:rtl w:val="true"/>
        </w:rPr>
        <w:footnoteReference w:id="420"/>
      </w:r>
      <w:r>
        <w:rPr>
          <w:rFonts w:ascii="IRNazanin" w:hAnsi="IRNazanin" w:eastAsia="IRNazanin"/>
          <w:color w:val="111111"/>
          <w:sz w:val="28"/>
          <w:sz w:val="28"/>
          <w:szCs w:val="28"/>
          <w:rtl w:val="true"/>
          <w:lang w:bidi="fa-IR"/>
        </w:rPr>
        <w:t xml:space="preserve">البتّه لازم به ذكر است كه شيخ طوسى در اين كتاب ،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است و به نظر مى‌رسد كه تحريفى در اين زمينه صورت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در وثاقت اين شخص ، ترديدى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ميراث حديثى او را كلينى و يا عبداللّه بن جعفر حميرى نقل نموده‌اند و حدود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 او در كتب اربعه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أبى حمّاد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راوىِ بعد از او در اين حديث نيز محسوب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أبى حمّاد رازى</w:t>
      </w:r>
    </w:p>
    <w:p>
      <w:pPr>
        <w:pStyle w:val="BookText"/>
        <w:rPr/>
      </w:pPr>
      <w:r>
        <w:rPr>
          <w:rFonts w:ascii="IRNazanin" w:hAnsi="IRNazanin" w:eastAsia="IRNazanin"/>
          <w:color w:val="111111"/>
          <w:sz w:val="28"/>
          <w:sz w:val="28"/>
          <w:szCs w:val="28"/>
          <w:rtl w:val="true"/>
          <w:lang w:bidi="fa-IR"/>
        </w:rPr>
        <w:t xml:space="preserve">نجاشى در مورد وى گفته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لقى أبا الحسن العسكرى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أمره ملبّسا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خطب أميرالمؤمنين عليه‌السلام  ، كتاب النوادر</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برخى از محقّقان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أمره ملبّسا يُعرف وينكر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دالّ بر تضعيف شخص دانسته‌اند و برخى ديگر ، در دلالت آن بر تضعيف ، تأمّل نموده‌اند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ديگر منابع رجالى ، گزارشى از توثيق و تضعيف اين شخص موجود نيست ، مگر در كتاب منسوب به ابن غضائرى ، كه صراحتا به ضعيف بودن او رأى داده شده است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كشّى در مورد او چنين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بن محمّد القتيبى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يقول فى أبى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صالح بن سلمة أبى حمّاد الرازى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كُنّى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الفضل يرتضيه و يمدحه</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شيخ طوسى در مورد وى ، تنها اين را گفته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أحمد البرقى</w:t>
      </w:r>
      <w:r>
        <w:rPr>
          <w:rFonts w:eastAsia="IRNazanin" w:cs="IRNazanin"/>
          <w:color w:val="111111"/>
          <w:sz w:val="28"/>
          <w:szCs w:val="28"/>
          <w:rtl w:val="true"/>
          <w:lang w:bidi="fa-IR"/>
        </w:rPr>
        <w:t>»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امّا با تأمّلى بيشتر در همه آنچه كه در منابع رجالى در مورد او گفته شد و همچنين با بررسى برخى از احوال و قراين موجود در ميراث حديثى او ، تحقيق امر چنين است كه واقعا نمى‌توان وى را به سادگى تضعيف نمود و در اين باره ، تنها به چند نكته مهمّ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تضعيفات ابن غضائرى در كتاب منسوب به وى ، مورد پذيرش بسيارى از محقّقان قرار نگرفته است و اين مسئله در مورد بسيارى از راويان ديگر نيز مطرح است و معمولاً در اين گونه از موارد ، محقّقان ، به تضعيفات او اعتنايى نمى‌كنند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رجال الكشّى به نقل از قتيبى ، از زبان فضل بن شاذان گذشت ، مدح بسيار قابل توجّهى در مورد اين راوى است ، به گونه‌اى كه اگر كسى تنها با توسّل به همين مدح ، به اعتبار ميراث حديثى اين راوى رأى داد ، سخن به </w:t>
      </w:r>
    </w:p>
    <w:p>
      <w:pPr>
        <w:pStyle w:val="BookText"/>
        <w:rPr/>
      </w:pPr>
      <w:r>
        <w:rPr>
          <w:rFonts w:ascii="IRNazanin" w:hAnsi="IRNazanin" w:eastAsia="IRNazanin"/>
          <w:color w:val="111111"/>
          <w:sz w:val="28"/>
          <w:sz w:val="28"/>
          <w:szCs w:val="28"/>
          <w:rtl w:val="true"/>
          <w:lang w:bidi="fa-IR"/>
        </w:rPr>
        <w:t xml:space="preserve">گزاف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عبارت چنين برداشت مى‌شود كه در نظر فضل ، او همچنان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پدر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داده شده است ، در واقع امر نيز همچنان بوده و همه ملاك‌هاى خوبى در رفتار و كردار او هويدا بوده است و اين مدح ، بويژه از ناحيه شخصى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راوى ، بسيار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نظير آن را نجاشى ،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همان قتيبى ، از زبان فضل بن شاذان ، وقتى نقل مى‌كند كه در مورد 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الفضل بن شاذان رحمه‌الله  يحبّ العبيدى ، يثنّى عليه و يمدحه ، و يميل إليه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أقرانه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خود نجاشى با استفاده از اين توصيف فضل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بحسبك هذا الثناء من الفضل ؛ همين مدح و ثناى فضل ، در خصوص وثاقت محمّد بن عيسى ، براى تو كافى است</w:t>
      </w:r>
      <w:r>
        <w:rPr>
          <w:rFonts w:eastAsia="IRNazanin" w:cs="IRNazanin"/>
          <w:color w:val="111111"/>
          <w:sz w:val="28"/>
          <w:szCs w:val="28"/>
          <w:rtl w:val="true"/>
          <w:lang w:bidi="fa-IR"/>
        </w:rPr>
        <w:t>»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البتّه سخنى كه فضل در اين جا ، در خصوص صالح گفته است ، با سخنش در مورد محمّد بن عيسى تفاوت دارد ؛ ولى مسلّم است كه اين مدح فضل ، بر ترديد نجاشى ،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ديگر 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بحث‌هاى مقدّماتى اين نوشته نيز ، با عنوان معيارهاى مهمّ توثيق و تضعيف روات به عرض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شخصى ثقه همچون على بن محمّد علان ، از او فراوان روايت دارد و 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ميراث حديثى او را كه در كتب اربعه ذكر شده ، علان از او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فراوانى ، بر اين دلالت دارد كه علان ، او را مورد وثوق و اعتماد مى‌دانسته است و الاّ از كسى كه اعتماد به وثاقت او نداشت ، اين همه روايت نقل نمى‌كرد </w:t>
      </w:r>
      <w:r>
        <w:rPr>
          <w:rFonts w:eastAsia="IRNazanin" w:cs="IRNazanin"/>
          <w:color w:val="111111"/>
          <w:sz w:val="28"/>
          <w:szCs w:val="28"/>
          <w:rtl w:val="true"/>
          <w:lang w:bidi="fa-IR"/>
        </w:rPr>
        <w:t>.</w:t>
      </w:r>
      <w:r>
        <w:rPr>
          <w:rStyle w:val="FootnoteAnchor"/>
          <w:rtl w:val="true"/>
        </w:rPr>
        <w:footnoteReference w:id="42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قرينه پيشين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علان ، ساير راويانى هم كه از صالح </w:t>
      </w:r>
    </w:p>
    <w:p>
      <w:pPr>
        <w:pStyle w:val="BookText"/>
        <w:rPr/>
      </w:pPr>
      <w:r>
        <w:rPr>
          <w:rFonts w:ascii="IRNazanin" w:hAnsi="IRNazanin" w:eastAsia="IRNazanin"/>
          <w:color w:val="111111"/>
          <w:sz w:val="28"/>
          <w:sz w:val="28"/>
          <w:szCs w:val="28"/>
          <w:rtl w:val="true"/>
          <w:lang w:bidi="fa-IR"/>
        </w:rPr>
        <w:t xml:space="preserve">روايت كرده‌اند ، غالبا از ثقات هستند و مطابق تحقيقاتى كه در اين زمينه صورت گرفته است ، حدود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 او را محمّد بن جعفر اسدى كوفى و تقريبا شش دهم درصد آن را محمّد بن حسن طائى رازى نقل كرده‌اند كه همگى آنها از ثقات اماميّه معرفى شده‌اند و بلكه آخرين آنها از اصحاب اجماع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طبق بررسى‌هايى كه صورت گرفته، غالب كسانى كه صالح از آنها روايت نموده است ، از راويان ثقات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ديگر ، با تفحّصى در سيره تحديث اين راوى ، چنين حاصل مى‌شود كه وى در نقل حديث ، اين گونه نبوده است كه از هر كسى نقل بكند ؛ بلكه همانند غالب راويان و محدّثان شيعه ، دأب او بر اين بوده است كه يا از افراد ثقه نقل كند و يا اگر احيانا در موارد نادرى از افراد ضعيف روايتى را نقل كرده است ، نفس روايت با توجّه به قراين ديگر ، معتبر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بررسى‌اى كه ما در اين زمينه انجام داديم ، در دامنه ميراث حديثى او در كتب اربعه ،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رواياتش ، از اشخاص ثقه نقل شده‌اند و در مورد شانزده درصد آنها ، در خصوص وثاقتشان اختلاف نظر وجود دارد و تنها سه درصد از رواياتى كه وى از آنها روايت نموده ، ضعيف هستند و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 خودش را از حسين بن يزيد نوفلى نقل نموده است كه راوى سوم اين سند محسوب مى‌گردد </w:t>
      </w:r>
      <w:r>
        <w:rPr>
          <w:rFonts w:eastAsia="IRNazanin" w:cs="IRNazanin"/>
          <w:color w:val="111111"/>
          <w:sz w:val="28"/>
          <w:szCs w:val="28"/>
          <w:rtl w:val="true"/>
          <w:lang w:bidi="fa-IR"/>
        </w:rPr>
        <w:t>.</w:t>
      </w:r>
      <w:r>
        <w:rPr>
          <w:rStyle w:val="FootnoteAnchor"/>
          <w:rtl w:val="true"/>
        </w:rPr>
        <w:footnoteReference w:id="4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با توجّه به همه مطالبى كه تا كنون به عرض رسيد ، هر چند كه توثيق صريحى از ناحيه مصادر مهمّ رجالى در خصوص صالح بن ابى‌حمّاد وجود ندارد ، ولى در مقام نتيجه‌گيرى مى‌توان اين شخص را به عنوان راوى‌اى كه ملحق به ثقات است ، شناخت و در واقع ، اصحاب به روايات اين شخص اعتماد نموده و نقل كرده‌اند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يزيد نوفلى</w:t>
      </w:r>
    </w:p>
    <w:p>
      <w:pPr>
        <w:pStyle w:val="BookText"/>
        <w:rPr/>
      </w:pPr>
      <w:r>
        <w:rPr>
          <w:rFonts w:ascii="Amiri" w:hAnsi="Amiri" w:eastAsia="Amiri" w:cs="Amiri"/>
          <w:color w:val="111111"/>
          <w:sz w:val="28"/>
          <w:sz w:val="28"/>
          <w:szCs w:val="28"/>
          <w:rtl w:val="true"/>
          <w:lang w:bidi="ar-SA"/>
        </w:rPr>
        <w:t xml:space="preserve">سوّمين راوى اين سند كه در وثاقت و يا ضعف او تأمّلاتى شده است ، أبو عبد اللّه حسين بن يزيد بن محمّد بن عبد الملك نوفلى ، از اصحاب امام رضا عليه‌السلام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مورد وى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شاعرا أديبا ، و سكن الرىّ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من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غلا فى آخر عمره ،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رأينا له رواية تدلّ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التقيّة أخبرنا ابن شاذان عن 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السنّة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شيخ طوسى ، در رجال خود تنها در مورد 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 برقى و كشّى و ابن غضائرى ، هيچ گونه اطّلاعاتى از وى ارائه نكرده‌اند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امّا ابن داوود ، ضمن اشاره به گفته‌هاى نجاشى ، اين شخص را در يك موضع از كتاب خود ، مهمل دانسته است </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مرحوم علاّمه حلّى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عندى فى روايته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ما نقله عن القمّيّين ، و عدم الظفر بتعديل الأصحاب له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گفتنى است كه طرفداران مبناى مشهور رجالى ، اين گفته نجاشى را بيشتر دالّ بر ضعف و يا در نهايت ، بر اهمال او دانسته‌اند ؛ ولى نكاتى مهمّ در مورد اين راوى و ميراث حديثى او وجود دارد كه به نظر مى‌رسد قابل تأمّل هستند و وجود اين راوى نيز در سند حديث حدوث اسماء ، خللى به آن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مهمّ عبارت‌اند از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عبارت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كلام نجاشى آمده ، مبهم است و بلكه تنكير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نشانه قلّت ، ندرت و يا شذوذيّت قائلان به غلوّ اوست ، چنان كه عبارات بعد از آن نيز گوياى همين مسئله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قمّيان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بحث غلوّ ، بسيار سختگيرانه عمل مى‌كرده‌اند ، به گونه‌اى كه برخى از نسبت‌هاى غلوّ آنها ، با توجّه به تحقيقاتى كه در مورد راوى صورت گرفته شده ، مورد ترديد و تأمّل غالب محقّقان واقع شده است ، فلذا اين عبارت ، با خصوصيّتى كه در بند پيش عرض شد ، بويژه با توجّه به عبارتى كه نجاشى بعد از اين نقل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عبارت بعد از آن ، همگى دلالت مى‌كنند بر اين كه ، اين نسبت را نجاشى خود قبول نداشته است و در مورد اين راوى ، آن را بعيد مى‌دانسته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رأينا له رواية تدلّ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سلامت و صحّت مذهب او نظر داده است و اين عبارت ، به نوعى تصريح در صحّت مذهب او از ناحيه نجاشى تلقّى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 يك از رجاليان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نجاشى به ترجمه راويان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بويژه ابن غضائرى ، به اين مسئله اشاره نكرده‌اند و اين عدم اشاره ، خود بدين معناست كه آنها نيز اين نسبت را وهين مى‌دانسته‌اند و بخصوص ابن غضائرى كه در تضعيف راويان ، حساب و كتابى ندارد ، به غلوّ و حتّى تضعيف اين شخص نپرداخته و همين كه در كتاب منسوب به ابن غضائرى ، اين شخص تضعيف نشده ، بسيار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اين ، به فرض ، اگر نقل نجاشى را دالّ بر غلوّ اين شخص بدانيم ، در همان عبارت كتاب او تصريح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عمرش غلوّ نموده است و نه در حين تحديث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اين سخن بايد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راوى در يك نگاه كلّى ، بر چهار قسمت تقسيم مى‌گردد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قبل از تحصيل علم ، حين تحصيل </w:t>
      </w:r>
    </w:p>
    <w:p>
      <w:pPr>
        <w:pStyle w:val="BookText"/>
        <w:rPr/>
      </w:pPr>
      <w:r>
        <w:rPr>
          <w:rFonts w:ascii="IRNazanin" w:hAnsi="IRNazanin" w:eastAsia="IRNazanin"/>
          <w:color w:val="111111"/>
          <w:sz w:val="28"/>
          <w:sz w:val="28"/>
          <w:szCs w:val="28"/>
          <w:rtl w:val="true"/>
          <w:lang w:bidi="fa-IR"/>
        </w:rPr>
        <w:t xml:space="preserve">علم ، زمان تحديث روايات و زمان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صحّت مذهب و عقيده ، تنها در حين تحديث ، مهم است و تنها در اين دوره از عمر راوى است كه عدم احراز صحّت مذهبش ، خلل در نقل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اين شخص ، خود نجاشى نقل نموده و همچنين برخى از قراين ديگر نشان مى‌دهند كه او در دوره تحديث ، صحيح المذهب بوده است و إلاّ برخى از محدّثان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چندين راوى ثقه قمّى كه در بند بعد از اين ، اسمى از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حدّ ، از او روايت نقل نمى‌كردند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بسيار مهمّ ديگر ، كه در بيان وثاقت و يا حداقلّ در معتبر بودن ميراث حديثىِ حسين بن يزيد نوفلى مى‌توان بيان نمود ، اين است كه شيخ طوسى در كتاب الفهرست ، در ترجمه اسماعيل بن ابى‌زياد سكونى ، به نقل از ابن وليد ، كتاب نوادر او را نقل مى‌كند و در طريق نقل اين كتاب ، ابن وليد ، از نوفلى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سكونى نقل كرده است و از طرفى ديگر ، هيچ گونه استثنايى نيز از ناحيه ابن وليد در مورد او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ابن وليد در نقل ميراث حديثى راويان ، به اين شخص اعتماد كرده است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همچنين برخى از اصحاب ديگر كه در نقل ميراث حديثىِ راويان مختلف ، بويژه در نقل روايات سكونى ، به نوفلى اعتماد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مؤيّد اين مطلب ، تكرار بسيار زياد سند سكونى به واسطه نوفلى ، در كتاب شريف الكافى است كه شايد پرتكرارترين سند موجود در كتاب الكافى ، همين سند باشد و بالأخره ، همه اينها نشانه معتمد و موثّق بودن او نزد اصحاب و محدّثان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گفت كه اكثر راويانى كه از آن جناب ، ميراث حديثى او را نقل نموده‌اند ، از جمله ثقات و راويان معتمد هستند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تفحّصى در احوال ميراث حديثى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دامنه كتب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حاصل مى‌شود كه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روايات او ، از طريق راويان ثقه نقل شده </w:t>
      </w:r>
    </w:p>
    <w:p>
      <w:pPr>
        <w:pStyle w:val="BookText"/>
        <w:rPr/>
      </w:pPr>
      <w:r>
        <w:rPr>
          <w:rFonts w:ascii="IRNazanin" w:hAnsi="IRNazanin" w:eastAsia="IRNazanin"/>
          <w:color w:val="111111"/>
          <w:sz w:val="28"/>
          <w:sz w:val="28"/>
          <w:szCs w:val="28"/>
          <w:rtl w:val="true"/>
          <w:lang w:bidi="fa-IR"/>
        </w:rPr>
        <w:t xml:space="preserve">است و حدود پنج الى شش نفر از كسانى كه از ايشان نقل نموده‌اند ، از ثقات و راويان معتمد قمّى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قمّيان ، بويژه ثقات راويان آنها ، در بحث غلوّ ، بسيار سختگير بوده‌اند ، بعيد است كه با وجود غالى بودن اين شخص ، آنها از او روايات نقل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راويان ثقات ، مى‌توان به مواردى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اشعرى ، ابراهيم بن هاشم قمّى و محمّد بن احمد بن يحيى بن عمران اشعرى ،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فراوانىِ شخص ثقه و معروفى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شصت درصد از روايات او را ايشان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 مى‌رسد كه دليل محكمى در بيان اعتبار ، وثاقت و اعتماد اصحاب ثقات به ميراث حديثى 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تفحّص در ميان راويانى كه حسين بن يزيد از آنان نقل نموده ، چنين حاصل مى‌گردد كه تقريبا بيش از نود درصد از روايات او ، از افراد ثقه نقل شده‌اند و در اين ميان ، وى ، حدود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 خود را از سكونى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اگر چه اصل وثاقت سكونى ، امرى اختلافى است ، لكن اصحاب ، به اين طريق مذكور اعتماد نموده‌اند ، چنان كه در الفهرست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نقلى كه ابن وليد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الكافى ، اين سند به مرّات تكرار شده است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بنا بر اين ، اين شخص نيز ملحق به ثقات است و خللى به سند وارد نمى‌سازد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 بن ابى حمزة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راوى اين سند ، حسن بن علىّ بن ابى‌حمزه بطائنى كوفى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عيب اساسى اين سند است كه به نظر مى‌رسد در ارزش‌گذارى مشهور نيز ، توجّه ، بيشتر به ضعف اين راوى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 بن يزيد نوفلى ،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ميراث روايى اين شخص را نقل نموده و مهم‌ترين عيوبى كه به صورت پراكنده در منابع رجالى براى او شمرده شده است ،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واقفى بودن ؛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مورد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عمرو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به محمّد ، عن جعفر بن محمّد ، عنه ، قال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علىّ بن الحسن بن فضّال ، عن الحسن بن علىّ أبى حمزة البطائنى ، فطعن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قائد أبى بصير يحيى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الأنصار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أنّه كان من وجوه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هو كتاب الملاحم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شيخ طوسى ، هيچ عيبى براى او نشمرده و تنها ، كتب او را نام برده است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در رجال الكشّى ، به همان طريقى كه نجاشى از او نقل نموده ،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از زبان علىّ بن حسن بن فضّال ، به تصريح ياد شده است و همچنين ، در ادامه از زبان علىّ بن حسن بن فضّال چنين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رُويت عنه أحاديث كثيرة ، و كتبت عنه تفسير القرآن كلّه من أوّله إلى آخره ، إلاّ أنّى لا أستحلّ أن أروى عنه حديثا واحدا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ابن غضائرى نيز در خصوص او چنين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واقف بن واقف ، ضعيف فى نفسه ، و أبوه أوثق منه </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در كتاب رجال خود ، به نقل از كشّى و او به نقل از ابوالحسن حمدويه بن نصير ، و او به نقل از بعضى مشايخ خود ، در مورد اين راوى گفته است </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بنا بر اين ، اگر تنها به تضعيفات لفظى و ظاهرى اين شخص توجّه گردد ، روشن است كه او در منابع رجالى ، مورد جرح و طعن واقع شده است ؛ امّا با تأمّل بيشتر در احوال ميراث حديثى نقل شده از ناحيه او ، ويژگى‌ها و قراينى در مجموعه روايات او ديده مى‌شود كه نشان مى‌دهد ، على رغم وجود تضعيفات و جرح‌هاى ظاهرى و لفظى ، اصحاب به ميراث نقلى وى اعتماد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نوشته ، به ذكر مواردى مهمّ از آنها خواهيم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راوى و غالب كسانى كه از او نقل حديث نموده‌اند ، در طبقه اصحاب امام رضا عليه‌السلام هستند و بعيد است كه اصحاب امام 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جوّى كه درباره مسئله وقف و واقفيّه در آن زمان حاكم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كسى از رؤساى واقفيّه ، تا اين حدّ ، روايت نقل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به نظر مى‌رسد كه روايات نقل شده از او ، متعلّق به زمان قبل از وقف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آن ، چگونه است كه كشّى در توصيف او ، به چنين عيب بزرگى در مورد او اشاره‌اى نمى‌كند و يا شيخ طوسى از واقفى بودن او چيزى نمى‌گويد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تحقيقاتى كه صورت گرفته ، حدودا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ميراث حديثى او را راويان ثقه از او نقل نموده‌اند و برخى از آنها ، از اصحاب اجماع نيز هستند و بعيد است كه در عصر او ، اصحاب رضا عليه‌السلام  از چنين كسى كه از وجوه واقفيّه باشد ، در حال وقفش ، اين گونه روايت نقل كنند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بويژه راوى ثقه‌اى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روايات او را نقل نموده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 رجال الكشّى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اصحاب امام رضا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چگونه چنين كسى از يك شخص واقفى ، اين چنين فراوان روايت دارد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كذّاب و يا غالى بودن اين راوى نيز ، نكته‌اى قابل تأمّل است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كتابى مثل رجال ابن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نويسنده آن از كوچك‌ترين عيب ممكن در تضعيف روات و محدّثان ، چشم‌پوشى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عيب مهمّ ، در مورد اين راوى ، هيچ اشاره‌اى نشده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عرض شد ، اصحاب ، روايات اين راوى را اجمالاً پذيرفته‌اند و حدّاقلّ اين كه ، مجموعه روايى او را مظانّ بد ندانسته‌اند و گويا در برخورد با روايات او ، به نوعى ، وثاقت نسبى براى او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اسماعيل بن مهران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مجموعه روايى متعلّق به خودش را از همين شخص نقل نموده است ، يا شخص صدوق در كتاب ثواب الأعمال خود ، نتوانسته است از روايات او چشم بپوشد و روايات زيادى را در باب ثواب و عقاب اعمال مختلف ، از طريق او نقل نموده است ، يا اين كه ابن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 الفهرست طوسى آمده است</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فضائل القرآن او را نقل نموده و هيچ استثنايى براى وى قائل نشده است و اگر ترديدى در اعتبار اين مجموعه داشت ، بيان مى‌نمود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اين كه علىّ بن حسن بن فضّال ، در ادامه سخن خود در مورد او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تفسير قرآن او را از اوّل تا پايان آن ، يك دور نوشته‌ام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اتّهام كذب و غلوّ در مورد او واقعيّت داشت ، چگونه او ، يك دور تمام كتاب چنين كسى را از اوّل تا آخر آن نوشته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نقل كشّى و ساير قراين مذكور ، اين نكته استنباط مى‌شود كه او به هنگام تحديث ، صحيح المذهب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عمر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راوى آخر اين سند ، ابراهيم بن عمر يمانى صنعانى است كه از اصحاب امام باقر و </w:t>
      </w:r>
    </w:p>
    <w:p>
      <w:pPr>
        <w:pStyle w:val="BookText"/>
        <w:rPr/>
      </w:pPr>
      <w:r>
        <w:rPr>
          <w:rFonts w:ascii="Amiri" w:hAnsi="Amiri" w:eastAsia="Amiri" w:cs="Amiri"/>
          <w:color w:val="111111"/>
          <w:sz w:val="28"/>
          <w:sz w:val="28"/>
          <w:szCs w:val="28"/>
          <w:rtl w:val="true"/>
          <w:lang w:bidi="ar-SA"/>
        </w:rPr>
        <w:t xml:space="preserve">امام صادق و امام كاظم عليهم‌السلام  به شمار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تنها در كتاب شريف الكافى ، حدود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سه معصوم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بدون واسطه و چه به واسطه برخى از راويان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و در وثاقت خود او ، كسى از رجاليان ترديدى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مورد او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من أصحابنا ، ثقة ، روى عن أبى جعفر و أبى عبد اللّه عليهماالسلام  ، ذكر ذلك أبو العبّاس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حمّاد بن عيسى و غيره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شيخ طوسى در موردش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اُصول رواها عنه حمّاد بن عيسى</w:t>
      </w:r>
      <w:r>
        <w:rPr>
          <w:rFonts w:eastAsia="IRNazanin" w:cs="IRNazanin"/>
          <w:color w:val="111111"/>
          <w:sz w:val="28"/>
          <w:szCs w:val="28"/>
          <w:rtl w:val="true"/>
          <w:lang w:bidi="fa-IR"/>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قريب به اتّفاق راويانى كه از او نقل نموده‌اند ، از ثقات و اعاظم محدّثان هستند و چندين نفر از آنها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 ابان بن عثمان احمر ، حمّاد بن عيسى جهنى و محمّد بن ابى‌عمير ، از اصحاب اجماع نيز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هر چند كه در رجال منسوب به ابن غضائرى ، اين شخص تضعيف شده است ،</w:t>
      </w:r>
      <w:r>
        <w:rPr>
          <w:rStyle w:val="FootnoteAnchor"/>
          <w:rtl w:val="true"/>
        </w:rPr>
        <w:footnoteReference w:id="444"/>
      </w:r>
      <w:r>
        <w:rPr>
          <w:rFonts w:ascii="IRNazanin" w:hAnsi="IRNazanin" w:eastAsia="IRNazanin"/>
          <w:color w:val="111111"/>
          <w:sz w:val="28"/>
          <w:sz w:val="28"/>
          <w:szCs w:val="28"/>
          <w:rtl w:val="true"/>
          <w:lang w:bidi="fa-IR"/>
        </w:rPr>
        <w:t xml:space="preserve">ولى از ثقات و راويان معتمد احاديث شيعه محسوب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باقى مانده در خصوص سند اين حديث</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ابتداى اين نوشته آمد ، اين سند و طريق ، بعينه در پنج جاى ديگر از كتاب شريف الكافى نيز تكرار شده است و نفس اين تكرار در طرق اين كتاب ، از ناحيه ثقة الإسلام كلينى ، خود تا حدودى نشان‌دهنده اعتبار اين طريق در نزد كلينى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نيز اين حديث را در كتاب شريف التوحيد ، به نقل از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احمد بن محمّد بن عمران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كلينى و طريق او </w:t>
      </w:r>
    </w:p>
    <w:p>
      <w:pPr>
        <w:pStyle w:val="BookText"/>
        <w:rPr/>
      </w:pP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 در پنج موضع ديگر از كتاب‌هاى مشهور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الأخبار ، عيون الأخبار ، التوحيد 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واسطه و با همين اسناد ، روايت‌هايى را نقل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 صدوق در مجموع كتاب‌هاى حديثى خود ، از اين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فراوان دارد و بيش از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روايت ، با همين واسطه ، با سندهاى مختلف نقل نموده و تنها در كتاب التوحيد خود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روايت از ايشان نقل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نيز در كتاب التهذيب ، در دو مورد ، از همين شخص ، روايت نقل نموده است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بنا بر اين ، نفس كثرت روايت شيخ صدوق از اين شخص ، دليلى محكم بر توثيق و معتمد بودن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تأمّلى در چالش‌هاى مهمّ متن حديث</w:t>
      </w:r>
    </w:p>
    <w:p>
      <w:pPr>
        <w:pStyle w:val="BookText"/>
        <w:rPr/>
      </w:pPr>
      <w:r>
        <w:rPr>
          <w:rFonts w:ascii="IRNazanin" w:hAnsi="IRNazanin" w:eastAsia="IRNazanin"/>
          <w:color w:val="111111"/>
          <w:sz w:val="28"/>
          <w:sz w:val="28"/>
          <w:szCs w:val="28"/>
          <w:rtl w:val="true"/>
          <w:lang w:bidi="fa-IR"/>
        </w:rPr>
        <w:t xml:space="preserve">همان گونه كه پيش از اين گفته شد ، موضوع اصلى اين حديث شريف ، ماهيّت اسماى الهى است كه يكى از مباحث مهمّ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و نسبتا فلسفى است كه محقّقان و علماى مختلف اسلامى ، در مورد آن بحث نموده‌اند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 همين خاطر است كه برخى از شارحان اين حديث ، از آن جا كه با مباحث كلامى و فلسفى ، به حدّ كافى مأنوس نبوده‌اند ، از عهده تحليل و تفسير اين حديث شريف خوب بر نيامده‌اند و شالوده نظريّات خود را در حلّ فقرات مختلف اين حديث ، از حكيم متألّه و كلام‌شناس قدر ، ملاّ صدراى شيرازى اخذ نموده‌اند ؛ چنان كه مرحوم محقّق شعرانى نيز در حاشيه شرح مازندرانى ، به اين حقيقت اشاره نموده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اين بخش ، نگاهى اجمالى به فقرات مختلف اين حديث شريف و اختلافات موجود در بين مصادر و نسخه‌هاى مهمّ كتاب شريف الكافى و همچنين انواع احتمالات ارائه شده از ناحيه شارحان و محقّقان محترم در تفسير و تحليل آن مى‌اندازيم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اسما بالحروف غير متصوّت ، و باللفظ غير منطق ، و بالشخص غير مجسّد ، و بالتشبيه غير موصوف ، باللون غير مصبوغ ؛ منفى عنه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 عنه الحدود ، محجوب عنه حسّ كلّ متوهّم ، مستتر غير مستور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نسخه‌هاى الكافى و همچنين در برخى از مصادر و منابع ديگر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 ضبط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ديگر از آنها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برخى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كتاب التوحيد صدوق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عز و جل بالحروف غير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تركيب ادبى اين فقرات ، به طور كلّى چند نكته مهمّ وجود دارد كه مورد بحث و نزاع محقّقان و شارحان واقع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خصوص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مفرد آن درست است يا جمع آن ؟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خصوص ، با اين كه در اكثر نسخه‌هاى الكافى و التوحيد و ساير منابع مذكور در ابتداى مقاله ، اين كلمه به صورت مفرد ضبط شده و همچنين ، قريب به اتّفاق شارحان محترم ، مفرد آمدن آن را اظهر دانسته‌اند ، لكن به عقيده مجلسى در كتاب مرآة العقول و برخى از شارحان ديگر ، جمع آن نيز درست است ؛ چرا كه از نظر وى ، در اين صورت ، ارجاع ضميرهاى مفرد پس از آن به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جمع </w:t>
      </w:r>
    </w:p>
    <w:p>
      <w:pPr>
        <w:pStyle w:val="BookText"/>
        <w:rPr/>
      </w:pPr>
      <w:r>
        <w:rPr>
          <w:rFonts w:ascii="IRNazanin" w:hAnsi="IRNazanin" w:eastAsia="IRNazanin"/>
          <w:color w:val="111111"/>
          <w:sz w:val="28"/>
          <w:sz w:val="28"/>
          <w:szCs w:val="28"/>
          <w:rtl w:val="true"/>
          <w:lang w:bidi="fa-IR"/>
        </w:rPr>
        <w:t xml:space="preserve">اين كلمه نيز به چهار جزء تقسيم مى‌گردد كه هر كدام از اجزاى چهارگانه ، به تنهايى يك اسم محسوب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اشكال خواهد بود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معنا و مفهوم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طور كلّى دو نظريه متفاوت ، بيان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ظاهرى و حقيقى خَلق ، ايجاد و آفريدن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معنا ، اسمى كه در اين حديث از آن بحث مى‌شود ، با اركان و شعب متفاوتى كه دارد ، همگى حادث و مخلوق خداوند هستند و گويا كلينى نيز بر همين عقيده بوده است كه عنوان اين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 صدرا براى اوّلين بار به اين نظريه ، اشاره كرده است بدين صورت كه معناى مجازى 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حكمت متعاليه ، از آن به عنوان مرتبه سوم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منبسط مطلق ، حضرت الأسماء ، اسم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كه در ادامه اين نوشته ، به اين ديدگاه بيشتر خواهيم پرداخت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حديث شريف ، به دو گونه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لفظى است كه براى يك صفت خاصّى از مسمّى وضع شده است ، به گونه‌اى كه آن صفت ، جامع همه صفات ذات پروردگار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اين قول ، باقى فقرات حديث را نيز سعى نموده‌اند بر همين مبنا شرح دهند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مشكلاتى در اين ميان مواجه شده‌اند كه آن را بعيد جلوه داده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و يا الفاظ خاصّ نيست ؛ بلكه به نوعى همان عين مسمّى و يا مرتبه‌اى از وجود مسمّى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اين سخن نيز ، از زبان ملاّ صدرا </w:t>
      </w:r>
    </w:p>
    <w:p>
      <w:pPr>
        <w:pStyle w:val="BookText"/>
        <w:rPr/>
      </w:pP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ادبى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بالحروف غير متصوّت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احتمال متفاوت از ناحيه شارحان ارائه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اين عبارات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يعنى خداوند متعال ، آن اسم مذكور را آفريد ، در حالى كه خداوند متعال ، صوتى متشكّل از حروف را به زبان نياورد و يا لفظى را ايراد نفرمود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مطابق اين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علاّمه مجلسى</w:t>
      </w:r>
      <w:r>
        <w:rPr>
          <w:rStyle w:val="FootnoteAnchor"/>
          <w:rtl w:val="true"/>
        </w:rPr>
        <w:footnoteReference w:id="449"/>
      </w:r>
      <w:r>
        <w:rPr>
          <w:rFonts w:ascii="IRNazanin" w:hAnsi="IRNazanin" w:eastAsia="IRNazanin"/>
          <w:color w:val="111111"/>
          <w:sz w:val="28"/>
          <w:sz w:val="28"/>
          <w:szCs w:val="28"/>
          <w:rtl w:val="true"/>
          <w:lang w:bidi="fa-IR"/>
        </w:rPr>
        <w:t>و برخى از شارحان ديگر همچون مرحوم سيّد احمد عاملى</w:t>
      </w:r>
      <w:r>
        <w:rPr>
          <w:rStyle w:val="FootnoteAnchor"/>
          <w:rtl w:val="true"/>
        </w:rPr>
        <w:footnoteReference w:id="450"/>
      </w:r>
      <w:r>
        <w:rPr>
          <w:rFonts w:ascii="IRNazanin" w:hAnsi="IRNazanin" w:eastAsia="IRNazanin"/>
          <w:color w:val="111111"/>
          <w:sz w:val="28"/>
          <w:sz w:val="28"/>
          <w:szCs w:val="28"/>
          <w:rtl w:val="true"/>
          <w:lang w:bidi="fa-IR"/>
        </w:rPr>
        <w:t>از آن طرفدارى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اسم فاعل و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دسته از محقّقان ، عبارت كتاب التوحيد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عز و جل بالحروف غير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مؤيّدى براى ادّعاى خود مطرح كرده‌اند ؛ چرا كه در آن ، با آوردن مبتداى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قطعا اين تركيب صادق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سيّد بدر الدين ، پس از پرداختن به اين تفسير ، ضبط مرحوم صدوق را ، اظهر و عبارت الكافى را نوعى تصحيف از ناحيه ناسخان عنوان نموده است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احتمال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ملاّ صدرا مطرح شده و از طرف بيشتر شارحان مورد استقبال واقع شده است ، بدين صورت كه فقرات مذكور ، حال و يا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مى‌شوند ؛ يعنى آن اسمى كه در اين حديث ، براى خداوند متعال ذكر شده ، داراى اين صفات است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اين احتمال ، همه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مفعول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گروه ، در تفسير باقى فقرات حديث ، مطابق با مبناى </w:t>
      </w:r>
    </w:p>
    <w:p>
      <w:pPr>
        <w:pStyle w:val="BookText"/>
        <w:rPr/>
      </w:pPr>
      <w:r>
        <w:rPr>
          <w:rFonts w:ascii="IRNazanin" w:hAnsi="IRNazanin" w:eastAsia="IRNazanin"/>
          <w:color w:val="111111"/>
          <w:sz w:val="28"/>
          <w:sz w:val="28"/>
          <w:szCs w:val="28"/>
          <w:rtl w:val="true"/>
          <w:lang w:bidi="fa-IR"/>
        </w:rPr>
        <w:t xml:space="preserve">خود پيش رفته‌اند و واژه‌هاى آمده را مطابق با آن ، توجيه و تفسير نموده‌اند ؛ لكن انصافا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تقرير هر كدام از احتمال‌هاى مذكور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نظريّه دوم ، بسيار سازگارتر و مناسب‌تر با سياق كلام است و فيض ، محقّق شعرانى ، ميرزا رفيعا ، مازندرانى ، علاّمه طباطبايى و بيشتر شارحان نيز همين نظريّه را پذيرفته‌اند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مطابق همين احتمال ،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به همان معناى غير ظاهرى خود ، يعنى يك حقيقت خارجيّه و عين مسمّى ، امكان‌پذير است ؛ امّا در اين كه ماهيّت اين اسم ، دقيقا چگونه است ، شارحان و محقّقان ، نظريّات متعدّدى را ارائه نموده‌اند كه ما به موارد مهمّ آن ، در پايان اين بخش ، خواهيم پرداخت و به شرح مفهوم دقيق هر يك از واژه‌هاى به كار رفته ، پرداخته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 كلمة تامّة على أربعة أجزاء معا ، ليس منها واحد قبل الآخر ، فأظهر منها ثلاثة أسماء ؛ لفاقة الخلق إليها ، و حجب منها واحدا ، و هو الاسم المكنون المخزون ، فهذه الأسماء التى ظهرت ، فالظاهر هو اللّه تبارك و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اين فقرات آن است كه آن اسم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برخى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جزء تقسيم شده است كه يكى از آنها محجوب و مكنون ، و سه تاى ديگر ، جهت نياز خلايق به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ماهيّت هر يك از اين اركان چهارگانه و نحوه ظهور و يا پوشيدگى آنها در تقرير كلّى سخن ، مطالبى به عرض خواهد رسيد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در اكثر نسخه‌هاى كتاب التوحيد و برخى از نسخه‌هاى كتاب الكافى ،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داشته باشد ، جمله ، اسميّه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مبتداى آن خواهد بود ؛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 امر باشد ، جارّ و مجرور ،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 اسم مكنون ، به واسطه اين سه اسم ظاهر ، محجوب و پوشيده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فيض كاشانى و برخى از شارحان ديگر ، پس از اشاره به اين مطلب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صحيح‌تر دانسته‌اند و گفته‌اند كه يكى از مؤيّدات آن ، اين است كه در انتهاى حديث نيز ، شبيه اين عبارت تكرار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حجب الاسم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الأسماء</w:t>
      </w:r>
      <w:r>
        <w:rPr>
          <w:rFonts w:eastAsia="IRNazanin" w:cs="IRNazanin"/>
          <w:color w:val="111111"/>
          <w:sz w:val="28"/>
          <w:szCs w:val="28"/>
          <w:rtl w:val="true"/>
          <w:lang w:bidi="fa-IR"/>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همچنين در برخى از نسخه‌هاى الكافى ،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و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التوحيد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تبارك و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مطابق با هر يك از اين ضبط‌ها ، معناى فقره مذكوره ، تفاوت بسيار زيادى پيدا خواهد كرد و ما در تقرير نهايى كلام ، به اين تفاوت اشاره خواهيم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سبحانه لكلّ اسم من هذه الأسماء أربعة أركان ، فذلك اثنا عشر ركنا ، ثمّ خلق لكلّ ركن منها ثلاثين اسما فعلاً منسوبا إليها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 الرحيم ، الملك ، القدّوس ، الخالق ، البارئ ، المصوّر ، الحىّ ، القيّوم ، لا تأخذه سنة و لا نوم ، العليم ، الخبير ، السميع ، البصير ، الحكيم ، العزيز ، الجبّار ، المتكبّر ، العلىّ ، العظيم ، المقتدر ، القادر ، السلام ، المؤمن ، المهيمن ، البارئ ، المنشئ ، البديع ، الرفيع ، الجليل ، الكريم ، الرازق ، المحيى ، المُميت ، الباعث ، الوارث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قسمت از حديث كه به شمارش اسماى منشعبه از اركان دوازده‌گانه پرداخته شده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تكرار شده است و به نظر مى‌رسد كه اين تكرار ، سهوى از ناحيه ناسخان باشد و يا اين كه ، در اصل ، اسم ديگرى جايگزين آن بوده است كه ناسخان آن را درست ضبط نكرده‌اند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فرموده امام عليه‌السلام در اين فقرات ، از هر يك از اركان دوازده‌گانه ، سى اسم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مى‌گردد كه در كلّ ، بايستى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ذكر مى‌شد ؛ ولى در حديث شريف با حذف مورد تكرارى ، تنها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شده است كه در واقع ، از باب مثال در شمارش است و بقيّه اين اسماى حسنى ، عمدا ذكر نشده‌اند ؛ چنان كه </w:t>
      </w:r>
    </w:p>
    <w:p>
      <w:pPr>
        <w:pStyle w:val="BookText"/>
        <w:rPr/>
      </w:pPr>
      <w:r>
        <w:rPr>
          <w:rFonts w:ascii="Amiri" w:hAnsi="Amiri" w:eastAsia="Amiri" w:cs="Amiri"/>
          <w:color w:val="111111"/>
          <w:sz w:val="28"/>
          <w:sz w:val="28"/>
          <w:szCs w:val="28"/>
          <w:rtl w:val="true"/>
          <w:lang w:bidi="ar-SA"/>
        </w:rPr>
        <w:t xml:space="preserve">دنباله عبارت معصوم عليه‌السلام نيز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و ما كان من الأسماء الحسنى حتّى تتمّ ثلاثمائة و ستّين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اين مطلب اشاره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الأسماء و ما كان من الأسماء الحسنى حتّى تتمّ ثلاثمائة و ستّين اسما ، فهى نسبة لهذه الأسماء الثلاثة ، و هذه الأسماء الثلاثة أركان ، وحجب الاسم الواحد المكنون المخزون بهذه الأسماء الثلاثة ، و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الْأَسْمَآءُ الْحُسْنَى</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برخى از نسخه‌هاى الكافى و همچنين در كتاب التوحيد ،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 الاسم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 للاسم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معنا را متفاوت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 شارحان محترم حديث ، در وجه استشهاد معصوم عليه‌السلام به اين آيه شريفه ، احتمالاتى داده‌اند كه بعدا به اين بحث نيز اجمالاً اشاره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نظريّه‌هاى عمده در تبيين نهايى متن حديث</w:t>
      </w:r>
    </w:p>
    <w:p>
      <w:pPr>
        <w:pStyle w:val="BookText"/>
        <w:rPr/>
      </w:pPr>
      <w:r>
        <w:rPr>
          <w:rFonts w:ascii="IRNazanin" w:hAnsi="IRNazanin" w:eastAsia="IRNazanin"/>
          <w:color w:val="111111"/>
          <w:sz w:val="28"/>
          <w:sz w:val="28"/>
          <w:szCs w:val="28"/>
          <w:rtl w:val="true"/>
          <w:lang w:bidi="fa-IR"/>
        </w:rPr>
        <w:t xml:space="preserve">از آن جا كه اگر به صورت بخش بخش و در ذيل هر فقره ، به احتمالات و نظريّات ارائه شده بپردازيم ، هم حجم كلام به درازا خواهد كشيد و هم به خاطر پيوسته بودن مطالب فقرات مختلف حديث ، ممكن است رشته كلام از دست خوانندگان گرامى بيرون برود ، در ادامه با توجّه به نكات مهمّى كه در ذيل فقرات مختلف حديث ذكر شد ، تنها به تبيين چهار ديدگاه مشهور و عمده در تبيين كلّى اين حديث شريف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ديدگاه كه به اعتقاد بسيارى از محقّقان و شارحان همچون فيض كاشانى ، محقّق شعرانى ، علاّمه طباطبايى ، علاّمه طهرانى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و پخته‌ترين تفسير </w:t>
      </w:r>
    </w:p>
    <w:p>
      <w:pPr>
        <w:pStyle w:val="BookText"/>
        <w:rPr/>
      </w:pPr>
      <w:r>
        <w:rPr>
          <w:rFonts w:ascii="IRNazanin" w:hAnsi="IRNazanin" w:eastAsia="IRNazanin"/>
          <w:color w:val="111111"/>
          <w:sz w:val="28"/>
          <w:sz w:val="28"/>
          <w:szCs w:val="28"/>
          <w:rtl w:val="true"/>
          <w:lang w:bidi="fa-IR"/>
        </w:rPr>
        <w:t xml:space="preserve">موجود براى اين حديث شريف است ، از سوى ملاّ صدراى شيرازى ، تبيين شده است و در حقيقت ، برخى از شارحان ديگر نيز ، مطالب خود را با اختلافاتى جزئى ، از آن جناب اخذ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تبيين متن اين حديث شريف ، با يك مقدّمه جامع و نسبتا كوتاه به استقبال آن مى‌رود و سپس با استحكام تمام ، به تحليل فقرات مختلف آن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شاكله اساسى بحث او با تلخيص و ترجمه ، اين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اسما و صفات پروردگار ، با كثرت و تفصيلى كه دارند ، زائد بر ذات او نيستند و همچنين آنها از اجزاى ذات احديّت نيز به شمار نمى‌آيند كه شبهه نقص و يا تركيب پيش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 لفظ خاصّى نيست ؛ بلكه مراد از آن ، يك معناى كلّى و يا يك حقيقت وجودى است كه عين ذات احديّت است و در عين حال ، هيچ‌گونه قدحى نيز بر احديّت خداوند وارد نمى‌كند ؛ چرا كه اسم به اين معنا ، هيچ‌گاه مثل صفات ، عارض بر ذات خداوند و يا مقوّم آن و يا حادث نيست و چون از طرفى ديگر ، اسم ، فى نفسه ، موجوديّتى ندارد ، شبهه تعدّد قدما نيز مردود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ديگر ، اسم فى نفسه ، نه موجود است و نه معدوم ، قديم ، حادث ، مجعول و غير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سوم ، اسم به اين معنا ، عين مسمّى است و وجود حقيقى ، در حقيقت ، واحد است و تنها يك مرتبه كامله احديّت ، وجود دارد ؛ ولى براى آن ، مراتب ممكن الوجود ديگرى وجود دارد كه در حقيقت ، مراتب نازله همان ذات به شمار مى‌آيند و يا رشحات فضل آن وجود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صفات ذاتى پروردگار و اسماى او كه همگى از رشحات آن وجود شمرده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را بيشتر درك كنيم ، بايد اين مقدّمه را يادآور شويم كه هر چيزى در موجوديّت خود ، سه مرتبه و رتبه وجودى دارد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نخست آن ، موجود صرف است كه وجود آن ، به هيچ قيد و متعلّقى ، تعلّق و </w:t>
      </w:r>
    </w:p>
    <w:p>
      <w:pPr>
        <w:pStyle w:val="BookText"/>
        <w:rPr/>
      </w:pPr>
      <w:r>
        <w:rPr>
          <w:rFonts w:ascii="IRNazanin" w:hAnsi="IRNazanin" w:eastAsia="IRNazanin"/>
          <w:color w:val="111111"/>
          <w:sz w:val="28"/>
          <w:sz w:val="28"/>
          <w:szCs w:val="28"/>
          <w:rtl w:val="true"/>
          <w:lang w:bidi="fa-IR"/>
        </w:rPr>
        <w:t xml:space="preserve">تقيّد ندارد و اين رتبه از وجود ، هيچ اسم و يا نعتى نمى‌پذيرد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مرتبه دوم ، وجودى است كه مقيّد به غير و محدود به حدّ مقرون با ماهيّت و عين ثابت است و در واقع ، غير از حقّ اوّل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عقول ، نفوس ، طبايع ، اجرام فلكى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مرتبه سوم ، وجود منبسط مطلق است كه عموم و شمول آن ، بر سبيل كلّيّت و اشتراك نيست و اين ، غير از وجود انتزاعى اثباتى عامّ و بديهى است كه وجودى جز در وعاى ذهن ندارد ، مثل معانى معقوله و امثال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 اوّلين چيزى كه از ذات احديّت و وجود حقّ صرف ، نشئت مى‌گيرد ، همين وجود منبسط است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اطلاق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طليعه اين حديث و با آن اوصاف كذايى ذكر شده است ، همين مرتبه از وجود است كه وحدت اين وجود با وجود حقّ احدى ، از نوع ساير وحدات عددى ، جنسى ، نوعى و غير آن نيست و گاهى از آن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در فقرات ابتدايى حديث نيز آمده است ، اين اسم ، از جنس اصوات ، حروف مسموعه يا جواهر جسمانيّه و همچنين از جنس قوا و نفوس متعلّق به آن و يا از قبيل اعراض و توابع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اين اسم را مى‌توان ، عقل مفارق نيز در نظر گرفت ؛ ولى اگر مراد از آن را همان وجود مطلق انبساطى و يا فيض رحمانى بگيريم ، با توجّه به مطالبى كه گفته شد ، ارجح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كلمة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 اين اسم را كلمه تامّه 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اسم ، كلمه است ، از آن حيث كه هر موجود صادر شده از ذات احديّت ، به </w:t>
      </w:r>
    </w:p>
    <w:p>
      <w:pPr>
        <w:pStyle w:val="BookText"/>
        <w:rPr/>
      </w:pPr>
      <w:r>
        <w:rPr>
          <w:rFonts w:ascii="IRNazanin" w:hAnsi="IRNazanin" w:eastAsia="IRNazanin"/>
          <w:color w:val="111111"/>
          <w:sz w:val="28"/>
          <w:sz w:val="28"/>
          <w:szCs w:val="28"/>
          <w:rtl w:val="true"/>
          <w:lang w:bidi="fa-IR"/>
        </w:rPr>
        <w:t xml:space="preserve">دليل آن كه مظهر اسما و صفات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تامّه است ، چون جامع معانى همه اسما و صفات ديگر الهى و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اسم‌هاى ديگر الهى نيز تحت آن مندرج است و همان‌گونه كه اسم ، عين مسمّى است ، مظهر نيز عين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اين اسم را بر چهار جزء قرار داد و مراد از اجزا ، اجزاى خارجيّه ، مقداريّه و حدّيّه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جنس ، فصل ، مادّه و صورت ، اعمّ از ذهنى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مراد از آن ، همان معانى ، اعتبارات ، مفاهيم اسما و صفات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كه مراد از اين چهار جزء ، چه اجزايى هستند ، دو احتمال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چهار جزء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 علم ، اراده و قدرت ؛ چرا كه اوّلين معانى كه از حقّ اوّل صادر مى‌شود ، اين است كه چهار چيز بر او صدق مى‌كند و آن اين است كه او حىّ ، عليم ، مريد و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امّهات اسماى الهى محسوب مى‌گردند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مى‌گردد ؛ ولى سه تاى ديگر ، در ارتباط با خلايق او مفهوم پيدا مى‌كنند و همانا خداوند متعال ، حقيقت آن اسم اوّل را مكنون كرد و سه تاى ديگر را جهت نياز خلايق به آنها ، ظاهر ساخت و سپس باقى اسماى حسناى الهى ، همگى از اين اركان اوّليّه منشعب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همان گونه كه در كتاب‌هاى حكمت و فلسفه نيز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جزء ، چهار حيث اوّل ، صادره از ذات احدى هستند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شده‌اند و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 وجود ، ماهيّت و تشخّص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صدرا ، در اين خصوص ، توضيحات مفصّلى ذكر نموده است كه به جهت </w:t>
      </w:r>
    </w:p>
    <w:p>
      <w:pPr>
        <w:pStyle w:val="BookText"/>
        <w:rPr/>
      </w:pPr>
      <w:r>
        <w:rPr>
          <w:rFonts w:ascii="IRNazanin" w:hAnsi="IRNazanin" w:eastAsia="IRNazanin"/>
          <w:color w:val="111111"/>
          <w:sz w:val="28"/>
          <w:sz w:val="28"/>
          <w:szCs w:val="28"/>
          <w:rtl w:val="true"/>
          <w:lang w:bidi="fa-IR"/>
        </w:rPr>
        <w:t xml:space="preserve">پرهيز از اطناب كلام ، از بيان آنها خوددارى مى‌كنيم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گفتنى است كه فيض كاشانى نيز تقريبا تا همين جا ، با ديدگاه او همراهى مى‌كند ، ولى وقتى به توضيح و تفسير اجزاى اربعه مذكور مى‌رسد ، چنين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اجزاى چهارگانه مذكوره ، اشاره دارد به جهت الاهيّت پروردگار و عوالم سه‌گانه‌اى كه مشمول آن هستند و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عقول مجرّده از مادّه و صورت ، عالم خيال مجرّد از مادّه غير از صورت ، و عالم اجساد مقارن با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ديگر ، اين چهار جزء ، عبارت‌اند از چهار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خيال ، عقل و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عبارتى ديگر ، عبارت‌اند از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 غيب ، غيب الغيب و غيب الغيوب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عبارتى ديگر ، عبارت‌اند از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 ملكوت ، جبروت و لاهوت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جزئى كه مكنون واقع شده است ، همان سرّ الهى و يا غيب لاهوتى است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امّا ملاّ صدرا در ادامه تحليل خود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هو اللّه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آن خاطر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 در اين جا ، عين مسمّى است ، فلذا ظاهر نيز همان عين مظهر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در نحوه انشعاب اركان دوازده‌گانه و بعد از آن در انشعاب ساير اسماى حسنى از اين اركان ، به احتمالاتى اشاره مى‌كند كه ما تنها به دو وجه مهمّ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اقرب از همه به ذهن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كدام از سه جزء ظاهره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احتمالى كه ذكر 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اراده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چهار مرتبه متفاوت هستند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 داراى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عقل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توهّم يا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نفس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طبيعت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اراده ، داراى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نفس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طبيعت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 داراى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اختراع 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نفس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اِعداد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طبيعت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دوازده ركن مذكور حاصل مى‌گردد كه از هر يك از اينها ، سى اسم ديگر منشعب مى‌گردد و در مجموع عدد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اوّلى به ذهن نزديك‌تر است و آن ، اين است كه هر جوهرى از جواهر عالم ، چهار ركن اساسى دارد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نفس ، طبع و جرم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اين چهار جزء ، شامل معانى سه اسم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اراده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مجموع ، دوازده ركن حاصل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است كه افلاك ، به دوازده قسم تقسيم مى‌گردند و از اين دوازده ركن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اسماى عدديّه ، همگى به دوازده اسم عددى منتهى مى‌گردند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تا نُه ، ده ، صد و هزار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تحليل اين سخن ، كلامى طولانى دارد كه خوانندگان علاقه‌مند را به مطالعه كامل اين مبحث توصيه مى‌كنيم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فيض ، در اين مورد به تبيين احتمال ديگرى پرداخته است كه كلّيات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چهار گانه مذكور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 موت ، رزق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فرشته بزرگ‌مرتبه ، هر كدام براى يكى از اركان ، گماشته شده‌اند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 عزرائيل ، ميكائيل و جبرائيل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ملك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دميدن در صور و ارواح ، در قالب‌هاى مادّه و جسد و دادن قوّه حسّ و حركت براى برانگيختن شوق و طلب است كه همه اينها با قوه فكر مرتبط هستند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وظيفه ملك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تجريد ارواح و صور از اجساد و موادّ ، و خارج </w:t>
      </w:r>
    </w:p>
    <w:p>
      <w:pPr>
        <w:pStyle w:val="BookText"/>
        <w:rPr/>
      </w:pPr>
      <w:r>
        <w:rPr>
          <w:rFonts w:ascii="Amiri" w:hAnsi="Amiri" w:eastAsia="Amiri" w:cs="Amiri"/>
          <w:color w:val="111111"/>
          <w:sz w:val="28"/>
          <w:sz w:val="28"/>
          <w:szCs w:val="28"/>
          <w:rtl w:val="true"/>
          <w:lang w:bidi="ar-SA"/>
        </w:rPr>
        <w:t xml:space="preserve">نمودن نفوس از بدن است كه با قوه مصوّره در ارتباط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وظيفه ملك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دادن غذا و رشد جسمانى و امثال آن است كه با نيروى حفظ و امساك مرتبط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وظيفه ملك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وحى و تعليم و امثال آن است كه با قوّه نطقيّه در ارتباط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وى ، به نحوه انشعاب ساير اسما از اين چهار ركن ، پرداخته است كه علاقه‌مندان را به مطالعه آن ، حواله مى‌كنيم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البتّه در ميان منابع مربوط به اين نظريّه ، گاهى به نقل از صوفيّه و يا برخى از پردازشگران ديگر ، به احتمالات ديگرى نيز در نحوه انشعاب اسماء اللّه اشاره شده است كه ما از ذكر آنها صرف نظر نموديم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دوم</w:t>
      </w:r>
    </w:p>
    <w:p>
      <w:pPr>
        <w:pStyle w:val="BookText"/>
        <w:rPr/>
      </w:pPr>
      <w:r>
        <w:rPr>
          <w:rFonts w:ascii="IRNazanin" w:hAnsi="IRNazanin" w:eastAsia="IRNazanin"/>
          <w:color w:val="111111"/>
          <w:sz w:val="28"/>
          <w:sz w:val="28"/>
          <w:szCs w:val="28"/>
          <w:rtl w:val="true"/>
          <w:lang w:bidi="fa-IR"/>
        </w:rPr>
        <w:t xml:space="preserve">ديدگاه دوم ، تحليل ملاّ صالح مازندرانى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او در بسيارى از تحليل‌ها و تبيين‌هاى خود ، از برخى از شارحان قديمى ، استفاده نموده است ، ولى از آن جا كه احتمالات مختلف ، در بيان او خوب جمع‌بندى و پرداخته شده است ، فلذا ما بهتر آن ديديم كه به صورت اجمالى به بحث ايشان اشاره‌اى 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طور كلّى ، چند احتمال مختلف در مفهوم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 بيان كرده است كه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اسم ،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همچنان كه برخى از محقّقان ديگر نيز به آن معتقد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 بر جميع صفات ذات پروردگار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خود ملاّ صالح مازندرانى ، اين احتمال را ردّ مى‌كند ؛ چرا كه در متن حديث تصريح شده است كه اين لفظ ، خود از توابع و منشعبات آن اسم مخلوق اوّليّه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كه مراد از آن ، لفظى باشد كه دلالت بر مجرّد ذات پروردگار ، بدون ملاحظه هيچ صفتى از صفات او باشد ، كما اين كه برخى از صوفيه ، اشرف اسماى </w:t>
      </w:r>
    </w:p>
    <w:p>
      <w:pPr>
        <w:pStyle w:val="BookText"/>
        <w:rPr/>
      </w:pPr>
      <w:r>
        <w:rPr>
          <w:rFonts w:ascii="IRNazanin" w:hAnsi="IRNazanin" w:eastAsia="IRNazanin"/>
          <w:color w:val="111111"/>
          <w:sz w:val="28"/>
          <w:sz w:val="28"/>
          <w:szCs w:val="28"/>
          <w:rtl w:val="true"/>
          <w:lang w:bidi="fa-IR"/>
        </w:rPr>
        <w:t xml:space="preserve">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كه مراد از آن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چنان كه كلينى ، در حديث دوم از همين باب ، از امام معصوم عليه‌السلام نقل نموده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اختاره اللّه لنفسه ، العلىّ العظيم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از آن جا كه اين دو اسم نيز ، جزو اسم‌هاى منشعب از اركان دوازده‌گانه ، آورده شده است ، لذا پذيرش اين احتمال نيز تكلّف بسيار زيادى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دارد كه مراد از آن ، يك لفظ خاصّى باشد كه در نزد ما معروف نيست و فقط خداوند متعال و اولياى او از آن اسم خبر دارند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دارد كه مراد از اين اسم ، عين مسمّا و يا مرتبه سوم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منبسط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اين همان نظريّه ملاّ صدراست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مازندرانى ، احتمال خبر را كه ملاّ صدرا و ديگران به آن پرداخته‌اند ، بعيد دانسته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 مراد از اسم ، در اين حديث شريف ، عبارت از لفظى خاصّ است كه ساير اسماى لفظيّه از آن اسم منشعب مى‌گردند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اين نظريّه ، اين اسم ، مخلوق و حادث است ، چنان كه عنوان باب الكافى نيز مناسب با آن طرح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 همه صفات آورده شده براى اين 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متصوّت ، غير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كه پيش از اين نيز به 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علاّمه شعرانى ، در تعليقه‌اى كه بر اين كتاب زده ، چنين تفسير و تحليلى را از ملاّ صالح بعيد دانسته و سپس بر آن خرده گرفته و گفته است كه حرف اوّل و آخر را در اين زمينه ، ملاّ صدرا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مازندرانى در ادامه تبيين خود گفته است كه مراد از اسم اوّل ، همان اسم اعظم است كه در خصوص آن ، روايات و احاديث زيادى از ائمّه معصوم عليهم‌السلام  وارد شده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او رواياتى را از باب نمونه در اين خصوص آورده و مطابق با مفاد آنها ، احتمال خود را تقويت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چنين نتيجه گرفته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ظاهر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مؤيّد اين سخن ، آن است كه هميشه اين اسم است كه محمول اسما و صفات ديگر واقع مى‌شود و هيچ گاه اين اسم ، به چيزى اضافه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اسم اللّه است ؛ ولى هرگز نمى‌گوييم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اسم رحمان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احتمال قوى آن است كه آن سه اسم ظاهر ، همان اللّه ، رحمان و رحيم باشند ، همان گونه كه انتهاى اين حديث شريف نيز دلالت بر اين مطلب دارد و در واقع ، همه اسماى ديگرى كه در حديث شريف ذكر شده‌اند ، از اين سه اسم منشعب مى‌گردند و وجه انشعاب آنها به اين نحو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اسامى ، دلالت بر مجد و ثناى پروردگار دارند ، كه همه آنها 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 دلالت بر افاضه جود و خيرات دنيوى از ناحيه خداوند دارند ، كه همگى 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 دلالت بر افاضه جود و خيرات اُخروى دارند ، كه همگى تابع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به همين احتمالى كه خود داده ، اشكالى وارد مى‌كند و آن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اسامى بر شمرده شده در انتهاى حديث آمده‌اند ؛ ولى جوابى قانع‌كننده ارائه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شعرانى ، در تعليقه بر شرح ، او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احتمال او منافات دارد با آنچه كه در طليعه سخن خود گفت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 نيز ، همان لفظ اللّه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سوم</w:t>
      </w:r>
    </w:p>
    <w:p>
      <w:pPr>
        <w:pStyle w:val="BookText"/>
        <w:rPr/>
      </w:pPr>
      <w:r>
        <w:rPr>
          <w:rFonts w:ascii="IRNazanin" w:hAnsi="IRNazanin" w:eastAsia="IRNazanin"/>
          <w:color w:val="111111"/>
          <w:sz w:val="28"/>
          <w:sz w:val="28"/>
          <w:szCs w:val="28"/>
          <w:rtl w:val="true"/>
          <w:lang w:bidi="fa-IR"/>
        </w:rPr>
        <w:t xml:space="preserve">اين ديدگاه را علاّمه مجلسى در مرآة العقول ، از پدر بزرگوارش ، مجلسى اوّل ، نقل نموده و بيان آن اجمالاً اين چنين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اوّل جامع ، اسمى است كه هم بر ذات و هم بر صفات پروردگار دلالت دارد و چون بر ذات نيز شامل است ، از غير خداوند متعال ، محجوب و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متعال ، آن اسم را بر چهار جزء تقسيم نمود كه يك جزء آن ، تنها بر ذات و سه جزء ديگرش بر صفات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جزئى كه بر ذات دلالت دارد ، آن را از </w:t>
      </w:r>
    </w:p>
    <w:p>
      <w:pPr>
        <w:pStyle w:val="BookText"/>
        <w:rPr/>
      </w:pPr>
      <w:r>
        <w:rPr>
          <w:rFonts w:ascii="Amiri" w:hAnsi="Amiri" w:eastAsia="Amiri" w:cs="Amiri"/>
          <w:color w:val="111111"/>
          <w:sz w:val="28"/>
          <w:sz w:val="28"/>
          <w:szCs w:val="28"/>
          <w:rtl w:val="true"/>
          <w:lang w:bidi="ar-SA"/>
        </w:rPr>
        <w:t xml:space="preserve">مخلوقات كتمان نمود و آن اسم ، همان اسم اعظم الهى و يا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 سه جزء ديگر ، يا دلالت بر تقديس خداوند دارند ، مثل علىّ ، عظيم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دلالت بر علم او دارند و يا دلالت بر قدرت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كدام از اين سه قسم ، چهار ويژگى منشعب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بر تقديس و تنزيه او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مطلقا هم بر تنزيه ذات و هم صفات و هم افعال او دلالت دارد ، تنها بر تنزيه ذات دلالت دارد ، يا تنها بر تنزيه صفات و يا تنها تنزيه افعال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كه بر علم پروردگار متعال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است ، يا علم به جزئيّات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علم ظاهر است و يا علم باطن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كه بر قدرت او دلالت دارد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نوع رحمت ظاهره است ، يا رحمت باطنه ، يا غضب ظاهره و يا غضب باطنه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دوازده ركن اساسى تشكيل مى‌شود كه از هر كدام از اين اركان دوازده‌گانه ، اسامى ديگر الهى منشعب مى‌گردند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چهارم</w:t>
      </w:r>
    </w:p>
    <w:p>
      <w:pPr>
        <w:pStyle w:val="BookText"/>
        <w:rPr/>
      </w:pPr>
      <w:r>
        <w:rPr>
          <w:rFonts w:ascii="IRNazanin" w:hAnsi="IRNazanin" w:eastAsia="IRNazanin"/>
          <w:color w:val="111111"/>
          <w:sz w:val="28"/>
          <w:sz w:val="28"/>
          <w:szCs w:val="28"/>
          <w:rtl w:val="true"/>
          <w:lang w:bidi="fa-IR"/>
        </w:rPr>
        <w:t xml:space="preserve">اين ديدگاه را خود علاّمه مجلسى ارائه نموده است كه خلاصه آن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اسم اوّل ، اسم جامعى است كه بر كُنه ذات پروردگار و همه صفات كماليّه او دلالت دارد و از آن ، چهار اسم جامع ديگر منشعب مى‌شوند ، كه هر يك از آنها به يك حقيقت خاصّى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اسماى چهارگانه ، بر ذات احديّت ، دومى بر همه صفات ثبوتيّه ، سومى بر همه صفات سلبيّه تنزيهيّه و چهارمى بر همه صفات افعال او دلالت دارد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اسم اركانيّه ، از آن اسم اوّل صادر مى‌شود كه سه مورد اخير ، واسطه بين </w:t>
      </w:r>
    </w:p>
    <w:p>
      <w:pPr>
        <w:pStyle w:val="BookText"/>
        <w:rPr/>
      </w:pPr>
      <w:r>
        <w:rPr>
          <w:rFonts w:ascii="IRNazanin" w:hAnsi="IRNazanin" w:eastAsia="IRNazanin"/>
          <w:color w:val="111111"/>
          <w:sz w:val="28"/>
          <w:sz w:val="28"/>
          <w:szCs w:val="28"/>
          <w:rtl w:val="true"/>
          <w:lang w:bidi="fa-IR"/>
        </w:rPr>
        <w:t xml:space="preserve">اسم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پروردگار متعال هستند و آن اسم اوّل ، مكنون و مخزون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كه آن سه اسم ظاهر ، چه اسم‌هايى هستند ، متناسب با نحوه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حديث ، متفاوت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اكثر نسخه‌هاى الكافى آمده ، به همين نحو است كه گفته شد و در اين صورت ، معناى عبارت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اسم‌هايى كه ظاهر هستند ، همگى توسّط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برخى از نسخه‌هاى الكافى ، اين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 مراد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اسم ظاهر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تبارك ،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موافق است با آنچه در كتاب التوحيد آمده است به اين نحو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هو اللّه و تبارك و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جمع اين او ضبط ، چنين استنباط مى‌گردد كه آن سه اسم ظاهر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تبارك ،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توجيه اين برداشت مى‌توان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ذات احديّت دارد كه مستجمع همه صفات كماليّه پروردگار و رئيس همه صفات وجوديّه او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بركت و نحوّ و فيض وجود و امثال آن در ارتباط است ، كه همگى از صفات فعليّه خداوند هستند ؛ لذا اين اسم ، رئيس همه صفات و اسماى فعليّه خداوند ، مثل خالقيّت ، رازقيّت و امثال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تنزيه و تقديس پروردگار متعال از همه صفات سلبيّه و تنزيهيّه دارد ، كه رئيس همه صفات و اسامى سلبيّه و تنزيهيّه خداوند به شمار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تشريح اركان دوازده‌گانه از اين سه اسم اصلى ، گفته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چهار وجه و جهت كلّى ، از آن منشعب مى‌گردد كه از هر كدام از </w:t>
      </w:r>
    </w:p>
    <w:p>
      <w:pPr>
        <w:pStyle w:val="BookText"/>
        <w:rPr/>
      </w:pPr>
      <w:r>
        <w:rPr>
          <w:rFonts w:ascii="IRNazanin" w:hAnsi="IRNazanin" w:eastAsia="IRNazanin"/>
          <w:color w:val="111111"/>
          <w:sz w:val="28"/>
          <w:sz w:val="28"/>
          <w:szCs w:val="28"/>
          <w:rtl w:val="true"/>
          <w:lang w:bidi="fa-IR"/>
        </w:rPr>
        <w:t xml:space="preserve">اين جهات ، برخى از اسماى الهى نشئت مى‌گيرند و آن چهار حقيقت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صمديّت و قيّوميّت نيز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 قدرت و حيات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سه تاى اخير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 رحمت و عزّت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همان نحو ،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 تربيت در هر دو عالم ، هدايت در دنيا و مجازات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چهار اسم به تناسب آنها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 ، خالق ، ربّ و ديّان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چهار حقيقت نشئت مى‌گيرد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ذات از مشابهت ممكنات ، تنزيه ذات از درك حواسّ و اوهام و عقول ، تنزيه صفات از نواقص و تنزيه افعال از عيوب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ديگر ، آن چهار وجه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از شريك ، اضداد و انداد ، تنزيه از مشاكلت ، مشابهت ، تنزيه از ادراك عقول و اوهام و تنزيه از عيوب و نواقص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دوازده ركن اساسى ، از اين چهار اسم نشئت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اركان دوازده‌گانه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اسماى پروردگار نيز ، هر كدام به يكى از اين</w:t>
      </w:r>
    </w:p>
    <w:p>
      <w:pPr>
        <w:pStyle w:val="BookText"/>
        <w:rPr/>
      </w:pPr>
      <w:r>
        <w:rPr>
          <w:rFonts w:ascii="IRNazanin" w:hAnsi="IRNazanin" w:eastAsia="IRNazanin"/>
          <w:color w:val="111111"/>
          <w:sz w:val="28"/>
          <w:sz w:val="28"/>
          <w:szCs w:val="28"/>
          <w:rtl w:val="true"/>
          <w:lang w:bidi="fa-IR"/>
        </w:rPr>
        <w:t xml:space="preserve">اركان تعلّق دارند و از آنها ، نشئت مى‌گيرند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استشهاد امام عليه‌السلام  به آيه كريمه</w:t>
      </w:r>
    </w:p>
    <w:p>
      <w:pPr>
        <w:pStyle w:val="BookText"/>
        <w:rPr/>
      </w:pPr>
      <w:r>
        <w:rPr>
          <w:rFonts w:ascii="IRNazanin" w:hAnsi="IRNazanin" w:eastAsia="IRNazanin"/>
          <w:color w:val="111111"/>
          <w:sz w:val="28"/>
          <w:sz w:val="28"/>
          <w:szCs w:val="28"/>
          <w:rtl w:val="true"/>
          <w:lang w:bidi="fa-IR"/>
        </w:rPr>
        <w:t xml:space="preserve">سؤالى كه در پايان باقى مى‌ماند و شرّاح و اهل تحقيق ، متناسب با ديدگاهى كه بر آن تكيه كرده‌اند ، به آن ، پاسخ داده‌اند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استشهاد امام عليه‌السلام  به آيه كريمه ، در پايان اين حديث شريف چيست ؟</w:t>
      </w:r>
    </w:p>
    <w:p>
      <w:pPr>
        <w:pStyle w:val="BookText"/>
        <w:rPr/>
      </w:pPr>
      <w:r>
        <w:rPr>
          <w:rFonts w:ascii="IRNazanin" w:hAnsi="IRNazanin" w:eastAsia="IRNazanin"/>
          <w:color w:val="111111"/>
          <w:sz w:val="28"/>
          <w:sz w:val="28"/>
          <w:szCs w:val="28"/>
          <w:rtl w:val="true"/>
          <w:lang w:bidi="fa-IR"/>
        </w:rPr>
        <w:t xml:space="preserve">قبل از بيان اقوال ، گفتنى است كه برخى از محدّثان و مفسّران ، در بيان شأن نزول اين آيه كريمه گفته‌اند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 وقتى نازل شد كه مشركان شنيدند وجود نازنين رسول اكرم صلى‌الله‌عليه‌و‌آله  به هنگام دعا نمودن ، خداوند متعال را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مى‌زند و عرضه </w:t>
      </w:r>
    </w:p>
    <w:p>
      <w:pPr>
        <w:pStyle w:val="BookText"/>
        <w:rPr/>
      </w:pPr>
      <w:r>
        <w:rPr>
          <w:rFonts w:ascii="Amiri" w:hAnsi="Amiri" w:eastAsia="Amiri" w:cs="Amiri"/>
          <w:color w:val="111111"/>
          <w:sz w:val="28"/>
          <w:sz w:val="28"/>
          <w:szCs w:val="28"/>
          <w:rtl w:val="true"/>
          <w:lang w:bidi="ar-SA"/>
        </w:rPr>
        <w:t xml:space="preserve">مى‌دارد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 يا رحمان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آنها به هم‌ديگر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ما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دو پروردگار براى مخلوقات تصوّر نمود و پروردگارى كه بايد عبادت شود ، يكى است ؛ ولى خودش دو نفر را مى‌پرستد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خيال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ديگر است ؛ به همين جهت ، اين آيه شريفه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مفهوم كلّى آيه شريفه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معبود ، در كار نيست ؛ بلكه هر دو كلمه ، همچون ديگر اسماى حسناى الهى ، از اسامى يك معبود واحد به شمار مى‌آيند و حقيقت آنها يك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توجيه استشهاد امام عليه‌السلام به اين آيه شريفه ، سه نظريّه متفاوت ارائه داده‌اند كه عبارت‌اند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دارد به نياز خلايق به اسماى ظاهره الهى ؛ به همين خاطر ، خداوند متعال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بخوانيد و به وسيله اسماى حسناى الهى ، با او ارتباط برقرار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دارد به ركن بودن سه اسم ظاهر براى ساير اسماى حسناى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اسم از آن اسماى سه گانه هستند و اين كه اسم سومى را ذكر نكرده است ، به اين خاطر است كه آن اسم هم ، از همان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يكى از آنها اختصاص دارد به رحمت دنيويّه و ديگرى به رحمت اُخرويّه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 با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نوع رحمت را اراده فرموده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استشهاد امام عليه‌السلام  به اين آيه كريمه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خدا را بخوانيد ، او اسماى حسنايى دارد كه همگى تابع سه اسم ، در سه جهت مختلف هستند ؛ يكى از آنها بر ذات مقدّسه و مجد و ثناى پروردگار دلالت 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p>
    <w:p>
      <w:pPr>
        <w:pStyle w:val="BookText"/>
        <w:rPr/>
      </w:pPr>
      <w:r>
        <w:rPr>
          <w:rFonts w:ascii="IRNazanin" w:hAnsi="IRNazanin" w:eastAsia="IRNazanin"/>
          <w:color w:val="111111"/>
          <w:sz w:val="28"/>
          <w:sz w:val="28"/>
          <w:szCs w:val="28"/>
          <w:rtl w:val="true"/>
          <w:lang w:bidi="fa-IR"/>
        </w:rPr>
        <w:t xml:space="preserve">منشأ پيدايش اسمايى است كه همگى بر مطالب دنيوى بشر در دعا كردن ، دلالت دارد و سومى منشأ اسمايى است كه بر مطالب اُخروى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اسم اخير ، به 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 چرا كه هر دوى آنها از يك ريشه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كه احتمال سوم ، تفصيل و تعبير ديگرى از همان احتمال دوم است </w:t>
      </w:r>
      <w:r>
        <w:rPr>
          <w:rFonts w:eastAsia="IRNazanin" w:cs="IRNazanin"/>
          <w:color w:val="111111"/>
          <w:sz w:val="28"/>
          <w:szCs w:val="28"/>
          <w:rtl w:val="true"/>
          <w:lang w:bidi="fa-IR"/>
        </w:rPr>
        <w:t>.</w:t>
      </w:r>
      <w:r>
        <w:rPr>
          <w:rStyle w:val="FootnoteAnchor"/>
          <w:rtl w:val="true"/>
        </w:rPr>
        <w:footnoteReference w:id="45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هر چند كه در تحليل برخى از فقرات اين حديث ، اختلاف نظر وجود دارد و برخى از احتمالات ارائه شده در جزئيّات بحث ، دقيقا قابل درك و ارزش‌گذارى نيستند ، ليكن آنچه مهمّ است ، اين است كه مدلول كلّى اين حديث شريف ، چنان‌كه شارحان قدر و كلام‌شناسى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 فيض كاشانى ، علاّمه شعرانى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نموده‌اند ، هيچ گونه مغايرتى با اصول و مبانى مختلف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ديدگاه دانشمندان اهل سنّت و چه مكتب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بلكه با پيشرفته‌ترين براهين و استنباطات عقلى ، كلامى و فلسفى ، كاملاً همخوانى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قدرت مى‌توان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حديث شريف نيز ، متنى معتبر و بدون نقص و اختلال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الكافى ، السيّد بدر الدين بن أحمد الحسينى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فى معرفة الرجال ،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 الحسن بن على الحلّى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غضائرى ، احمد بن حسين بن الغضائرى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البرقى ، احمد بن محمّد بن خالد البرقى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حيدريّه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 محمّد بن عمر الكشّى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 احمد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 ملاّ محمّد صالح مازندرانى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ميرزا ابو الحسن شعرانى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فى اُصول الفقه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والشواهد المكيّة ، ملاّ محمّد امين استرآبادى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اسلامى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رضويّه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ولى‌عصر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 حسين النورى الطبرسى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رحمه‌الله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الرواة ، السيّد ابو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فى علم الدراية ، عبد اللّه المامقانى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 سيّد محمّد حسين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 سيّد مصطفى تفرشى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البراهين ، سيّد نعمت اللّه جزائرى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عليه‌السلام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برنامه‌هاى نرم‌افزارى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دراية النور ، كتابخانه اهل بيت عليهم‌السلام  ، حكمت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فقه اهل بيت عليهم‌السلام  </w:t>
      </w:r>
      <w:r>
        <w:rPr>
          <w:rFonts w:eastAsia="Amiri" w:cs="Amiri" w:ascii="Amiri" w:hAnsi="Amiri"/>
          <w:color w:val="111111"/>
          <w:sz w:val="28"/>
          <w:szCs w:val="28"/>
          <w:rtl w:val="true"/>
          <w:lang w:bidi="ar-SA"/>
        </w:rPr>
        <w:t xml:space="preserve">. </w:t>
      </w:r>
      <w:bookmarkStart w:id="43" w:name="pg17198_194290"/>
    </w:p>
    <w:p>
      <w:pPr>
        <w:pStyle w:val="Heading2"/>
        <w:numPr>
          <w:ilvl w:val="1"/>
          <w:numId w:val="1"/>
        </w:numPr>
        <w:rPr/>
      </w:pPr>
      <w:bookmarkStart w:id="44" w:name="__RefHeading___Toc13239462_2142443653"/>
      <w:bookmarkStart w:id="45" w:name="_Toc11"/>
      <w:bookmarkEnd w:id="43"/>
      <w:bookmarkEnd w:id="44"/>
      <w:r>
        <w:rPr>
          <w:rtl w:val="true"/>
        </w:rPr>
        <w:t xml:space="preserve">بررسى احاديث </w:t>
      </w:r>
      <w:r>
        <w:rPr>
          <w:rtl w:val="true"/>
        </w:rPr>
        <w:t>«</w:t>
      </w:r>
      <w:r>
        <w:rPr>
          <w:rtl w:val="true"/>
        </w:rPr>
        <w:t>الكافى</w:t>
      </w:r>
      <w:r>
        <w:rPr>
          <w:rtl w:val="true"/>
        </w:rPr>
        <w:t xml:space="preserve">» </w:t>
      </w:r>
      <w:r>
        <w:rPr>
          <w:rtl w:val="true"/>
        </w:rPr>
        <w:t xml:space="preserve">در باره </w:t>
      </w:r>
      <w:r>
        <w:rPr>
          <w:rtl w:val="true"/>
        </w:rPr>
        <w:t>«</w:t>
      </w:r>
      <w:r>
        <w:rPr>
          <w:rtl w:val="true"/>
        </w:rPr>
        <w:t>روح القدس</w:t>
      </w:r>
      <w:r>
        <w:rPr>
          <w:rtl w:val="true"/>
        </w:rPr>
        <w:t>» (</w:t>
      </w:r>
      <w:r>
        <w:rPr>
          <w:rtl w:val="true"/>
        </w:rPr>
        <w:t>محمّد كاظم شاكر</w:t>
      </w:r>
      <w:r>
        <w:rPr>
          <w:rtl w:val="true"/>
        </w:rPr>
        <w:t>)</w:t>
      </w:r>
      <w:bookmarkEnd w:id="45"/>
    </w:p>
    <w:p>
      <w:pPr>
        <w:pStyle w:val="BookText"/>
        <w:rPr/>
      </w:pPr>
      <w:r>
        <w:rPr>
          <w:rFonts w:ascii="Amiri" w:hAnsi="Amiri" w:eastAsia="Amiri" w:cs="Amiri"/>
          <w:color w:val="111111"/>
          <w:sz w:val="28"/>
          <w:sz w:val="28"/>
          <w:szCs w:val="28"/>
          <w:rtl w:val="true"/>
          <w:lang w:bidi="ar-SA"/>
        </w:rPr>
        <w:t xml:space="preserve">بررسى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مقايسه آن با ديدگاه مسيحيت</w:t>
      </w:r>
    </w:p>
    <w:p>
      <w:pPr>
        <w:pStyle w:val="BookText"/>
        <w:rPr/>
      </w:pPr>
      <w:r>
        <w:rPr>
          <w:rFonts w:ascii="Amiri" w:hAnsi="Amiri" w:eastAsia="Amiri" w:cs="Amiri"/>
          <w:color w:val="111111"/>
          <w:sz w:val="28"/>
          <w:sz w:val="28"/>
          <w:szCs w:val="28"/>
          <w:rtl w:val="true"/>
          <w:lang w:bidi="ar-SA"/>
        </w:rPr>
        <w:t>محمّد كاظم شاكر</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چكيده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موضوعات پر رمز و راز در حوزه‌هاى اديان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روح، با گويشى يكسان ، در زبان‌هاى عبرى و عربى به كار رفته و در قرآن كريم و نيز در كتب عهد عتيق و عهد جديد ، كاربرد فراوانى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واژه روح ، گاهى به صورت مقيّد و مضاف و گاهى بدون اضافه و قيد آمده است و با اين حال، حقيقت و هويّت روح ، همچنان رمزآلود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آنچه در قرآن در باب روح آمده، روايات شيعه و اهل سنّت ، تفاسير متفاوتى عرضه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مراد از روح در بيشتر آيات قرآن را جبرئيل انگاشته، امّا روايات شيعه ، تفسير ديگرى از روح عرضه كرده و آن را غير از جبرئيل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روح القدس را داراى شخصيت الهى دانسته كه تشكيل‌دهنده اقنومى از اقانيم تثليث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 با تكيه بر روايات كتاب شريف الكافى ، به تفسير آيات قرآن در مورد روح و روح القدس مى‌پردازد و آن را با توجّه به درون‌مايه‌هاى كتاب مقدّس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به بحثى تطبيقى مى‌پردازد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بر آن است كه تفسير روايى شيعه از روح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طور عمده در روايات </w:t>
      </w:r>
    </w:p>
    <w:p>
      <w:pPr>
        <w:pStyle w:val="BookText"/>
        <w:rPr/>
      </w:pPr>
      <w:r>
        <w:rPr>
          <w:rFonts w:ascii="IRNazanin" w:hAnsi="IRNazanin" w:eastAsia="IRNazanin"/>
          <w:color w:val="111111"/>
          <w:sz w:val="28"/>
          <w:sz w:val="28"/>
          <w:szCs w:val="28"/>
          <w:rtl w:val="true"/>
          <w:lang w:bidi="fa-IR"/>
        </w:rPr>
        <w:t xml:space="preserve">الكافى بازتاب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قرآن و كتاب مقدّس آمده و هماهنگى بيشترى دارد ، مقايسه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روح به جبرئيل، تفسيرى سطحى است كه از برخى ظواهر قرآن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مقاله، نظريه تشخّصِ فردىِ روح القدس ، مورد نقد قرار گرفته و بر هويّت غير شخصى روح القدس تأكيد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روح القدس، روح الأمين، روح خدا، جبرئيل، فرشته، روح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Amiri" w:hAnsi="Amiri" w:eastAsia="Amiri" w:cs="Amiri"/>
          <w:color w:val="111111"/>
          <w:sz w:val="28"/>
          <w:sz w:val="28"/>
          <w:szCs w:val="28"/>
          <w:rtl w:val="true"/>
          <w:lang w:bidi="ar-SA"/>
        </w:rPr>
        <w:t xml:space="preserve">بر اساس كتاب مقدّس و اعتقاد مسيحيان،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شخصيت سوم تثليث</w:t>
      </w:r>
      <w:r>
        <w:rPr>
          <w:rStyle w:val="FootnoteAnchor"/>
          <w:rtl w:val="true"/>
        </w:rPr>
        <w:footnoteReference w:id="4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 ايمان دارند كه خدا در ذات خود واحد است ؛ امّا در عين حال، همواره در اين ذات واحد، سه شخصيت وجود دارد كه هر سه ، به طور كامل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مسيحيان، كتاب مقدّس، خيلى واضح مى‌گويد كه روح القدس ، شخصيت وجودى مستقل دارد ؛ وجودى كه انديشه، اراده و احساس دارد و در واقع ، آن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بر اين است كه نحوه انتقال روح القدس در الوهيت ،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است، نه از طريق زايش، و اين انتقال ، از مبدئى واحد رخ مى‌دهد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روح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واژه روح ، گاهى به صورت مطلق ، يعنى الروح و گاهى به صورت مقيّد و مضاف،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شيعه و اهل سنّت ، در تفسير روح و روح القدس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اخبار و آثار مأثور از طريق اهل سنّت، مراد از روح در بسيارى از آيات قرآن كريم ، جبرئيل است ؛ امّا روايات شيعه ، تفسير ديگرى از روح عرضه كرده و آن را آفريده‌اى از آفريدگان خداوند دانسته كه </w:t>
      </w:r>
    </w:p>
    <w:p>
      <w:pPr>
        <w:pStyle w:val="BookText"/>
        <w:rPr/>
      </w:pPr>
      <w:r>
        <w:rPr>
          <w:rFonts w:ascii="IRNazanin" w:hAnsi="IRNazanin" w:eastAsia="IRNazanin"/>
          <w:color w:val="111111"/>
          <w:sz w:val="28"/>
          <w:sz w:val="28"/>
          <w:szCs w:val="28"/>
          <w:rtl w:val="true"/>
          <w:lang w:bidi="fa-IR"/>
        </w:rPr>
        <w:t>بزرگ‌تر و برتر از فرشتگانى چون جبرئيل و ميكائيل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مسئله طرح مى‌شود كه آيا روح القدس ، شخصيت فردى دارد؟ و در صورت مثبت بودن پاسخ، آيا او خودِ خداست، آن طور كه مسيحيان مى‌گويند؟ و يا جبرئيل است، آن طور كه مسلمانان اهل سنّت معتقدند؟ و يا موجودى متشخّص، اما غير فرشته است، آن طور كه برخى مفسّران شيعه ، مانند علاّمه طباطبايى قائل است؟ و يا اساساً وجودى غير شخصى دارد؟</w:t>
      </w:r>
    </w:p>
    <w:p>
      <w:pPr>
        <w:pStyle w:val="BookText"/>
        <w:rPr/>
      </w:pPr>
      <w:r>
        <w:rPr>
          <w:rFonts w:ascii="IRNazanin" w:hAnsi="IRNazanin" w:eastAsia="IRNazanin"/>
          <w:color w:val="111111"/>
          <w:sz w:val="28"/>
          <w:sz w:val="28"/>
          <w:szCs w:val="28"/>
          <w:rtl w:val="true"/>
          <w:lang w:bidi="fa-IR"/>
        </w:rPr>
        <w:t>فرضيه نگارنده ، آن است كه روح القدس ، نيرويى غير شخصى است كه خدا با آن ، پيامبران و مؤنان را تأييد مى‌كند و پيامبران و اولياى خدا ، با همين نيرو ، از امور غيبى آگاه مى‌شوند و كارهاى فوق العاده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 همان ديدگاهى است كه در روايات شيعه، بويژه آنچه در كتاب الكافى نقل شده،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مسيحيان و كتاب مقدّس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الاهياتِ مسيحى و به باور عموم مسيحيان، روح القدس ، شخص سوم تثليث است كه متمايز از پدر و پسر و در عين حال ، همذات و همشأن با آنها و همچون آنها ابدى است و به تمام معنا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اين عقيده را با عبارت‌هايى از كتاب مقدّس، اعم از عهد عتيق و عهد جديد ، مستند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عبارات كتاب مقدّس ، فهميده مى‌شود كه روح القدس ، تشخّص فردى دارد ؛ زيرا از او به مثابه فردى صاحب انديشه ، احساس و اراده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 فكر مى‌كند و مى‌داند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روح القدس ، محزون مى‌شود</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روح القدس شفاعت مى‌كند</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روح </w:t>
      </w:r>
    </w:p>
    <w:p>
      <w:pPr>
        <w:pStyle w:val="BookText"/>
        <w:rPr/>
      </w:pPr>
      <w:r>
        <w:rPr>
          <w:rFonts w:ascii="IRNazanin" w:hAnsi="IRNazanin" w:eastAsia="IRNazanin"/>
          <w:color w:val="111111"/>
          <w:sz w:val="28"/>
          <w:sz w:val="28"/>
          <w:szCs w:val="28"/>
          <w:rtl w:val="true"/>
          <w:lang w:bidi="fa-IR"/>
        </w:rPr>
        <w:t>القدس ، مطابق اراده‌اش تصميم مى‌گيرد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همچنين مسيحيان، از ظاهر برخى از عبارت‌هاى كتاب مقدّس، استفاده كرده‌اند كه روح القدس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مطابق كتاب اعمال رسولان، پطرس ، خطاب به كسى كه به روح القدس دروغ گفته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 دروغ نگفتى ؛ بلكه به خدا</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همچنين از آن جايى كه در كتاب مقدّس، خصوصيات و صفات خدا ، به روح القدس نيز اطلاق مى‌شود، مسيحيان چنين استنباط مى‌كنند كه روح القدس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اين حقيقت كه روح القدس ، حاضرِ مطلق است ، در كتاب مزامير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تو كجا بروم؟ و از حضور تو كجا بگريزم؟ اگر به آسمان صعود كنم، تو آن جا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درهاويه بستر بگسترانم ، اينك تو آن جا هستى</w:t>
      </w:r>
      <w:r>
        <w:rPr>
          <w:rFonts w:eastAsia="IRNazanin" w:cs="IRNazanin"/>
          <w:color w:val="111111"/>
          <w:sz w:val="28"/>
          <w:szCs w:val="28"/>
          <w:rtl w:val="true"/>
          <w:lang w:bidi="fa-IR"/>
        </w:rPr>
        <w:t>!»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همچنين در برخى نوشته‌هاى عهد جديد ، خصوصيت حاضرِ مطلق بودن روح القدس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خدا آنها را به روح خود ، بر ما كشف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همه چيز حتّى عمق‌هاى خدا را نيز تفحّص مى‌كند ؛ زيرا كيست از مردمان كه امور انسان را بداند جز روح انسان كه در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نيز امور خدا را هيچ كس ندانسته است، جز روح خدا</w:t>
      </w:r>
      <w:r>
        <w:rPr>
          <w:rFonts w:eastAsia="IRNazanin" w:cs="IRNazanin"/>
          <w:color w:val="111111"/>
          <w:sz w:val="28"/>
          <w:szCs w:val="28"/>
          <w:rtl w:val="true"/>
          <w:lang w:bidi="fa-IR"/>
        </w:rPr>
        <w:t>» .</w:t>
      </w:r>
      <w:r>
        <w:rPr>
          <w:rStyle w:val="FootnoteAnchor"/>
          <w:rtl w:val="true"/>
        </w:rPr>
        <w:footnoteReference w:id="47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الاهى‌دانان مسيحى ، به نمايان شدن تدريجىِ اين آموزه در عهد عتيق اشاره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الاهى ، استعداد هنرمندانه بصليئل و موفقيت‌هاى يوشع و قدرت شمشون را الهام بخشيده بود</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اين روح ، بخصوص به افرادى كه جهت ابلاغِ حقانيت الهى منصوب مى‌شدند و بالاخص به پيامبران اعطا شده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سفر اعداد ، اظهار مى‌دارد كه بخشى از روح و قدرت فرستاده شده براى موسى از او گرفته شد و به بزرگان قوم بنى اسرائيل داده شد تا بتوانند شكايات مردم را بررسى و عادلانه قضاوت كنند و در نتيجه ، موسى فشار كارى كمترى را تحمّل نمايد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اين هديه الهى ، لحظه‌اى قبل از مرگ موسى ، از او به يوشع منتقل شد تا او نيز بتواند بندگان خدا را آن طور كه مى‌بايد هدايت كند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قوم بنى اسرائيل ، از زمان ورود به سرزمين خود تا زمان حكومت اوّلين پادشاهشان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حاكميت مردانى كه داور ناميده مى‌شدند،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زمانى، آنها بارها مورد ظلم و ستم دشمنانشان قرار گرفته‌اند، امّا كتاب داوران ، نشان مى‌هد كه روح خداوند ، به بدن بعضى از داورها فرستاده شد تا به طور معجزه‌آميزى قوم بنى اسرائيل را از تجاوز دشمنان نجات دهد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روح الهى ، به داور ديگرى به نام سامسون نيز جهت كشتن يك شير، كشتن سى مرد و پاره‌كردن طناب‌هايى كه با آن بسته شده بود نيز اعطا شد</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در برخى مكتوبات</w:t>
      </w:r>
    </w:p>
    <w:p>
      <w:pPr>
        <w:pStyle w:val="BookText"/>
        <w:rPr/>
      </w:pPr>
      <w:r>
        <w:rPr>
          <w:rFonts w:ascii="IRNazanin" w:hAnsi="IRNazanin" w:eastAsia="IRNazanin"/>
          <w:color w:val="111111"/>
          <w:sz w:val="28"/>
          <w:sz w:val="28"/>
          <w:szCs w:val="28"/>
          <w:rtl w:val="true"/>
          <w:lang w:bidi="fa-IR"/>
        </w:rPr>
        <w:t>اپوكريفاى عهد عتيق ، اين روح ، به طور فزاينده به مثابه اعطاكننده استعدادهاى عقلانى در نظر گرفته شده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تنها تفاوتى كه بين ادبيات عهد عتيق و عهد جديد وجود دارد ، آن است كه نگرش عهد عتيق به روح القدس، به صورت يك قدرتِ غير شخصى ، امّا همواره فعّال خداوند است ؛ امّا در آموزه‌هاى عهد جديد ، اين قدرتِ فعّال الهى ، به صورت يك شخص متجلّى مى‌شود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عهد جديد از جريان مژده تولّد حضرت يحيى و حضرت عيسى ، به </w:t>
      </w:r>
    </w:p>
    <w:p>
      <w:pPr>
        <w:pStyle w:val="BookText"/>
        <w:rPr/>
      </w:pPr>
      <w:r>
        <w:rPr>
          <w:rFonts w:ascii="IRNazanin" w:hAnsi="IRNazanin" w:eastAsia="IRNazanin"/>
          <w:color w:val="111111"/>
          <w:sz w:val="28"/>
          <w:sz w:val="28"/>
          <w:szCs w:val="28"/>
          <w:rtl w:val="true"/>
          <w:lang w:bidi="fa-IR"/>
        </w:rPr>
        <w:t>خوبى استفاده مى‌شود كه روح القدس ، غير از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فرشته خداوند به او ظاهر شد و در سمت راست چهارپايه بخور ،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 از ديدن اين منظره ، تكانى خورد و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تو مستجاب شد و همسرت اليزابت ، براى تو پسرى خواهد زاييد و او را يحيى خواهى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سرور ، نصيب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تولّد او شادمان خواهند شد ؛ زيرا او در نظر خداوند بزرگ خواهد بود و هرگز به شراب و باده ، لب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ابتداى تولّد ، از روح القدس پر خواهد بود و بسيارى از بنى اسرائيل را به سوى خداوند، خداى آنان ، باز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و قدرت الياس ، مانند پيشاهنگى در حضور خدا قدم خواهد زد تا پدران و فرزندان را آشتى دهد و سركشان را به راه نيكان آورد و مردمانى مستعد براى خداوند آماده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به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مى‌توانم اين را باور كنم؟ من پير هستم و زنم نيز سال‌خورده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به او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جبرائيل هستم كه در حضور خدا مى‌ايستم و فرستاده شده‌ام كه با تو صحبت كنم و اين مژده را به تو برسانم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 مورد گزارش دوم آمده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ششم ، جبرائيل فرشته ، از جانب خدا به شهرى به نام ناصره كه در استان جليل واقع است ، به نزد دخترى كه در عقد مردى به نام يوسف از خاندان داوود بود ،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دختر ،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مورد لطف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مريم از آنچه فرشته گفت ، بسيار مضطرب شد و ندانست كه معناى اين 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 زيرا خداوند به تو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آبستن خواهى شد و پسرى خواهى زاييد و نام او را عيسى خواهى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خواهد بود و به پسر خداى متعال ملقّب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تخت پادشاهى جدّش داوود را به او عطا </w:t>
      </w:r>
    </w:p>
    <w:p>
      <w:pPr>
        <w:pStyle w:val="BookText"/>
        <w:rPr/>
      </w:pPr>
      <w:r>
        <w:rPr>
          <w:rFonts w:ascii="IRNazanin" w:hAnsi="IRNazanin" w:eastAsia="IRNazanin"/>
          <w:color w:val="111111"/>
          <w:sz w:val="28"/>
          <w:sz w:val="28"/>
          <w:szCs w:val="28"/>
          <w:rtl w:val="true"/>
          <w:lang w:bidi="fa-IR"/>
        </w:rPr>
        <w:t>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ابد ، بر خاندان يعقوب ، فرمان‌روايى خواهد كرد و پادشاهى او هرگز پايانى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به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چگونه ممكن است؟ من با هيچ مردى رابطه نداشته‌ام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 بر تو خواهد آمد و قدرت خداى متعال بر تو سايه خواهد افكند و به اين سبب ، آن نوزاد مقدّس، پسر خدا ناميده خواهد شد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ملاحظه مى‌شود كه در اين دو گزارش، فرشته جبرئيل ، از نزول و القاى روح القدس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مُخبِر غير از مُخبَرٌ عنه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كاركردهاى روح القدس در كتاب مقدّس</w:t>
      </w:r>
    </w:p>
    <w:p>
      <w:pPr>
        <w:pStyle w:val="BookText"/>
        <w:rPr/>
      </w:pPr>
      <w:r>
        <w:rPr>
          <w:rFonts w:ascii="IRNazanin" w:hAnsi="IRNazanin" w:eastAsia="IRNazanin"/>
          <w:color w:val="111111"/>
          <w:sz w:val="28"/>
          <w:sz w:val="28"/>
          <w:szCs w:val="28"/>
          <w:rtl w:val="true"/>
          <w:lang w:bidi="fa-IR"/>
        </w:rPr>
        <w:t xml:space="preserve">كتاب مقدّس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 به طور فراوان از روح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موارد كاربرد واژه روح در كتاب مقدّس ، نشان مى‌دهد كه واژه روح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روح خدا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روح القدس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يا روح خدا ، در كتاب مقدّس كاركردهاى بسيارى دارد كه براى پى بردن به ماهيت روح القدس، مرورى بر اين كاركردها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ايفاى نقش در ايجاد حيات در جهان و انسان</w:t>
      </w:r>
    </w:p>
    <w:p>
      <w:pPr>
        <w:pStyle w:val="BookText"/>
        <w:rPr/>
      </w:pPr>
      <w:r>
        <w:rPr>
          <w:rFonts w:ascii="IRNazanin" w:hAnsi="IRNazanin" w:eastAsia="IRNazanin"/>
          <w:color w:val="111111"/>
          <w:sz w:val="28"/>
          <w:sz w:val="28"/>
          <w:szCs w:val="28"/>
          <w:rtl w:val="true"/>
          <w:lang w:bidi="fa-IR"/>
        </w:rPr>
        <w:t>در سرآغاز كتاب تورات ، از روح خدا سخن گفته شده كه نقش اساسى در پديد آمدن حيات در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هنگامى كه خدا ، آسمان‌ها و زمين را آفريد ، زمين ، خالى و بى‌شكل بود، و روح خدا ، روى توده‌هاى تاريكِ بخار حركت مى‌كرد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فرمان خداوند ، جهان به وجود آمد و با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تمام جنودش آفريده شدند</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روح خدا ، مرا آفريده است و نَفَسِ قادر مطلق ، به من زندگى بخشيده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آن گاه خداوند از خاكِ زمين، آدم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بينى آدم ، روح حيات دميده، به او جان بخشيد و آدم، موجود زنده‌اى 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درجه نبوّت و پيشگويى كردن</w:t>
      </w:r>
    </w:p>
    <w:p>
      <w:pPr>
        <w:pStyle w:val="BookText"/>
        <w:rPr/>
      </w:pPr>
      <w:r>
        <w:rPr>
          <w:rFonts w:ascii="IRNazanin" w:hAnsi="IRNazanin" w:eastAsia="IRNazanin"/>
          <w:color w:val="111111"/>
          <w:sz w:val="28"/>
          <w:sz w:val="28"/>
          <w:szCs w:val="28"/>
          <w:rtl w:val="true"/>
          <w:lang w:bidi="fa-IR"/>
        </w:rPr>
        <w:t xml:space="preserve">كتاب مقدّس ، يكى از آثار القاى روح بر انسان‌ها را رسيدن آنها به درجه نبوّت مى‌داند كه از جمله آثار آن ، پيشگويى‌كردن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روح خداوند بر تو خواهد آمد و تو نيز با ايشان نبوّت خواهى كرد و به شخص ديگرى تبديل خواهى 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خداوند ، در ابر نازل شده ، و با موسى صحبت كرد و از روحى كه بر موسى قرار داشت ، گرفته، بر آن ، هفتاد رهبر قوم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روح برايشان قرار گرفت ، براى مدّتى نبوّت آوردند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پس از آن، روح خود را بر همه مردم خواهم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شما ، نبوّت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شما ، خواب‌ها ، و جوانان شما ، رؤاها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 من روح خود را بر غلامان و كنيزان شما نيز خواهم ريخت </w:t>
      </w:r>
      <w:r>
        <w:rPr>
          <w:rFonts w:eastAsia="IRNazanin" w:cs="IRNazanin"/>
          <w:color w:val="111111"/>
          <w:sz w:val="28"/>
          <w:szCs w:val="28"/>
          <w:rtl w:val="true"/>
          <w:lang w:bidi="fa-IR"/>
        </w:rPr>
        <w:t>.</w:t>
      </w:r>
      <w:r>
        <w:rPr>
          <w:rStyle w:val="FootnoteAnchor"/>
          <w:rtl w:val="true"/>
        </w:rPr>
        <w:footnoteReference w:id="48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كه داراى هديه نبوّت بود و نامش اغابوس بود، در يك مجلس عبادتى برخاست و با الهام روح خدا پيشگويى كرد كه به زودى سرزمين اسرائيل ، دچار قحطىِ سختى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قحطى ، در زمان فرمانروايى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كلوديوس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مسيحيان آن‌جا تصميم گرفتند هركس در حدّ توانايى خود ، هديه‌اى بدهد تا براى مسيحيان يهوديه بفرستند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انتقال‌دهنده پيام مستقيم خداوند</w:t>
      </w:r>
    </w:p>
    <w:p>
      <w:pPr>
        <w:pStyle w:val="BookText"/>
        <w:rPr/>
      </w:pPr>
      <w:r>
        <w:rPr>
          <w:rFonts w:ascii="IRNazanin" w:hAnsi="IRNazanin" w:eastAsia="IRNazanin"/>
          <w:color w:val="111111"/>
          <w:sz w:val="28"/>
          <w:sz w:val="28"/>
          <w:szCs w:val="28"/>
          <w:rtl w:val="true"/>
          <w:lang w:bidi="fa-IR"/>
        </w:rPr>
        <w:t xml:space="preserve">در كتاب مقدّس ، گاهى روح خداوند به عنوان واسطه در رساندن پيام مستقيم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روح خداوند بر من قرار گرفت و فرمود كه اين پيغام را به مردم بدهم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شما چه مى‌گوييد و مى‌دانم در فكرتان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شما به خون بسيارى ، آلوده است و كوچه‌هايتان پر از اجساد كشته‌هاست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وحى غير مستقيم</w:t>
      </w:r>
    </w:p>
    <w:p>
      <w:pPr>
        <w:pStyle w:val="BookText"/>
        <w:rPr/>
      </w:pPr>
      <w:r>
        <w:rPr>
          <w:rFonts w:ascii="IRNazanin" w:hAnsi="IRNazanin" w:eastAsia="IRNazanin"/>
          <w:color w:val="111111"/>
          <w:sz w:val="28"/>
          <w:sz w:val="28"/>
          <w:szCs w:val="28"/>
          <w:rtl w:val="true"/>
          <w:lang w:bidi="fa-IR"/>
        </w:rPr>
        <w:t>گاهى هم القاى روح ، الهام‌بخش پيامبران و مؤنان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پيام خاصى با الفاظ خاص ، القا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بر عزريا، پسر عوديد، نازل شد و او به ملاقا ت آسا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عزريا ، مردم يهودا و بنيامين و آساى پادشاه را مخاطب قرار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سخنانم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شما با خداوند باشيد، خداوند هم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در طلب او برآييد، وى را خواهيد يافت ؛ ولى اگر او را ترك گوييد، او نيز شما را ترك خواهد نمود</w:t>
      </w:r>
      <w:r>
        <w:rPr>
          <w:rFonts w:eastAsia="IRNazanin" w:cs="IRNazanin"/>
          <w:color w:val="111111"/>
          <w:sz w:val="28"/>
          <w:szCs w:val="28"/>
          <w:rtl w:val="true"/>
          <w:lang w:bidi="fa-IR"/>
        </w:rPr>
        <w:t>»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رؤاها</w:t>
      </w:r>
    </w:p>
    <w:p>
      <w:pPr>
        <w:pStyle w:val="BookText"/>
        <w:rPr/>
      </w:pPr>
      <w:r>
        <w:rPr>
          <w:rFonts w:ascii="Amiri" w:hAnsi="Amiri" w:eastAsia="Amiri" w:cs="Amiri"/>
          <w:color w:val="111111"/>
          <w:sz w:val="28"/>
          <w:sz w:val="28"/>
          <w:szCs w:val="28"/>
          <w:rtl w:val="true"/>
          <w:lang w:bidi="ar-SA"/>
        </w:rPr>
        <w:t>در كتاب مقدّس ، تفسير رؤاها به صورت صحيح ، كارِ كسى دانسته شده است كه با روح الهى در ارتباط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بهتر از يوسف مى‌تواند از عهده اين كار بر آيد؟ مردى كه روح خدا در اوست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مملكت تو ، مردى وجود دارد كه روح خدايان مقدّس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جدّت، نبوكدنصر، او نشان داد كه از بصيرت و دانايى و حكمت خدايى برخوردار است و جدّت او را به رياست منجّمان و جادوگران و طالع‌بينان و رمّالان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 دانيال است كه پادشاه او را بلطشصر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كن ؛ زيرا او مرد حكيم و دانايى است و مى‌تواند خواب‌ها را تعبير كند، اسرار را كشف نمايد و مسائل دشوار را حل كند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طىّ الأرض در اولياى الهى</w:t>
      </w:r>
    </w:p>
    <w:p>
      <w:pPr>
        <w:pStyle w:val="BookText"/>
        <w:rPr/>
      </w:pPr>
      <w:r>
        <w:rPr>
          <w:rFonts w:ascii="IRNazanin" w:hAnsi="IRNazanin" w:eastAsia="IRNazanin"/>
          <w:color w:val="111111"/>
          <w:sz w:val="28"/>
          <w:sz w:val="28"/>
          <w:szCs w:val="28"/>
          <w:rtl w:val="true"/>
          <w:lang w:bidi="fa-IR"/>
        </w:rPr>
        <w:t>در كتاب مقدّس، روح القدس به عنوان عاملى براى طىّ الأرض اولياى خدا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حزقيال نبى ، آمده است كه او در مورد خود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 خدا مرا از زمين بلند كرد و من از پشت سر خود ، صداى غرّش عظيمى را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خداوند در آسمان ستوده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غرش ، از به هم خوردن بال‌هاى موجودات و چرخ‌هاى كنار آنها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برداشت و به تل ابيب، كنار رود خابور، نزد يهوديان تبعيدى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تلخى و با خشم رفتم ؛ ولى سنگينى حضور خداوند را احساس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غرق در حيرت و انديشه بودم، هفت روز در ميا ن ايشان نشستم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به زبان‌هاى بيگانه</w:t>
      </w:r>
    </w:p>
    <w:p>
      <w:pPr>
        <w:pStyle w:val="BookText"/>
        <w:rPr/>
      </w:pPr>
      <w:r>
        <w:rPr>
          <w:rFonts w:ascii="IRNazanin" w:hAnsi="IRNazanin" w:eastAsia="IRNazanin"/>
          <w:color w:val="111111"/>
          <w:sz w:val="28"/>
          <w:sz w:val="28"/>
          <w:szCs w:val="28"/>
          <w:rtl w:val="true"/>
          <w:lang w:bidi="fa-IR"/>
        </w:rPr>
        <w:t>در ضيافت پنجاهه يهودى‌ها، درست بعد از عروج مسيح به آسمان، حواريون از روح القدس پر شدند و براى اوّلين بار ، شروع به سخن گفتن به زبان‌هاى مختلف كردند كه با آنها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يهوديان ديندار ، براى مراسم عيد ، از تمام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سرزمين‌ها به اورشليم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شنيدند شاگردان عيسى به زبان ايشان سخن مى‌گويند، مات و مبهوت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تعجّب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چگونه ممكن است؟ </w:t>
      </w:r>
    </w:p>
    <w:p>
      <w:pPr>
        <w:pStyle w:val="BookText"/>
        <w:rPr/>
      </w:pPr>
      <w:r>
        <w:rPr>
          <w:rFonts w:ascii="IRNazanin" w:hAnsi="IRNazanin" w:eastAsia="IRNazanin"/>
          <w:color w:val="111111"/>
          <w:sz w:val="28"/>
          <w:sz w:val="28"/>
          <w:szCs w:val="28"/>
          <w:rtl w:val="true"/>
          <w:lang w:bidi="fa-IR"/>
        </w:rPr>
        <w:t>با اين كه اين اشخاص از اهالى جليل هستند، ولى به زبان‌هاى محلى ما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از پارت‌ها و مادها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همه ما مى‌شنويم كه اين اشخاص به زبان خود ما ، از اعمال عجيب خدا سخن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متحيّر بودند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ديدگاه قرآن در مورد روح القدس</w:t>
      </w:r>
    </w:p>
    <w:p>
      <w:pPr>
        <w:pStyle w:val="BookText"/>
        <w:rPr/>
      </w:pPr>
      <w:r>
        <w:rPr>
          <w:rFonts w:ascii="IRNazanin" w:hAnsi="IRNazanin" w:eastAsia="IRNazanin"/>
          <w:color w:val="111111"/>
          <w:sz w:val="28"/>
          <w:sz w:val="28"/>
          <w:szCs w:val="28"/>
          <w:rtl w:val="true"/>
          <w:lang w:bidi="fa-IR"/>
        </w:rPr>
        <w:t xml:space="preserve">لفظ روح ، در قرآن كريم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در تمامى اين موارد ، مصداق واحدى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ظاهر و سياق آيات قرآن مى‌توان موارد كاربرد را در چند گروه جاى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موجودى مستقل در رديف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 در آياتى از قرآن در كنار فرشتگان ذكر شده كه به ظاهر نشان‌دهنده آن است كه آفريده‌اى از آفريدگان خدا و غير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 از اين دسته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w:t>
      </w:r>
      <w:r>
        <w:rPr>
          <w:rStyle w:val="FootnoteAnchor"/>
          <w:rtl w:val="true"/>
        </w:rPr>
        <w:footnoteReference w:id="4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زير ، از جبرئيل با لفظ روح ياد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w:t>
      </w:r>
      <w:r>
        <w:rPr>
          <w:rStyle w:val="FootnoteAnchor"/>
          <w:rtl w:val="true"/>
        </w:rPr>
        <w:footnoteReference w:id="49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شهادت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مراد از روح الامين </w:t>
      </w:r>
    </w:p>
    <w:p>
      <w:pPr>
        <w:pStyle w:val="BookText"/>
        <w:rPr/>
      </w:pPr>
      <w:r>
        <w:rPr>
          <w:rFonts w:ascii="Amiri" w:hAnsi="Amiri" w:eastAsia="Amiri" w:cs="Amiri"/>
          <w:color w:val="111111"/>
          <w:sz w:val="28"/>
          <w:sz w:val="28"/>
          <w:szCs w:val="28"/>
          <w:rtl w:val="true"/>
          <w:lang w:bidi="ar-SA"/>
        </w:rPr>
        <w:t>و روح القدس، جبرئيل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افاضه شده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 دلالت دارد كه روح ، مرتبه‌اى از وجود است كه در پيكر انسان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اين روح ، در همه انسان‌ها مشترك است ؛ چه حضرت آدم عليه‌السلام  كه از پدر و مادر ، متولّد نشده و چه حضرت عيسى عليه‌السلام كه پدر نداشته است و چه انسان‌هاى عادى كه پدر و مادر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مؤن و كافر ، از اين روح ، بهره يكسان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تأييدكننده پيامبران و 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زير ، از روح ، به عنوان موجودى كه در تأييد قلوب پيامبران و اولياى الهى ، نقش‌زنى مى‌كند ، نام برده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ءَاتَيْنَا عِيسَى ابْنَ مَرْيَمَ الْبَيِّنَاتِ وَ أَيَّدْنَاهُ بِرُوحِ الْقُدُسِ</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نِعْمَتِى عَلَيْكَ وَعَلَى وَ لِدَتِكَ إِذْ أَيَّدتُّكَ بِرُوحِ الْقُدُسِ</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اضافه موصوف به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در اصل ، الروح القدس بوده، به معناى روحى كه صفت طهارت و قدسيت دارد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ذيل، روح در مورد وحى بر انبيا ، به كار رفته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أَوْحَيْنَآ إِلَيْكَ رُوحًا مِّنْ أَمْرِنَا</w:t>
      </w:r>
      <w:r>
        <w:rPr>
          <w:rFonts w:eastAsia="Amiri" w:cs="Amiri" w:ascii="Amiri" w:hAnsi="Amiri"/>
          <w:color w:val="111111"/>
          <w:sz w:val="28"/>
          <w:szCs w:val="28"/>
          <w:rtl w:val="true"/>
          <w:lang w:bidi="ar-SA"/>
        </w:rPr>
        <w:t>»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الرُّوحَ مِنْ أَمْرِهِ عَلَى مَن يَشَآءُ مِنْ عِبَادِهِ</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چنانچه روح در اين آيات ، به معناى وحى باشد، استعمال آن مجازى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توضيح بيشترى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ذيل، خداوند ، عيسى عليه‌السلام  را روحى از جانب خود دانسته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أَلْقَاهَآ إِلَى مَرْيَمَ وَرُوحٌ مِّنْهُ</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پروردگار نزد حضرت مريم عليهاالسلام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فَأَرْسَلْنَآ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إِنَّمَآ أَنَا رَسُولُ رَبِّكِ لِأَهَبَ لَكِ غُلَامًا زَكِيًّا</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روح ، صرفا بشارت‌دهنده نبوده است ؛ بلكه در پديد آمدن عيسى عليه‌السلام دخالت داشته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با توجّه به مصاديق مختلفى كه براى روح ، ياد شد ، اين سؤال وجود دارد كه آيا لفظ روح ، مشترك لفظى است؛ يا اين كه در پاره‌اى موارد به نحو حقيقى و در پاره‌اى موارد به نحو مجازى به كار رفته است؛ يا اين كه مشترك معنوى است و در همه موارد ، به طور حقيقى به كار رفته است؟ در ادامه مباحث ، به دنبال جواب اين سؤال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مفسّران در باره روح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قرآن ، در تفسير روح ، به طور عمده ، سه مشكل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تشتّت آرا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انتخاب رأى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استدلال بر رأى منتخب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پراكندگى آرا و عدم انسجام در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اشتراك نظر مفسّران در پاره‌اى موارد مثل روح الامين در مورد جبرئيل ،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در ساير موارد ، دچار پراكندگى آرا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سوره اسراء، قدر، نبأ و معارج ، تفسيرهاى زير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مخلوقى بزرگ‌تر از فرشتگان،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مخلوقى شبيه</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اوصافى عجيب و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محافظ،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موكّل ارواح،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فرشته‌اى كه ارواح را به اجسام وارد مى‌كند،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بنى آدم،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مؤنان،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آدم،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انسان،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بزرگ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مستند اكثر اين اقوال تفسيرى، قول تابعين و تنى چند از صحابه است و به پيامبر صلى‌الله‌عليه‌و‌آله  يا معصوم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مفسّران ، تنها به نقل اين آراى متشتّت و متضاد پرداخته‌اند و نتوانسته‌اند تفسيرى از روح ارائه دهند كه با تمام موارد كاربرد اين واژه در قرآن ،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حتى در موارد مشابه، تفاسير متفاوتى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زمخشرى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الْمَلَائِكَةُ وَ الرُّوحُ إِلَيْهِ فِى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را جبرئيل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مخلوقى عظيم‌تر از فرشتگان تفسير كرده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انتخاب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 به بيان آراى مختلف و گاه متضاد بسنده كرده، رأيى را بر نگزيده‌اند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استدلال بر رأى انتخابى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پاره‌اى از موارد كه از ميان آراى ارائه شده، رأيى را انتخاب كرده‌اند، انتخابشان را به دليلى قانع‌كننده مستند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طبرى در ذيل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پس از نقل سه قول،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القدس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اولا به صواب مى‌داند در حالى كه طبق بيان خودش، اين قول ، متّكى به رأى سدى، ضحاك و قتاده است كه از تابعيان‌اند و قول تابعيان، بويژه در موارد اختلافى،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جبرئيل تفسير كرده، دليل آن را توصيف جبرئيل به روح الامين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اين دليل ، در غايت ضعف است ؛ زيرا به صرف اين كه جبرئيل در پاره‌اى موارد به عنوان روح الامين يا روح القدس معرفى شده، نمى‌توان گفت كه در همه موارد ، مراد از روح،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اين صورت ، بايد قايل شويم كه جبرئيل ، با عيسى عليه‌السلام  يك فرد است ؛ زيرا خداوند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وَكَلِمَتُهُ أَلْقَاهَآ إِلَى مَرْيَمَ وَرُوحٌ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عيسى عليه‌السلام  را روح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گذشت، در بين اهل سنّت ، قول رايج آن است كه مراد از روح در آياتى از قرآن كريم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جبرئيل است ؛ امّا در برخى از احاديث منقول از اهل بيت عليهم‌السلام  ، با اين ايده به شدّت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 تأكيد شده است كه روح ، مخلوقى از مخلوقات خداوند است كه از جبرئيل و فرشتگان نيز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 معناى اين آيه را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عَنِ الرُّوحِ قُلِ </w:t>
      </w:r>
    </w:p>
    <w:p>
      <w:pPr>
        <w:pStyle w:val="BookText"/>
        <w:rPr/>
      </w:pPr>
      <w:r>
        <w:rPr>
          <w:rFonts w:ascii="Amiri" w:hAnsi="Amiri" w:eastAsia="Amiri" w:cs="Amiri"/>
          <w:color w:val="111111"/>
          <w:sz w:val="28"/>
          <w:sz w:val="28"/>
          <w:szCs w:val="28"/>
          <w:rtl w:val="true"/>
          <w:lang w:bidi="ar-SA"/>
        </w:rPr>
        <w:t>الرُّوحُ مِنْ أَمْرِ رَبِّى</w:t>
      </w:r>
      <w:r>
        <w:rPr>
          <w:rFonts w:eastAsia="Amiri" w:cs="Amiri" w:ascii="Amiri" w:hAnsi="Amiri"/>
          <w:color w:val="111111"/>
          <w:sz w:val="28"/>
          <w:szCs w:val="28"/>
          <w:rtl w:val="true"/>
          <w:lang w:bidi="ar-SA"/>
        </w:rPr>
        <w:t>» .</w:t>
      </w:r>
      <w:r>
        <w:rPr>
          <w:rStyle w:val="FootnoteAnchor"/>
          <w:rtl w:val="true"/>
        </w:rPr>
        <w:footnoteReference w:id="515"/>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آيه‌اى از ملكوت و بزرگ‌تر از جبرئيل و ميكائيل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پيامبر خدا صلى‌الله‌عليه‌و‌آله  بوده و اكنون نيز با امامان است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همچنين در حديث ديگرى درباره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 لِكَ أَوْحَيْنَآ إِلَيْكَ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 آفريده‌اى است كه به خدا قسم ، از جبرئيل و ميكائيل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پيامبر خدا صلى‌الله‌عليه‌و‌آله  بوده و به او از عوالم مختلف خبر مى‌داده و او را تأييد و تصديق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همان روح ، با ائمّه اطهار است و به آنها خبر مى‌دهد و آنها را تأييد و تصديق مى‌كند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على، عن أبيه، عن ابن أبى عمير، عن أبى أيوب الخزاز،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وميكائيل، لم يكن مع أحد ممن مضى، غير محمّد صلى‌ الله‌ عليه‌و‌آله  وهو مع الأئمّة يسدّدهم، وليس كل ما طلب وجد 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ليس هو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هو أعظم من جبرئيل، إن جبرئيل من الملائكة و إن الروح هو خلق أعظم من الملائكة، أليس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شريف الكافى ، در يازده حديث از احاديث منقول از امامان شيعه ، از روح القدس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اين موارد ، روح القدس ، با جبرئيل يكسان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مورد ، به عنوان كسى فرض شده است كه بين آدم و ابليس ، داورى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حاكم بر اين روايت نيز ادبيات </w:t>
      </w:r>
    </w:p>
    <w:p>
      <w:pPr>
        <w:pStyle w:val="BookText"/>
        <w:rPr/>
      </w:pPr>
      <w:r>
        <w:rPr>
          <w:rFonts w:ascii="IRNazanin" w:hAnsi="IRNazanin" w:eastAsia="IRNazanin"/>
          <w:color w:val="111111"/>
          <w:sz w:val="28"/>
          <w:sz w:val="28"/>
          <w:szCs w:val="28"/>
          <w:rtl w:val="true"/>
          <w:lang w:bidi="fa-IR"/>
        </w:rPr>
        <w:t>داستانى‌است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مهم‌ترين فعلى را كه در اين احاديث ، به روح القدس نسبت داده شده ، القاى معانى در قلب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احاديث آمده است كه پيامبر اكرم صلى‌الله‌عليه‌و‌آله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به قلب من افكند كه هيچ كس نمى‌ميرد ، مگر آن كه به تمام روزى‌اى كه برايش مقدّر شده برسد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أحمد بن محمّد، عن على بن النعمان، عن عمرو بن شمر، عن جابر،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 أدع شيئاً يقربكم إلى الجنة و يباعدكم من النار إلا و قدنبأتكم به ألا و إن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فى روعى و أخبرنى أن لاتموت نفس حتى تستكمل رزقها، فاتقوا اللّه عز و جل و أجملوا فى الطلب و لا يحملنكم استبطاء شى‌ء من الرزق أن تطلبوه بمعصية اللّه عز و جل فإنّه لاينال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بطاعته الكافى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 حديث از احاديث الكافى ، از روح الامين سخن به ميان آمده است كه در اين موارد هم در هيچ موردى ، به يكى بودن جبرئيل و روح الامين اشاره يا 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كه بين كاربرد روح القدس با روح الامين به چشم مى‌خورد ، آن است كه در مورد روح الامين در برخى موارد ،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در حالى كه در </w:t>
      </w:r>
    </w:p>
    <w:p>
      <w:pPr>
        <w:pStyle w:val="BookText"/>
        <w:rPr/>
      </w:pPr>
      <w:r>
        <w:rPr>
          <w:rFonts w:ascii="IRNazanin" w:hAnsi="IRNazanin" w:eastAsia="IRNazanin"/>
          <w:color w:val="111111"/>
          <w:sz w:val="28"/>
          <w:sz w:val="28"/>
          <w:szCs w:val="28"/>
          <w:rtl w:val="true"/>
          <w:lang w:bidi="fa-IR"/>
        </w:rPr>
        <w:t>مورد روح القدس ، شاهد چنين كاربردى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نزل به الروح الأمين حقّ</w:t>
      </w:r>
      <w:r>
        <w:rPr>
          <w:rFonts w:eastAsia="Amiri" w:cs="Amiri" w:ascii="Amiri" w:hAnsi="Amiri"/>
          <w:color w:val="111111"/>
          <w:sz w:val="28"/>
          <w:szCs w:val="28"/>
          <w:rtl w:val="true"/>
          <w:lang w:bidi="ar-SA"/>
        </w:rPr>
        <w:t>» .</w:t>
      </w:r>
      <w:r>
        <w:rPr>
          <w:rStyle w:val="FootnoteAnchor"/>
          <w:rtl w:val="true"/>
        </w:rPr>
        <w:footnoteReference w:id="521"/>
      </w:r>
      <w:r>
        <w:rPr>
          <w:rFonts w:ascii="Amiri" w:hAnsi="Amiri" w:eastAsia="Amiri" w:cs="Amiri"/>
          <w:color w:val="111111"/>
          <w:sz w:val="28"/>
          <w:sz w:val="28"/>
          <w:szCs w:val="28"/>
          <w:rtl w:val="true"/>
          <w:lang w:bidi="ar-SA"/>
        </w:rPr>
        <w:t xml:space="preserve">اين حديث ، اشاره دارد به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 .</w:t>
      </w:r>
      <w:r>
        <w:rPr>
          <w:rStyle w:val="FootnoteAnchor"/>
          <w:rtl w:val="true"/>
        </w:rPr>
        <w:footnoteReference w:id="522"/>
      </w:r>
      <w:r>
        <w:rPr>
          <w:rFonts w:ascii="IRNazanin" w:hAnsi="IRNazanin" w:eastAsia="IRNazanin"/>
          <w:color w:val="111111"/>
          <w:sz w:val="28"/>
          <w:sz w:val="28"/>
          <w:szCs w:val="28"/>
          <w:rtl w:val="true"/>
          <w:lang w:bidi="fa-IR"/>
        </w:rPr>
        <w:t xml:space="preserve">در حديث ديگرى ، امام صادق عليه‌السلام  فرمود كه پيامبر اكرم صلى‌الله‌عليه‌و‌آله  دچار حالاتى مى‌شدند و اين در حالى بود كه از نظر جسمانى در سلامت كامل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روح الأمين بر ايشان نازل مى‌شد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حديث ديگرى ، در بيان فضايل روز جمعه آمده است كه اين ، روزى است كه روح الأمين هبوط كرده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در بيش از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احاديث كتاب الكافى ، از جبرئيل سخن به ميان آمده است كه در اين موارد به عنوان روح القدس معرفى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احاديث الكافى، روح القدس ، به عنوان يكى از نيروهاى درونى انسان معرفى شده است؛ نيرويى‌كه در انسان‌هاى خاصى مانند پيامبران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يكى از اين احاديث، امام باقر عليه‌السلام  در پاسخ جابر در مورد كيفيت به دست آوردن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عالِم مى‌فرمايد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پيامبران و اوصياى آنها ، پنج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الايمان، روح الحياة،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به غيب ، از طريق روح القدس است كه به آنچه پايين‌تر از عرش است تا آنچه زير زمين است ، آگاه مى‌شوند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گرچه در برخى احاديث آمده است كه اين روح ، پس از رحلت پيامبران ، به اوصياى آنها منتقل مى‌شود ،</w:t>
      </w:r>
      <w:r>
        <w:rPr>
          <w:rStyle w:val="FootnoteAnchor"/>
          <w:rtl w:val="true"/>
        </w:rPr>
        <w:footnoteReference w:id="526"/>
      </w:r>
      <w:r>
        <w:rPr>
          <w:rFonts w:ascii="IRNazanin" w:hAnsi="IRNazanin" w:eastAsia="IRNazanin"/>
          <w:color w:val="111111"/>
          <w:sz w:val="28"/>
          <w:sz w:val="28"/>
          <w:szCs w:val="28"/>
          <w:rtl w:val="true"/>
          <w:lang w:bidi="fa-IR"/>
        </w:rPr>
        <w:t xml:space="preserve">امّا به نظر مى‌رسد كه منظور از اين بيان ، آن است كه اوصيا نيز مانند پيامبران ، چنين نيروى درونى‌اى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تصريح كرده</w:t>
      </w:r>
    </w:p>
    <w:p>
      <w:pPr>
        <w:pStyle w:val="BookText"/>
        <w:rPr/>
      </w:pPr>
      <w:r>
        <w:rPr>
          <w:rFonts w:ascii="IRNazanin" w:hAnsi="IRNazanin" w:eastAsia="IRNazanin"/>
          <w:color w:val="111111"/>
          <w:sz w:val="28"/>
          <w:sz w:val="28"/>
          <w:szCs w:val="28"/>
          <w:rtl w:val="true"/>
          <w:lang w:bidi="fa-IR"/>
        </w:rPr>
        <w:t>است كه در مواردى كه حكم مسئله‌اى به صراحت در ميان احكام كتب الهى نيست، با الهام از جانب روح القدس ، به آن آگاه مى‌شوند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محمّد بن أحمد، عن محمّد بن خالد، عن النضر بن سويد، عن يحيى الحلبى، عن عمران بن أعين، عن جعيد الهمدانى، عن على بن الحسين عليهماالسلام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بأىّ حكم تحكمون؟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آل داوود، فإن أعيانا شى‌ء تلقانا به روح القدس 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مهران رحمه‌الله  ، عن محمّد بن على، عن ابن محبوب، عن هشام بن سالم، عن عمّار الساباطى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كمنزلة ذى القرنين و كمنزلة يوشع و كمنزلة آصف صاحب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وحكم آل داوود وحكم محمّد صلى‌الله‌عليه‌و‌آله  و يتلقانا به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 با اشاره به طبقه‌بندى انسان‌ها به سه دسته سابقون، اصحاب ميمنه و اصحاب مشئمه ، آمده است كه سابقون ، پنج روح دارند كه روح القدس از مختصات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ميمنه ، چهار روح دارند به اين معنا كه فاقد روح القدس هستند و </w:t>
      </w:r>
    </w:p>
    <w:p>
      <w:pPr>
        <w:pStyle w:val="BookText"/>
        <w:rPr/>
      </w:pPr>
      <w:r>
        <w:rPr>
          <w:rFonts w:ascii="Amiri" w:hAnsi="Amiri" w:eastAsia="Amiri" w:cs="Amiri"/>
          <w:color w:val="111111"/>
          <w:sz w:val="28"/>
          <w:sz w:val="28"/>
          <w:szCs w:val="28"/>
          <w:rtl w:val="true"/>
          <w:lang w:bidi="ar-SA"/>
        </w:rPr>
        <w:t>اصحاب مشئمه ، سه روح دارند ، يعنى فاقد روح القدس و روح الايمان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 اصطلاح روح البدن ، به جاى روح الحياة به كار رفته است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ثم ذكر أصحاب الميمنة و هم المؤنون حقّاً بأعيانهم، جعل اللّه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الايمان و روح القوة و روح الشهوة و روح البدن، فلا يزال العبد يستكمل هذه الارواح الاربعة حتى تاتى عليه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الحالات؟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اولاهن فهو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 لِكَىْ لاَ يَعْلَمَ بَعْدَ عِلْمٍ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ينتقص منه جميع الارواح و ليس بالذى يخرج من دين اللّه ، لانّ الفاعل به رده إلى أرذل عمره فهو لايعرف للصلاة وقتاً و لا يستطيع التهجد بالليل و لا بالنهار و لا القيام فى الصف مع الناس ، فهذا نقصان من روح الايمان و ليس يضره شيئاً ؛ و منهم من ينتقص منه روح القوّة، فلا يستطيع جهاد عدوه و لا يستطيع طلب المعيشة و منهم من ينتقص منه روح الشهوة ، فلو مرّت به أصبح بنات آدم يحن إليها و لم يقم و تبقى روح البدن فيه فهو يدب و يدرج حتى يأتيه ملك الموت فهذا الحال خير ، لان اللّه عز و جل هو الفاعل به و قد تأتى‌عليه حالات فى قوّته و شبابه فيهم بالخطيئة فيشجعه روح القوة و يزين له روح الشهوة و يقوده روح البدن حتى توقعه فى الخطيئة فإذا لامسها نقص من الايمان و تفصى منه 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المشأمة فهم اليهود و النصارى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 يَعْرِفُونَهُو كَمَا يَعْرِفُونَ أَبْنَآءَهُمْ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محمّداً و الولاية فى التوارة و الانجيل كما يعرفون أبناء هم فى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أنك الرسول إليهم فَلاَ تَكُونَنَّ مِنَ الْمُمْتَرِينَ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جحدوا ما عرفوا ابتلاهم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فسلبهم روح الايمان و أسكن أبدانهم ثلاثة أرواح روح القوة و روح الشهوة و روح البدن، ثم أضافهم إلى الانعام،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الدابة إنّما تحمل بروح القوة وتعتلف بروح الشهوة و تسير بروح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قلبى بإذن اللّه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برخى از احاديث الكافى ، به صراحت از حضرت عيسى عليه‌السلام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عدة من أصحابنا، عن أحمد بن محمّد البرقى، عن شريف بن سابق، عن الفضل ابن أبى‌قرة، عن أبى‌عبد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رؤته، و يزيد فى علمكم منطقه و يرغبكم فى الآخرة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روح القدس؛ شخص يا قوّه‌اى الهى؟</w:t>
      </w:r>
    </w:p>
    <w:p>
      <w:pPr>
        <w:pStyle w:val="BookText"/>
        <w:rPr/>
      </w:pPr>
      <w:r>
        <w:rPr>
          <w:rFonts w:ascii="IRNazanin" w:hAnsi="IRNazanin" w:eastAsia="IRNazanin"/>
          <w:color w:val="111111"/>
          <w:sz w:val="28"/>
          <w:sz w:val="28"/>
          <w:szCs w:val="28"/>
          <w:rtl w:val="true"/>
          <w:lang w:bidi="fa-IR"/>
        </w:rPr>
        <w:t>از ظاهر برخى آيات و روايات چنين استفاده مى‌شود كه روح القدس ، يك شخص است، همان طور كه حضرت جبرئيل ، يك شخص از فرشتگان است و يا همان طور كه حضرت محمّد صلى‌الله‌عليه‌و‌آله  ، يك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نگاهى عميق‌تر به آنچه در قرآن كريم، روايات و گزارش‌هاى كتاب مقدّس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مورد روح القدس آمده، مى‌توان استنباط كرد كه گزارش‌هاى متون دينى ، مستلزم تشخّص براى روح القدس نيست ؛ بلكه روح القدس، به مثابه نيرويى قدسى و الهى است كه از حضرت حق صادر مى‌شود و در هركس و هر جايى كه خداوند متعال اراده فرمايد ، قرار مى‌گيرد و جريان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روح، نيروى حيات است كه خداوند با آن نيرو، حيات و زندگى در موجودات را به وجود مى‌آورد؛ از آن جا كه حيات ، مراتبى دارد ، روح نيز مراتبى دارد كه روح قدسى ، از مراتب والاى روح و حيات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دميده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جنين ، به معناى ايجاد و ارسال يك شخص </w:t>
      </w:r>
    </w:p>
    <w:p>
      <w:pPr>
        <w:pStyle w:val="BookText"/>
        <w:rPr/>
      </w:pPr>
      <w:r>
        <w:rPr>
          <w:rFonts w:ascii="IRNazanin" w:hAnsi="IRNazanin" w:eastAsia="IRNazanin"/>
          <w:color w:val="111111"/>
          <w:sz w:val="28"/>
          <w:sz w:val="28"/>
          <w:szCs w:val="28"/>
          <w:rtl w:val="true"/>
          <w:lang w:bidi="fa-IR"/>
        </w:rPr>
        <w:t>نيست ، نزول و ارسال روح القدس نيز لزوماً به معناى نزول و ارسال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افعالى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نيز مستلزم شخصى بودن روح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افعال در مورد امورى چون شادى و غم نيز به كار مى‌رود و به طور مثال 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بديهى است كه شادى و غم ، اشخاص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نيز نيروى حيات است، خداوند به هركس كه بخواهد و به هر اندازه كه بخواهد افاضه مى‌كند و كسى كه روح به او تعلّق مى‌گيرد ، به همان اندازه ، صاحب حيات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دينى بر مى‌آيد كه برخى آنچنان سرشار از روح قدسى و الهى مى‌شوند كه گويى حيثيت ديگرى جز حيثيت روح القدسى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 ممكن است در قالب شخص انسان باشد و يا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فرشتگان، حضرت جبرئيل امين ، چنان از روح الهى پر شده است كه خداوند او را روح الامين و روح القدس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انسان‌ها نيز حضرت عيسى عليه‌السلام  ، چنان سرشار از روح القدس شده كه روح اللّه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حالى كه جبرئيل ، فرشته است و حضرت عيسى ، انسان است، روح القدس، روح الامين و روح اللّه نيز هستند ؛ پس حيثيت روح القدسى آنها غير از حيثيتى است كه به آن تشخّص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  ، از نظر ماهيت ، انسان است امّا در عين حال ، روح قدسى دارد كه مى‌تواند با آن ، مرده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جبرئيل هم از نظر ماهيت ، يك فرشته است ؛ امّا حامل روح الهى براى پيامبران است و روح الهى را بر قلب پيامبران نازل مى‌كند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الكافى آمده است كه پيامبر و اوصيا ، مؤّد به روح القدس هستند و از همين روى است كه آنها شكيبا، نيكوكار، دانا و برگزيده هستند و خدا را با نماز، روزه، سجده، تسبيح و تهليل ، عبادت مى‌كنند و حج به جاى مى‌آورند و روزه مى‌گيرند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ملاحظه مى‌شود كه در اين روايت ، افعالى را به روح القدس نسبت داده است كه برخى از آنها را انسان صرفا با كمك عقل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گفت كه روح القدس ، همان قوّه و نيروى خدادادى است كه در انسان‌ها ، شدّت و ضعف دارد و پيامبر صلى‌الله‌عليه‌و‌آله  و اوصياى ايشان ، به نحو كامل ، از اين قوّه برخوردارند و تا اين نيرو بر انسان حاكم است ، ممكن نيست انسان ، دچار گناه و عصيان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انسان از نظر قواى بدنى و شهوانى در طول زندگى ، دچار شدّت و ضعف مى‌شود ، انسان‌هاى عادى نيز از نظر قوّه روح القدس ، به شدّت و ضعف دچار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 از اميرمؤنان عليه‌السلام  ، اين موضوع به صراحت آمده است كه در بدن انسان ، روح‌ها يعنى قواى مختلفى وجود دارد كه انسان با كمك آن قوا ، قادر است كارهاى مختلفى انجام دهد و هريك از اين قوا ، در مسير زندگى انسان ، شدّت و ضعف دارند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ففضلهم على من سواهم، فهؤاء مغفور لهم مصفوح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أصحاب الميمنة و هم المؤنون حقّاً بأعيانهم، جعل اللّه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الايمان و روح القوّة و روح الشهوة و روح البدن، فلا يزال العبد يستكمل هذه الارواح الاربعة حتى تاتى عليه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الحالات؟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اولاهن فهو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 لكيلا يعلم بعد علم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ينتقص منه جميع الارواح و ليس بالذى يخرج من دين اللّه لان الفاعل به رده إلى أرذل عمره فهو لايعرف للصلاة وقتاً و لا يستطيع التهجّد بالليل و لا بالنهار و لا القيام فى الصف مع الناس ، فهذا نقصان من روح الايمان و ليس يضره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ينتقص منه روح القوّة، فلا يستطيع جهاد عدوه و لا يستطيع طلب المعيشة و منهم من ينتقص منه روح الشهوة ، فلو مرّت به أصبح بنات آدم يحن إليها و لم يقم وتبقى روح البدن فيه فهو يدب و يدرج حتى يأتيه ملك الموت ، فهذا الحال خير لان اللّه عز و جل هو الفاعل به و قد تأتى‌عليه حالات فى قوّته و شبابه فيهم بالخطيئة فيشجعه روح القوة و يزين له روح الشهوة و يقوده روح البدن حتى توقّعه فى الخطيئة فإذا لامسها نقص من الايمان و تفصى منه 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المشأمة ، فهم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محمّداً و الولاية فى التوارة و الانجيل كما يعرفون أبناء هم فى منازلهم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فريقاً منهم ليكتمون الحق و 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أنك الرسول إليهم فلا تكونن من الممترين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جحدوا ما عرفوا ابتلاهم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فسلبهم روح الايمان و أسكن أبدانهم ثلاثة أرواح ، روح القوّة و روح الشهوة و روح البدن، ثم أضافهم إلى الانعام،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كالانعام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الدابة إنما تحمل بروح القوّة وتعتلف بروح الشهوة وتسير بروح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قلبى بإذن اللّه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استوارترين نظريه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بهره گيرى از روايات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علاّمه سيد محمّد حسين طباطبايى ، در تفسير الميزان، استوارترين و منسجم‌ترين نظريه را در مورد روح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ديدگاه‌هاى تفسيرى علاّمه طباطبايى در تفسير آيات مربوط به روح ، به خوبى نشان مى‌دهد كه ايشان در اين ديدگاه‌ها ، از روايات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تشخّص فردى روح ، نگارنده با ايشان </w:t>
      </w:r>
    </w:p>
    <w:p>
      <w:pPr>
        <w:pStyle w:val="BookText"/>
        <w:rPr/>
      </w:pPr>
      <w:r>
        <w:rPr>
          <w:rFonts w:ascii="IRNazanin" w:hAnsi="IRNazanin" w:eastAsia="IRNazanin"/>
          <w:color w:val="111111"/>
          <w:sz w:val="28"/>
          <w:sz w:val="28"/>
          <w:szCs w:val="28"/>
          <w:rtl w:val="true"/>
          <w:lang w:bidi="fa-IR"/>
        </w:rPr>
        <w:t xml:space="preserve">يك‌سان نمى‌انديشد و روايات هم در آن تصريحى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اختصار ، اين ديدگاه‌ها را گزارش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روح</w:t>
      </w:r>
    </w:p>
    <w:p>
      <w:pPr>
        <w:pStyle w:val="BookText"/>
        <w:rPr/>
      </w:pPr>
      <w:r>
        <w:rPr>
          <w:rFonts w:ascii="Amiri" w:hAnsi="Amiri" w:eastAsia="Amiri" w:cs="Amiri"/>
          <w:color w:val="111111"/>
          <w:sz w:val="28"/>
          <w:sz w:val="28"/>
          <w:szCs w:val="28"/>
          <w:rtl w:val="true"/>
          <w:lang w:bidi="ar-SA"/>
        </w:rPr>
        <w:t>علاّمه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 چه در گذشته و چه در حال، با همه اختلاف شديدى كه در باره حقيقت روح دارند، در اين معنا هيچ اختلافى ندارند كه از كلمه روح ، يك معنا مى‌فهمند و آن عبارت است از چيزى كه مايه حيات است؛ حياتى كه عامل شعور و اراده است و در قرآن نيز همين معنا ، مراد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روح از نظر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حيات است كه خداوند به اشيا القا مى‌كند و آنها را با مشيّت خود زنده مى‌سازد</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حقيقت روح</w:t>
      </w:r>
    </w:p>
    <w:p>
      <w:pPr>
        <w:pStyle w:val="BookText"/>
        <w:rPr/>
      </w:pPr>
      <w:r>
        <w:rPr>
          <w:rFonts w:ascii="Amiri" w:hAnsi="Amiri" w:eastAsia="Amiri" w:cs="Amiri"/>
          <w:color w:val="111111"/>
          <w:sz w:val="28"/>
          <w:sz w:val="28"/>
          <w:szCs w:val="28"/>
          <w:rtl w:val="true"/>
          <w:lang w:bidi="ar-SA"/>
        </w:rPr>
        <w:t>علاّمه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كلام خداوند به دست مى‌آيد اين است كه روح ، مخلوقى از مخلوقات خداوند است و حقيقت واحدى با مراتب و درجات مختلف است؛ درجه‌اى از آن ، در حيوان و انسان‌هاى غير مؤن است، درجه‌اى از آن ، در انسان‌هاى مؤن است، درجه‌اى از آن ، روحى است كه با آن، انبيا و رسولان تأييد مى‌شوند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مصاديق روح در قرآن و ارتباط بين آنها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پنداشت كه چون روح ، حقيقت واحد است ، پس مصداق واحد دارد ؛ بلكه روح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واحد و با مراتب است، لذا مى‌تواند در عين وحدت، </w:t>
      </w:r>
    </w:p>
    <w:p>
      <w:pPr>
        <w:pStyle w:val="BookText"/>
        <w:rPr/>
      </w:pPr>
      <w:r>
        <w:rPr>
          <w:rFonts w:ascii="Amiri" w:hAnsi="Amiri" w:eastAsia="Amiri" w:cs="Amiri"/>
          <w:color w:val="111111"/>
          <w:sz w:val="28"/>
          <w:sz w:val="28"/>
          <w:szCs w:val="28"/>
          <w:rtl w:val="true"/>
          <w:lang w:bidi="ar-SA"/>
        </w:rPr>
        <w:t>مصداق‌هاى مختلف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طباطبايى ، ضمن اذعان به اين كه روح در قرآن ، در موارد مختلف و مصاديق متفاوت به كار رفته و همه جا به يك معنا نيست،</w:t>
      </w:r>
      <w:r>
        <w:rPr>
          <w:rStyle w:val="FootnoteAnchor"/>
          <w:rtl w:val="true"/>
        </w:rPr>
        <w:footnoteReference w:id="535"/>
      </w:r>
      <w:r>
        <w:rPr>
          <w:rFonts w:ascii="Amiri" w:hAnsi="Amiri" w:eastAsia="Amiri" w:cs="Amiri"/>
          <w:color w:val="111111"/>
          <w:sz w:val="28"/>
          <w:sz w:val="28"/>
          <w:szCs w:val="28"/>
          <w:rtl w:val="true"/>
          <w:lang w:bidi="ar-SA"/>
        </w:rPr>
        <w:t>معتقد است كه در همه موارد ، به معناى حقيقى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كلام ايشان استفاده مى‌شود كه به طور كلى ، دو نوع مصداق براى روح قائل است؛ روح مطلق و روح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مقيّد نيز مصاديقى دارد ، مانند روح انسان، روح فرشته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آن كه،</w:t>
      </w:r>
    </w:p>
    <w:p>
      <w:pPr>
        <w:pStyle w:val="BookText"/>
        <w:rPr/>
      </w:pPr>
      <w:r>
        <w:rPr>
          <w:rFonts w:ascii="IRNazanin" w:hAnsi="IRNazanin" w:eastAsia="IRNazanin"/>
          <w:color w:val="111111"/>
          <w:sz w:val="28"/>
          <w:sz w:val="28"/>
          <w:szCs w:val="28"/>
          <w:rtl w:val="true"/>
          <w:lang w:bidi="fa-IR"/>
        </w:rPr>
        <w:t xml:space="preserve">آيات روح را مى‌توان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آياتى كه روح در آنها به طور مطلق آمده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الْمَلَائِكَةُ وَ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ديگرى آياتى كه در آنها روح به صورت مقيّد و مضاف آمده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ايشان در باره آيات دسته اوّل معتقد است كه از اين آيات ، اجمالاً فهميده مى‌شود كه روح ، موجودى مستقل است و حيات ، علم و قدرت دارد و از نوع صفات و احوال قائم به اشياء نيست</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اين روح ، غير از ملائكه است</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در مورد دسته دوم بايد گفت كه در آن موارد، مرتبه‌اى از روح ، در انسان يا فرشته به وجود مى‌آيد كه آن نيز حقيقتى</w:t>
      </w:r>
    </w:p>
    <w:p>
      <w:pPr>
        <w:pStyle w:val="BookText"/>
        <w:rPr/>
      </w:pPr>
      <w:r>
        <w:rPr>
          <w:rFonts w:ascii="Amiri" w:hAnsi="Amiri" w:eastAsia="Amiri" w:cs="Amiri"/>
          <w:color w:val="111111"/>
          <w:sz w:val="28"/>
          <w:sz w:val="28"/>
          <w:szCs w:val="28"/>
          <w:rtl w:val="true"/>
          <w:lang w:bidi="ar-SA"/>
        </w:rPr>
        <w:t>است وجودى و منشأ آثار ؛ امّا بايد توجّه داشت كه مطلق ، غير از مقيّد است</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 نسبتِ بين روح مقيّد و روح مطلق را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 به مفيض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سايه به صاحب سايه مى‌داند</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ايشان تصريح مى‌كند كه روح موجود در نباتات، روح دميده شده در انسان، روح تأييدكننده مؤن، روح تأييدكننده پيامبران، روح متعلّق به فرشتگان ، همگى از افاضه‌هاى روح مطلق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بايد توجّه داشت كه هر مرتبه‌اى از روح ، آثارى متفاوت با مرتبه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أَيَّدَهُم بِرُوحٍ مِّنْهُ</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آيه ، اين معنا را افاده مى‌كند كه در مؤنان ، به غير از روح بشريت كه در مؤن و كافر هست، روحى ديگر وجود دارد كه از آن ، حياتى ديگر ناشى مى‌شود و قدرتى و شعورى جديد مى‌آورد و به همين معناست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كَانَ مَيْتًا فَأَحْيَيْنَاهُ</w:t>
      </w:r>
      <w:r>
        <w:rPr>
          <w:rFonts w:eastAsia="IRNazanin" w:cs="IRNazanin"/>
          <w:color w:val="111111"/>
          <w:sz w:val="28"/>
          <w:szCs w:val="28"/>
          <w:rtl w:val="true"/>
          <w:lang w:bidi="fa-IR"/>
        </w:rPr>
        <w:t>» .</w:t>
      </w:r>
      <w:r>
        <w:rPr>
          <w:rStyle w:val="FootnoteAnchor"/>
          <w:rtl w:val="true"/>
        </w:rPr>
        <w:footnoteReference w:id="542"/>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فَلَنُحْيِيَنَّهُ حَيَوةً طَيِّبَةً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به آن اشاره دارد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در روايتى از امام صادق عليه‌السلام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روح المؤن لأشدّ اتصالاً بروح اللّه من اتصال شعاع الشمس بها؛</w:t>
      </w:r>
    </w:p>
    <w:p>
      <w:pPr>
        <w:pStyle w:val="BookText"/>
        <w:rPr/>
      </w:pPr>
      <w:r>
        <w:rPr>
          <w:rFonts w:ascii="IRNazanin" w:hAnsi="IRNazanin" w:eastAsia="IRNazanin"/>
          <w:color w:val="111111"/>
          <w:sz w:val="28"/>
          <w:sz w:val="28"/>
          <w:szCs w:val="28"/>
          <w:rtl w:val="true"/>
          <w:lang w:bidi="fa-IR"/>
        </w:rPr>
        <w:t>روح مؤن ، به روح خدا ، پيوسته‌تر است از پيوستگى پرتو آفتاب به خورشيد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روح الهى مى‌تواند چنان در انسان تجلّى يابد كه او با دم خود ، مرده‌اى را زنده كند و هيكل گلين پرنده‌اى را به پرنده واقعى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الهى، عيسى عليه‌السلام  ارتباط خاصى با روح مطلق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تأييد به روح القدس ، اختصاص به عيسى بن مريم عليه‌السلام  ندارد ؛ بلكه بين همه رسولان ، مشترك است و ليكن در خصوص عيسى عليه‌السلام  به نحوى خاص است ؛ چون تمامى آيات بينّات آن جناب ، از قبيل زنده كردن مرده با دميدن، مرغ آفريدن، بهبودى دادن به پيسى و كورى و از غيب خبر دادن، امورى بوده كه متكى بر حيات و ترشحى از روح است </w:t>
      </w:r>
      <w:r>
        <w:rPr>
          <w:rFonts w:eastAsia="IRNazanin" w:cs="IRNazanin"/>
          <w:color w:val="111111"/>
          <w:sz w:val="28"/>
          <w:szCs w:val="28"/>
          <w:rtl w:val="true"/>
          <w:lang w:bidi="fa-IR"/>
        </w:rPr>
        <w:t>.</w:t>
      </w:r>
      <w:r>
        <w:rPr>
          <w:rStyle w:val="FootnoteAnchor"/>
          <w:rtl w:val="true"/>
        </w:rPr>
        <w:footnoteReference w:id="54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همين تأييد به روح القدس بوده كه مسيح را براى سخن گفتن با مردم در گهواره آماده ساخته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ارتباط روح با جبرئيل و وحى</w:t>
      </w:r>
    </w:p>
    <w:p>
      <w:pPr>
        <w:pStyle w:val="BookText"/>
        <w:rPr/>
      </w:pPr>
      <w:r>
        <w:rPr>
          <w:rFonts w:ascii="Amiri" w:hAnsi="Amiri" w:eastAsia="Amiri" w:cs="Amiri"/>
          <w:color w:val="111111"/>
          <w:sz w:val="28"/>
          <w:sz w:val="28"/>
          <w:szCs w:val="28"/>
          <w:rtl w:val="true"/>
          <w:lang w:bidi="ar-SA"/>
        </w:rPr>
        <w:t xml:space="preserve">علاّمه طباطبايى ، كاربرد روح را در آياتى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أَوْحَيْنَآ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الرُّوحَ مِنْ أَمْرِهِى عَلَى مَن يَشَآءُ مِنْ عِبَادِهِى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مجازى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ذيل آيه دوم سوره نحل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گفته‌اند روح در آيه ، به معناى وحى است‌يا به معناى قرآن است و يا به معناى نبوّت است، از نظر نتيجه، خالى از وجه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نتيجه نزول ملائكه و القاى روح در پيامبر، وحى و نبوّت است ؛ اما اگر مرادش اين است كه وحى و نبوّت ، به اشتراك لفظى يا به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توجيه كه وحى و قرآن ، دل‌ها را زنده مى‌كند همان طور كه حيات بدن‌ها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صحيح نيست، براى اين كه ما مكرّر گفته‌ايم طريق تشخيص مصاديق كلمات قرآنى، رجوع به ساير موارد قرآن است ؛ مواردى كه صلاحيت تفسير دارند، نه رجوع به عرف و آنچه عرف ، مصاديق الفاظ مى‌داند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از نظر ايشان ، القاى روح به پيامبران ، به معناى ايجاد نحوه‌اى از وجود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جريان القاى روح، روح پيامبر با درجه‌اى اعلى از روح الهى اتّحاد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با روح قدسى است كه زمينه تعليم وحى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فرشتگان را نازل مى‌كند تا روح را بر قلب پيامبر صلى‌الله‌عليه‌و‌آله  القا كند تا بدين وسيله ، معارف الهى بر او افاضه شود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اما اين كه خداوند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 القاى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اوحينا اليك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دليلش اين است كه روح ، كلمه حيات است، پس بر اين مبنا مى‌توان القاى كلمه حيات به قلب پيامبر صلى‌الله‌عليه‌و‌آله  را وحى آن به پيامبر ناميد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 علاّمه ، استفاده مى‌شود كه ايشان فرايند نزول فرشتگان و القاى روح را </w:t>
      </w:r>
    </w:p>
    <w:p>
      <w:pPr>
        <w:pStyle w:val="BookText"/>
        <w:rPr/>
      </w:pPr>
      <w:r>
        <w:rPr>
          <w:rFonts w:ascii="IRNazanin" w:hAnsi="IRNazanin" w:eastAsia="IRNazanin"/>
          <w:color w:val="111111"/>
          <w:sz w:val="28"/>
          <w:sz w:val="28"/>
          <w:szCs w:val="28"/>
          <w:rtl w:val="true"/>
          <w:lang w:bidi="fa-IR"/>
        </w:rPr>
        <w:t>اين گونه تفسير مى‌كنند كه فرشتگان نيز صاحب روح هستند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آنها نازل مى‌شوند تا با روح قدسى خود، در جان پيامبر ، حياتى ديگر ايجاد كنند تا مستعد پذيرش معارف الهى شود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وجه تسميه جبرئيل به روح نيز به اين است كه او حامل روح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روح القدس را بر قلب پيامبر نازل مى‌كند و اين روح نازل شده ، حامل قرآن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توضيح اين كه علاّمه معتقد است كه يكى از موارد افاضه روح مطلق، روحى است كه در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همانند انسان ، مورد افاضه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از اين افاضه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نشده، آن است كه آنها با همه اختلافى كه در قرب و بعد از پروردگار دارند، روح محض‌اند و از كدورت‌هاى عالم مادّه ، منزّه هستند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در كتاب مهر تابان ، از قول علاّمه طباطبايى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 يك مرحله‌اى است از مراحل وجودات عاليه كه خلقتش از ملائكه ، اشرف و افضل است، و ملائكه هم از آنها استمداد مى‌كنند در اموراتى كه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آيه در قرآن كريم وارد است كه دلالت دارد بر آن كه خداوند ، براى پيامبران و رسولان خود كه دعوت مى‌كنند مردم را به سوى حقّ، روح را به آنها مى‌فرستد، و ملائكه هم كه نزول مى‌كنند ، با روح پايين مى‌آيند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أَمْرِهِى عَلَى مَن يَشَآءُ مِنْ عِبَادِهِى أَنْ أَنذِرُواْ أَنَّهُو لاَ إِلٰهَ إِلاَّ أَنَا فَاتَّقُونِ</w:t>
      </w:r>
      <w:r>
        <w:rPr>
          <w:rFonts w:eastAsia="Amiri" w:cs="Amiri" w:ascii="Amiri" w:hAnsi="Amiri"/>
          <w:color w:val="111111"/>
          <w:sz w:val="28"/>
          <w:szCs w:val="28"/>
          <w:rtl w:val="true"/>
          <w:lang w:bidi="ar-SA"/>
        </w:rPr>
        <w:t>» .</w:t>
      </w:r>
      <w:r>
        <w:rPr>
          <w:rStyle w:val="FootnoteAnchor"/>
          <w:rtl w:val="true"/>
        </w:rPr>
        <w:footnoteReference w:id="5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الرُّوحَ مِنْ أَمْرِهِى عَلَى مَن يَشَآءُ مِنْ عِبَادِهِى لِيُنذِرَ يَوْمَ التَّلاَقِ</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جبرائيل ، در نزولاتش ، در اموراتى كه انجام مى‌دهد و تدبيرى كه در عالم مى‌كند، از او استمداد مى‌نمايد و كأنَّه او همراه جبرائيل است؛ و به تعبير ما ، مثل كمك به جبرائيل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دوم ، بسيار عجيب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كسانى از بندگان خود را كه شايسته انذار و بيم از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تلاقى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مى‌بيند، بر آنها روح را القا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روح ، يك واقعيّتى است و يك موجود اشرف و افضلى است كه چون ملائكه براى انجام امور عالم نازل مى‌شوند، او همراه ملائكه نازل مى‌شود و كمك مى‌دهد آنها را در آن مأموريّت؛ اين است هويّت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جبرائيل ، ربطى به روح ندارد و از افراد و انواع روح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نيز فرد ندارد و خود نوعى است كه منحصر به شخص واحد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جبرائيل از ملائكه است؛ و روح يك واقعيّتى است در خلاف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روح است كه يك واقعيّتى است، و يك دسته ملائكه هستند؛ آن وقت كيفيّت ملائكه هم جورى است كه از روح استمداد مى‌كنند و به سراغ كارهايى كه مى‌روند، با روح مى‌روند و روح آنها را تأييد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الْمَلَائِكَةُ بِالرُّوحِ مِنْ أَمْرِهِى عَلَى مَن يَشَآءُ مِنْ عِبَادِهِى</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در قرآن ، روح ، به لفظ مفرد آورده شده است و ملائكه به صيغه جمع، مى‌توان استفاده كرد كه روح ، داراى مقام جامعيّتى است و قربش به پروردگار ، از جبرائيل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هم وارد شده است كه بالاتر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تقسيم‌بندى موارد روح در قرآن</w:t>
      </w:r>
    </w:p>
    <w:p>
      <w:pPr>
        <w:pStyle w:val="BookText"/>
        <w:rPr/>
      </w:pPr>
      <w:r>
        <w:rPr>
          <w:rFonts w:ascii="Amiri" w:hAnsi="Amiri" w:eastAsia="Amiri" w:cs="Amiri"/>
          <w:color w:val="111111"/>
          <w:sz w:val="28"/>
          <w:sz w:val="28"/>
          <w:szCs w:val="28"/>
          <w:rtl w:val="true"/>
          <w:lang w:bidi="ar-SA"/>
        </w:rPr>
        <w:t>از مجموع مباحثى كه علاّمه در ذيل آيات مربوط به روح دارند ، مى‌توان استفاده كرد كه مراد از روح در آيات قرآن، يكى از موارد زير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مطلق كه مبدأ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در آيات سوره‌هاى قدر، معارج و نبأ از </w:t>
      </w:r>
    </w:p>
    <w:p>
      <w:pPr>
        <w:pStyle w:val="BookText"/>
        <w:rPr/>
      </w:pPr>
      <w:r>
        <w:rPr>
          <w:rFonts w:ascii="Amiri" w:hAnsi="Amiri" w:eastAsia="Amiri" w:cs="Amiri"/>
          <w:color w:val="111111"/>
          <w:sz w:val="28"/>
          <w:sz w:val="28"/>
          <w:szCs w:val="28"/>
          <w:rtl w:val="true"/>
          <w:lang w:bidi="ar-SA"/>
        </w:rPr>
        <w:t>اين قبيل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مقيّد كه در واقع مرتبه‌اى نازل شده از روح مطلق است كه در موجودات ، اعمّ از نباتات، حيوانات، انسان‌ها و فرشتگان ، ظهور و بروز مى‌يابد و مراتب هر يك ، با ديگرى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انسان‌ها ، با مراتب مختلف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 در اكثر آيات ، ناظر به اين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روح كه امرى كلى است و منطبق بر هر دو نوع مصداق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ايشان ، مراد از روح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الرُّوحِ قُلِ الرُّوحُ مِنْ أَمْرِ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نه روح مطلق و نه روح مقيّد است و مصداق خاصى را در نظر ندارد ؛ بلكه سؤل از حقيقت روح است كه اين حقيقت در همه مصاديق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السؤل ، انّما عن حقيقة مطلق الروح الوارد فى كلامه سبحانه، و انّ الجواب ، مشتمل على بيان حقيقة الروح و انّه من سنخ الأمر</w:t>
      </w:r>
      <w:r>
        <w:rPr>
          <w:rFonts w:eastAsia="Amiri" w:cs="Amiri" w:ascii="Amiri" w:hAnsi="Amiri"/>
          <w:color w:val="111111"/>
          <w:sz w:val="28"/>
          <w:szCs w:val="28"/>
          <w:rtl w:val="true"/>
          <w:lang w:bidi="ar-SA"/>
        </w:rPr>
        <w:t>»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ارتباط روح انسان با روح مطلق</w:t>
      </w:r>
    </w:p>
    <w:p>
      <w:pPr>
        <w:pStyle w:val="BookText"/>
        <w:rPr/>
      </w:pPr>
      <w:r>
        <w:rPr>
          <w:rFonts w:ascii="IRNazanin" w:hAnsi="IRNazanin" w:eastAsia="IRNazanin"/>
          <w:color w:val="111111"/>
          <w:sz w:val="28"/>
          <w:sz w:val="28"/>
          <w:szCs w:val="28"/>
          <w:rtl w:val="true"/>
          <w:lang w:bidi="fa-IR"/>
        </w:rPr>
        <w:t>وقتى از علاّمه طباطبايى پرسيده مى‌شود كه بين روح انسان و روح مطلق چه مناسبتى است و چرا به روح انسان ، روح مى‌گويند؟ آيا به واسطه ربط و نسبتى است كه با آن روح دارد؟ و آيا ما آن روح را با ارواح انسان ، به مثابه كلّى طبيعى با افرادش نمى‌توانيم بگيريم؟ و آيا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وَيَسئَلُونَكَ عَنِ الرُّوحِ قُلِ الرُّوحُ مِنْ أَمْرِ رَبِّى</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از آن روح سؤل شده است يا از روح انسان؟ علاّمه در پاسخ مى‌گويد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همان طور كه ذكر شد ، خلقتى است اعظم از ملائكه و ربطى به انسان و روح انسان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لفظ روح را بر آن حقيقت و بر نفس‌هاى انسان، از باب اشتراك لفظى است ، نه اشتراك 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از اين نقطه نظر باشد كه نفس </w:t>
      </w:r>
    </w:p>
    <w:p>
      <w:pPr>
        <w:pStyle w:val="BookText"/>
        <w:rPr/>
      </w:pPr>
      <w:r>
        <w:rPr>
          <w:rFonts w:ascii="IRNazanin" w:hAnsi="IRNazanin" w:eastAsia="IRNazanin"/>
          <w:color w:val="111111"/>
          <w:sz w:val="28"/>
          <w:sz w:val="28"/>
          <w:szCs w:val="28"/>
          <w:rtl w:val="true"/>
          <w:lang w:bidi="fa-IR"/>
        </w:rPr>
        <w:t xml:space="preserve">ناطقه انسان ، در اثر سير كمالى خود، در اثر مجاهدات و عبادات ، به مقامى مى‌رسد كه با آن روح همدست و هم‌داستان مى‌شود و در آيه شريفه ، از مطلق روح سؤل مى‌كنند ، نه از نفس ناطقه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جواب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مِنْ أَمْرِ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مى‌شود كه از عالم امر است، نه مانند انسان كه از عالم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پرسش‌هاى آنها ، هيچ سخنى از روح انسان نيست، و على الظّاهر از همان روح كه نامش در قرآن آمده است پرسش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عجيب اين است كه در ذيل آيه ،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أُوتِيتُم مِّنَ الْعِلْمِ إِلاَّ قَلِيلاً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خلقت روح و فهميدن حقيقت آن، از علوم بشرى خارج است، و به آسانى به آن نمى‌توان دسترس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 نظر مى‌رسد آنچه علاّمه طباطبايى در اين جا درباره مشترك لفظى بودن واژه روح گفته، با آنچه قبلاً در الميزان آورده ،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الميزان ، بر اين نكته تأكيد كرده است كه همه موارد كاربرد روح در قرآن ، از نوع استعمال حقيقى است و همه موارد هم به يك حقيقت اشاره دارند و همه مصاديقى كه روح به آنها تعلّق گرفته ، حقيقت روح را از منشأ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روح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روح مطلق با حقيقت محمّديه</w:t>
      </w:r>
    </w:p>
    <w:p>
      <w:pPr>
        <w:pStyle w:val="BookText"/>
        <w:rPr/>
      </w:pPr>
      <w:r>
        <w:rPr>
          <w:rFonts w:ascii="IRNazanin" w:hAnsi="IRNazanin" w:eastAsia="IRNazanin"/>
          <w:color w:val="111111"/>
          <w:sz w:val="28"/>
          <w:sz w:val="28"/>
          <w:szCs w:val="28"/>
          <w:rtl w:val="true"/>
          <w:lang w:bidi="fa-IR"/>
        </w:rPr>
        <w:t xml:space="preserve">از علاّمه طباطبايى پرسيده مى‌شود كه در لسان شرع ، همين روح ، أَوَّلُ مَا خَلَقَ اللّه‌ُ است ؟ آيا اين همان است كه در فلسفه ، عقل اوّل ناميده شده است؟ علاّمه در پاسخ مى‌گويد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 نُورُ نَبِيِّكَ 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أوّل ما 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تصوّر مى‌كنم كه از ميان اين احاديث ، آنچه از همه قوى‌تر و روشن‌تر است ، همان أَوَّلُ مَا خَلَقَ اللّه‌ُ نُورُ نَبِيِّكَ يَا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سوره شورى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كَذَ لِكَ أَوْحَيْنَآ إِلَيْكَ رُوحًا مِّنْ أَمْرِنَا مَا كُنتَ تَدْرِى مَا الْكِتَابُ وَ لاَ الاْءِيمَانُ </w:t>
      </w:r>
    </w:p>
    <w:p>
      <w:pPr>
        <w:pStyle w:val="BookText"/>
        <w:rPr/>
      </w:pPr>
      <w:r>
        <w:rPr>
          <w:rFonts w:ascii="Amiri" w:hAnsi="Amiri" w:eastAsia="Amiri" w:cs="Amiri"/>
          <w:color w:val="111111"/>
          <w:sz w:val="28"/>
          <w:sz w:val="28"/>
          <w:szCs w:val="28"/>
          <w:rtl w:val="true"/>
          <w:lang w:bidi="ar-SA"/>
        </w:rPr>
        <w:t>وَ لٰكِن جَعَلْنَاهُ نُورًا نَّهْدِى بِهِ مَن نَّشَآءُ مِنْ عِبَادِنَا وَ إِنَّكَ لَتَهْدِى إِلَى صِرَ طٍ 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اين جا به دست مى‌آيد كه درايت ايمان و كتاب، به واسطه وحى كردن خدا روح را به رسول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واسطه اتّصال روح آن حضرت است به همان خلق اعظم كه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روح رسول اللّه از آن‌جا به وجود آمده است؛ و آن ، أَوَّلُ مَا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لسان حكمت مى‌توان مراد از عقل اوّل را روح گرفت، امّا مشروط بر اين كه خواصّش از دستش گرفته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همان تجرّد و اطلاق باقى باشد، وگرنه عقل اوّل نيست، و هر چه پايين بيايد و تعيّن بيشترى پيدا كند ، عقول ديگر خواهد بود؛ و هر چه پايين‌تر بيايد ، سعه و اطلاقش را بيشتر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قوس صعود، روح رسول اللّه صلى‌الله‌عليه‌و‌آله  رسيده است به همان جايى كه از آن جا آمده است و نازل شده است و همان ،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أوَّلُ ما خَلَق، نور رسول اللّه است كه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درقوس نزول، عوالم را طىّ نموده و به عالم طبع و مادّه رسيد؛ و بعداً به واسطه طىّ قوس صعود ، مى‌رسد به همان جا، و ازل و ابد ، با يكديگر واحد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 همين جور سرازير مى‌شود تا مى‌رسد به عالم مادّه، به مادّه جزئيّه و بعد كم‌كم شروع مى‌كند به حركت جوهرى و پيشرفت مى‌كند به سوى كمال خود، تا رفته رفته برسد به همان معنايى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 نَبِيِّكَ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تازه‌اى به وجود نيامده است؛ همان همان است كه هست، فقط يك نزول و صعودى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 رسيدگى به اوضاع عالم از يك جهت، و رسيدگى و تدبير ملائكه از جهت ديگر، و دخالت روح از جهت سوم ، بسيار عجيب است؛ زيرا كه اين كارها ، تضادّ ندارند و عملكرد آنها در پيدايش حوادث در عالم طبع ، خيلى محيِّر و بُهت‌انگيز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تحليل‌هاى مرحوم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تحليل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فهميده مى‌شود كه روح ، نبايد يك شخص باشد ؛ بلكه امرى مجرّد است كه در موجودات </w:t>
      </w:r>
    </w:p>
    <w:p>
      <w:pPr>
        <w:pStyle w:val="BookText"/>
        <w:rPr/>
      </w:pPr>
      <w:r>
        <w:rPr>
          <w:rFonts w:ascii="IRNazanin" w:hAnsi="IRNazanin" w:eastAsia="IRNazanin"/>
          <w:color w:val="111111"/>
          <w:sz w:val="28"/>
          <w:sz w:val="28"/>
          <w:szCs w:val="28"/>
          <w:rtl w:val="true"/>
          <w:lang w:bidi="fa-IR"/>
        </w:rPr>
        <w:t xml:space="preserve">مختلف ، ظهور و بروز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از روايات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عمده در كتاب الكافى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از آنچه گفته شد ، بر موارد زير به عنوان بخشى از نتايج مى‌توان تأكيد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الكافى ، به صراحت مى‌گويد كه روح ، مخلوقى از مخلوقات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روح ، نه خداست و نه امرى قديم است كه با خدا بوده باشد ؛ بلكه مانند ساير مخلوقات خداوند، موجودى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مسيحيت، روح القدس را يكى از اقانيم ثلاثه دانسته و آن را با خدا ، متّحد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كتاب مقدّس و هم روايات الكافى ، بر اين امر دلالت دارند كه روح ، موجودى غير از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 امرى است كه هم مى‌تواند با انسان اتّحاد پيدا كند و هم با فرشته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قرآن، بين روح و نفس ، 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موجودى مجرّد و آسمانى است كه خداوند به سبب آن، حياتى ديگر در انسان پديد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اصطلاح قرآن ، به وجود تشخّص يافته هر انسانى پس از تعلّق روح به بدن ، اطلاق شده است كه هنگام مرگ ، از بدن مادّى مفارقت مى‌كند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مسيحيان، روح ، مخلوق نيست و او از طريق زايش ، به وجود نيامده است ؛ بلكه وجود او از خداوند ، از طريق دَمِش بوده و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به مخلوق بودن روح تصريح نكرده و در برخى موارد، صدور آن از خداوند را با فعل دميدن گزارش كرده است ؛ امّا از آن جا كه جز ذات حق ، همه چيز آفريده اوست ، روح نيز نمى‌تواند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 بر مخلوق بودن و غيريت روح از فرشته ، تأكيد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و روايات، و نيز در تورات و انجيل، از روح ، به عنوان موجودى </w:t>
      </w:r>
    </w:p>
    <w:p>
      <w:pPr>
        <w:pStyle w:val="BookText"/>
        <w:rPr/>
      </w:pPr>
      <w:r>
        <w:rPr>
          <w:rFonts w:ascii="IRNazanin" w:hAnsi="IRNazanin" w:eastAsia="IRNazanin"/>
          <w:color w:val="111111"/>
          <w:sz w:val="28"/>
          <w:sz w:val="28"/>
          <w:szCs w:val="28"/>
          <w:rtl w:val="true"/>
          <w:lang w:bidi="fa-IR"/>
        </w:rPr>
        <w:t xml:space="preserve">كه منشأ حيات است ، نام برده شده است ؛ حياتى كه ابتدايى‌ترين مرحله آن ، در گياهان و حيوانات و بالاترين و پاكيزه‌ترين مرتبه آن ، در فرشتگان و بويژه فرشته وحى است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نظر حيات و آثار آن كه شعور و قدرت است ، موجودى با مراتب است و با ايمان و عمل صالح مى‌تواند درجات حيات طيّب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تأييد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اين معنا را نيكو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جمادى مُردم و نامى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نما مردم ز حيوان سر زدم</w:t>
      </w:r>
    </w:p>
    <w:p>
      <w:pPr>
        <w:pStyle w:val="BookText"/>
        <w:rPr/>
      </w:pPr>
      <w:r>
        <w:rPr>
          <w:rFonts w:ascii="IRNazanin" w:hAnsi="IRNazanin" w:eastAsia="IRNazanin"/>
          <w:color w:val="111111"/>
          <w:sz w:val="28"/>
          <w:sz w:val="28"/>
          <w:szCs w:val="28"/>
          <w:rtl w:val="true"/>
          <w:lang w:bidi="fa-IR"/>
        </w:rPr>
        <w:t xml:space="preserve">مُردم از حيوانى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كى ز مردن كم شدم</w:t>
      </w:r>
    </w:p>
    <w:p>
      <w:pPr>
        <w:pStyle w:val="BookText"/>
        <w:rPr/>
      </w:pPr>
      <w:r>
        <w:rPr>
          <w:rFonts w:ascii="IRNazanin" w:hAnsi="IRNazanin" w:eastAsia="IRNazanin"/>
          <w:color w:val="111111"/>
          <w:sz w:val="28"/>
          <w:sz w:val="28"/>
          <w:szCs w:val="28"/>
          <w:rtl w:val="true"/>
          <w:lang w:bidi="fa-IR"/>
        </w:rPr>
        <w:t xml:space="preserve">حمله ديگر بميرم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ملايك پرّ و سر</w:t>
      </w:r>
    </w:p>
    <w:p>
      <w:pPr>
        <w:pStyle w:val="BookText"/>
        <w:rPr/>
      </w:pPr>
      <w:r>
        <w:rPr>
          <w:rFonts w:ascii="Amiri" w:hAnsi="Amiri" w:eastAsia="Amiri" w:cs="Amiri"/>
          <w:color w:val="111111"/>
          <w:sz w:val="28"/>
          <w:sz w:val="28"/>
          <w:szCs w:val="28"/>
          <w:rtl w:val="true"/>
          <w:lang w:bidi="ar-SA"/>
        </w:rPr>
        <w:t xml:space="preserve">وز ملك هم بايدم جستن ز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هالك الاّ وجهه</w:t>
      </w:r>
    </w:p>
    <w:p>
      <w:pPr>
        <w:pStyle w:val="BookText"/>
        <w:rPr/>
      </w:pPr>
      <w:r>
        <w:rPr>
          <w:rFonts w:ascii="IRNazanin" w:hAnsi="IRNazanin" w:eastAsia="IRNazanin"/>
          <w:color w:val="111111"/>
          <w:sz w:val="28"/>
          <w:sz w:val="28"/>
          <w:szCs w:val="28"/>
          <w:rtl w:val="true"/>
          <w:lang w:bidi="fa-IR"/>
        </w:rPr>
        <w:t xml:space="preserve">بار ديگر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 اندر وهم نايد آن شوم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تفسير علاّمه طباطبايى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برگرفته از روايات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پديده وحى ، چهره‌اى بسيار عميق‌تر از آنچه كه در كلام ديگر مفسّران آمده ،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وحى ، صرفا آموزش الفاظ و معانى آيات نيست ؛ بلكه آنچه در وحى اتّفاق مى‌افتد ، نزول يك حقيقت وجودى متعالى به نام روح القدس بر قلب پيامبر است كه وحىِ زبانى نيز در پى آن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مى‌توان نزول روح القدس بر قلب پيامبران را عاملى مهم در عصمت پيامبران قلمداد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روح القدس ، اختصاص به پيامبران ندارد، مطابق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 خداوند ، مؤنان واقعى را با روح ، مورد تأييد قرار مى‌دهد و به گفته خواجه حافظ شيراز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روح القدس اَر باز مدد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هم بكنند آنچه مسيحا مى‌كرد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التنزيل و أسرار التأويل، ناصر الدين أبو الخير عبدالله بن عمر بن محمّد البيضاوى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 السيّد هاشم البحرانى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بعثت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التحرير و التنوير ، محمّد طاهر بن عاشور ، تونس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 اسماعيل بن كثير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للجامع الصغير و زوائده و الجامع الكبير ، جلال الدين السيوطى ، جمع و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احمد صقر و احمد عبد الجواد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هاشم الكتبى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فى تأويل القرآن ، محمّد بن جرير بن يزيد بن كثير بن غالب الآملى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الرسالة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ابن جمعة الحويزى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إسماعيليان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التأويل بالمأثور ، جلال الدين السيوطى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المعانى فى تفسير القرآن العظيم والسبع المثانى ، شهاب الدين محمود ابن عبداللّه الحسينى الآلوسى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أبى داوود ، سليمان بن الأشعث السجستانى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 حمد بن عيسى بن سَوْرة بن موسى بن الضحاك الترمذى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وفى ذيله الجوهر النقى ، أحمد بن الحسين بن على البيهقى ،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النظامية الكائنة فى الهند ببلدة حيدر آباد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 محمّد بن حبان بن أحمد التميمى البستى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الرسالة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مسلم بن الحجاج القشيرى النيسابورى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فؤد عبد الباقى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السيّد محمّد حسين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الأعلمى للمطبوعات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 فضل بن حسن الطبرسى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مقدس ، ترجمه تفسيرى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 أبو القاسم محمود بن عمرو بن أحمد ، الزمخشرى جار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 البيان فى تفسير القرآن ، أبو إسحاق الثعلبى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 على بن حسام الدين المتقى الهندى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الرسالة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 جلال الدين رومى ، به تصحيح نيكلسون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فى تفسير الكتاب العزيز ، ابن عطيه اندلسى ، رباط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السيّد محمّد حسين الطباطبائى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بن حنبل ، أحمد بن حنبل الشيبانى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الأرنؤط وآخرون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الرسالة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بن حنبل ، أحمد بن حنبل الشيبانى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قرطبة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الجامع المعلل ، السيّد أبو المعاطى النورى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تابان ، محمّد حسين حسينى تهرانى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7198_194365"/>
      <w:bookmarkStart w:id="47" w:name="pg17198_194365"/>
      <w:bookmarkEnd w:id="47"/>
    </w:p>
    <w:p>
      <w:pPr>
        <w:pStyle w:val="Heading2"/>
        <w:numPr>
          <w:ilvl w:val="1"/>
          <w:numId w:val="1"/>
        </w:numPr>
        <w:rPr/>
      </w:pPr>
      <w:bookmarkStart w:id="48" w:name="pg17198_194365"/>
      <w:bookmarkStart w:id="49" w:name="__RefHeading___Toc13239464_2142443653"/>
      <w:bookmarkStart w:id="50" w:name="_Toc12"/>
      <w:bookmarkEnd w:id="48"/>
      <w:bookmarkEnd w:id="49"/>
      <w:r>
        <w:rPr>
          <w:rtl w:val="true"/>
        </w:rPr>
        <w:t xml:space="preserve">بَداء در </w:t>
      </w:r>
      <w:r>
        <w:rPr>
          <w:rtl w:val="true"/>
        </w:rPr>
        <w:t>«</w:t>
      </w:r>
      <w:r>
        <w:rPr>
          <w:rtl w:val="true"/>
        </w:rPr>
        <w:t>الكافى</w:t>
      </w:r>
      <w:r>
        <w:rPr>
          <w:rtl w:val="true"/>
        </w:rPr>
        <w:t>» (</w:t>
      </w:r>
      <w:r>
        <w:rPr>
          <w:rtl w:val="true"/>
        </w:rPr>
        <w:t>سيّد محمّدحسين كظيمى</w:t>
      </w:r>
      <w:r>
        <w:rPr>
          <w:rtl w:val="true"/>
        </w:rPr>
        <w:t>)</w:t>
      </w:r>
      <w:bookmarkEnd w:id="50"/>
    </w:p>
    <w:p>
      <w:pPr>
        <w:pStyle w:val="BookText"/>
        <w:rPr/>
      </w:pPr>
      <w:r>
        <w:rPr>
          <w:rFonts w:ascii="Amiri" w:hAnsi="Amiri" w:eastAsia="Amiri" w:cs="Amiri"/>
          <w:color w:val="111111"/>
          <w:sz w:val="28"/>
          <w:sz w:val="28"/>
          <w:szCs w:val="28"/>
          <w:rtl w:val="true"/>
          <w:lang w:bidi="ar-SA"/>
        </w:rPr>
        <w:t xml:space="preserve">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محمّدحسين كظيمى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بداء، يكى از آموزه‌هاى وحيانى است كه اهميت و جايگاه ويژه‌اى در اعتقادات شيعى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لغت و اصطلاح،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بداء منسوب به خداى سبحان نيز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 را ابداع كرده است و مى‌تواند مشيّت، اراده، قدر و قضاى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مراحل فعل و مستند به علم و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تغيير دهد يا مشيّت جديدى را با مشيّت سابق، جايگزين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بداء، ناشى از قدرت، سلطنت و مالكيت مطلق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علم فعلى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مى‌گيرد، نه در علم ذاتى‌اى كه تغيير در ذات او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فعلى، همان مراحلى است كه در روايات براى خلقت اشيا،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فراوانى به بحث بداء پرداخته شده است و مسائل پيرامون آن، به زيبايى تبيين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نيز در موارد متعدّدى در كتاب شريف الكافى، روايات مربوط به اين بحث را جمع‌آورى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با دسته‌بندى مناسب روايات مربوط به اين بحث در الكافى، پژوهشى نسبتا جامع درباره مسئله بداء، صورت گرفته و ابعاد مختلف آن بررسى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زمينه، به دو دسته تقسيم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ذيل آيات مربوط به بداء، وارد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طور مستقل به بحث بداء، پرداخته‌اند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 علم فعلى ، روايات بداء ، الكافى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بداء</w:t>
      </w:r>
    </w:p>
    <w:p>
      <w:pPr>
        <w:pStyle w:val="BookText"/>
        <w:rPr/>
      </w:pPr>
      <w:r>
        <w:rPr>
          <w:rFonts w:ascii="IRNazanin" w:hAnsi="IRNazanin" w:eastAsia="IRNazanin"/>
          <w:color w:val="111111"/>
          <w:sz w:val="28"/>
          <w:sz w:val="28"/>
          <w:szCs w:val="28"/>
          <w:rtl w:val="true"/>
          <w:lang w:bidi="fa-IR"/>
        </w:rPr>
        <w:t>بَداء، يكى از اصول اعتقادى مهم مكتب شيعه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آيات زيادى از قرآن كريم، به صورت‌هاى مختلف، مورد تأكيد قرار گرفته و در روايات و ادعيه معصومان عليهم‌السلام  ، مفهوم آن تبيين و مصاديقى براى آن ،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كمالى است كه نفى آن از خداوند سبحان، موجب نفى اقتدار و سلطنت و حرّيت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اعتقاد يهود به بسته بودن دست خدا، با نفى بداء، همسان گرفته شده و در قرآن كريم، به شدّت ، مورد تخطئه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اضافه بر اين كه يك باب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الكافى براى اين موضوع، اختصاص داده، در ابواب مختلف نيز به مناسبت، رواياتى درباره بداء،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امام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عظم اللّه بشى‌ء مثل البداء؛</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خداوند، به چيزى مثل بداء، تعظيم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بشى‌ء مثل البداء؛</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خداوند، به چيزى مثل بداء، عبادت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صادق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النّاس ما فى البداء من الأجر مافتروا عن الكلام فيه؛</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اگر مردم مى‌دانستند كه سخن گفتن در مورد بداء، چه پاداشى دارد، هيچ گاه از سخن گفتن درباره آن خسته نمى‌شدند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امام صادق عليه‌السلام  بداء را از جمله امورى مى‌شمارند كه اقرار به آن براى همه پيامبران، لازم دانسته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تنبّأ نبىّ قطّ حتّى يقرّ للّه بخمس خصال، بالبداء والمشيّة والسجود والعبودية والطاعة؛</w:t>
      </w:r>
      <w:r>
        <w:rPr>
          <w:rStyle w:val="FootnoteAnchor"/>
          <w:rtl w:val="true"/>
        </w:rPr>
        <w:footnoteReference w:id="568"/>
      </w:r>
      <w:r>
        <w:rPr>
          <w:rFonts w:ascii="Amiri" w:hAnsi="Amiri" w:eastAsia="Amiri" w:cs="Amiri"/>
          <w:color w:val="111111"/>
          <w:sz w:val="28"/>
          <w:sz w:val="28"/>
          <w:szCs w:val="28"/>
          <w:rtl w:val="true"/>
          <w:lang w:bidi="ar-SA"/>
        </w:rPr>
        <w:t xml:space="preserve">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هيچ پيغمبرى را مبعوث نكرد، مگر اين كه از او اقرار به بداء، مشيّت، سجده، عبوديت و اطاعت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اهميت و جايگاه بداء، به خوبى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روايات، روشن است كه دين و عبوديت، تنها با اعتقاد به بداء تحقّق پيدا مى‌كند؛ زيرا اساس نبوّت، عبادت و بندگى را اعتقاد به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فاعليت اختيارى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بداء در لغت</w:t>
      </w:r>
    </w:p>
    <w:p>
      <w:pPr>
        <w:pStyle w:val="BookText"/>
        <w:rPr/>
      </w:pPr>
      <w:r>
        <w:rPr>
          <w:rFonts w:ascii="IRNazanin" w:hAnsi="IRNazanin" w:eastAsia="IRNazanin"/>
          <w:color w:val="111111"/>
          <w:sz w:val="28"/>
          <w:sz w:val="28"/>
          <w:szCs w:val="28"/>
          <w:rtl w:val="true"/>
          <w:lang w:bidi="fa-IR"/>
        </w:rPr>
        <w:t xml:space="preserve">بداء،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لى بداءً، أى تغيير رائى على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لى من أمرك بداءً، أى ظهر لى؛</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براى من بدائى رخ داد، يعنى نظرم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درباره تو براى من بدائى رخ داد، يعنى نظرم درباره تو عوض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له فى الأمر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نشأ فيه رأى؛</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براى او در كار بداء شد، يعنى براى او درباره آن، رأيى تازه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بداء در روايات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در روايات فريقين، نسبت به خداوند سبحانْ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p>
    <w:p>
      <w:pPr>
        <w:pStyle w:val="BookText"/>
        <w:rPr/>
      </w:pPr>
      <w:r>
        <w:rPr>
          <w:rFonts w:ascii="IRNazanin" w:hAnsi="IRNazanin" w:eastAsia="IRNazanin"/>
          <w:color w:val="111111"/>
          <w:sz w:val="28"/>
          <w:sz w:val="28"/>
          <w:szCs w:val="28"/>
          <w:rtl w:val="true"/>
          <w:lang w:bidi="fa-IR"/>
        </w:rPr>
        <w:t xml:space="preserve">در دين پيغمبر خاتم صلى‌الله‌عليه‌و‌آله ، لغت جديدى تأسيس نشده و شارع مقدّس اسلام، همان الفاظ عربى را در معناى لغوى خود، به كار برده است؛ ولى بايد دانست كه معناى لغوى در محاورات عرفى، در هر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توسعه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استعمال بداء در مورد خداوند سبحان هم بايد ديد كه چگونه اين لفظ، با معناى لغوى، در مورد خداوند سبحان، به 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مى‌شود كه بداء، به معناى تغيير رأى و ظهور امرى كه قبلاً مخفى بوده است، در مورد خداوند سبحان،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مراد از بداء در مورد خداوند سبحان، همان پيدايش رأى جديد و در حقيقت، ابداع امرى باشد كه پيش از اين، هيچ گونه تحقّقى براى آن وجود نداشته و خداوند بدان، عالم هم بوده است، نه اين كه از او مخفى و پنهان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روايات اهل بيت عليهم‌السلام  مى‌بينيم، هنگامى كه سخن از بداء مى‌شود، به اين نكته تأكيد مى‌شود كه بداء، در مورد خداوند سبحان، از روى علم است و هر تغيير، محو و اثباتى كه در عوالم وجود مشاهده مى‌شود، توسط خداوند سبحان و به مشيّت، اراده، تقدير و قضاى او صورت مى‌گيرد و همه اين امور، با احاطه او تحقّق پيدا مى‌كنند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بداء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بداء، از اصول اعتقادى مهمّ شيعه است و در روايات اهل بيت عليهم‌السلام بدان تأكيد شده و حقيقت آن ، بيان گرديده است؛ بلكه اعتقاد و اقرار به آن، شرط نبوّت همه انبيا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بداء، ريشه در توحيد و معرفت خداوند سبحان دارد و تاريخچه اعتقاد به بداء، با تاريخچه توحيد و معرفت خدا و به طور كلّى ، با دين و نبوّت، آميخته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از نظر شيعه، امرى است كه خدا به واسطه آن، مورد تعظيم و عبادت قرار مى‌گيرد، به گونه‌اى كه با هيچ امر ديگرى به </w:t>
      </w:r>
    </w:p>
    <w:p>
      <w:pPr>
        <w:pStyle w:val="BookText"/>
        <w:rPr/>
      </w:pPr>
      <w:r>
        <w:rPr>
          <w:rFonts w:ascii="IRNazanin" w:hAnsi="IRNazanin" w:eastAsia="IRNazanin"/>
          <w:color w:val="111111"/>
          <w:sz w:val="28"/>
          <w:sz w:val="28"/>
          <w:szCs w:val="28"/>
          <w:rtl w:val="true"/>
          <w:lang w:bidi="fa-IR"/>
        </w:rPr>
        <w:t>مانند آن، مورد تعظيم و عبادت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امرى، حتما در رأس اصول تعاليم همه انبيا بوده است؛ بلكه در رواياتى تصريح شده است كه خداوند، هيچ پيامبرى را مبعوث نكرد، مگر اين كه از آنها اقرار به بداء گرفت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خدايى كه همه اديان الهى به آن اعتقاد دارند، خداى قادر، مختار و آزاد است و حقيقت بداء هم همين است؛ زيرا آزادى در عمل، يعنى عمل با رأى و اختيار تامّ؛ امّا خداى معروف نزد معتقدان به اديان الهى، در اثر افكار طبيعى بشرى، با توهّمات و تخيّلات آميخته شده و خدايى طبيعى،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كه هر چه در حقيقت ذات خويش دارد، از او صادر مى‌شود و بلكه چون وحدت حقيقى دارد، جز فعل واحد از او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آنچه در كتاب مكتب در فرايند تكامل، درباره تاريخچه بداء آمده،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مزبور، در بحث از موت اسماعيل، فرزند ارشد امام صادق عليه‌السلام ، پيش از امام كه انتظار مى‌رفت امامت را بعد از ايشان عهده‌دار شود و بدين ترتيب، مشخّص بودن امامت امامان دوازده‌گانه از اوّل، دچار مشكل گردد،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براى رفع اين مشكلات، مفهوم بداء را كه پيش‌ترها به وسيله كيسانيه متقدّم، ابداع شده و در صورت اوّليه خود، به معناى تغيير در تصميم الهى بود، پيشنهاد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شيعه، بعدها تفسير ديگرى از اين مفهوم كرده و آن را به معناى ابداء دانستند، يعنى آشكار ساختن خداوند بر مردم كه اراده واقعى او چيزى جز آن است كه از امام انتظار داشتند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بداء از نظر روايات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ذكر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ابداء نيست و در همان معناى تغيير در مشيّت، اراده، تقدير و قضا و يا رأى بدوى و </w:t>
      </w:r>
    </w:p>
    <w:p>
      <w:pPr>
        <w:pStyle w:val="BookText"/>
        <w:rPr/>
      </w:pPr>
      <w:r>
        <w:rPr>
          <w:rFonts w:ascii="IRNazanin" w:hAnsi="IRNazanin" w:eastAsia="IRNazanin"/>
          <w:color w:val="111111"/>
          <w:sz w:val="28"/>
          <w:sz w:val="28"/>
          <w:szCs w:val="28"/>
          <w:rtl w:val="true"/>
          <w:lang w:bidi="fa-IR"/>
        </w:rPr>
        <w:t>ابتدايى است؛ چنانچه در مناظره امام رضا عليه‌السلام  با سليمان مروزى، بدان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مزبور، نه تنها هيچ اشكالى در علم الهى به وجود نمى‌آورد، بلكه اعتقاد به آن در حقيقت، اعتقاد به خداى قادر مختار است كه در هر لحظه، مى‌تواند كار جديدى را كه هيچ گونه سابقه‌اى براى آن نبوده،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بداء، به معناى ياد شده را در ابتدا، كيسانيه ابداع كره‌اند، امرى نادرست است ؛ بلكه بداء، به اين معنا، در طول تاريخ تمام اديان الهى، يكى از امور مسلّمه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طول تاريخ و اديان الهى، بداء، بدون اين كه به صورت موضوعى به آن نگاه شود، مورد بحث جدّى بوده است و همان طور كه مى‌دانيم، بحث جدّى به صورت موضوعى، از ويژگى‌هاى شيعه امامى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در قرآن، با توجّه 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به برخى از روايات الكافى كه در ذيل آيات مربوط به بداء، مطرح گرديده است،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محو و اثبات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يَشَآءُ وَ يُثْبِتُ وَ عِندَهُو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خداوند، هر چه را كه بخواهد، محو و يا اثبات مى‌كند و اصل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در لغت، به معناى از بين بردن چيزى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اُمّ، به معناى اصل و مرجع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 به صراحتْ بيان شده است كه خداوند، آنچه را كه مشيّت كرده، محو مى‌كند و آن را كه نبوده است،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اثبات، در صورتى </w:t>
      </w:r>
    </w:p>
    <w:p>
      <w:pPr>
        <w:pStyle w:val="BookText"/>
        <w:rPr/>
      </w:pPr>
      <w:r>
        <w:rPr>
          <w:rFonts w:ascii="IRNazanin" w:hAnsi="IRNazanin" w:eastAsia="IRNazanin"/>
          <w:color w:val="111111"/>
          <w:sz w:val="28"/>
          <w:sz w:val="28"/>
          <w:szCs w:val="28"/>
          <w:rtl w:val="true"/>
          <w:lang w:bidi="fa-IR"/>
        </w:rPr>
        <w:t>است كه چيزى از قبل نبوده باشد و اگر آن چيز، از قبل بوده باشد، ديگر اثباتش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 به شى‌ء مثبَت و موجود، تعلّق گرفته و اثبات، به چيزى كه تا حالا به مرحله تحقّق و ثبوت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 تفسير مورد بحث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يمحى إلاّ ما كان ثابتا وهل يثبت إلاّ ما لم يكن؟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آيا جز آنچه را كه ثابت است، محو مى‌كند و آيا جز آنچه وجود ندارد، ثبت مى‌كند؟</w:t>
      </w:r>
    </w:p>
    <w:p>
      <w:pPr>
        <w:pStyle w:val="BookText"/>
        <w:rPr/>
      </w:pPr>
      <w:r>
        <w:rPr>
          <w:rFonts w:ascii="IRNazanin" w:hAnsi="IRNazanin" w:eastAsia="IRNazanin"/>
          <w:color w:val="111111"/>
          <w:sz w:val="28"/>
          <w:sz w:val="28"/>
          <w:szCs w:val="28"/>
          <w:rtl w:val="true"/>
          <w:lang w:bidi="fa-IR"/>
        </w:rPr>
        <w:t>حمران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درباره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كان ليلة القدر، نزلت الملائكة الكتبة إلى السماء الدنيا، فيكتبون ما يقضى فى تلك السنة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أن يقدم شيئا أو يؤخره أو ينقص منه أو يزيد أمر الملك، فمحى ما شاء، ثمّ أثبت الذى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ذلك، فكلّ شى‌ء يكون فهو عند اللّه فى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كذا وكذا حتّى ينتهى 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شى‌ء يكون بيده وبعده؟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اللّه أيضا ما شاء تبارك و تعالى؛</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شب قدر فرا مى‌رسد، فرشتگان نويسنده، به آسمان دنيا فرود مى‌آيند و همه امورى را كه در اين سال، مقدّر مى‌شود،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چيزى از آن نوشته را مقدّم يا مؤخّر كند يا چيزى از آن را كم يا به آن اضافه كند، فرشته را امر مى‌كند، آنچه را كه مى‌خواهد، محو كند و سپس آنچه را كه اراده كرده است،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موجود شود، در كتابى نزد خدا ثبت شده است؟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قرآن نوشته شده است، يكايك وجود پيدا مى‌كند تا آن كه همه امورى كه در آن نوشته شده است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همه امور مكتوب تمام شد، خداوند چه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آن، هر چه بخواهد، احداث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مى‌گيريم كه اين آيه و رواياتى كه در تفسير آن نقل گرديد، به روشنى بيان مى‌كنند كه خداوند سبحان، هر لحظه و هر آن، كارى جديد انجام مى‌دهد و اين گونه نيست كه هر آنچه در عالم پديد مى‌آيد، همه از ازل نوشته شده و چيز جديدى غير از آنچه از قديم تقدير شده، به وجود نمى‌آيد؛ بلكه تقديرات و احكام پيشين، همه در تغيير و تبديل‌اند و تقديرات و احكام جديدى، جاى آنها را مى‌گيرند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هر لحظه در شأنى بودن خداوند متعال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هر روز، او در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آيه، اين است كه خداى تعالى، هر روز در شأنى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روز، چيز تازه‌اى را كه نبوده است، ايجاد مى‌كند و آنچه موجود بوده،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عليه‌السلام  در ضمن خطبه‌اى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لا يموت و لا تنقص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 يوم فى شأن من إحداث بديع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حمد مى‌كنم خدايى را كه نمى‌ميرد و عجايبش به پايان نمى‌رسد؛ چرا كه او، هر روز در شأن تازه‌اى است و چيزى كه هيچ سابقه وجودى نداشت،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عثمان، جناب عمار را به ربذه تبعيد مى‌كرد، امام حسين عليه‌السلام براى تسلّى خاطر عمّار،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أن يغير ماترى و هو كلّ يوم فى شأن؛</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قدرت دارد بر تغيير آنچه مى‌بينى و او هر روز، در كار تازه‌اى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 شأنه أن يغفر ذنبا ويفرّج كربا ويرفع قوما ويضع آخرين؛</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او، در كارى و شأنى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و كارهاى او، اين است كه گناهى را ببخشد و اندوهى را دفع نمايد و گروهى را برترى دهد و گروهى را زيردست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نفى قول يهود در بسته بودن دست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خودشان بسته باد و از رحمت خدا به خاطر اين كلام، دور شوند؛ بلكه هر دو دست خدا، گشاده است، هر گونه بخواهد انفاق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معتقدند كه دست خدا، بسته است و هيچ كار جديدى نمى‌كند و از كار،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آيه، آنان را تكذيب كرده و خدا را مبسوط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روشن مى‌كند كه خدا با قدرت، سلطنت و اختيار، هر لحظه، امر جديدى پديد مى‌آورد كه به هيچ وجه، سابقه‌اى بر آن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 باره اين آيه شريف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يعنوا أنّه هكذا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يزيد ولا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يهود، اين نبود كه خدا مثل انسان، دستْ بسته است؛ بلكه مرادشان اين بود كه خدا از امر خلقت، فارغ شده است و در آن نمى‌افزايد و از آن كم نمى‌كند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رضا عليه‌السلام  به سليمان مروزى، در اثبات بداء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مى‌كنم در اين موضوع، همانند يهوديان فكر مى‌كنى؟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چه مى‌گويند؟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اين است كه خدا، از امر خلقت، فارغ شده است و دست كشيده است و ديگر چيزى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گروهى از پدرم، موسى بن جعفر عليهماالسلام ، از بداء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بداء را انكار مى‌كنند و اين كه خدا گروهى را به انتظار امر خود، تأخير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از امر خود، فارغ شده است و چيزى به آن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يهود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خدا به چيزى كه وعده مى‌دهد، وفا نمى‌كند؟ چرا،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فِى الْخَلْقِ مَا يَشَآءُ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 چه طور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يَشَآءُ وَ يُثْبِتُ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سليمان، جوابى نداد و حيران ماند</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پس روشن مى‌شود كه خداوند، هر وقت كه بخواهد، بر اساس مصالح عامّه، امور را تغيير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مغلوب شدن 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أَدْنَى الْأَرْضِ وَ هُم مِّنم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بِضْعِ سِنِينَ لِلَّهِ الْأَمْرُ مِن قَبْلُ وَ مِنم بَعْدُ 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روميان، شكست خوردند در نزديك‌ترين زمين و ايشان بعد از آن، در ظرف چند سالى، به زودى،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و بعد از آن، امر به دست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اين آيه، از جنگى كه بين روميان و فارسيان واقع شده، خبر مى‌دهد كه فارسيان بر روميان، پيروز شدند و سپس در آنچه در آينده واقع مى‌شود، يعنى پيروزى روميان بر فارسيان، بعد از مغلوب شدن در بِضع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سه تا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از امام باقر عليه‌السلام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از زمان اوّلى تا زمان دومى، به تأخير افتاد، با اين كه خدا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تأويلى و تفسيرى است و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تسمع لقول اللّه عز و جل للّه الأمر من قبل و من بعد؟ يعنى إليه المشيئة فى القول، أن يؤخر ما تقدّم و يقدّم ما أخر فى القول إلى يوم يحتم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آيا نشنيده‌اى قول خدا را كه امر، از قبل و بعد، براى اوست؟ يعنى براى او، در كارها و اقوالش، مشيّت است، آنچه را بخواهد، مقدَّم مى‌كند و آنچه را بخواهد، مؤخّر مى‌كند تا زمانى كه امر، حتمى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كه وعده پيروزى‌اى كه خدا داده است، از حتميات است كه بداء در آن راه ندارد؛ ولى آن را نسبت به زمان وقوع، كه در بضع سنين يا در قبل و بعد آن است، مشروط به خواست و مشيّت خود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عليه‌السلام  نيز در اين خصوص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الأمر من قبل أن يأمر ومن بعد أن يأمر ما يشاء؛</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امر، از آنِ خداست، پيش از امر و بعد از امر، هر چه خواست، امر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برداشته شدن عذاب از قوم يونس عليه‌السلام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فَنَفَعَهَآ إِيمَانُهَآ إِلاَّ قَوْمَ يُونُسَ لَمَّآ ءَامَنُواْ كَشَفْنَا عَنْهُمْ عَذَابَ الْخِزْىِ فِى الْحَيَوةِ الدُّنْيَا وَ مَتَّعْنَاهُمْ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هيچ قومى نبودند كه ايمان بياورند و ايمانشان براى آنها سود داشته باشد، مگر قوم يونس عليه‌السلام ،</w:t>
      </w:r>
    </w:p>
    <w:p>
      <w:pPr>
        <w:pStyle w:val="BookText"/>
        <w:rPr/>
      </w:pPr>
      <w:r>
        <w:rPr>
          <w:rFonts w:ascii="IRNazanin" w:hAnsi="IRNazanin" w:eastAsia="IRNazanin"/>
          <w:color w:val="111111"/>
          <w:sz w:val="28"/>
          <w:sz w:val="28"/>
          <w:szCs w:val="28"/>
          <w:rtl w:val="true"/>
          <w:lang w:bidi="fa-IR"/>
        </w:rPr>
        <w:t>آن گاه كه ايمان آوردند، عذاب خواركننده در زندگى دنيا را از آنها برداشتيم و تا زمان معيّنى، آنها را بهره‌مند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تفسير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فعل بقوم يونس لمّا آمنوا، رحمهم اللّه بعد ما كان قدر عليهم العذاب وقضاه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تداركهم برحمته فجعل العذاب المقدّر عليهم رحمةً فصرفه عنهم وقد أنزله عليهم وغشيهم وذلك لما آمنوا به وتضرّعوا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خداوند، عذابى را كه براى قوم يونس مقدر كرده بود، حتّى به مرحله امضا هم رسانده بود، به خاطر توبه و ايمان، از آنها برگردانْد و عذاب بر آن قوم را به رحمت،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تغيير قضا و تقدير رحمت براى آن قوم، دلالت بر بداء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فراوانى در كتب معتبر روايى شيعى، بويژه در كتاب شريف الكافى، درباره بداء، وجود دارد كه تعداد زيادى از آنها، صحيح و موثّق‌اند و از نظر مضمون، مطابق محكمات قرآنى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قبل، دلالت آيات به اين معنا ذكر گرديد و در اين جا بدون بررسى سندى، آنها را از ابواب مختلف الكافى،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مجلسى، ادّعاى مستفيض بودن روايات بداء را دارد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بداء در ليلة القدر</w:t>
      </w:r>
    </w:p>
    <w:p>
      <w:pPr>
        <w:pStyle w:val="BookText"/>
        <w:rPr/>
      </w:pPr>
      <w:r>
        <w:rPr>
          <w:rFonts w:ascii="Amiri" w:hAnsi="Amiri" w:eastAsia="Amiri" w:cs="Amiri"/>
          <w:color w:val="111111"/>
          <w:sz w:val="28"/>
          <w:sz w:val="28"/>
          <w:szCs w:val="28"/>
          <w:rtl w:val="true"/>
          <w:lang w:bidi="ar-SA"/>
        </w:rPr>
        <w:t>امام صادق عليه‌السلام  به اسحاق بن عمّار فرمود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يجمع اللّه فيها ما أراد من تقديمه وتأخيره وإرادته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فى ثلاث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 فى ليلة إحدى وعشرين ويكون له البداء، فإذا كانت ليلة ثلاث وعشرين، أمضاه فيكون من المحتوم الذى لا يبدوله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خداوند، در شب قدر، آنچه را كه تقديم و تأخيرش و قضايش را اراده كرده،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امضا كردن در شب بيست و سوم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بيست و يكم، در امور تفريق مى‌كند و براى خدا در اين شب، بداء هست و سپس در شب بيست و سوم، امور را امضا مى‌كند كه از امر محتوم هستند و در آن، بداء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امام صادق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شب قدر مى‌شود و فرشتگان نويسنده، به آسمان دنيا فرود مى‌آيند و همه امورى را كه در اين سال، مورد قضا مى‌شود، مى‌نويسند؛ اگر خدا بخواهد، چيزى از آن نوشته را مقدّم يا مؤخّر كند يا چيزى از آن را كم يا به آن اضافه كند، فرشته را امر مى‌كند، آنچه را كه مى‌خواهد، محو كند و سپس آنچه را كه اراده كرده است،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موجود شود، در كتابى نزد خدا ثبت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قرآن نوشته شده است، يكايك وجود پيدا مى‌كند تا آن كه همه امورى كه در آن نوشته شده است،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همه امور مكتوب، تمام شد، خداوند چه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آن، هر چه بخواهد احداث مى‌كند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اين روايت، دلالت مى‌كند كه در هر سال، شبى وجود دارد كه در آن شب، تقديرات امور خلق، مقدّر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مقدّرات، يا قبلاً تقديرى داشته و در آن شب، به امضا مى‌رسد يا اصلاً تقديرى نداشته و موقوف بوده و در آن شب، تقدير ابتدايى صورت مى‌گيرد، كه اين، خود، دليلى روشن بر بداء و حقيقت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بداء در مراحل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اراده، قضا و قدر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مشيّت، اراده و قضا و قدر، از مراحل شكل‌گيرى خلقت موجودات‌اند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w:t>
      </w:r>
    </w:p>
    <w:p>
      <w:pPr>
        <w:pStyle w:val="BookText"/>
        <w:rPr/>
      </w:pPr>
      <w:r>
        <w:rPr>
          <w:rFonts w:ascii="IRNazanin" w:hAnsi="IRNazanin" w:eastAsia="IRNazanin"/>
          <w:color w:val="111111"/>
          <w:sz w:val="28"/>
          <w:sz w:val="28"/>
          <w:szCs w:val="28"/>
          <w:rtl w:val="true"/>
          <w:lang w:bidi="fa-IR"/>
        </w:rPr>
        <w:t>موجودى كه در عالم، تحقّق پيدا مى‌كند، اين مراحل چهارگانه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يعنى تغيير در اين مراحل چهارگانه</w:t>
      </w:r>
      <w:r>
        <w:rPr>
          <w:rStyle w:val="FootnoteAnchor"/>
          <w:rtl w:val="true"/>
        </w:rPr>
        <w:footnoteReference w:id="596"/>
      </w:r>
      <w:r>
        <w:rPr>
          <w:rFonts w:ascii="IRNazanin" w:hAnsi="IRNazanin" w:eastAsia="IRNazanin"/>
          <w:color w:val="111111"/>
          <w:sz w:val="28"/>
          <w:sz w:val="28"/>
          <w:szCs w:val="28"/>
          <w:rtl w:val="true"/>
          <w:lang w:bidi="fa-IR"/>
        </w:rPr>
        <w:t>و تا عين خارجى تحقّق پيدا نكند، تغيير، در آن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عليه‌السلام  در روايتى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فى ما علم متى شاء و فى ما أراد لتقدير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القضاء بالامضاء،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البداء ممّا لا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العين إلاّ مفهوم المدرك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اين روايت شريف، موقف وقوع بداء را به روشنى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مراحل ياد شده، به علم الهى، صورت مى‌گيرد و علم ذاتى خداوند سبحان، بر همه آنها تقدّم و احاطه دارد، پس تغيير در يكى از آنها، به هيچ وجه موجب تغيير در علم ذاتى و ذات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بداء در تقديرات با صله رحم</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نعلم شيئا يزيد فى العمر إلاّ صلة الرحم، حتى انّ الرجل يكون أجله ثلاث سنين، فيكون وصولاً للرحم، فيزيد اللّه فى عمره ثلاثين سنة، فيجعلها ثلاثا وثلاثين سنة ويكون أجله ثلاث و ثلاثين سنة، فيكون قاطعا للرحم، فينقص اللّه ثلاثين سنة ويجعل أجله إلى ثلاث سنين؛</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چيزى را كه مثل صله رحم، عمر را اضافه كند،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شخصى كه از عمرش، سه سال باقى نمانده است، ولى صله رحم مى‌كند و به عمرش، سى سال اضافه مى‌شود و كسى كه سى سال از عمر او باقى باشد، ولى قطع رحم مى‌كند و عمرش به سه سال، كاهش پيدا مى‌كند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دفع بلا، آسانى حساب، تأخير در اجل، توسعه در رزق و </w:t>
      </w:r>
    </w:p>
    <w:p>
      <w:pPr>
        <w:pStyle w:val="BookText"/>
        <w:rPr/>
      </w:pPr>
      <w:r>
        <w:rPr>
          <w:rFonts w:ascii="IRNazanin" w:hAnsi="IRNazanin" w:eastAsia="IRNazanin"/>
          <w:color w:val="111111"/>
          <w:sz w:val="28"/>
          <w:sz w:val="28"/>
          <w:szCs w:val="28"/>
          <w:rtl w:val="true"/>
          <w:lang w:bidi="fa-IR"/>
        </w:rPr>
        <w:t>روزى و رشد اموال، از آثار صله رحم ، شمرده شده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دلالت روايات ياد شده بر بداء، روشن و واضح است؛ زيرا زياد شدن عمر، رفع بلا و امثال آنها، بدون تقدير سابق و تغيير در آنها، بى‌معناست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بداء در تغيير تقديرات با دعا</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 اللّه عز و جل و لا تقل أن الأمر قد فرغ منه</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امام موسى بن جعفر عليهماالسلام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يردّ ما قد قدّر و ما لم يقدّر،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قدّر عرفته فما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همانا دعا، امر مقدّر شده را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مقدّر شده را دانستم، امّا امر مقدّر نشده را چگونه بر مى‌گرداند؟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مقدّر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روايات اين بخش هم، مانند بخش قبلى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بداء در ايمان و كفر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سعادت و شقاوت و كفر و ايمان در شريعت اسلام، اعمال اختيارى خود بشر است كه عمل به دستورها، تضمين كننده سعادت بشر است و ترك آن دستورها، موجب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روايات، هر انسانى كه به دنيا مى‌آيد، يا سعيد است و يا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در عوالم پيشين و رفتار او در مقابل تكاليف الهى در آن عوالم، موجب شقاوت يا سعادت او گرديده است و در نتيجه، خداوند سبحان، او را طينتى مناسب با شقاوت و سعادت او داده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اين سعادت، بنا بر روايات متعدد، متبدّل به شقاوت نمى‌شود؛ ولى شقاوتْ ممكن است در اثر طاعت در دنيا، به سعادت تبديل گردد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يتحوّل مؤمن عن إيمانه ولا ناصب عن نصبه وللّه المشية فيهم؛</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مؤمن، از ايمانش بر نخواهد گشت و هيچ ناصبى، از نصبش بر نمى‌گردد و خدا در برگرداندن ناصبى از نصبش، صاحب مشيّت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در روايات موت اسماعيل، فرزند امام صادق عليه‌السلام</w:t>
      </w:r>
    </w:p>
    <w:p>
      <w:pPr>
        <w:pStyle w:val="BookText"/>
        <w:rPr/>
      </w:pPr>
      <w:r>
        <w:rPr>
          <w:rFonts w:ascii="Amiri" w:hAnsi="Amiri" w:eastAsia="Amiri" w:cs="Amiri"/>
          <w:color w:val="111111"/>
          <w:sz w:val="28"/>
          <w:sz w:val="28"/>
          <w:szCs w:val="28"/>
          <w:rtl w:val="true"/>
          <w:lang w:bidi="ar-SA"/>
        </w:rPr>
        <w:t>امام هادى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للّه فى أبى محمّد بعد أبى جعفر ما لم يكن يعرف له كما بدأ له فى موسى بعد مضى اسماعيل ما كشف به عن حاله؛</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درباره امام عسكرى عليه‌السلام  و برادرش ابى جعفر، براى خداوند سبحان، بداء شد در آنچه براى ابو جعفر انتظار نمى‌رفت، همان طورى كه در مورد موسى بن جعفر عليهماالسلام  و اسماعيل، براى خداوند متعال، بداء شد كه حال وى را براى مردم، روشن و آشكار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حضرت موسى بن جعفر عليهماالسلام  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من بدأ فى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به اين مطلب، تأكيد شده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دانست كه بداء براى خداوند در موت اسماعيل بود و بداء نسبت به موت سيّد محمّد، قبل از امام هادى عليه‌السلام هم مانند بداء در اسماعيل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تقدير به اين بود كه اسماعيل بعد از امام صادق عليه‌السلام از دنيا رفت، نه اين كه بداء در امامت موسى بن جعفر عليهماالسلام  شده باشد تا تنافى با رواياتى كه نص بر تعداد و اسماى ائمّه عليهم‌السلام </w:t>
      </w:r>
    </w:p>
    <w:p>
      <w:pPr>
        <w:pStyle w:val="BookText"/>
        <w:rPr/>
      </w:pPr>
      <w:r>
        <w:rPr>
          <w:rFonts w:ascii="Amiri" w:hAnsi="Amiri" w:eastAsia="Amiri" w:cs="Amiri"/>
          <w:color w:val="111111"/>
          <w:sz w:val="28"/>
          <w:sz w:val="28"/>
          <w:szCs w:val="28"/>
          <w:rtl w:val="true"/>
          <w:lang w:bidi="ar-SA"/>
        </w:rPr>
        <w:t>دارند،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بداء، در علم فعلى خداست، نه در علم ذاتى</w:t>
      </w:r>
    </w:p>
    <w:p>
      <w:pPr>
        <w:pStyle w:val="BookText"/>
        <w:rPr/>
      </w:pPr>
      <w:r>
        <w:rPr>
          <w:rFonts w:ascii="IRNazanin" w:hAnsi="IRNazanin" w:eastAsia="IRNazanin"/>
          <w:color w:val="111111"/>
          <w:sz w:val="28"/>
          <w:sz w:val="28"/>
          <w:szCs w:val="28"/>
          <w:rtl w:val="true"/>
          <w:lang w:bidi="fa-IR"/>
        </w:rPr>
        <w:t>اين كه بداء، هيچ گونه تنافى‌اى با علم احاطى الهى ندارد، جاى شكّ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عليهم‌السلام هم در مواردى، به اين امر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يبد له من جهل؛</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بداء، نسبت به خدا، ناشى از جهل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بدأ اللّه فى شئ إلاّ كان فى علمه قبل أن يبدو له؛</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پيش از آن كه براى خدا، بداء حاصل شود، آن را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 اللّه يبدو له فى شئ، اليوم لم يعلمه أمس، فابروا منه؛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كسى كه گمان كند براى خدا، امروز رأيى تازه پيدا شده و آن را نمى‌دانسته است، از چنين شخصى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دانست كه شيعه، هيچ گاه به خداوند سبحان، نسبت جهل نداده و نمى‌دهد و هيچ روايتى نمى‌توان پيدا كرد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جهل به خدا</w:t>
      </w:r>
    </w:p>
    <w:p>
      <w:pPr>
        <w:pStyle w:val="BookText"/>
        <w:rPr/>
      </w:pPr>
      <w:r>
        <w:rPr>
          <w:rFonts w:ascii="IRNazanin" w:hAnsi="IRNazanin" w:eastAsia="IRNazanin"/>
          <w:color w:val="111111"/>
          <w:sz w:val="28"/>
          <w:sz w:val="28"/>
          <w:szCs w:val="28"/>
          <w:rtl w:val="true"/>
          <w:lang w:bidi="fa-IR"/>
        </w:rPr>
        <w:t>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كسى كه نسبت بداء به خدا را در روايات شيعى، به نسبت جهل به خدا بر مى‌گردانَد، يا معناى بداء را از نظر شيعه به خوبى آگاه نيست و يا عناد مى‌ورزد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است كه در اين جا اندكى در اين باره تأمّل كنيم و رواياتى كه در اين زمينه </w:t>
      </w:r>
    </w:p>
    <w:p>
      <w:pPr>
        <w:pStyle w:val="BookText"/>
        <w:rPr/>
      </w:pPr>
      <w:r>
        <w:rPr>
          <w:rFonts w:ascii="IRNazanin" w:hAnsi="IRNazanin" w:eastAsia="IRNazanin"/>
          <w:color w:val="111111"/>
          <w:sz w:val="28"/>
          <w:sz w:val="28"/>
          <w:szCs w:val="28"/>
          <w:rtl w:val="true"/>
          <w:lang w:bidi="fa-IR"/>
        </w:rPr>
        <w:t>وارد شده، به دقّت مورد بررسى قرار دهيم تا مبادا چيزى را كه هيچ حقيقتى ندارد، به امامان عليهم‌السلام  نسبت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ومن ذلك يكون البداء وعلم علمه ملائكته ورسله وانبيائه ونحن نعلمه؛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براى خدا،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مستور و مخزون است كه جز او كسى آن را نمى‌داند كه بداء، از اين علم است؛ و علمى كه به فرشتگان، رسولان و پيامبرانش تعليم كرده است و ما هم آن 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شريف، به روشنى دلالت دارد كه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جهل و نادانى نيست؛ بلكه از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چنانچه تقدير قبلى را مى‌داند، تقديرى كه بعدا صورت مى‌گيرد را نيز مى‌داند و جهل، به هيچ كدام از آن دو، راه ندارد؛ ولى در مرحله فعل، نمى‌شود هر دو تقدير را به وجود آورد و لذا در مقام فعل، تغيير و تحوّلات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الغيب فإنّ اللّه عز و جل عالم بما غاب عن خلقه فيما يقدر من شى‌ء؟ ويقضيه فى علمه قبل أن يخلقه وقبل أن يفيضه إلى الملائكة فذلك 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موقوف هذه إليه فيه المشيئة فيفيضه إذا أراد و يبدو له فيه فلا يمضيه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العلم الذى يقدره اللّه عز و جل فيقضيه ويمضيه، فهو العلم الذى انتهى إلى رسول اللّه ثمّ إلينا؛</w:t>
      </w:r>
      <w:r>
        <w:rPr>
          <w:rStyle w:val="FootnoteAnchor"/>
          <w:rtl w:val="true"/>
        </w:rPr>
        <w:footnoteReference w:id="6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الغيب است؛ داناست به آنچه كه از خلقش نهان است در آنچه به علم خود تقدير كند و در اجرا گذارد پيش از آفرينش آن و پيش از آن كه به فرشتگان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علمى كه در نزد خدا برجاست و مورد خاص او </w:t>
      </w:r>
    </w:p>
    <w:p>
      <w:pPr>
        <w:pStyle w:val="BookText"/>
        <w:rPr/>
      </w:pPr>
      <w:r>
        <w:rPr>
          <w:rFonts w:ascii="IRNazanin" w:hAnsi="IRNazanin" w:eastAsia="IRNazanin"/>
          <w:color w:val="111111"/>
          <w:sz w:val="28"/>
          <w:sz w:val="28"/>
          <w:szCs w:val="28"/>
          <w:rtl w:val="true"/>
          <w:lang w:bidi="fa-IR"/>
        </w:rPr>
        <w:t>مى‌گردد و چون اراده كند، آن را اجرا مى‌نمايد و بسا بداء در آن رخ دهد و آن را اجرا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علمى كه خداوند در قالب تقدير ريخته، اجرا كرده و ابلاغ نموده، آن علمى است كه به رسول خدا صلى‌الله‌عليه‌و‌آله  رسيده و سپس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امام صادق عليه‌السلام  سؤال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يكون شى‌ء لم يكن فى علم اللّه بالأمس؟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ما كان وما هو كائن إلى يوم القيامة أليس فى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آيا امروز، چيزى هست كه ديروز در علم خدا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چرا كه اين، مستلزم جهل است و باعث علم جديد براى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را بگويد، خدا او را خوار و ذليل مى‌كند و به عقوبت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علم شما به گذشته، حال و آينده، در علم خدا نبوده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اين كه خلقى را خلق كند، به همه اين امور، آگاهى داشته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بداء با پشيمانى و جهل، در روايات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شبهه‌اى كه از ناحيه متكلّمان و ديگر عالمان عامّه، عليه شيعه در مسئله بداء، مستمسك قرار گرفته است، تنافى بداء با علم الهى است؛ چرا كه بداء يا به معناى ظهور بعد از خفا</w:t>
      </w:r>
      <w:r>
        <w:rPr>
          <w:rStyle w:val="FootnoteAnchor"/>
          <w:rtl w:val="true"/>
        </w:rPr>
        <w:footnoteReference w:id="614"/>
      </w:r>
      <w:r>
        <w:rPr>
          <w:rFonts w:ascii="IRNazanin" w:hAnsi="IRNazanin" w:eastAsia="IRNazanin"/>
          <w:color w:val="111111"/>
          <w:sz w:val="28"/>
          <w:sz w:val="28"/>
          <w:szCs w:val="28"/>
          <w:rtl w:val="true"/>
          <w:lang w:bidi="fa-IR"/>
        </w:rPr>
        <w:t>است كه مستلزم جهل است و يا به معناى پيدايش رأى جديد كه مستلزم پشيمانى است و اين، با علم مطلق خداوند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علماى عامّه، براى بطلان جهل، استدلال كرده‌اند به اين كه جهل، نوعى نقص است و نقص، </w:t>
      </w:r>
    </w:p>
    <w:p>
      <w:pPr>
        <w:pStyle w:val="BookText"/>
        <w:rPr/>
      </w:pPr>
      <w:r>
        <w:rPr>
          <w:rFonts w:ascii="Amiri" w:hAnsi="Amiri" w:eastAsia="Amiri" w:cs="Amiri"/>
          <w:color w:val="111111"/>
          <w:sz w:val="28"/>
          <w:sz w:val="28"/>
          <w:szCs w:val="28"/>
          <w:rtl w:val="true"/>
          <w:lang w:bidi="ar-SA"/>
        </w:rPr>
        <w:t>از نشانه‌هاى حدوث است، در حالى كه خداوند متعال، قديم و كامل است</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وتمسّكوا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واعلم أنّ هذا باطل، لأنّ علم اللّه من لوازم ذاته المخصوصة، وما كان كذلك كان دخول التغيّر و التبدل فيه محالاً؛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رافضى‌ها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بر خداوند جايز است و آن، عبارت است از اين كه چيزى را معتقد شوند و آن گاه براى او، ظاهر شود چيزى كه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بداء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يَشَآءُ وَ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 چون علم خدا از لوازمات ذات اوست و تبديل و تغيير در آن علم،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پيش‌تر ذكر شد، اولاً، بداء، به هيچ وجه، با علم الهى تنافى ندارد و از نظر هيچ يك از عالمان شيعه، چنين پندارى در مورد بداء وجود ندارد؛ بلكه در روايات اهل بيت عليهم‌السلام  بر اين نكته، تأكيد فراوان شده است كه بداء در مورد خداوند سبحان، مستند به علم است و از جهل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بداء، يك اصل اعتقادى مسلّم در تمام اديان الهى است و در دين پيامبر خاتم، قرآن، بيانگر آن است و در روايات فريقين هم به وفور يافت مى‌شود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همان طور كه گفته شد، نفى بداء، مساوى است با اعتقاد به بسته </w:t>
      </w:r>
    </w:p>
    <w:p>
      <w:pPr>
        <w:pStyle w:val="BookText"/>
        <w:rPr/>
      </w:pPr>
      <w:r>
        <w:rPr>
          <w:rFonts w:ascii="Amiri" w:hAnsi="Amiri" w:eastAsia="Amiri" w:cs="Amiri"/>
          <w:color w:val="111111"/>
          <w:sz w:val="28"/>
          <w:sz w:val="28"/>
          <w:szCs w:val="28"/>
          <w:rtl w:val="true"/>
          <w:lang w:bidi="ar-SA"/>
        </w:rPr>
        <w:t>بودن دست خدا و ضرورت صدور فعل از خدا و نفى حرّيت، اختيار، قدرت و سلطنت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فريقين، روايات فراوانى در باب دعا و شرايط استجابت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روشن است كه تغيير در تقديرات و قضاى الهى، به معناى بداء در فعل الهى است و هيچ منافاتى با علم احاطى الهى ندارد و كسى كه تغيير در تقدير را جهل مى‌داند، ناخواسته، قدرت و سلطنت الهى را نفى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بداء و مشيّت ازلى</w:t>
      </w:r>
    </w:p>
    <w:p>
      <w:pPr>
        <w:pStyle w:val="BookText"/>
        <w:rPr/>
      </w:pPr>
      <w:r>
        <w:rPr>
          <w:rFonts w:ascii="Amiri" w:hAnsi="Amiri" w:eastAsia="Amiri" w:cs="Amiri"/>
          <w:color w:val="111111"/>
          <w:sz w:val="28"/>
          <w:sz w:val="28"/>
          <w:szCs w:val="28"/>
          <w:rtl w:val="true"/>
          <w:lang w:bidi="ar-SA"/>
        </w:rPr>
        <w:t>نزد حكما، معروف است كه مشيّت و اراده خدا، عين ذات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متكلّمان، اراده را علم به اصلح، معنا كرده‌اند</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جواب از اين اشكال هم روشن است؛ زيرا در آيات قرآنى و روايات، اثرى از نظام واحد احسن ديده نمى‌شود و اعتقاد به چنين نظامى، با ويژگى‌هايى كه براى آن ثابت شده است، نه تنها با قدرت و آزادى خداوند سبحان در تنافى است، بلكه با نظام مخلوق كه موجودات آن، صاحب اختيارند،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پيش از اين بيان شد، با اين كه نظام‌هايى كه مورد مشيّت، اراده، تقدير و حتّى قضا و حكم الهى قرار مى‌گيرند، قابل تغيير و محو و اثبات‌اند، امّا نمى‌توان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نظامى شد كه جز آن، نظام ديگرى نتواند منصّه ظهور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شبهه، در حقيقت، به نظام واحدى بازگشت مى‌كند كه خالق آن، همه مهره‌ها را منظّم و با دقّت تمام، در سر جاى خود چيده است، به گونه‌اى كه اگر يكى از آن مهره‌ها جاى خود را تغيير دهد، نظام به طور كلى از هم مى‌پاشد و حال آن كه نظام موجود مشهود، چنين </w:t>
      </w:r>
    </w:p>
    <w:p>
      <w:pPr>
        <w:pStyle w:val="BookText"/>
        <w:rPr/>
      </w:pPr>
      <w:r>
        <w:rPr>
          <w:rFonts w:ascii="IRNazanin" w:hAnsi="IRNazanin" w:eastAsia="IRNazanin"/>
          <w:color w:val="111111"/>
          <w:sz w:val="28"/>
          <w:sz w:val="28"/>
          <w:szCs w:val="28"/>
          <w:rtl w:val="true"/>
          <w:lang w:bidi="fa-IR"/>
        </w:rPr>
        <w:t>ويژگى‌هايى ندارد و معرفت ارائه شده از آيات و روايات در اين خصوص هم اين شبهه را به روشنى، رد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بداء و ضرورت عِلّى</w:t>
      </w:r>
    </w:p>
    <w:p>
      <w:pPr>
        <w:pStyle w:val="BookText"/>
        <w:rPr/>
      </w:pPr>
      <w:r>
        <w:rPr>
          <w:rFonts w:ascii="IRNazanin" w:hAnsi="IRNazanin" w:eastAsia="IRNazanin"/>
          <w:color w:val="111111"/>
          <w:sz w:val="28"/>
          <w:sz w:val="28"/>
          <w:szCs w:val="28"/>
          <w:rtl w:val="true"/>
          <w:lang w:bidi="fa-IR"/>
        </w:rPr>
        <w:t>بداء، مُثبِت اختيار، حرّيت و سلطنت تامّه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علّيت و خواندن خداوند به عنوان علّة العلل و علّت تامّه اصطلاحى، موجب ضرورت صدور فعل از معلول است؛ بنا بر اين، با اصل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فعل را اختيارى و بدون هيچ گونه ضرورتى و سنخيتى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تنافى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وجود المعلول عند وجود علّته التامّة ووجوب وجود العلّة، عند وجود معلولها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ضرورتى كه در اين جا مطرح مى‌شود، به معناى نفى امكان عدم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تصريح دارند كه صدور فعل از خدا، ضرورى است؛ چون او، فيّاض على الإطلاق است كه لازمه‌اش وجوب صدور فعل است و بين علّت تامّه و معلولش، انفكاكى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 تامه، موجب وجود معلول است و وجود معلول، وجود علّت را لازم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قول به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معنايى 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ضرورت عِلّى فلسفى، قابل جمع نيست و نمى‌توان آن دو را به صورت جمعى، معتقد گشت، مگر اين كه در اصل يكى از آن دو، دست به تأويل بُرد ، چنان كه معتقدان به عِلّيت، دست به تأويل روايات بداء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كمره‌اى، بعد از نقل عبارت ملاّ صدرا، در بيان بداء مى‌فرمايد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مقصود ملاّ صدرا و استادش را به خوانندگان حواله مى‌كنيم، با سفارش به مراجعه گفتار مفصّل آنها؛ ولى اين نكته را يادآور مى‌شويم كه توجيهى كه از بداء </w:t>
      </w:r>
    </w:p>
    <w:p>
      <w:pPr>
        <w:pStyle w:val="BookText"/>
        <w:rPr/>
      </w:pPr>
      <w:r>
        <w:rPr>
          <w:rFonts w:ascii="IRNazanin" w:hAnsi="IRNazanin" w:eastAsia="IRNazanin"/>
          <w:color w:val="111111"/>
          <w:sz w:val="28"/>
          <w:sz w:val="28"/>
          <w:szCs w:val="28"/>
          <w:rtl w:val="true"/>
          <w:lang w:bidi="fa-IR"/>
        </w:rPr>
        <w:t>كردند، درست به عكس مضمون اخبار وارد است؛ زيرا صريح اخبار بداء، اين است كه بداء در علم مخزون و مكنون خدا و رتبه مقدّم بر ظهورِ صفاتى است و اين آقايان، بداء را در مقام وجود حوادث و نفوس فلكيه و فرشته‌ها كارگر مى‌دانند كه آخرين مراحل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و علم امام</w:t>
      </w:r>
    </w:p>
    <w:p>
      <w:pPr>
        <w:pStyle w:val="BookText"/>
        <w:rPr/>
      </w:pPr>
      <w:r>
        <w:rPr>
          <w:rFonts w:ascii="IRNazanin" w:hAnsi="IRNazanin" w:eastAsia="IRNazanin"/>
          <w:color w:val="111111"/>
          <w:sz w:val="28"/>
          <w:sz w:val="28"/>
          <w:szCs w:val="28"/>
          <w:rtl w:val="true"/>
          <w:lang w:bidi="fa-IR"/>
        </w:rPr>
        <w:t xml:space="preserve">شبهه ديگرى كه درباره بداء مطرح است ، اين است كه در روايات، سخن از علم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و از طرف ديگر، بداء يعنى اين كه خدا چيزى را ايجاد مى‌كند كه قبلاً هيچ تقديرى در مورد آن، صورت نگرفته است و در برخى روايات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آية فى كتاب اللّه لأخبرتكم بما يكون الى يوم القيامة</w:t>
      </w:r>
      <w:r>
        <w:rPr>
          <w:rFonts w:eastAsia="IRNazanin" w:cs="IRNazanin"/>
          <w:color w:val="111111"/>
          <w:sz w:val="28"/>
          <w:szCs w:val="28"/>
          <w:rtl w:val="true"/>
          <w:lang w:bidi="fa-IR"/>
        </w:rPr>
        <w:t>» .</w:t>
      </w:r>
      <w:r>
        <w:rPr>
          <w:rStyle w:val="FootnoteAnchor"/>
          <w:rtl w:val="true"/>
        </w:rPr>
        <w:footnoteReference w:id="622"/>
      </w:r>
      <w:r>
        <w:rPr>
          <w:rFonts w:ascii="IRNazanin" w:hAnsi="IRNazanin" w:eastAsia="IRNazanin"/>
          <w:color w:val="111111"/>
          <w:sz w:val="28"/>
          <w:sz w:val="28"/>
          <w:szCs w:val="28"/>
          <w:rtl w:val="true"/>
          <w:lang w:bidi="fa-IR"/>
        </w:rPr>
        <w:t>پس معلوم مى‌شود كه امام عليه‌السلام علم به بدائيات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در روايتى از امام باقر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از امام سؤال مى‌شود كه آنچه در شب قدر، فرشتگان و روح بر اوصيا فرود مى‌آورند، شما قبلاً مى‌دانستى؟ آيا آنها چيزى را براى رسول مى‌آوردند كه رسول صلى‌ الله‌ عليه ‌و‌آله نمى‌دانست؟ يا رسول خدا صلى‌الله‌عليه‌و‌آله  آگاه بود؟ در حالى كه پيغمبر صلى‌الله‌عليه‌و‌آله  در حال موتش، هيچ چيزى را عالم نبود، مگر اين كه على عليه‌السلام  نيز آن را حفظ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وقتى به آسمان‌ها برده شد، خداوند، همه آنچه را كه تحقّق پيدا كرده بود، به او آموخت كه مقدار زيادى از آن، به صورت جمعى و جَملى بود كه در شب قدر تفسيرش براى پيغمبر صلى‌الله‌عليه‌و‌آله  و امير المؤمنين عليه‌السلام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همراهش تفسيرى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ولى در شب قدر، دستور چگونگى انجام دادن به آنها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حكمى كه در شب قدر مى‌آمد، حضرت مى‌دانست؟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ولى توان امضاى چيزى از آن را نداشت؛ امّا در شب‌هاى </w:t>
      </w:r>
    </w:p>
    <w:p>
      <w:pPr>
        <w:pStyle w:val="BookText"/>
        <w:rPr/>
      </w:pPr>
      <w:r>
        <w:rPr>
          <w:rFonts w:ascii="IRNazanin" w:hAnsi="IRNazanin" w:eastAsia="IRNazanin"/>
          <w:color w:val="111111"/>
          <w:sz w:val="28"/>
          <w:sz w:val="28"/>
          <w:szCs w:val="28"/>
          <w:rtl w:val="true"/>
          <w:lang w:bidi="fa-IR"/>
        </w:rPr>
        <w:t>قدر ، به آنها امر مى‌شد كه تا سال آينده چه كار كنند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براساس دسته ديگرى از روايات، در هر شب جمعه، يا لحظه به لحظه، به علم امام عليه‌السلام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دلالت دارد بر اين كه خدا، پيامبر صلى‌الله‌عليه‌و‌آله  و أئمّه عليهم‌السلام  را عالم به علومى كه در آينده تحقّق پيدا خواهد كرد، نموده است؛ ولى در همه آنها، وعده حتمى و قطعى به وقوع خارجى نداده است؛ چرا كه خداوند، در تحقّق و عدم تحقّقش مختار است و اين امر، اشكالى در علم و حكمت خدا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امير مؤمنان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آية فى كتاب اللّه لحدّثتكم بما كان وبما يكون وما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 وَ عِندَهُو أُمُّ الْكِتَابِ</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لذا بايد گفت اولاً، اساسا اشكال ندارد كه خداوند، قسمتى از علم غيب خود را براى پيامبر صلى‌الله‌عليه‌و‌آله يا أئمّه عليهم‌السلام بيان نكند؛ ثانيا، درست است كه خدا آنها را از امورى آگاه كرده است، ولى قول قطعى به وقوع آنها نداده است كه بدون هيچ گونه كم و كاستى‌اى انجام بشود؛ بلكه در امورى به طور حتم و يقين، آنان را آگاه كرده است و در عين حال، ممكن است كه امورى ديگر را مشروط به مشيّت خود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أخبر محمّد صلى‌الله‌عليه‌و‌آله  بما كان منذ كانت الدنيا و بما يكون إلى انقضاء الدنيا و أخبره بالمحتوم من ذلك واستثنى عليه فيما سواه؛</w:t>
      </w:r>
      <w:r>
        <w:rPr>
          <w:rStyle w:val="FootnoteAnchor"/>
          <w:rtl w:val="true"/>
        </w:rPr>
        <w:footnoteReference w:id="62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خداوند عالم، آنچه كه از اوّل دنيا تا آخر دنيا خواهد بود، به حضرت محمّد صلى‌الله‌عليه‌و‌آله خبر داد و آنچه حتمى بود را از آنچه غير حتمى بود، جدا كرد و در آن، شرطِ إن شاء اللّه آورد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 الكريم، محمّد بن عبد العزيز العواجى،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المنهاج،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محمّد باقر المجلسى،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فى تفسير القرآن، سيّد ابو القاسم خويى،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نجمى و هاشم هريسى،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استوار،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فى الدين و تمييز الفرقة الناجية عن الفرق الهالكين، ابو المظفّر الأسفراينى،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الإعتقادات الإمامية،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برهان، سيد هاشم بحرانى،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العيّاشى، محمّد بن مسعود العيّاشى،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الإسلاميّة،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بعثت،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كبير، محمّد بن عمر الفخر الرازى،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تنبيهات حول مبدأ و معاد، حسن على مرواريد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الإماميّة، محمد باقر ملكى،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بيابانى اسكويى،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الإماميّة، محمّد باقر ملكى،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ارشاد 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المنثور، جلال الدين السيوطى،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الكافى، محمّد باقر كمره‌اى،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الكافى، ملاّ صالح المازندرانى،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الكافى، ملاّ صدرا،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منظومه، ملاّ هادى سبزوارى،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 محمّد بن إسماعيل البخارى،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الشماعى الرفاعى،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سنن النسائى، محمّد ناصر الدين الآلبانى،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عليه‌السلام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التقريب بين أهل السنّة و الشيعة، ناصر بن عبداللّه القفارى،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الطيبة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امام، محمّد بيابانى اسكويى،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در فرايند تكامل، سيّد محمّد حسين مدرّسى طباطبايى،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محمّد بن عبد الكريم الشهرستانى،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الاستدلال على مسائل الإعتقاد عند أهل السنّة والجماعة، عثمان بن على حسن،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نبراس الضياء و تسواء السواء، محمّد باقر ميرداماد،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الحكمة، سيّد محمّد حسين طباطبايى،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عباس‌على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محمّد محسن بن شاه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امير المؤمنين على عليه‌السلام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198_194423"/>
      <w:bookmarkStart w:id="52" w:name="pg17198_194423"/>
      <w:bookmarkEnd w:id="52"/>
    </w:p>
    <w:p>
      <w:pPr>
        <w:pStyle w:val="Heading2"/>
        <w:numPr>
          <w:ilvl w:val="1"/>
          <w:numId w:val="1"/>
        </w:numPr>
        <w:rPr/>
      </w:pPr>
      <w:bookmarkStart w:id="53" w:name="pg17198_194423"/>
      <w:bookmarkStart w:id="54" w:name="__RefHeading___Toc13239466_2142443653"/>
      <w:bookmarkStart w:id="55" w:name="_Toc13"/>
      <w:bookmarkEnd w:id="53"/>
      <w:bookmarkEnd w:id="54"/>
      <w:r>
        <w:rPr>
          <w:rtl w:val="true"/>
        </w:rPr>
        <w:t xml:space="preserve">قرآن كريم در آيينه روايات اصول </w:t>
      </w:r>
      <w:r>
        <w:rPr>
          <w:rtl w:val="true"/>
        </w:rPr>
        <w:t>«</w:t>
      </w:r>
      <w:r>
        <w:rPr>
          <w:rtl w:val="true"/>
        </w:rPr>
        <w:t>الكافى</w:t>
      </w:r>
      <w:r>
        <w:rPr>
          <w:rtl w:val="true"/>
        </w:rPr>
        <w:t>» (</w:t>
      </w:r>
      <w:r>
        <w:rPr>
          <w:rtl w:val="true"/>
        </w:rPr>
        <w:t>محمّد على تسخيرى</w:t>
      </w:r>
      <w:r>
        <w:rPr>
          <w:rtl w:val="true"/>
        </w:rPr>
        <w:t>) (</w:t>
      </w:r>
      <w:r>
        <w:rPr>
          <w:rtl w:val="true"/>
        </w:rPr>
        <w:t>مترجم</w:t>
      </w:r>
      <w:r>
        <w:rPr>
          <w:rtl w:val="true"/>
        </w:rPr>
        <w:t xml:space="preserve">: </w:t>
      </w:r>
      <w:r>
        <w:rPr>
          <w:rtl w:val="true"/>
        </w:rPr>
        <w:t>محمّد مقدّس</w:t>
      </w:r>
      <w:r>
        <w:rPr>
          <w:rtl w:val="true"/>
        </w:rPr>
        <w:t>)</w:t>
      </w:r>
      <w:bookmarkEnd w:id="55"/>
    </w:p>
    <w:p>
      <w:pPr>
        <w:pStyle w:val="BookText"/>
        <w:rPr/>
      </w:pPr>
      <w:r>
        <w:rPr>
          <w:rFonts w:ascii="Amiri" w:hAnsi="Amiri" w:eastAsia="Amiri" w:cs="Amiri"/>
          <w:color w:val="111111"/>
          <w:sz w:val="28"/>
          <w:sz w:val="28"/>
          <w:szCs w:val="28"/>
          <w:rtl w:val="true"/>
          <w:lang w:bidi="ar-SA"/>
        </w:rPr>
        <w:t xml:space="preserve">قرآن كريم در آيينه روايات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على تسخيرى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مقدّس</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نگارنده ، در پى آن است تا تصويرى از قرآن كريم و ويژگى‌هاى آن ، با توجّه به روايات مندرج در كتاب الكافى ارايه نمايد و اعتقاد شيعيان نسبت به اين كتاب آسمانى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نگارنده ، به بررسى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پرداخته و گستردگى علوم مندرج در قرآن كريم ، حجت قطعى بودن قرآن ، ارايه تصوير انسان كامل در قرآن ، معيار بودن قرآن براى سنجش درك صحيح و دارا بودن قرآن از تمامى آموزه‌هاى پيامبران و جامع بودن ساير كتب آسمانى را از اعتقادات شيعيان نسبت به قرآن كريم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همچنين اوصافى ديگر از قرآن را كه در روايات الكافى آمده ، شرح مى‌نمايد و ديدگاه شيخ كلينى رحمه‌الله  در مورد تحريف قرآن را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وى هيچ گاه قائل به تحريف قرآن نبوده و روايات الكافى نيز به هيچ وجه ، گوياى چنين مطلبى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فضل القرآن ، الكافى ، تحريف قرآن ، انسان كامل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انسانى، متشكّل از منظومه‌اى اعتقادى و تركيبى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عاطفى است كه در روند متعالى خود، به شكل‌گيرى اراده و عزمى مى‌انجامد كه رفتار آگاهانه و </w:t>
      </w:r>
    </w:p>
    <w:p>
      <w:pPr>
        <w:pStyle w:val="BookText"/>
        <w:rPr/>
      </w:pPr>
      <w:r>
        <w:rPr>
          <w:rFonts w:ascii="IRNazanin" w:hAnsi="IRNazanin" w:eastAsia="IRNazanin"/>
          <w:color w:val="111111"/>
          <w:sz w:val="28"/>
          <w:sz w:val="28"/>
          <w:szCs w:val="28"/>
          <w:rtl w:val="true"/>
          <w:lang w:bidi="fa-IR"/>
        </w:rPr>
        <w:t>هدفمندى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اقتضاى واقع‌گرايى و فطرى بودن خود، همه اين ابعاد را مورد توجّه قرار مى‌دهد تا هماهنگى انسان را با مسيرى كه اهداف الهى آفرينش او را برآورده مى‌سازد،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در آيات قرآن و سنّت شريف نبوى، شاهد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عقل‌ها پيشواى انديشه‌ها، انديشه‌ها پيشواى دل‌ها، دل‌ها پيشواى حواس، و حواس، پيشواى اندام‌هاى آدمى‌اند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از آن جا كه روايات وارده از ائمه اطهار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 بررسى ظاهر آنها و هم از راه تأكيد بسيار روشنى كه در سخنان خويش در اين باره دارند</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پرشكوه‌ترين تعبير را از قرآن و سنّت نبوى دارند، لذا مى‌بينيم كه آنان عليهم‌السلام  بر ابعاد ياد شده، انگشت مى‌گذارند و تعبير مطلوبى از آن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كتاب الكافى را به عنوان قديمى‌ترين منبع حديث تأليف شده در قرن چهارم هجرى و مهم‌ترين منبع حديث از نظر فقهاى اماميه، به لحاظ در برگيرى روايات بسيار زيادى كه مورد توجّه و اعتماد آنهاست،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صحّت همه آنچه كه مرحوم كلينى قدس‌سره روايت كرده، باور نداريم، ولى تكيه بر آنها را مى‌پذيريم؛ زيرا او خود در مقدمه كتابش يادآور شده كه روايات گردآورى شده را از كسانى كه به علم آنها اطمينان داشته، نقل كرده است، هر چند برخى را در شمار نوادر، ياد كرده و چنان كه در روايت نيز آمده است، بر لزوم استناد، تنها به روايات مورد اتفاق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نادر يا غير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در پى رسيدن به تصويرى از قرآن هستيم كه طى پيگيرى اين روايات </w:t>
      </w:r>
    </w:p>
    <w:p>
      <w:pPr>
        <w:pStyle w:val="BookText"/>
        <w:rPr/>
      </w:pPr>
      <w:r>
        <w:rPr>
          <w:rFonts w:ascii="IRNazanin" w:hAnsi="IRNazanin" w:eastAsia="IRNazanin"/>
          <w:color w:val="111111"/>
          <w:sz w:val="28"/>
          <w:sz w:val="28"/>
          <w:szCs w:val="28"/>
          <w:rtl w:val="true"/>
          <w:lang w:bidi="fa-IR"/>
        </w:rPr>
        <w:t>در ذهن و مغز مسلمان پاى‌بند به آنها، شكل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بتوان مهم‌ترين مطالب وارد در اصول الكافى در اين تصوير را در دو باب زير، دنبال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بويژه هنگام قرائت و حفظ قرآن كريم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قرآن</w:t>
      </w:r>
      <w:r>
        <w:rPr>
          <w:rFonts w:eastAsia="Amiri" w:cs="Amiri" w:ascii="Amiri" w:hAnsi="Amiri"/>
          <w:color w:val="111111"/>
          <w:sz w:val="28"/>
          <w:szCs w:val="28"/>
          <w:rtl w:val="true"/>
          <w:lang w:bidi="ar-SA"/>
        </w:rPr>
        <w:t>»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بنا بر اين، تنها به اين دو باب اشاره خواهيم كرد و در اين راستا، طى سه بخش زير، حركت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اعتقادات و مفاهيم برگرفته از آن</w:t>
      </w:r>
    </w:p>
    <w:p>
      <w:pPr>
        <w:pStyle w:val="BookText"/>
        <w:rPr/>
      </w:pPr>
      <w:r>
        <w:rPr>
          <w:rFonts w:ascii="IRNazanin" w:hAnsi="IRNazanin" w:eastAsia="IRNazanin"/>
          <w:color w:val="111111"/>
          <w:sz w:val="28"/>
          <w:sz w:val="28"/>
          <w:szCs w:val="28"/>
          <w:rtl w:val="true"/>
          <w:lang w:bidi="fa-IR"/>
        </w:rPr>
        <w:t xml:space="preserve">در اين‌جا روايات، پر شكوه‌ترين تصوير عقيدتى خالصانه در مورد اصول اعتقادى و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الهى پيوسته به چنين تصويرى را ارائه مى‌دهند و تأكيد دارند كه امام جعفر صادق عليه‌السلام  به هنگام قرائت قرآن، مى‌فرمود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يكتاى قدرتمند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به عزّت و بزرگى، والا هستى و بر فراز آسمان‌ها و عرش عظيم،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به دانشْ بسنده‌اى و هر دارنده دانشى، به تو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فروآورنده آيات و قرآن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از حكمت و قرآن سترگ و آشكار، به ما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ما آموختى، پيش از آن كه خواهان آموزشش باشيم و ويژه ما گرداندى، پيش از آن كه خواهان بهره‌مندى از آن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پيشكش و فضل و جود و رحمت و منّتى از سوى تو بر ماست كه نيرو، توان و چاره‌اى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تلاوت نيكوى آن، حفظ آيات آن، ايمان به متشابهات آن، عمل به محكم آن، استدلال در تأويل آن و هدايت در تدبير و بصيرت در نور آن را </w:t>
      </w:r>
    </w:p>
    <w:p>
      <w:pPr>
        <w:pStyle w:val="BookText"/>
        <w:rPr/>
      </w:pPr>
      <w:r>
        <w:rPr>
          <w:rFonts w:ascii="IRNazanin" w:hAnsi="IRNazanin" w:eastAsia="IRNazanin"/>
          <w:color w:val="111111"/>
          <w:sz w:val="28"/>
          <w:sz w:val="28"/>
          <w:szCs w:val="28"/>
          <w:rtl w:val="true"/>
          <w:lang w:bidi="fa-IR"/>
        </w:rPr>
        <w:t>برايمان خوشايند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 را شفايى براى اولياى خود و نقمتى بر دشمنان خود و خارى در چشم معصيت كنندگان و نورى براى اهل طاعت و ايمانت قرار دادى، آن را براى ما دژى در برابر عذابت و پاسدارى در برابر خشمت و مانعى در برابر معصيتت و پناهى در برابر غضبت و چراغ راهى براى زمانِ ديدارت و رهنمايى براى ره‌سپردن به راهت و قرار گرفتن در مسير بهشتت، قرار بده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اين فراز، به لحاظ عقيدتى، بر موارد زير، آشكارا انگشت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معانى آن ؛ صفات حسنه الهى ؛ حيات ؛ قدرت ؛ دانش ؛ بى‌نيازى ؛ خردمندى ؛ لطف ؛ مهر ؛ مرحمت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ايمان به رسالت از راه فرود آوردن قرآن و پايبندى به آن و طلب رهنمونى از آن و پناه بردن به آن در استقبال از آخرت و عبور از پل صراط و تنعّم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خاستگاه متين اعتقادى، مفاهيم و رهنمون‌هاى بسيارى جارى مى‌شود كه از جمله مى‌توان به اين موارد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چشم‌اندازهايى برابر دانش و معرفت مى‌گشايد، به گونه‌اى كه نسبت به كوتاهى در حمل آن، كورى در آگاهى از آن ، دورى از حكمت‌هاى آن ، فاصله‌گيرى از اهداف آن و قصور در اداى حق آن، به خدا پناه برده مى‌شود</w:t>
      </w:r>
      <w:r>
        <w:rPr>
          <w:rStyle w:val="FootnoteAnchor"/>
          <w:rtl w:val="true"/>
        </w:rPr>
        <w:footnoteReference w:id="633"/>
      </w:r>
      <w:r>
        <w:rPr>
          <w:rFonts w:ascii="IRNazanin" w:hAnsi="IRNazanin" w:eastAsia="IRNazanin"/>
          <w:color w:val="111111"/>
          <w:sz w:val="28"/>
          <w:sz w:val="28"/>
          <w:szCs w:val="28"/>
          <w:rtl w:val="true"/>
          <w:lang w:bidi="fa-IR"/>
        </w:rPr>
        <w:t>و دعا اين گونه ادامه مى‌يابد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را سرشار پذيرش شگفتى‌هاى پايان‌ناپذير آن، لذّت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پندهاى بازبينى آن و سود آشكار كوشش در فهم آن،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توشه‌اى براى آن روزى كه در برابرت حضور خواهيم يافت و راه روشنى در رسيدن به تو و دانش سودمندى در سپاس نعمت‌هاى تو، بگردان</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همين روايت، در جاى ديگرى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فتنه‌ها چون پاره‌هاى شب ديجور، شما را فرا گرفتند، به قرآن پناه آوريد كه شفيعى آزموده و تقويت كننده‌اى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فرا روى خود قرار دهد، به بهشت، رهنمونش مى‌كند و هر كه آن را پشت سر گذارد، به دوزخش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است كه آدمى را به بهترين راه‌ها رهنمونى مى‌كند و كتابى است كه در آن، همه چيز به بيان،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حاوى مطالبى جدّى است و ظاهرى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حكم و باطنش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فريبا و باطنش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ستارگانى است و هر ستاره‌اش ستارگانى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شگفتى‌هايش بى‌شمار و عجايبش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چراغ‌هاى هدايت و گل‌دسته‌هاى حكمت و نشانه‌هاى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آن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ديده بر همه جايش افكنَد و به دانش و حكمت آن، دست يابد، از آسيب، رهايى و از هلاكت، نجات مى‌يابد و از گرفتارى، خلاص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پايه آگاهى است، همچنان كه نور، روشنايى‌بخش تاريكى راه است؛ پس صادقانه به آن، روى آوريد و از ترديد و انتظار بكاهيد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امام زين العابدين عليه‌السلام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قرآنى، گنجينه‌هايى است كه هرگاه درب آن را باز كنند، بايد به آن نظر افكنيد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حجّت قطعى و عذر تمام و ميزان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جملگى، سرشار از اين نكته‌اند؛ از جمله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حجّتى بر ما قرار دادى و حجّت را تمام كرده‌اى و بر ما نعمتى ارزانى داشته‌اى كه ما را توان شكرگزارى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شفيع ما در روز جزا و سلاح ما در هنگامه فراز شدن و حجّتى در روز داورى قرار ده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تصوير والاى انسان كامل است؛ زيرا روايات، يادآور آن‌اند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روز رستاخيز، به شكل انسان، مجسّم مى‌شود و مسلمانان و شاهدان و پيامبران و فرشتگان، گمان خواهند كرد كه او نيز مردى از ميان آنهاست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معيار و سنجش دقيق درك درست تاريخى وجود دارد؛</w:t>
      </w:r>
      <w:r>
        <w:rPr>
          <w:rStyle w:val="FootnoteAnchor"/>
          <w:rtl w:val="true"/>
        </w:rPr>
        <w:footnoteReference w:id="639"/>
      </w:r>
      <w:r>
        <w:rPr>
          <w:rFonts w:ascii="Amiri" w:hAnsi="Amiri" w:eastAsia="Amiri" w:cs="Amiri"/>
          <w:color w:val="111111"/>
          <w:sz w:val="28"/>
          <w:sz w:val="28"/>
          <w:szCs w:val="28"/>
          <w:rtl w:val="true"/>
          <w:lang w:bidi="ar-SA"/>
        </w:rPr>
        <w:t>زيرا طى اشاراتى كه به سنّت‌هاى الهى دارد، مى‌توان حقايق تاريخى را كشف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 تمامى آموزه‌هاى پيامبران و جامع كتاب‌هاى آسمانى پيشين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ديگر تصوّرات و ديدگاه‌هايى كه در متون و احاديث، مورد تأكيد فراوان،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پرورش احساسات</w:t>
      </w:r>
    </w:p>
    <w:p>
      <w:pPr>
        <w:pStyle w:val="BookText"/>
        <w:rPr/>
      </w:pPr>
      <w:r>
        <w:rPr>
          <w:rFonts w:ascii="IRNazanin" w:hAnsi="IRNazanin" w:eastAsia="IRNazanin"/>
          <w:color w:val="111111"/>
          <w:sz w:val="28"/>
          <w:sz w:val="28"/>
          <w:szCs w:val="28"/>
          <w:rtl w:val="true"/>
          <w:lang w:bidi="fa-IR"/>
        </w:rPr>
        <w:t>متون و احاديث مربوط به اين بخش نيز سرشار از مفاهيمى در حدّ معجزه‌اند و قرآن را به پرشكوه‌ترين شكل خود، به درون آدمى، نفوذ مى‌دهند و قرائت و حفظ و هم‌كنشى با مفاهيم آن را مورد تأكيد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تأمّل كامل و با آگاهى تمام، برخى از آنها را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عليه‌السلام  هنگام تلاوت قرآن، ضمن دعايى يادآور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قرآن، حلاوتى و در برقرارى آن، نشاطى و در ترتيل آن، خشوعى و در بهره‌گيرى شبانه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كه به خواب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نيرويى به ما بخش و ما را از هنگامى كه دعا در آن مستجاب مى‌گردد، خبر كن </w:t>
      </w:r>
      <w:r>
        <w:rPr>
          <w:rFonts w:eastAsia="IRNazanin" w:cs="IRNazanin"/>
          <w:color w:val="111111"/>
          <w:sz w:val="28"/>
          <w:szCs w:val="28"/>
          <w:rtl w:val="true"/>
          <w:lang w:bidi="fa-IR"/>
        </w:rPr>
        <w:t>.</w:t>
      </w:r>
      <w:r>
        <w:rPr>
          <w:rStyle w:val="FootnoteAnchor"/>
          <w:rtl w:val="true"/>
        </w:rPr>
        <w:footnoteReference w:id="64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پس از انواع سوگندهاى بزرگ به اسماى الهى، خطاب به </w:t>
      </w:r>
    </w:p>
    <w:p>
      <w:pPr>
        <w:pStyle w:val="BookText"/>
        <w:rPr/>
      </w:pPr>
      <w:r>
        <w:rPr>
          <w:rFonts w:ascii="IRNazanin" w:hAnsi="IRNazanin" w:eastAsia="IRNazanin"/>
          <w:color w:val="111111"/>
          <w:sz w:val="28"/>
          <w:sz w:val="28"/>
          <w:szCs w:val="28"/>
          <w:rtl w:val="true"/>
          <w:lang w:bidi="fa-IR"/>
        </w:rPr>
        <w:t>پروردگارش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مى‌خواهم كه بر محمّد و آل محمّد ، درود فرستى و به رحمت و قدرت خود، حفظ قرآن و انواع دانش را نصيبم گردانى و در قلب و گوش و ديده‌ام، قرار دهى و آن را با گوشت و خون و استخوان و مغزم، عجين كنى و روز و شبم را با آن درآميزى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در دعاى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قلبم را وادار كن تا قرآنت را آن گونه كه آموختى‌ام حفظ كند و آن گونه كه خشنود مى‌گردى ، تلاوتش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كتابت، ديده‌ام را روشنايى و سينه‌ام را فراخى و قلبم را شادى بخش و زبانم را بدان روان گردان و تنم را آميخته آن ساز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در روايتى نيز، رسول خدا صلى‌الله‌عليه‌و‌آله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بياموزيد كه در روز رستاخيز، قرآن، به صورت جوان خوش‌سيماى رنگ و رو روشنى به نزد خواننده قرآن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شب‌هايت را پاس داشتم و تشنگى‌ات را سيراب كردم و آب دهانت را خشك گردانم و اشكت را جارى ساختم و اينك نيز هر كجا روى، با تو هستم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امام جعفر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انسان مؤمنى، اگر در جوانى، قرآن بخواند، قرآن، با گوشت و خون او عجين مى‌گردد و خداوند عز و جل او را با كاتبان و نيكان و ارجمندان، محشور مى‌گرداند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هم او مى‌فرمايد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به سراغ قرآن آيد و گمان بَرَد كه كسى، بهتر از آن را دارد، آنچه را </w:t>
      </w:r>
    </w:p>
    <w:p>
      <w:pPr>
        <w:pStyle w:val="BookText"/>
        <w:rPr/>
      </w:pPr>
      <w:r>
        <w:rPr>
          <w:rFonts w:ascii="IRNazanin" w:hAnsi="IRNazanin" w:eastAsia="IRNazanin"/>
          <w:color w:val="111111"/>
          <w:sz w:val="28"/>
          <w:sz w:val="28"/>
          <w:szCs w:val="28"/>
          <w:rtl w:val="true"/>
          <w:lang w:bidi="fa-IR"/>
        </w:rPr>
        <w:t>خداوند، تحقير كرده، گرامى داشته و آنچه را كه او گرامى داشته، خوار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قرآن، در حالت بهبود و تكامل دائمى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حاملان قرآن، عرفاى اهل بهشت‌اند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رواياتى نيز بر ختم قرآن و منوّر ساختن خانه‌ها با تلاوت قرآن</w:t>
      </w:r>
      <w:r>
        <w:rPr>
          <w:rStyle w:val="FootnoteAnchor"/>
          <w:rtl w:val="true"/>
        </w:rPr>
        <w:footnoteReference w:id="647"/>
      </w:r>
      <w:r>
        <w:rPr>
          <w:rFonts w:ascii="Amiri" w:hAnsi="Amiri" w:eastAsia="Amiri" w:cs="Amiri"/>
          <w:color w:val="111111"/>
          <w:sz w:val="28"/>
          <w:sz w:val="28"/>
          <w:szCs w:val="28"/>
          <w:rtl w:val="true"/>
          <w:lang w:bidi="ar-SA"/>
        </w:rPr>
        <w:t>و تشويق به</w:t>
      </w:r>
    </w:p>
    <w:p>
      <w:pPr>
        <w:pStyle w:val="BookText"/>
        <w:rPr/>
      </w:pPr>
      <w:r>
        <w:rPr>
          <w:rFonts w:ascii="IRNazanin" w:hAnsi="IRNazanin" w:eastAsia="IRNazanin"/>
          <w:color w:val="111111"/>
          <w:sz w:val="28"/>
          <w:sz w:val="28"/>
          <w:szCs w:val="28"/>
          <w:rtl w:val="true"/>
          <w:lang w:bidi="fa-IR"/>
        </w:rPr>
        <w:t>قرائت مرتّب و در همه حال آن</w:t>
      </w:r>
      <w:r>
        <w:rPr>
          <w:rStyle w:val="FootnoteAnchor"/>
          <w:rtl w:val="true"/>
        </w:rPr>
        <w:footnoteReference w:id="648"/>
      </w:r>
      <w:r>
        <w:rPr>
          <w:rFonts w:ascii="Amiri" w:hAnsi="Amiri" w:eastAsia="Amiri" w:cs="Amiri"/>
          <w:color w:val="111111"/>
          <w:sz w:val="28"/>
          <w:sz w:val="28"/>
          <w:szCs w:val="28"/>
          <w:rtl w:val="true"/>
          <w:lang w:bidi="ar-SA"/>
        </w:rPr>
        <w:t>و ختم آن در مكّه، طى يك هفته</w:t>
      </w:r>
      <w:r>
        <w:rPr>
          <w:rStyle w:val="FootnoteAnchor"/>
          <w:rtl w:val="true"/>
        </w:rPr>
        <w:footnoteReference w:id="649"/>
      </w:r>
      <w:r>
        <w:rPr>
          <w:rFonts w:ascii="Amiri" w:hAnsi="Amiri" w:eastAsia="Amiri" w:cs="Amiri"/>
          <w:color w:val="111111"/>
          <w:sz w:val="28"/>
          <w:sz w:val="28"/>
          <w:szCs w:val="28"/>
          <w:rtl w:val="true"/>
          <w:lang w:bidi="ar-SA"/>
        </w:rPr>
        <w:t>و ترتيل آن با صدايى خوش</w:t>
      </w:r>
      <w:r>
        <w:rPr>
          <w:rStyle w:val="FootnoteAnchor"/>
          <w:rtl w:val="true"/>
        </w:rPr>
        <w:footnoteReference w:id="650"/>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امام جعفر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نمى‌توان و نبايد، بى‌وقفه و تندتند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آيه‌اى كه در آن از بهشت ياد شده مى‌رسى، تأمّل كن و از خداوند متعال، بهشت را بخواه و اگر به آيه‌اى برخورد كردى كه در آن، ياد دوزخ شده است، تأمّلى كن و از دوزخ به خداوند پناه بَر </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رفتار</w:t>
      </w:r>
    </w:p>
    <w:p>
      <w:pPr>
        <w:pStyle w:val="BookText"/>
        <w:rPr/>
      </w:pPr>
      <w:r>
        <w:rPr>
          <w:rFonts w:ascii="IRNazanin" w:hAnsi="IRNazanin" w:eastAsia="IRNazanin"/>
          <w:color w:val="111111"/>
          <w:sz w:val="28"/>
          <w:sz w:val="28"/>
          <w:szCs w:val="28"/>
          <w:rtl w:val="true"/>
          <w:lang w:bidi="fa-IR"/>
        </w:rPr>
        <w:t>طبيعتا همه رفتارها در چارچوب قرآن شكل مى‌گيرند و قرآن، معيار و ملاك كلّى آنها و كنترل كننده هر حركتى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دعاى خود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گونه‌اى قرار ده كه تابع حلال آن باشيم و از حرامش اجتناب ورزيم و حدود آن را به پا داريم و فرايض آن را، به جاى آوريم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فراز ديگرى مى‌فرمايد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براى ما راهبرى قرار ده كه از لغزش‌ها بازمان دارد و راهنمايى </w:t>
      </w:r>
    </w:p>
    <w:p>
      <w:pPr>
        <w:pStyle w:val="BookText"/>
        <w:rPr/>
      </w:pPr>
      <w:r>
        <w:rPr>
          <w:rFonts w:ascii="IRNazanin" w:hAnsi="IRNazanin" w:eastAsia="IRNazanin"/>
          <w:color w:val="111111"/>
          <w:sz w:val="28"/>
          <w:sz w:val="28"/>
          <w:szCs w:val="28"/>
          <w:rtl w:val="true"/>
          <w:lang w:bidi="fa-IR"/>
        </w:rPr>
        <w:t xml:space="preserve">ساز كه به كارهاى نيكو، رهنمونمان سازد و ياورى هدايتگر قرار ده كه در انحراف‌ها مراقبمان باشد و به بهترين‌ها سوقمان دهد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امام صادق عليه‌السلام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نشان راهى است كه به بهترين راه‌ها رهنمون مى‌گردد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خلاصه اين كه روايات الكافى، انسانى قرآنى و كامل را تربيت مى‌كنند و اعتقادات و مفاهيم قرآنى او را شكل مى‌بخشند و او را چنان مى‌پرورانند كه به اخلاق قرآن، خوگيرد و با آن، هم‌كنشى داشته باشد؛ همچنان كه چارچوب قرآنى رفتارهايش را نيز ترسيم مى‌كند و بدين ترتيب، قرآن، همه چيز زندگى‌اش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مى‌شنود، با او مى‌بيند و با او به سخن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مى‌بينيم كه كلينى در كتاب خود، بالاترين مرتبه را براى قرآن، قائل است و آن را سخت گرامى مى‌دارد و بزرگ مى‌شمارد و نسل‌ها و بويژه پيروان مكتب اهل بيت عليهم‌السلام را به بناى خود، بر اساس آن و اصلاح ديدگاه‌هاى خويش براساس معيارهاى آن و نيز همه گونه هم‌كنشى با آن، فرا مى‌خوانَد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جايى براى شنيدن اين تهمت به وى نيست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ترديد كرده يا معتقد به تحريف قرآن و در نتيجه، از اجماع اسلامى در خصوص سلامت قرآن از تحريف و اين كه از سوى خداوند متعال است و به هيچ وجه، باطلى در آن راه نمى‌يابد و اوست كه آن را فرود آورده و همو پاسدارى از آن را بر عهده گرفته،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نسبت‌هايى به او، كمترين جايى نخواهد داشت؛ ولى ما براى بيان حقيقت و در دفاع از اين دانشمند گران‌مايه و محدّث جليل القدر، اين موضوع را نيز مورد بررسى قرار مى‌دهيم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كلينى و تحريف</w:t>
      </w:r>
    </w:p>
    <w:p>
      <w:pPr>
        <w:pStyle w:val="BookText"/>
        <w:rPr/>
      </w:pPr>
      <w:r>
        <w:rPr>
          <w:rFonts w:ascii="IRNazanin" w:hAnsi="IRNazanin" w:eastAsia="IRNazanin"/>
          <w:color w:val="111111"/>
          <w:sz w:val="28"/>
          <w:sz w:val="28"/>
          <w:szCs w:val="28"/>
          <w:rtl w:val="true"/>
          <w:lang w:bidi="fa-IR"/>
        </w:rPr>
        <w:t>انتساب قول به تحريف قرآن به شيخ كلينى، از نادرست‌ترين تهمت‌هاى وارده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را مرحوم فيض كاشانى، زمانى مرتكب شد كه درباره‌اش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ثقة الإسلام،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تحريف و نقص در قرآن بود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كه به نتيجه بدترى انجاميد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طورى كه شيخ محمّد ابو زهرة، با استناد به اين نسبت، اقدام به تكفير او نموده،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آن كه كسى اين ادعاها را دارد، كلينى است كه حجّت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و بدين ترتيب، چگونه مى‌توان روايات چنين آدم گم‌راه يا در واقع ، بر كفر آشكارى را پذيرفت؟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حقيقتْ آن است كه مرحوم كلينى، هرگز چنين اظهاراتى نداشته است و آوردن برخى روايات،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امامان، كسى همه قرآن را گرد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به معناى ايمان به تحريف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حكايت از اختلاف در نحوه ترتيب نزول آيات، گردآورى و علم و تفسير قرآن است كه با تحريف، بسى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 فى فضل القرآن</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و روايات آن، كه گاهى از حفظ حروف و ضايع گشتن معانى، سخن به ميان آورده و گاهى ديگر، بر اين نكته انگشت گذارده كه علم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علوم قرآنى، بيش از ديگران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نيز به معناى قائل شدن به تحريف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 كننده روايات و دايرة المعارف‌نويس رواياتى است و رواياتى را كه به استناد آنها اطمينان دارد، نقل مى‌كند و اين، به معناى ايمان داشتن به همه محتواى آنها نيست، بويژه آن كه چنين رواياتى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را مشمول فرموده امام على عليه‌السلام مى‌سازد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 </w:t>
      </w:r>
    </w:p>
    <w:p>
      <w:pPr>
        <w:pStyle w:val="BookText"/>
        <w:rPr/>
      </w:pPr>
      <w:r>
        <w:rPr>
          <w:rFonts w:ascii="IRNazanin" w:hAnsi="IRNazanin" w:eastAsia="IRNazanin"/>
          <w:color w:val="111111"/>
          <w:sz w:val="28"/>
          <w:sz w:val="28"/>
          <w:szCs w:val="28"/>
          <w:rtl w:val="true"/>
          <w:lang w:bidi="fa-IR"/>
        </w:rPr>
        <w:t>و استثنا را به كنارى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اين كه اين روايات، نه بر تحريف، كه بر اختلاف در مشخّص ساختن آيات يا بنا بر روايت ديگرى كه مرحوم كلينى نقل كرده، به تحريف معنوى يا به اختلاف در ترتيب آيات و جزء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موضوعى است كه شيخ محمّد ابو زهره، در اطلاق آن به مرحوم كلينى، بسيار شتاب‌زده، عمل كرده و در واقع، به او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سيّد محمّد تقى حكيم، مورد بررسى قرار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اين احاديث، در بخش روايات نادر و تعارض آنها با روايات نقل شده ديگر وى و لزوم مطرح ساختن آنها به لحاظ شيوه‌اى كه براى خود در نظر گرفته است، و نيز عدم ملازمت ايمان به صدور چنين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ايمانى،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محتواى آنها، همه و همه، موجب ردّ قطعى چنين اخبار و روايات و ايمان وى به عدم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اگر او قائل به تحريف بود، دعوى شيخ كاشف الغطاء و ديگران در اجماع اماميه بر عدم تحريف،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معمولاً نمى‌توان نظر شيخ كلينى را ناديده گرفت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ولى اين نكته را بايد تأكيد كنيم كه در الكافى، روايتى وجود ندارد كه آشكارا تحريف قرآن از آن برداشت شود؛ آنچه باعث اين توهّم شده، نقل چنين رواياتى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تنها او از اين تهمت، مبرّاست، بلكه مى‌توان وى را عاملى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منحصر به فرد در نشر قرآن و شكل‌دهى به آن دانست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المقارن ، محمّد تقى الحكيم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زيد ، محمّد ابو زهره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العربى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ميرزا حسين نورى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عليهم‌السلام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56" w:name="pg17198_194448"/>
    </w:p>
    <w:p>
      <w:pPr>
        <w:pStyle w:val="Heading2"/>
        <w:numPr>
          <w:ilvl w:val="1"/>
          <w:numId w:val="1"/>
        </w:numPr>
        <w:rPr/>
      </w:pPr>
      <w:bookmarkStart w:id="57" w:name="__RefHeading___Toc13239468_2142443653"/>
      <w:bookmarkStart w:id="58" w:name="_Toc14"/>
      <w:bookmarkEnd w:id="56"/>
      <w:bookmarkEnd w:id="57"/>
      <w:r>
        <w:rPr>
          <w:rtl w:val="true"/>
        </w:rPr>
        <w:t xml:space="preserve">قرآن و علوم قرآنى در كتاب </w:t>
      </w:r>
      <w:r>
        <w:rPr>
          <w:rtl w:val="true"/>
        </w:rPr>
        <w:t>«</w:t>
      </w:r>
      <w:r>
        <w:rPr>
          <w:rtl w:val="true"/>
        </w:rPr>
        <w:t>الكافى</w:t>
      </w:r>
      <w:r>
        <w:rPr>
          <w:rtl w:val="true"/>
        </w:rPr>
        <w:t>»</w:t>
      </w:r>
      <w:bookmarkEnd w:id="58"/>
    </w:p>
    <w:p>
      <w:pPr>
        <w:pStyle w:val="BookText"/>
        <w:rPr/>
      </w:pPr>
      <w:r>
        <w:rPr>
          <w:rFonts w:ascii="Amiri" w:hAnsi="Amiri" w:eastAsia="Amiri" w:cs="Amiri"/>
          <w:color w:val="111111"/>
          <w:sz w:val="28"/>
          <w:sz w:val="28"/>
          <w:szCs w:val="28"/>
          <w:rtl w:val="true"/>
          <w:lang w:bidi="ar-SA"/>
        </w:rPr>
        <w:t xml:space="preserve">قرآن و علوم قرآنى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رقيه صادقى نيرى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 xml:space="preserve">كتاب الكافى ، تأليف ابو جعفر محمّد بن يعقوب كلينى رازى ، شامل سه بخش اصول ، فروع و روضه و مشتمل بر </w:t>
      </w:r>
      <w:r>
        <w:rPr>
          <w:rFonts w:eastAsia="Amiri" w:cs="Amiri" w:ascii="Amiri" w:hAnsi="Amiri"/>
          <w:color w:val="111111"/>
          <w:sz w:val="28"/>
          <w:szCs w:val="28"/>
          <w:lang w:bidi="ar-SA"/>
        </w:rPr>
        <w:t>16099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گران‌قدر ، قرآن و مباحث مربوط به آن ، جايگاه ويژه‌اى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بابى كه در جلد چهارم اختصاصا به قرآن پرداخته ، مباحث علوم قرآنى و بويژه تفسيرى ، در جاى جاى اين كتاب ، به طور مبسوط ، طرح گرديده‌اند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مقاله ، سعى كرده است كه اين مباحث را به نحوى دسته‌بندى كند و با ذكر نمونه‌هايى ، به توضيح و تبيين</w:t>
      </w:r>
    </w:p>
    <w:p>
      <w:pPr>
        <w:pStyle w:val="BookText"/>
        <w:rPr/>
      </w:pPr>
      <w:r>
        <w:rPr>
          <w:rFonts w:ascii="IRNazanin" w:hAnsi="IRNazanin" w:eastAsia="IRNazanin"/>
          <w:color w:val="111111"/>
          <w:sz w:val="28"/>
          <w:sz w:val="28"/>
          <w:szCs w:val="28"/>
          <w:rtl w:val="true"/>
          <w:lang w:bidi="fa-IR"/>
        </w:rPr>
        <w:t xml:space="preserve">برخى مسائل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علوم قرآن ، كيفيت نزول ، مصحف على ، اوصيا ، نسخ ، تفسير لغوى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الكافى ، تأليف ابو جعفر محمّد بن يعقوب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كلين زاده شد و در رى ، علم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بغداد كوچيد و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آن جا از دنيا رفت 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مدفون شد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اين كتاب ، شامل سه بخش اصول ، فروع و روضه بوده و مشتمل بر </w:t>
      </w:r>
      <w:r>
        <w:rPr>
          <w:rFonts w:eastAsia="IRNazanin" w:cs="IRNazanin"/>
          <w:color w:val="111111"/>
          <w:sz w:val="28"/>
          <w:szCs w:val="28"/>
          <w:lang w:bidi="fa-IR"/>
        </w:rPr>
        <w:t>16099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كلينى در نقل احاديث ، آوردن اسانيد احاديث ، به طور كامل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انگيزه وى از تأليف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مقدّمه بدان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تهيه و تدوين كتابى است كه جامع فنون دينى و آثار صحيح از صادقين عليهم‌السلام  و سنّتى باشد كه با آنها واجبات خداوند عز و جل و سنّت كريمه پيامبر صلى‌الله‌عليه‌و‌آله  پا برجا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گران‌قدر ، قرآن و مباحث مربوط به آن ، جايگاه ويژه‌اى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بابى كه به قرآن اختصاص پيدا كرده ، مباحث مربوط به علوم قرآنى و بخصوص تفسيرى ، در اين كتاب به گونه‌اى مسبوط طرح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 سعى بر آن است كه مباحث ، به نحوى دسته‌بندى شوند و به ذكر مثال‌هايى بسنده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تدوين اين نوشتار ، از نسخه چهار جلدى الكافى ، ترجمه صادق حسن‌زاده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صلوات ، بى جا ، پاييز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به منظور جلوگيرى از طولانى شدن كلام ، بررسى اسناد و حديث ، صورت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بيان سندها خوددارى گرديده و در پاورقى ، به ذكر منبع حديث ،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و علوم قرآنى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 بايد يادآور شد كه در تعريف علوم قرآنى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علوم در نگاه قرآن‌پژوهان ، مجموعه‌اى از مسائلى را شامل مى‌شود كه درباره قرآن كريم بحث مى‌كند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 كتابت آن ، ترتيب آيات در مصاحف ، ويژگى‌ها و اهداف قرآن ، ناسخ و منسوخ قرآن و </w:t>
      </w:r>
      <w:r>
        <w:rPr>
          <w:rFonts w:eastAsia="IRNazanin" w:cs="IRNazanin"/>
          <w:color w:val="111111"/>
          <w:sz w:val="28"/>
          <w:szCs w:val="28"/>
          <w:rtl w:val="true"/>
          <w:lang w:bidi="fa-IR"/>
        </w:rPr>
        <w:t>...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عبد العظيم زرقانى ، در اثر سودمند خود ، مناهل العرفان ، علوم قرآن را بدين گونه تعريف كرده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 قرآنى ، مباحثى است متعلّق به قرآن كريم ، مانند نزول قرآن ، جمع و كتابت </w:t>
      </w:r>
    </w:p>
    <w:p>
      <w:pPr>
        <w:pStyle w:val="BookText"/>
        <w:rPr/>
      </w:pPr>
      <w:r>
        <w:rPr>
          <w:rFonts w:ascii="Amiri" w:hAnsi="Amiri" w:eastAsia="Amiri" w:cs="Amiri"/>
          <w:color w:val="111111"/>
          <w:sz w:val="28"/>
          <w:sz w:val="28"/>
          <w:szCs w:val="28"/>
          <w:rtl w:val="true"/>
          <w:lang w:bidi="ar-SA"/>
        </w:rPr>
        <w:t xml:space="preserve">آن ، قرائت و تفسير آن ، اعجاز و ناسخ و منسوخ و </w:t>
      </w:r>
      <w:r>
        <w:rPr>
          <w:rFonts w:eastAsia="Amiri" w:cs="Amiri" w:ascii="Amiri" w:hAnsi="Amiri"/>
          <w:color w:val="111111"/>
          <w:sz w:val="28"/>
          <w:szCs w:val="28"/>
          <w:rtl w:val="true"/>
          <w:lang w:bidi="ar-SA"/>
        </w:rPr>
        <w:t>...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پس از تعريف علوم قرآنى ، به طرح اين مباحث در كتاب الكافى ، اشاره مى‌نماييم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اين كتاب ، بخشى مستقل ، به قرآن اختصاص داده شده است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خود شامل باب‌هاى زير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فضيلت قرآن ، قرآن به صورت حجّتى گويا در قيامت معرّفى شده كه با مردم ، محاجّه مى‌كند ؛</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شفاعت‌كننده‌اى شفاعت شده و سعايت كننده‌اى كه كلامش تصديق مى‌شود ، راهنما به سوى بهشت و بازدارنده از دوزخ ، جدا كننده حق از باطل ؛</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مناره‌هاى هدايت و چراغ‌هاى روش كننده شب تار در آن است ؛</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شفاى سينه‌ها ؛</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از گمراهى و روشنگرى و بيان از ابهام ، وسيله عبور از لغزش‌ها ، نورى در تاريكى ، پرتوى در پيشامدها ، نگاهبانى از نابودى و روشنگر فتنه‌ها و رساننده از</w:t>
      </w:r>
    </w:p>
    <w:p>
      <w:pPr>
        <w:pStyle w:val="BookText"/>
        <w:rPr/>
      </w:pPr>
      <w:r>
        <w:rPr>
          <w:rFonts w:ascii="Amiri" w:hAnsi="Amiri" w:eastAsia="Amiri" w:cs="Amiri"/>
          <w:color w:val="111111"/>
          <w:sz w:val="28"/>
          <w:sz w:val="28"/>
          <w:szCs w:val="28"/>
          <w:rtl w:val="true"/>
          <w:lang w:bidi="ar-SA"/>
        </w:rPr>
        <w:t>دنيا به آخرت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دهنده به بهشت و بازدارنده از دوزخ ؛</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بالا برنده مؤمن به درجات والا </w:t>
      </w:r>
      <w:r>
        <w:rPr>
          <w:rFonts w:eastAsia="IRNazanin" w:cs="IRNazanin"/>
          <w:color w:val="111111"/>
          <w:sz w:val="28"/>
          <w:szCs w:val="28"/>
          <w:rtl w:val="true"/>
          <w:lang w:bidi="fa-IR"/>
        </w:rPr>
        <w:t>.</w:t>
      </w:r>
      <w:r>
        <w:rPr>
          <w:rStyle w:val="FootnoteAnchor"/>
          <w:rtl w:val="true"/>
        </w:rPr>
        <w:footnoteReference w:id="66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حامل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حاملان قرآن ، پس از پيامبران و فرستادگان در </w:t>
      </w:r>
    </w:p>
    <w:p>
      <w:pPr>
        <w:pStyle w:val="BookText"/>
        <w:rPr/>
      </w:pPr>
      <w:r>
        <w:rPr>
          <w:rFonts w:ascii="Amiri" w:hAnsi="Amiri" w:eastAsia="Amiri" w:cs="Amiri"/>
          <w:color w:val="111111"/>
          <w:sz w:val="28"/>
          <w:sz w:val="28"/>
          <w:szCs w:val="28"/>
          <w:rtl w:val="true"/>
          <w:lang w:bidi="ar-SA"/>
        </w:rPr>
        <w:t>بالاترين درجه هستى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كاتبان گرامى و نيكورفتار ؛</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سزاوارترين افراد براى ترس از خدا و نماز و روزه ؛</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براى آنها و به نفع آنها محاجّه مى‌كند ؛</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قرآن و ايمان به او داده شده ، چون ترنجى خوش‌بو و خوش‌مزه است ؛</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توانگرى بى‌نياز ؛</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عارف اهل بهشت معرّفى شده‌اند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بمشقّة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افرادى كه قرآن را با مشقّت فرا مى‌گيرند ، پاداشى دو چندان ، در نظر گرفته شده است </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و بر هر مؤمنى ، سزاوار دانسته شده كه پيش از مرگ ، قرآن را فرا گيرد يا در حال فراگيرى آن بميرد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القرآن ثمّ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طىّ چند حديث ،</w:t>
      </w:r>
      <w:r>
        <w:rPr>
          <w:rStyle w:val="FootnoteAnchor"/>
          <w:rtl w:val="true"/>
        </w:rPr>
        <w:footnoteReference w:id="679"/>
      </w:r>
      <w:r>
        <w:rPr>
          <w:rFonts w:ascii="IRNazanin" w:hAnsi="IRNazanin" w:eastAsia="IRNazanin"/>
          <w:color w:val="111111"/>
          <w:sz w:val="28"/>
          <w:sz w:val="28"/>
          <w:szCs w:val="28"/>
          <w:rtl w:val="true"/>
          <w:lang w:bidi="fa-IR"/>
        </w:rPr>
        <w:t xml:space="preserve">براى كسانى كه قرآن را حفظ كنند ، درجات و حسناتى در نظر گرفته شده است كه در صورت فراموش كردن آن ، از آن درجات و حسنات ، محروم خواهند گرديد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آيات قرآن ، به صورت گنجينه‌هايى معرّفى شده‌اند كه در </w:t>
      </w:r>
    </w:p>
    <w:p>
      <w:pPr>
        <w:pStyle w:val="BookText"/>
        <w:rPr/>
      </w:pPr>
      <w:r>
        <w:rPr>
          <w:rFonts w:ascii="IRNazanin" w:hAnsi="IRNazanin" w:eastAsia="IRNazanin"/>
          <w:color w:val="111111"/>
          <w:sz w:val="28"/>
          <w:sz w:val="28"/>
          <w:szCs w:val="28"/>
          <w:rtl w:val="true"/>
          <w:lang w:bidi="fa-IR"/>
        </w:rPr>
        <w:t>آنها گنج‌هايى است كه سزاوار است مؤمن به آنها بنگرد</w:t>
      </w:r>
      <w:r>
        <w:rPr>
          <w:rStyle w:val="FootnoteAnchor"/>
          <w:rtl w:val="true"/>
        </w:rPr>
        <w:footnoteReference w:id="680"/>
      </w:r>
      <w:r>
        <w:rPr>
          <w:rFonts w:ascii="IRNazanin" w:hAnsi="IRNazanin" w:eastAsia="IRNazanin"/>
          <w:color w:val="111111"/>
          <w:sz w:val="28"/>
          <w:sz w:val="28"/>
          <w:szCs w:val="28"/>
          <w:rtl w:val="true"/>
          <w:lang w:bidi="fa-IR"/>
        </w:rPr>
        <w:t xml:space="preserve">و نيز پيمان خدا با بندگان است كه بايد به آنها وفا كنند و هر روز ، پنجاه آيه از قرآن را بخوانند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الّتى يُقرأ فيها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مؤمنان سفارش شده كه خانه‌هاى خود را با تلاوت قرآن ، نورانى كنند و قرآن را در خانه‌ها بخوانند ، نه در قبرستان‌ها و مساجد و معابد ؛</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آسمان‌ها ، خانه‌هايى را كه در آنها قرآن تلاوت مى‌شود ، به يكديگر نشان مى‌دهند ؛</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 موجب بركت فراوان و حضور فرشتگان و دورى از شياطين مى‌گردد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قراءة القرآن فى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قرائت قرآن از روى مصحف ، موجب بهره‌مندى از بينايى و نيز موجب كاهش عذاب پدر و مادر مى‌گردد ؛ هر چند آن دو كافر باشند ؛</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قرآن در خانه ، موجب رانده شدن شياطين</w:t>
      </w:r>
      <w:r>
        <w:rPr>
          <w:rStyle w:val="FootnoteAnchor"/>
          <w:rtl w:val="true"/>
        </w:rPr>
        <w:footnoteReference w:id="686"/>
      </w:r>
      <w:r>
        <w:rPr>
          <w:rFonts w:ascii="IRNazanin" w:hAnsi="IRNazanin" w:eastAsia="IRNazanin"/>
          <w:color w:val="111111"/>
          <w:sz w:val="28"/>
          <w:sz w:val="28"/>
          <w:szCs w:val="28"/>
          <w:rtl w:val="true"/>
          <w:lang w:bidi="fa-IR"/>
        </w:rPr>
        <w:t>و نگاه در آن ، عبادت محسوب مى‌شود ؛</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قرآنى كه خوانده نشود ، از مردم شاكى مى‌گردد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 القرآن بالصوت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خواندن قرآن به صورت روشن و آشكارا ،</w:t>
      </w:r>
      <w:r>
        <w:rPr>
          <w:rStyle w:val="FootnoteAnchor"/>
          <w:rtl w:val="true"/>
        </w:rPr>
        <w:footnoteReference w:id="689"/>
      </w:r>
      <w:r>
        <w:rPr>
          <w:rFonts w:ascii="IRNazanin" w:hAnsi="IRNazanin" w:eastAsia="IRNazanin"/>
          <w:color w:val="111111"/>
          <w:sz w:val="28"/>
          <w:sz w:val="28"/>
          <w:szCs w:val="28"/>
          <w:rtl w:val="true"/>
          <w:lang w:bidi="fa-IR"/>
        </w:rPr>
        <w:t>همراه با حزن ،</w:t>
      </w:r>
      <w:r>
        <w:rPr>
          <w:rStyle w:val="FootnoteAnchor"/>
          <w:rtl w:val="true"/>
        </w:rPr>
        <w:footnoteReference w:id="690"/>
      </w:r>
      <w:r>
        <w:rPr>
          <w:rFonts w:ascii="IRNazanin" w:hAnsi="IRNazanin" w:eastAsia="IRNazanin"/>
          <w:color w:val="111111"/>
          <w:sz w:val="28"/>
          <w:sz w:val="28"/>
          <w:szCs w:val="28"/>
          <w:rtl w:val="true"/>
          <w:lang w:bidi="fa-IR"/>
        </w:rPr>
        <w:t>با لحن عربى</w:t>
      </w:r>
      <w:r>
        <w:rPr>
          <w:rStyle w:val="FootnoteAnchor"/>
          <w:rtl w:val="true"/>
        </w:rPr>
        <w:footnoteReference w:id="691"/>
      </w:r>
      <w:r>
        <w:rPr>
          <w:rFonts w:ascii="Amiri" w:hAnsi="Amiri" w:eastAsia="Amiri" w:cs="Amiri"/>
          <w:color w:val="111111"/>
          <w:sz w:val="28"/>
          <w:sz w:val="28"/>
          <w:szCs w:val="28"/>
          <w:rtl w:val="true"/>
          <w:lang w:bidi="ar-SA"/>
        </w:rPr>
        <w:t>و صوت زيبا ،</w:t>
      </w:r>
      <w:r>
        <w:rPr>
          <w:rStyle w:val="FootnoteAnchor"/>
          <w:rtl w:val="true"/>
        </w:rPr>
        <w:footnoteReference w:id="692"/>
      </w:r>
      <w:r>
        <w:rPr>
          <w:rFonts w:ascii="IRNazanin" w:hAnsi="IRNazanin" w:eastAsia="IRNazanin"/>
          <w:color w:val="111111"/>
          <w:sz w:val="28"/>
          <w:sz w:val="28"/>
          <w:szCs w:val="28"/>
          <w:rtl w:val="true"/>
          <w:lang w:bidi="fa-IR"/>
        </w:rPr>
        <w:t xml:space="preserve">سفارش گرديده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يظهر الغشية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طىّ حديثى ، از بيهوش شدن در حال قرائت قرآن ، نهى شده و آن را عملى شيطانى معرفى كرده است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كم يقرأ القرآن و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طىّ چند حديث ، به شمرده خواندن قرآن ، سفارش شده و از ختم آن به صورت شتاب‌زده ، نهى شده است </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يرفع كما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شده كه وقتى فردى غير عرب ، قرآن را عجمى بخواند ، فرشتگان آن را به صورت عربىِ صحيح ، بالا مى‌برند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به نظر مى‌رسد اين مطلب ، زمانى است كه يادگيرى لحن و صوت عربى ، براى فرد غير ممكن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طىّ احاديث </w:t>
      </w:r>
      <w:r>
        <w:rPr>
          <w:rFonts w:eastAsia="IRNazanin" w:cs="IRNazanin"/>
          <w:color w:val="111111"/>
          <w:sz w:val="28"/>
          <w:szCs w:val="28"/>
          <w:lang w:bidi="fa-IR"/>
        </w:rPr>
        <w:t>3531</w:t>
      </w:r>
      <w:r>
        <w:rPr>
          <w:rFonts w:eastAsia="IRNazanin" w:cs="IRNazanin"/>
          <w:color w:val="111111"/>
          <w:sz w:val="28"/>
          <w:szCs w:val="28"/>
          <w:rtl w:val="true"/>
          <w:lang w:bidi="fa-IR"/>
        </w:rPr>
        <w:t xml:space="preserve"> -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فضيلت خواندن برخى از آيات و سوره‌ها ، اشاره گرديده كه به نظر مى‌رسد اين روايات ، از باب روايات فضايل‌اند و به لحاظ رواج جعل و وضع در اين گونه روايات ، به برخى از فضايل ، به صورت اغراق‌آميز پرداخته شده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سرانجام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 به عمل به قرآن همراه با قرائت آن سفارش شده</w:t>
      </w:r>
      <w:r>
        <w:rPr>
          <w:rStyle w:val="FootnoteAnchor"/>
          <w:rtl w:val="true"/>
        </w:rPr>
        <w:footnoteReference w:id="696"/>
      </w:r>
      <w:r>
        <w:rPr>
          <w:rFonts w:ascii="IRNazanin" w:hAnsi="IRNazanin" w:eastAsia="IRNazanin"/>
          <w:color w:val="111111"/>
          <w:sz w:val="28"/>
          <w:sz w:val="28"/>
          <w:szCs w:val="28"/>
          <w:rtl w:val="true"/>
          <w:lang w:bidi="fa-IR"/>
        </w:rPr>
        <w:t xml:space="preserve">و به موضوعات مطرح شده در قرآن پرداخته است </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از جمله به اوّلين و آخرين </w:t>
      </w:r>
    </w:p>
    <w:p>
      <w:pPr>
        <w:pStyle w:val="BookText"/>
        <w:rPr/>
      </w:pPr>
      <w:r>
        <w:rPr>
          <w:rFonts w:ascii="IRNazanin" w:hAnsi="IRNazanin" w:eastAsia="IRNazanin"/>
          <w:color w:val="111111"/>
          <w:sz w:val="28"/>
          <w:sz w:val="28"/>
          <w:szCs w:val="28"/>
          <w:rtl w:val="true"/>
          <w:lang w:bidi="fa-IR"/>
        </w:rPr>
        <w:t xml:space="preserve">آيه نازل شده ، كيفيت نزول و زمان نزول قرآن كه در بخش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علوم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بدانها خواهيم پرداخت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خوددارى از تفأل به قرآن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كرامتِ نوشتن قرآن با چيزى غير از مركّب سياه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خواندن قرآن در ماه رمضان ؛</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قرآن و فرقان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موجود در قرآن ناشى از روات آن ؛</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سفارش به قرائت قرآنى كه در جامعه مسلمانانْ موجود است ؛</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سفارش به قرائت برخى از آيات در مواقع خاص ؛</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تعداد آيات قرآن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موضوعاتى است كه در باب نوادر آمده‌اند و ما به برخى از آنها در بخش بعد اشاره مى‌كنيم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بخش ياد شده ، مباحث علوم قرآنى زير در اصول الكافى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و آخرين آيات</w:t>
      </w:r>
    </w:p>
    <w:p>
      <w:pPr>
        <w:pStyle w:val="BookText"/>
        <w:rPr/>
      </w:pPr>
      <w:r>
        <w:rPr>
          <w:rFonts w:ascii="Amiri" w:hAnsi="Amiri" w:eastAsia="Amiri" w:cs="Amiri"/>
          <w:color w:val="111111"/>
          <w:sz w:val="28"/>
          <w:sz w:val="28"/>
          <w:szCs w:val="28"/>
          <w:rtl w:val="true"/>
          <w:lang w:bidi="ar-SA"/>
        </w:rPr>
        <w:t xml:space="preserve">عن محمّد بن الحسن السّرى ، عن عمّه على بن السّرى ، عن أبى عبد اللّه عليه‌السلام  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نزل على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جَآءَ نَصْرُ اللَّهِ وَ الْفَتْحُ</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درباره اوّلين آيه يا سوره نازل شده ، سه ديدگاه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مثل كلينى ، معتقدند كه اوّلين آيات ، سه يا پنج آيه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هم‌زمان با بعثت پيامبر صلى‌الله‌عليه‌و‌آله  نازل شده ؛ هنگامى كه ملك فرود آمد و پيغمبر را با عنوان نبوّت ندا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سپس او را در پوشش خود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الاْءِنسَانَ مِنْ عَلَقٍ</w:t>
      </w:r>
      <w:r>
        <w:rPr>
          <w:rFonts w:eastAsia="IRNazanin" w:cs="IRNazanin"/>
          <w:color w:val="111111"/>
          <w:sz w:val="28"/>
          <w:szCs w:val="28"/>
          <w:rtl w:val="true"/>
          <w:lang w:bidi="fa-IR"/>
        </w:rPr>
        <w:t>» .</w:t>
      </w:r>
      <w:r>
        <w:rPr>
          <w:rStyle w:val="FootnoteAnchor"/>
          <w:rtl w:val="true"/>
        </w:rPr>
        <w:footnoteReference w:id="707"/>
      </w:r>
      <w:r>
        <w:rPr>
          <w:rFonts w:ascii="IRNazanin" w:hAnsi="IRNazanin" w:eastAsia="IRNazanin"/>
          <w:color w:val="111111"/>
          <w:sz w:val="28"/>
          <w:sz w:val="28"/>
          <w:szCs w:val="28"/>
          <w:rtl w:val="true"/>
          <w:lang w:bidi="fa-IR"/>
        </w:rPr>
        <w:t xml:space="preserve">اين ديدگاه ، ديدگاه اكثريت علماست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نخستين سوره نازل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نقل شده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را در مجاورت كوه حرا گذرانيدم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جبرئيل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لرزشى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نزد خديجه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 مرا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گروهى از اين حديث ، استفاده كرده‌اند كه اوّلين سوره نازل شده در ابتداى وحى بر پيامبر اكرم صلى‌الله‌عليه‌و‌آله  اين سوره است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اوّلين سوره نازل شده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 بر اين عقيده‌اند كه سوره فاتحه ، اوّلين سوره نازل شده قرآن است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واحدى نيشابورى در أسباب النزول آورده است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كه پيغمبر با خود خلوتى داشت ، ندايى از آسمان مى‌شنيد كه موجب هراس </w:t>
      </w:r>
    </w:p>
    <w:p>
      <w:pPr>
        <w:pStyle w:val="BookText"/>
        <w:rPr/>
      </w:pPr>
      <w:r>
        <w:rPr>
          <w:rFonts w:ascii="IRNazanin" w:hAnsi="IRNazanin" w:eastAsia="IRNazanin"/>
          <w:color w:val="111111"/>
          <w:sz w:val="28"/>
          <w:sz w:val="28"/>
          <w:szCs w:val="28"/>
          <w:rtl w:val="true"/>
          <w:lang w:bidi="fa-IR"/>
        </w:rPr>
        <w:t xml:space="preserve">وى مى‌شد و در آخرين بار ، فرشته ، او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معتقدان به اين مطلب ، نيز استناد كرده‌اند به اين كه اوّلين چيزى كه جبرئيل به پيامبر صلى‌الله‌عليه‌و‌آله  تعليم داده ، نماز و وضو بود كه لازمه آن ، مقرون بودن بعثت با نزول سوره حمد است ؛ چرا كه هرگز نماز در اسلام ، بدون فاتحة الكتاب نبوده است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البته مى‌توان ميان اين سه نظر را بدين نحو جمع كرد كه نزول سه يا پنج آيه از اوّل سوره علق ، به طور قطع با آغاز بعثت مقارن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مورد اتّفاق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آيه از ابتداى سوره مدّثّر نازل شده است ؛ ولى اوّلين سوره كاملى كه بر پيامبر صلى‌الله‌عليه‌و‌آله  نازل شد ، سوره حمد است و چند آيه از سوره علق يا مدّثّر در آغاز ، عنوان سوره نداشته است و با نزول بقيه آيات سوره ، اين عنوان را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اشكالى ندارد كه بگوييم اوّلين سوره نازل شده ، حمد است و به نام فاتحة الكتاب خوانده مى‌شود و وجوب خواندن اين سوره در نماز ، اهمّيت آن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ترتيب نزول سوره‌ها را از نظر ابتداى سوره‌ها در نظر بگيريم ، اوّلين سوره ، علق و پنجمين سوره ، حمد است و اگر سوره كامل را ملاك بدانيم ، اوّلين سوره كامل ، سوره حمد است </w:t>
      </w:r>
      <w:r>
        <w:rPr>
          <w:rFonts w:eastAsia="IRNazanin" w:cs="IRNazanin"/>
          <w:color w:val="111111"/>
          <w:sz w:val="28"/>
          <w:szCs w:val="28"/>
          <w:rtl w:val="true"/>
          <w:lang w:bidi="fa-IR"/>
        </w:rPr>
        <w:t>.</w:t>
      </w:r>
      <w:r>
        <w:rPr>
          <w:rStyle w:val="FootnoteAnchor"/>
          <w:rtl w:val="true"/>
        </w:rPr>
        <w:footnoteReference w:id="71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ارتباط با آخرين آيه و سوره ، در برخى روايات ، آخرين سوره را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w:t>
      </w:r>
      <w:r>
        <w:rPr>
          <w:rStyle w:val="FootnoteAnchor"/>
          <w:rtl w:val="true"/>
        </w:rPr>
        <w:footnoteReference w:id="714"/>
      </w:r>
      <w:r>
        <w:rPr>
          <w:rFonts w:ascii="IRNazanin" w:hAnsi="IRNazanin" w:eastAsia="IRNazanin"/>
          <w:color w:val="111111"/>
          <w:sz w:val="28"/>
          <w:sz w:val="28"/>
          <w:szCs w:val="28"/>
          <w:rtl w:val="true"/>
          <w:lang w:bidi="fa-IR"/>
        </w:rPr>
        <w:t xml:space="preserve">ولى برخى روايات ، آخرين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نخستين آيات آن ، سال نهم هجرت نازل شد و پيامبر صلى‌الله‌عليه‌و‌آله  ، على عليه‌السلام را فرستاد تا آن را در اجتماع مشركان بخواند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راه جمع اين روايات ، اين است كه بگوييم آخرين سوره كامل ، سوره نصر و آخرين سوره به اعتبار آيات نخستين آن ، سوره برائت است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نزول قرآن ، در زمان نزول آن</w:t>
      </w:r>
    </w:p>
    <w:p>
      <w:pPr>
        <w:pStyle w:val="BookText"/>
        <w:rPr/>
      </w:pPr>
      <w:r>
        <w:rPr>
          <w:rFonts w:ascii="Amiri" w:hAnsi="Amiri" w:eastAsia="Amiri" w:cs="Amiri"/>
          <w:color w:val="111111"/>
          <w:sz w:val="28"/>
          <w:sz w:val="28"/>
          <w:szCs w:val="28"/>
          <w:rtl w:val="true"/>
          <w:lang w:bidi="ar-SA"/>
        </w:rPr>
        <w:t xml:space="preserve">در كتاب الكافى به نزول دفعى قرآن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 نزول تدريجى آن ، در طول بيست سال اشاره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حفص بن غياث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اُنزل فى عشرين سنة بين أوّله و آخره؟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جملةً واحدةً فى شهر رمضان إلى بيت المعمور ثمّ نزل فى طول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صحف إبراهيم فى أوّل ليلةٍ من شهر رمضان و اُنزلت التوراة لستّ مضين من شهر رمضان و اُنزل الإنجيل لثلاث عشرة ليلة خلت من شهر رمضان و اُنزل الزبور لثمان عشر خلون من شهر رمضان و اُنزل القرآن فى ثلاث و عشرين من شهر رمضان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نزول دفعى و نزول تدريجى قرآن ، هر دو اثبات شده و نزول دفعى آن را در بيست و سوم ماه رمضان ،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 كه در باره شهادت امام على</w:t>
      </w:r>
    </w:p>
    <w:p>
      <w:pPr>
        <w:pStyle w:val="BookText"/>
        <w:rPr/>
      </w:pPr>
      <w:r>
        <w:rPr>
          <w:rFonts w:ascii="Amiri" w:hAnsi="Amiri" w:eastAsia="Amiri" w:cs="Amiri"/>
          <w:color w:val="111111"/>
          <w:sz w:val="28"/>
          <w:sz w:val="28"/>
          <w:szCs w:val="28"/>
          <w:rtl w:val="true"/>
          <w:lang w:bidi="ar-SA"/>
        </w:rPr>
        <w:t xml:space="preserve">عليه‌السلام  بحث شده ،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قبض فى الليلة الّتى نزل فيها القرآن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به تحقيق آن حضرت ، در شبى به شهادت رسيد كه قرآن در آن ، نازل شد ؛ يعنى در شب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 كه چگونه قرآن در شب قدر ،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 كه قرآن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مى‌دانيم قرآن در مدّت بيست سال ، تدريجا يعنى قطعه قطعه و در مناسبت‌هاى مختلف و پيشامدهاى گوناگون نازل شده است؟ ديدگاه‌هاى مختلفى وجود دارد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طبرسى ، از ابن عبّاس نقل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 قرآن را يك باره در شب قدر ، از لوح محفوظ به آسمان دنيا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 آن را قسمت به قسمت ، به صورت پنج يا ده آيه و كمتر يا بيشتر و حتّى به صورت يك آيه ، در مدّت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جانب خدا بر پيامبر صلى‌الله‌عليه‌و‌آله نازل گردانيد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نيز مشابه همين توجيه ، از طبرسى نقل شده كه او از مقاتل نقل مى‌كند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 قرآن را از لوح محفوظ بر فرشتگان كاتب و نويسنده ، در آسمان فرو مى‌فرستاد و در شب قدر هر سال ، همان مقدارى از قرآن را كه جبرئيل در طول سال به تدريج براى پيامبر صلى‌الله‌عليه‌و‌آله  مى‌آورد ، يك باره نازل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ماه رمضان هر سال ، آياتى يك باره نازل مى‌شد و همين آيات ، به تدريج و هماهنگ تعاقب و پيامد مقتضيات و حوادث ، بر پيامبر صلى‌الله‌عليه‌و‌آله  دوباره نازل مى‌گرديد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اين دو توجيه را محقّق گران‌قدر ، دكتر حجّتى در كتاب تاريخ قرآن آورده و از جمله بهترين توجيهات بر شمرده است </w:t>
      </w:r>
      <w:r>
        <w:rPr>
          <w:rFonts w:eastAsia="IRNazanin" w:cs="IRNazanin"/>
          <w:color w:val="111111"/>
          <w:sz w:val="28"/>
          <w:szCs w:val="28"/>
          <w:rtl w:val="true"/>
          <w:lang w:bidi="fa-IR"/>
        </w:rPr>
        <w:t>.</w:t>
      </w:r>
      <w:r>
        <w:rPr>
          <w:rStyle w:val="FootnoteAnchor"/>
          <w:rtl w:val="true"/>
        </w:rPr>
        <w:footnoteReference w:id="72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معرفت ، اين ديدگاه‌ها را به علّت نبودن دليل كافى بر اثبات آن ، رد مى‌كند</w:t>
      </w:r>
      <w:r>
        <w:rPr>
          <w:rStyle w:val="FootnoteAnchor"/>
          <w:rtl w:val="true"/>
        </w:rPr>
        <w:footnoteReference w:id="722"/>
      </w:r>
      <w:r>
        <w:rPr>
          <w:rFonts w:ascii="IRNazanin" w:hAnsi="IRNazanin" w:eastAsia="IRNazanin"/>
          <w:color w:val="111111"/>
          <w:sz w:val="28"/>
          <w:sz w:val="28"/>
          <w:szCs w:val="28"/>
          <w:rtl w:val="true"/>
          <w:lang w:bidi="fa-IR"/>
        </w:rPr>
        <w:t xml:space="preserve">و آن ديدگاهى را مى‌پذيرد كه معتقد است آغاز نزول قرآن ، در شب قدر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محقّقان نيز اين نظر را پذيرفته‌اند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در توجيه ترجيح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نزول قرآن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اللّه معرفت ، وجود افعالى با زمان‌هاى گذشته و نيز آيات ناسخ و منسوخ ، عام و خاص ، مطلق و مقيّد و مجمل و مبيّن را دليل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توجيهات ديگرى نيز وجود دارد كه به دليل خوددارى از طولانى شدن كلام ، از بيان آنها صرف‌نظر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توجيه كلينى در روايت ياد شده و اين كه قرآن در ماه رمضان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سپس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جا به زمين نازل شده ، آية اللّه معرفت معتقد است كه چنين چيزى ممكن نيست ؛ چرا كه در اين صورت ، حكمت و مصلحت نزول قرآن از عرش به آسمان اوّل يا چهارم و قرار دادن آن در بيت المعمور مشخص نيست </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مگر اين كه مثل فيض كاشانى ، بيت المعمور را تأويل به قلب پيامبر صلى‌الله‌عليه‌و‌آله  بدانيم كه براى اين تفسير هم دليل وجود ندارد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بخش‌هاى مختلف قرآن</w:t>
      </w:r>
    </w:p>
    <w:p>
      <w:pPr>
        <w:pStyle w:val="BookText"/>
        <w:rPr/>
      </w:pPr>
      <w:r>
        <w:rPr>
          <w:rFonts w:ascii="Amiri" w:hAnsi="Amiri" w:eastAsia="Amiri" w:cs="Amiri"/>
          <w:color w:val="111111"/>
          <w:sz w:val="28"/>
          <w:sz w:val="28"/>
          <w:szCs w:val="28"/>
          <w:rtl w:val="true"/>
          <w:lang w:bidi="ar-SA"/>
        </w:rPr>
        <w:t xml:space="preserve">عن سعد 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السور الطوال مكان التوراة و اُعطيت المئين مكان الإنجيل و اُعطيت المثانى مكان الزبور و فضّلت بالمفضّل ثمان و ستّون سورة و هو مهيمن على سائر الكتب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رابطه با تعريف و تعيين محدوده اين قسمت‌ها ، مطلبى نيامده و تنها به اين تقسيم‌بندى ، خلاصه‌وار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اين باره بايد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هفت سوره طولانى قرآن است كه به ترتيب عبارت‌اند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 آل عمران ، نساء ، مائده ، انعام ، اعراف ، و سوره انفال همراه با سوره توبه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سوره‌هايى است كه با فاصله چند سوره ، به دنبال سبع طوال در قرآن آمده و هر يك از آنها شامل صد آيه يا كمى كمتر يا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سوره قرآن ، داراى چنين شرايطى هستند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 كهف ، مريم ، طه ، انبياء ، حج و مؤمنون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عدّه‌اى ، سور مثانى را سوره‌هايى مى‌دانند كه پس از مئين قرار گرفته ،</w:t>
      </w:r>
      <w:r>
        <w:rPr>
          <w:rStyle w:val="FootnoteAnchor"/>
          <w:rtl w:val="true"/>
        </w:rPr>
        <w:footnoteReference w:id="728"/>
      </w:r>
      <w:r>
        <w:rPr>
          <w:rFonts w:ascii="IRNazanin" w:hAnsi="IRNazanin" w:eastAsia="IRNazanin"/>
          <w:color w:val="111111"/>
          <w:sz w:val="28"/>
          <w:sz w:val="28"/>
          <w:szCs w:val="28"/>
          <w:rtl w:val="true"/>
          <w:lang w:bidi="fa-IR"/>
        </w:rPr>
        <w:t xml:space="preserve">ولى مرحوم طبرسى معتقد است كه مثانى ، عبارت از سوره‌هايى است كه پس از سبع طوال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يادآور مى‌شود كه به نظر برخى علما ، مثانى ، عبارت است از تمام سور قرآن اعم از بلند و كوتاه و دليل آن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مُّتَشَابِهًا مَّثَانِىَ</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وجه تسميه آن به مثانى ، اين است كه خداوند در قرآن ، امثال ، حدود ، فرايض و احكام را يكى پس از ديگرى قرار داده و آنها را به هم پيوسته و ضميمه كرده است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طبرسى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سوره‌هايى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نيز تمام سوره‌هاى كوتاه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مفصّل ، اين است كه به علّت كوتاهى سوره‌ها ، جمله‌هاى زيادى ميان آيات آنها ، فاصله و جدايى انداخته‌اند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على عليه‌السلام</w:t>
      </w:r>
    </w:p>
    <w:p>
      <w:pPr>
        <w:pStyle w:val="BookText"/>
        <w:rPr/>
      </w:pPr>
      <w:r>
        <w:rPr>
          <w:rFonts w:ascii="IRNazanin" w:hAnsi="IRNazanin" w:eastAsia="IRNazanin"/>
          <w:color w:val="111111"/>
          <w:sz w:val="28"/>
          <w:sz w:val="28"/>
          <w:szCs w:val="28"/>
          <w:rtl w:val="true"/>
          <w:lang w:bidi="fa-IR"/>
        </w:rPr>
        <w:t xml:space="preserve">به وجود اين مصحف گران‌قدر ، در دو حديث زير ، اشاره شده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أبى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ابو الحسن عليه‌السلام  مصحفا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تنظر فيه ، ففتحته و قرأت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اسم سبعين رجلاً من قريش بأسمائهم و أسماء آبائهم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بالمصحف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احمد بن محمّد بن ابى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مصحفى را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نگاه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گشودم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 اسم هفتاد مرد از قريش و اسامى پدرانشان را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دنبالم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را برايم بفرست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سالم بن سلمه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أبى عبد اللّه عليه‌السلام  و أنا أستمع حروفا من القرآن ليس على ما يقرأها الناس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القرائة ، اقرأ كما يقرأ الناس حتّى يقوم القائم ، فإذا قام القائم قرأ كتاب اللّه عز و جل على حدّه و أخرج المصحف الذى كتبه على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علىٌّ إلى الناس حين فرغ منه و كتبه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 جل كما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و قد جمعته من اللوحين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عندنا مصحف جامع فيه القرآن لا حاجة لنا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ترونه بعد يومكم هذا أبدا ، إنّما كان علىّ أن اُخبركم حين جمعته لتقرؤوه ؛</w:t>
      </w:r>
      <w:r>
        <w:rPr>
          <w:rStyle w:val="FootnoteAnchor"/>
          <w:rtl w:val="true"/>
        </w:rPr>
        <w:footnoteReference w:id="73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سالم بن سلمه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صادق عليه‌السلام  ، قرآنى را قرائت كرد و من حروفى از آن را شنيدم ، در حالى كه آن گونه نبود كه مردم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قرائت ، دست بكش و همان گونه قرائت كن كه مردم قرائت مى‌كنند تا وقتى كه قائم عليه‌السلام قيام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قائم عليه‌السلام  قيام كند ، كتاب خدا را مى‌خواند و خارج مى‌سازد مصحفى را كه على عليه‌السلام  نوشت و آن را به مردم نشان داد هنگامى كه از نوشتن 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خداست همان گونه كه بر محمّد نازل كرده و من آن را جمع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مصحفى است كه در آن ، قرآن جمع است و ما نيازى به قرآن تو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امروز به بعد ، هرگز اين قرآن را نمى‌بينيد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وظيفه من </w:t>
      </w:r>
    </w:p>
    <w:p>
      <w:pPr>
        <w:pStyle w:val="BookText"/>
        <w:rPr/>
      </w:pPr>
      <w:r>
        <w:rPr>
          <w:rFonts w:ascii="Amiri" w:hAnsi="Amiri" w:eastAsia="Amiri" w:cs="Amiri"/>
          <w:color w:val="111111"/>
          <w:sz w:val="28"/>
          <w:sz w:val="28"/>
          <w:szCs w:val="28"/>
          <w:rtl w:val="true"/>
          <w:lang w:bidi="ar-SA"/>
        </w:rPr>
        <w:t>اين بود كه به شما جمع آن را خبر بدهم تا آن را قرائت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درباره مصحف على عليه‌السلام  ابن نديم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مصحفى كه گردآورى شد ، مصحف على بود و اين مصحف ، نزد آل جعفر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را ديدم نزد ابى يعلى حمزه حسنى كه با خطّ على بود و چند صفحه از آن افتاده بود و فرزندان حسن بن على ، آن را به ميراث گرفته بودند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امّا اين كه در احاديث مذكور آمده بود كه در قرآن حضرت على عليه‌السلام  ، اسامى افرادى از قريش آمده يا با آن قرآن‌هاى معمولى تفاوت داشت ، به خاطر ويژگى‌هايى است كه اين مصحف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اين كه ترتيب دقيق آيات و سور طبق نزول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سور مكّى پيش از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مصحف ، رعايت شده بود و كاملاً مراحل و سير تاريخى نزول آيات در آن ،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 تشريع احكام ، خصوصا مسئله ناسخ و منسوخ در قرآن فهميده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در اين مصحف ، قرائت آيات ، طبق قرائت پيامبر اكرم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اصلى‌ترين قرائت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ثبت شده بود و هرگز اختلاف قرائت ، در آن راهى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راه براى فهم محتوا و به دست آوردن تفسير صحيح آيه ، هموار بود و اين امر ، اهمّيت به سزايى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 كه اين مصحف ، شامل تأويل و تنزيل بود ؛ يعنى موارد نزول و مناسبت‌هايى را كه موجب نزول آيات و سوره‌ها بود ، در حاشيه مصحف ، توضيح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آن حضرت عليه‌السلام مى‌فرمايد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جئتهم بالكتاب مشتملاً على التنزيل و التأويل </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ختم كتب انبيا</w:t>
      </w:r>
    </w:p>
    <w:p>
      <w:pPr>
        <w:pStyle w:val="BookText"/>
        <w:rPr/>
      </w:pPr>
      <w:r>
        <w:rPr>
          <w:rFonts w:ascii="Amiri" w:hAnsi="Amiri" w:eastAsia="Amiri" w:cs="Amiri"/>
          <w:color w:val="111111"/>
          <w:sz w:val="28"/>
          <w:sz w:val="28"/>
          <w:szCs w:val="28"/>
          <w:rtl w:val="true"/>
          <w:lang w:bidi="ar-SA"/>
        </w:rPr>
        <w:t xml:space="preserve">عن أيّوب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ختم بنبيّكم النبيّين فلا نبىَّ بعده أبدا و ختم بكتابكم الكتب فلا كتاب بعده أبدا و أنزل فيه تبيان كلّ شى‌ء و خلقكم و خلق السماوات والأرض و نبأ ما قبلكم و خبر ما بعدكم و أمر الجنّة و النار و ما أنتم صائرون إليه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جامع هر آنچه مردم بدان نيازمندند</w:t>
      </w:r>
    </w:p>
    <w:p>
      <w:pPr>
        <w:pStyle w:val="BookText"/>
        <w:rPr/>
      </w:pPr>
      <w:r>
        <w:rPr>
          <w:rFonts w:ascii="Amiri" w:hAnsi="Amiri" w:eastAsia="Amiri" w:cs="Amiri"/>
          <w:color w:val="111111"/>
          <w:sz w:val="28"/>
          <w:sz w:val="28"/>
          <w:szCs w:val="28"/>
          <w:rtl w:val="true"/>
          <w:lang w:bidi="ar-SA"/>
        </w:rPr>
        <w:t xml:space="preserve">عن حمّاد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شى‌ء إلاّ و فيه كتابٌ أو سنّة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معيار اختلاف احاديث</w:t>
      </w:r>
    </w:p>
    <w:p>
      <w:pPr>
        <w:pStyle w:val="BookText"/>
        <w:rPr/>
      </w:pPr>
      <w:r>
        <w:rPr>
          <w:rFonts w:ascii="IRNazanin" w:hAnsi="IRNazanin" w:eastAsia="IRNazanin"/>
          <w:color w:val="111111"/>
          <w:sz w:val="28"/>
          <w:sz w:val="28"/>
          <w:szCs w:val="28"/>
          <w:rtl w:val="true"/>
          <w:lang w:bidi="fa-IR"/>
        </w:rPr>
        <w:t xml:space="preserve">در اين زمينه كه به هنگام اختلاف احاديث با يكديگر ، بايد به قرآن مراجعه كرد ، احاديث فراوانى در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 بالسنّة و شواهد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براى نمونه ، به يك مورد اشاره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أيّوب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مردود إلى الكتاب و السنّة وكلُّ حديث لا يوافق كتاب اللّه فهو زخرف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قرآن</w:t>
      </w:r>
    </w:p>
    <w:p>
      <w:pPr>
        <w:pStyle w:val="BookText"/>
        <w:rPr/>
      </w:pPr>
      <w:r>
        <w:rPr>
          <w:rFonts w:ascii="IRNazanin" w:hAnsi="IRNazanin" w:eastAsia="IRNazanin"/>
          <w:color w:val="111111"/>
          <w:sz w:val="28"/>
          <w:sz w:val="28"/>
          <w:szCs w:val="28"/>
          <w:rtl w:val="true"/>
          <w:lang w:bidi="fa-IR"/>
        </w:rPr>
        <w:t xml:space="preserve">نسخ ، در اصطلاح علما و دانشمندان دينى ، عبارت است از برداشته شدن حكمى از احكام ثابت دينى ، در اثر سپرى شدن وقت و مدّت آن </w:t>
      </w:r>
      <w:r>
        <w:rPr>
          <w:rFonts w:eastAsia="IRNazanin" w:cs="IRNazanin"/>
          <w:color w:val="111111"/>
          <w:sz w:val="28"/>
          <w:szCs w:val="28"/>
          <w:rtl w:val="true"/>
          <w:lang w:bidi="fa-IR"/>
        </w:rPr>
        <w:t>.</w:t>
      </w:r>
      <w:r>
        <w:rPr>
          <w:rStyle w:val="FootnoteAnchor"/>
          <w:rtl w:val="true"/>
        </w:rPr>
        <w:footnoteReference w:id="73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عقيده تمام عقلا و دانشمندان اسلامى و غير اسلامى ، نسخ در احكام ، محال </w:t>
      </w:r>
    </w:p>
    <w:p>
      <w:pPr>
        <w:pStyle w:val="BookText"/>
        <w:rPr/>
      </w:pPr>
      <w:r>
        <w:rPr>
          <w:rFonts w:ascii="IRNazanin" w:hAnsi="IRNazanin" w:eastAsia="IRNazanin"/>
          <w:color w:val="111111"/>
          <w:sz w:val="28"/>
          <w:sz w:val="28"/>
          <w:szCs w:val="28"/>
          <w:rtl w:val="true"/>
          <w:lang w:bidi="fa-IR"/>
        </w:rPr>
        <w:t xml:space="preserve">نيست ؛ بلكه ممكن است كه حكمى از احكام الهى در مرحله تشريع و قانون‌گذارى برداشته شود و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الكافى به اين مسئله تأكيد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 فلانٍ عن رسول اللّه صلى‌الله‌عليه‌و‌آله  و لا يتّهمون بالكذب فيجى‌ء منكم خلافه؟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ينسخ كما ينسخ القرآن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پس از پذيرش مسئله نسخ قرآن ، در جاى ديگرى از كتاب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فالمنسوخات من المتشابهات والمحكمات من الناسخات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اوصيا ، عالم‌ترين افراد نسبت به قرآن</w:t>
      </w:r>
    </w:p>
    <w:p>
      <w:pPr>
        <w:pStyle w:val="BookText"/>
        <w:rPr/>
      </w:pPr>
      <w:r>
        <w:rPr>
          <w:rFonts w:ascii="Amiri" w:hAnsi="Amiri" w:eastAsia="Amiri" w:cs="Amiri"/>
          <w:color w:val="111111"/>
          <w:sz w:val="28"/>
          <w:sz w:val="28"/>
          <w:szCs w:val="28"/>
          <w:rtl w:val="true"/>
          <w:lang w:bidi="ar-SA"/>
        </w:rPr>
        <w:t xml:space="preserve">در اين زمينه ، در جلد اول الكافى بابى با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أنّه لم يجمع القرآن كلّه إلاّ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داده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باب ، احاديثى آمده كه دلالت مى‌كنند فقط ائمّه عليهم‌السلام  تمام قرآن را جمع كرده‌اند و ايشان هستند كه تمام دانش آن را دارايند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 عن أبى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يدّعى أنّ عنده جميع القرآن كلّه ظاهره و باطنه غير الأوصياء </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اين حديث و احاديث مشابه ، وجود قرآنى غير از اين قرآن نزد اوصيا عليهم‌السلام  نيست و اين گونه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 بر تحريف دلالت نمى‌كند ؛ بلكه به خوبى روشن است كه مقصود از تمامى قرآن ، همان تمامى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ظاهر و علم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علوم قرآنى به طور كلّى ، چه علوم ظاهرى و چه علوم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نزد اوصياى به‌حق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حديث زير ، اين مطلب را به خوبى اثبات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اختلاف حديث ، روايتى طولانى از زبان سُليم بن قيس هلالى نقل شده كه در بخشى از آن ، از </w:t>
      </w:r>
    </w:p>
    <w:p>
      <w:pPr>
        <w:pStyle w:val="BookText"/>
        <w:rPr/>
      </w:pPr>
      <w:r>
        <w:rPr>
          <w:rFonts w:ascii="Amiri" w:hAnsi="Amiri" w:eastAsia="Amiri" w:cs="Amiri"/>
          <w:color w:val="111111"/>
          <w:sz w:val="28"/>
          <w:sz w:val="28"/>
          <w:szCs w:val="28"/>
          <w:rtl w:val="true"/>
          <w:lang w:bidi="ar-SA"/>
        </w:rPr>
        <w:t xml:space="preserve">امام على عليه‌السلام  نقل شده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على رسول اللّه صلى‌الله‌عليه‌و‌آله  آية من القرآن إلاّ أقرأنيها و أملاها علىّ فكتبتها بخطّى و علّمنى تأويلها و تفسيرها و ناسخها و منسوخها و محكمها و متشابهها و خاصّها و عامّها و دعا اللّه أن يعطينى فهمها و حفظها فما نسيت آية من كتاب اللّه ولا علما أملاه علىّ و كتبته منذ دعا اللّه لى بما دعا و ما ترك شيئا علّمه اللّه من حلالٍ ولا حرامٍ ولا أمرٍ و لا نهىٍ كان أو يكون و لا كتابٍ منزل على أحدٍ قبله من طاعةٍ أو معصيةٍ إلاّ علّمنيه و حفظته فلم أنس حرفا واحدا </w:t>
      </w:r>
      <w:r>
        <w:rPr>
          <w:rFonts w:eastAsia="Amiri" w:cs="Amiri" w:ascii="Amiri" w:hAnsi="Amiri"/>
          <w:color w:val="111111"/>
          <w:sz w:val="28"/>
          <w:szCs w:val="28"/>
          <w:rtl w:val="true"/>
          <w:lang w:bidi="ar-SA"/>
        </w:rPr>
        <w:t>...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به خوبى ملاحظه مى‌شود كه در اين حديث ، امام عليه‌السلام  مقصود از تمامى علم قرآن را با جزئيات توضيح داده‌اند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ظاهر و باطن قرآن و اين مطلب ، هيچ ارتباطى با اعتقاد به تعريف قرآن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قرآن</w:t>
      </w:r>
    </w:p>
    <w:p>
      <w:pPr>
        <w:pStyle w:val="BookText"/>
        <w:rPr/>
      </w:pPr>
      <w:r>
        <w:rPr>
          <w:rFonts w:ascii="IRNazanin" w:hAnsi="IRNazanin" w:eastAsia="IRNazanin"/>
          <w:color w:val="111111"/>
          <w:sz w:val="28"/>
          <w:sz w:val="28"/>
          <w:szCs w:val="28"/>
          <w:rtl w:val="true"/>
          <w:lang w:bidi="fa-IR"/>
        </w:rPr>
        <w:t xml:space="preserve">در اين كتاب ارزشمند ، حدود نيمى از آيات قرآنْ تفسير شده و از روش‌هاى مختلف تفسيرى در آن ، بهره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مشترك اكثر اين روايات تفسيرى ، عبارت است از سؤالاتى كه توسط راويان از محضر ائمّه عليهم‌السلام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دلالت بر آن دارد كه ائمّه عليهم‌السلام  در تمامى زمان‌ها ، مرجع و ملجأ پرسش‌هاى دينى افراد بوده‌اند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لغوى</w:t>
      </w:r>
    </w:p>
    <w:p>
      <w:pPr>
        <w:pStyle w:val="BookText"/>
        <w:rPr/>
      </w:pPr>
      <w:r>
        <w:rPr>
          <w:rFonts w:ascii="Amiri" w:hAnsi="Amiri" w:eastAsia="Amiri" w:cs="Amiri"/>
          <w:color w:val="111111"/>
          <w:sz w:val="28"/>
          <w:sz w:val="28"/>
          <w:szCs w:val="28"/>
          <w:rtl w:val="true"/>
          <w:lang w:bidi="ar-SA"/>
        </w:rPr>
        <w:t xml:space="preserve">در برخى از موارد تفسير ، تفسيرى لغوى است ؛ يعنى فقط معناى يك لفظ بيان شده است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زراره ، عن أبى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 هِيمَ لَأَوَّ هٌ حَلِيمٌ</w:t>
      </w:r>
      <w:r>
        <w:rPr>
          <w:rFonts w:eastAsia="Amiri" w:cs="Amiri" w:ascii="Amiri" w:hAnsi="Amiri"/>
          <w:color w:val="111111"/>
          <w:sz w:val="28"/>
          <w:szCs w:val="28"/>
          <w:rtl w:val="true"/>
          <w:lang w:bidi="ar-SA"/>
        </w:rPr>
        <w:t>»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امام باقر عليه‌السلام  اوّاه را در اين آيه ، به معناى بسيار دعا كننده ، دانسته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مصداق</w:t>
      </w:r>
    </w:p>
    <w:p>
      <w:pPr>
        <w:pStyle w:val="BookText"/>
        <w:rPr/>
      </w:pPr>
      <w:r>
        <w:rPr>
          <w:rFonts w:ascii="IRNazanin" w:hAnsi="IRNazanin" w:eastAsia="IRNazanin"/>
          <w:color w:val="111111"/>
          <w:sz w:val="28"/>
          <w:sz w:val="28"/>
          <w:szCs w:val="28"/>
          <w:rtl w:val="true"/>
          <w:lang w:bidi="fa-IR"/>
        </w:rPr>
        <w:t xml:space="preserve">در برخى از موارد تفسيرى ، مصداق آيات مشخّص گرديده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أُولَٰئِكَ  كَانَ عَنْهُ مَسْئولاً</w:t>
      </w:r>
      <w:r>
        <w:rPr>
          <w:rFonts w:eastAsia="Amiri" w:cs="Amiri" w:ascii="Amiri" w:hAnsi="Amiri"/>
          <w:color w:val="111111"/>
          <w:sz w:val="28"/>
          <w:szCs w:val="28"/>
          <w:rtl w:val="true"/>
          <w:lang w:bidi="ar-SA"/>
        </w:rPr>
        <w:t>»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سپس امام صادق عليه‌السلام  به بيان مصداق سؤال ، از هر مورد پرداخت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يسأل السمع عمّا سمع و البصر عمّا نظر إليه و الفؤاد عما عقد عليه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مثالى ديگر از بيان مصاديق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بن أعين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عليهاالسلام من الذكر الكثير الذى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با قرآن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سنان عن أبى عبد اللّه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جَآءَكُم بَصَآئِرُ مِن رَّبِّكُمْ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ليس يعنى بصر العيون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يعنى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عَمِىَ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يعنى عمى العيون إنّما عنى إحاطة الوهم كما يقال فلان بصير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يرى بالعين </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سبب نزول</w:t>
      </w:r>
    </w:p>
    <w:p>
      <w:pPr>
        <w:pStyle w:val="BookText"/>
        <w:rPr/>
      </w:pPr>
      <w:r>
        <w:rPr>
          <w:rFonts w:ascii="IRNazanin" w:hAnsi="IRNazanin" w:eastAsia="IRNazanin"/>
          <w:color w:val="111111"/>
          <w:sz w:val="28"/>
          <w:sz w:val="28"/>
          <w:szCs w:val="28"/>
          <w:rtl w:val="true"/>
          <w:lang w:bidi="fa-IR"/>
        </w:rPr>
        <w:t xml:space="preserve">گاهى تفسير ، تنها بيان سبب نزول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محمّد عن أبيه ، عن جدّه فى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فى هذه الآية؟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وإن آمنّا فانّ هذا ذلٌ حين يسلّط علينا ابن أبى طالب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انّ</w:t>
      </w:r>
    </w:p>
    <w:p>
      <w:pPr>
        <w:pStyle w:val="BookText"/>
        <w:rPr/>
      </w:pPr>
      <w:r>
        <w:rPr>
          <w:rFonts w:ascii="Amiri" w:hAnsi="Amiri" w:eastAsia="Amiri" w:cs="Amiri"/>
          <w:color w:val="111111"/>
          <w:sz w:val="28"/>
          <w:sz w:val="28"/>
          <w:szCs w:val="28"/>
          <w:rtl w:val="true"/>
          <w:lang w:bidi="ar-SA"/>
        </w:rPr>
        <w:t xml:space="preserve">محمّدا صادقٌ فيما يقول و لكنّا نتولاّه ولا نطيع عليا فيما 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يعنى ولاية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الْكَافِرُونَ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تأويل آيات</w:t>
      </w:r>
    </w:p>
    <w:p>
      <w:pPr>
        <w:pStyle w:val="BookText"/>
        <w:rPr/>
      </w:pPr>
      <w:r>
        <w:rPr>
          <w:rFonts w:ascii="IRNazanin" w:hAnsi="IRNazanin" w:eastAsia="IRNazanin"/>
          <w:color w:val="111111"/>
          <w:sz w:val="28"/>
          <w:sz w:val="28"/>
          <w:szCs w:val="28"/>
          <w:rtl w:val="true"/>
          <w:lang w:bidi="fa-IR"/>
        </w:rPr>
        <w:t xml:space="preserve">در برخى از موارد ، تفسير تأويل آيات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ارتباط با تأويل و تعريف آن ، نظريات مختلفى وجود دارد ، براى اختصار ، به تعريف آن از قول علاّمه طباطبايى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قرآن ، عبارت است از حقايق خارجى كه آيات قرآن در معارف شرايع و ساير بياناتش بدان مستند است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در جاى ديگر نيز مى‌گويد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شريفه به دست مى‌آيد كه ماوراى اين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مى‌خوانيم و معانى‌اش را مى‌فهميم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ديگرى است كه نسبت آن به قرآن ، نسبت روح به </w:t>
      </w:r>
    </w:p>
    <w:p>
      <w:pPr>
        <w:pStyle w:val="BookText"/>
        <w:rPr/>
      </w:pPr>
      <w:r>
        <w:rPr>
          <w:rFonts w:ascii="Amiri" w:hAnsi="Amiri" w:eastAsia="Amiri" w:cs="Amiri"/>
          <w:color w:val="111111"/>
          <w:sz w:val="28"/>
          <w:sz w:val="28"/>
          <w:szCs w:val="28"/>
          <w:rtl w:val="true"/>
          <w:lang w:bidi="ar-SA"/>
        </w:rPr>
        <w:t xml:space="preserve">جسد و ممثَّل با مثل است ، كه خداوند آن را كتاب حكيم ناميده كه تمام مضامين و معارف قرآن ، مستند به آن است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در بسيارى از موارد ، روايات تفسيرى الكافى ، تأويلى است ، مانند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إِيمَانَهُم بِظُلْمٍ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در اين آيه ، ظلم به شك ، تأويل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تأويل‌ها همواره تأويل‌هاى درستى نبوده و در برخى موارد ، تطبيق‌هاى نادرستى است كه احتمالاً ساخته دست غُلات بوده و گاهى با نص و بيان آيات قرآن ، يا واقعيت‌هاى تاريخى ، مخالفت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لازم است براى رسيدن به نتيجه</w:t>
      </w:r>
    </w:p>
    <w:p>
      <w:pPr>
        <w:pStyle w:val="BookText"/>
        <w:rPr/>
      </w:pPr>
      <w:r>
        <w:rPr>
          <w:rFonts w:ascii="IRNazanin" w:hAnsi="IRNazanin" w:eastAsia="IRNazanin"/>
          <w:color w:val="111111"/>
          <w:sz w:val="28"/>
          <w:sz w:val="28"/>
          <w:szCs w:val="28"/>
          <w:rtl w:val="true"/>
          <w:lang w:bidi="fa-IR"/>
        </w:rPr>
        <w:t xml:space="preserve">مطلوب در ارتباط با اين روايات ، بحث سندى و متنى صورت گيرد تا سره از ناسره بازشناخته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روايات در كتاب الحجة فراوان است ، هر چند در جاهاى ديگرى نيز مى‌توان از اين گونه روايات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نمونه‌هايى اشاره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حمزه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عليه‌السلام بهذه الآية على محمّد صلى‌الله‌عليه‌و‌آله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غَيْرَ الَّذِى قِيلَ لَهُمْ فَأَنزَلْنَا عَلَى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السَّمَآءِ بِمَا كَانُواْ يَفْسُقُونَ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در صورتى كه با بررسى آيات پيش از آن مى‌فهميم كه اين آيه ، به بنى اسرائيل اختصاص داشته و هيچ ارتباطى با آل محمّد عليهم‌السلام  ندارد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عجيب‌تر آمده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محمّد رفعه ، عن أبى عبد اللّه عليه‌السلام  فى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إِنِّى سَقِيمٌ</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فرأى ما يحلُّ بالحسين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سقيم لما يحلُّ بالحسين عليه‌السلام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پر واضح است كه اين آيه ، مربوط به زمانى است كه حضرت ابراهيم عليه‌السلام  به خاطر خوددارى از رفتن به صحرا به منظور شكستن بت‌ها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بيمار هستم و به صحرا نمى‌آيم و تأويل آن به امام حسين عليه‌السلام  ، تأويلى نادرست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روايات تفسيرى ، با روايات اسرائيلى ، مخالفت شده است ، از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داوود الرقّى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عَرْشُهُو عَلَى الْمَآءِ</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على الماء و الربّ فوقه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من زعم هذا فقد صيّر اللّه محمولاً و وصفه بصفة المخلوق ولزمه أنّ الشى‌ء الذى يحمله أقوى منه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سپس امام عليه‌السلام  به تفسير درست آيه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 از برخى روايات ، رنگ و بوى اسرائيلى به مشام مى‌رسد ، مثل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الرُّوحِ قُلِ الرُّوحُ مِنْ أَمْرِ رَبِّى</w:t>
      </w:r>
      <w:r>
        <w:rPr>
          <w:rFonts w:eastAsia="Amiri" w:cs="Amiri" w:ascii="Amiri" w:hAnsi="Amiri"/>
          <w:color w:val="111111"/>
          <w:sz w:val="28"/>
          <w:szCs w:val="28"/>
          <w:rtl w:val="true"/>
          <w:lang w:bidi="ar-SA"/>
        </w:rPr>
        <w:t>»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 ميكائيل و كان مع رسول اللّه و هو مع الأئمة وهو من الملكوت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فى تفسير القرآن ، محمّد جواد بلاغى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الوجدانى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فى علوم القرآن ، جلال الدين سيوطى ، قاهره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 على بن احمد الواحدى النيشابورى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البابى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 سيد هاشم بحرانى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علوم القرآن ، بدر الدين زركشى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 السيّد ابو القاسم الخوئى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نجمى و هاشم هريسى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ذخائر اسلامى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قرآن ، محمّد باقر حجّتى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قرآن ، محمّد هادى معرفت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 محمّدمحسن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أحمد بن على النجاشى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ابن نديم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الاستقامة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محمود بن عمر الزمخشرى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فى علوم القرآن ، صبحى 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 ابو على فضل بن حسن طبرسى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احمد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محمّد بن على السروى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العرفان فى علوم القرآن ، عبد العظيم زرقانى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السيّد محمّد حسين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 عبد على بن جمعة العروسى الهويزى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اسماعيليان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59" w:name="pg17198_194498"/>
    </w:p>
    <w:p>
      <w:pPr>
        <w:pStyle w:val="Heading2"/>
        <w:numPr>
          <w:ilvl w:val="1"/>
          <w:numId w:val="1"/>
        </w:numPr>
        <w:rPr/>
      </w:pPr>
      <w:bookmarkStart w:id="60" w:name="__RefHeading___Toc13239470_2142443653"/>
      <w:bookmarkStart w:id="61" w:name="_Toc15"/>
      <w:bookmarkEnd w:id="59"/>
      <w:bookmarkEnd w:id="60"/>
      <w:r>
        <w:rPr>
          <w:rtl w:val="true"/>
        </w:rPr>
        <w:t xml:space="preserve">طرح نظام‌مندى اُنس با قرآن در روايات </w:t>
      </w:r>
      <w:r>
        <w:rPr>
          <w:rtl w:val="true"/>
        </w:rPr>
        <w:t>«</w:t>
      </w:r>
      <w:r>
        <w:rPr>
          <w:rtl w:val="true"/>
        </w:rPr>
        <w:t>الكافى</w:t>
      </w:r>
      <w:r>
        <w:rPr>
          <w:rtl w:val="true"/>
        </w:rPr>
        <w:t>» (</w:t>
      </w:r>
      <w:r>
        <w:rPr>
          <w:rtl w:val="true"/>
        </w:rPr>
        <w:t>اصغر هادوى كاشانى</w:t>
      </w:r>
      <w:r>
        <w:rPr>
          <w:rtl w:val="true"/>
        </w:rPr>
        <w:t>)</w:t>
      </w:r>
      <w:bookmarkEnd w:id="61"/>
    </w:p>
    <w:p>
      <w:pPr>
        <w:pStyle w:val="BookText"/>
        <w:rPr/>
      </w:pPr>
      <w:r>
        <w:rPr>
          <w:rFonts w:ascii="Amiri" w:hAnsi="Amiri" w:eastAsia="Amiri" w:cs="Amiri"/>
          <w:color w:val="111111"/>
          <w:sz w:val="28"/>
          <w:sz w:val="28"/>
          <w:szCs w:val="28"/>
          <w:rtl w:val="true"/>
          <w:lang w:bidi="ar-SA"/>
        </w:rPr>
        <w:t xml:space="preserve">طرح نظام‌مندى اُنس با قرآن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اصغر هادوى كاشانى</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روايات پراكنده اصول الكافى در باره قرآن ، به شيوه‌اى نظام‌مند ،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مى‌تواند اُنس با قرآن و بهره‌مندى از آن را در سه سطح بنيادى ، تخصّصى و عمومى ، آسان نموده ، بر اثربخشى آن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سطح بنيادى و تخصّصى ، نياز به مهارت‌هايى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تاريخ و علوم ادبى ، رجالى و تفسيرى است ، گرچه امامان معصوم عليهم‌السلام  ، از آموزش‌هاى متعارف و يادگيرى ، مستثنا بوده‌اند ؛ ولى ديگران براى ورود به اين دو حوزه ، نياز به آموختن مقدّماتى دارند ؛ امّا در سطح عمومى ، اين گونه نيست و براى بهره بردن از قرآن مى‌توان با اندك داشته‌اى ، در معرض اين نور الهى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 مى‌تواند تأثير به سزايى در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قرآن را از مهجوريت ، خارج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نظام‌مندى ، قرآن ، اُنس ، بنيادى ، تخصّصى ، عمومى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 تفكّر نظام‌مند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Holistic thinking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توانسته است آثار و پيامدهاى گران‌سنگى بر مجموعه‌هاى اجرايى ، توليدى و حتّى انديشه‌اى بر جاى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 موجب شده است كه هيچ موضوعى ، از نظر دور نمانَد و تمام چيزهايى كه به گونه‌اى داراى اثر هستند ، در نظر گرفته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در صدد </w:t>
      </w:r>
    </w:p>
    <w:p>
      <w:pPr>
        <w:pStyle w:val="BookText"/>
        <w:rPr/>
      </w:pPr>
      <w:r>
        <w:rPr>
          <w:rFonts w:ascii="Amiri" w:hAnsi="Amiri" w:eastAsia="Amiri" w:cs="Amiri"/>
          <w:color w:val="111111"/>
          <w:sz w:val="28"/>
          <w:sz w:val="28"/>
          <w:szCs w:val="28"/>
          <w:rtl w:val="true"/>
          <w:lang w:bidi="ar-SA"/>
        </w:rPr>
        <w:t xml:space="preserve">فهم كلّ ساز و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اجزاى آن ، روابط بين اجزاى كل و روابط بين كُل با محيط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 سيستم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پريشانى و پراكندگى روايات را نيز مى‌توان از همين منظر ، سامان بخشيد تا دستيابى به معارف گران‌سنگ آنها آسان‌تر و بهره‌گيرى از آنها افزون‌تر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بيش از شانزده هزار حديث در كتاب شريف الكافى ، بجز استنادات قرآنى روايات ، حدود دويست روايت وجود دارد كه ذيل چهل عنوان مى‌توان آنها را دسته‌بندى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در هر هشت جلد كتاب پراكنده‌اند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هدف اين مجموعه موضوعى حديث ، آشنايى و اُنس با قرآن است ؛ امّا پراكندگى آنها موجب عدم بهره‌گيرى كافى از آنها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 در پى آن است كه ضمن بيان ضرورت اُنس با قرآن ، اين دويست روايت را با نظمى خاص ، عرضه كند ؛ زيرا علاوه بر ايجاد تسهيل در برخوردارى از قرآن ، موجب مى‌شود كه استفاده از قرآن ، در سطوح بنيادى ، تخصّصى و عمومى ، قابل دسترس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اُنس با قرآن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 معنايى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اُنس انسان به چيزى ، بدين معناست كه از آن ، هيچ وحشت و اضطرابى ندارد و همراه با آن به آرامش مى‌رسد </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xml:space="preserve">امام على عليه‌السلام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با قرآن اُنس بگيرد ، از جدايى دوستان ، وحشتى نخواهد داشت </w:t>
      </w:r>
      <w:r>
        <w:rPr>
          <w:rFonts w:eastAsia="IRNazanin" w:cs="IRNazanin"/>
          <w:color w:val="111111"/>
          <w:sz w:val="28"/>
          <w:szCs w:val="28"/>
          <w:rtl w:val="true"/>
          <w:lang w:bidi="fa-IR"/>
        </w:rPr>
        <w:t>.</w:t>
      </w:r>
      <w:r>
        <w:rPr>
          <w:rStyle w:val="FootnoteAnchor"/>
          <w:rtl w:val="true"/>
        </w:rPr>
        <w:footnoteReference w:id="77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 در جاى ديگرى فرموده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به دنبال مونسى مى‌گرديد ، قرآن ، برايتان كافى است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همچنين ، امام سجّاد عليه‌السلام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هيچ موجودى بر روى زمين زنده نَماند و من تنها باشم ، مادام كه قرآن با من باشد ، وحشتى نخواهم داشت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بايسته‌هاى اُنس با قرآن ، از ديدگاه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الكافى ، رواياتى آمده است كه در سطوح مختلفِ ارتباط با قرآن ، مى‌توان از آنها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ويژگى‌هايى كه در اين روايات براى قرآن آمده است ، نشان مى‌دهد كه بايد هر كسى به فراخور توان خويش ، از آن بهره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عرصه و جولانگاه اسلام است </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xml:space="preserve">قرآن ، جانشين همه كتب آسمانى است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اوامر و نواهى اسلام ، در آن آمده است </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قرآن ، كتاب هدايت است</w:t>
      </w:r>
      <w:r>
        <w:rPr>
          <w:rStyle w:val="FootnoteAnchor"/>
          <w:rtl w:val="true"/>
        </w:rPr>
        <w:footnoteReference w:id="778"/>
      </w:r>
      <w:r>
        <w:rPr>
          <w:rFonts w:ascii="Amiri" w:hAnsi="Amiri" w:eastAsia="Amiri" w:cs="Amiri"/>
          <w:color w:val="111111"/>
          <w:sz w:val="28"/>
          <w:sz w:val="28"/>
          <w:szCs w:val="28"/>
          <w:rtl w:val="true"/>
          <w:lang w:bidi="ar-SA"/>
        </w:rPr>
        <w:t xml:space="preserve">و درمان بيمارى‌هاى روحى را از قرآن بايد خواست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در باره تأثيرگذارى عجيب قرآن ، پيامبر صلى‌الله‌عليه‌و‌آله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لأعجب كيف لا اشيب اذا قرأت القرآن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شگفتم ، چگونه است كه تلاوت قرآن ، مرا جوان نگاه مى‌دارد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 همه آنچه آمد ، درست و راست است ، به اقتضاى اين كه همه چيز ، در قرآن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شيخ كلينى هم روايات مربوط به قرآن و اعجاز آن را در الكافى آورده است </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شدن همه حاجات را بايد از قرآن خواست ، همچنان كه در روايتى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بگشاييد و آنچه حاجت داريد ، از خدا بخواهيد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اقتضاى اين ويژگى‌هاى منحصر به فرد قرآن ، آن است كه انسان ، رابطه‌اى ويژه با قرآن داشته باشد و از آن جا كه نظام خاصّى براى اُنس با قرآن ارائه نشده است ، اين باور ، نزد مسلمانان ، به صورت فرهنگ درآمده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قُدسى است و ما را توان بهره بُردن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در عين احترام ويژه قائل شدن ، آن را به كنارى نهاده‌اند و غبار مهجوريت ، بر آن نشسته است ، غافل از اين كه بنابر حديثى از امام صادق عليه‌السلام  ، اين قرآن‌ها در قيامت ، به درگاه خداوند متعال ، شكايت خواهند بُرد </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براى رهايى قرآن از مهجوريت ، اُنس با قرآن ، بايد نظام‌مند صورت گيرد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به نظام‌مندىِ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قدسى بودن كلام الهى ، به جاى آن كه عامل محرّكى براى ارتباط با آن باشد ، گاهى نوعى بازدارندگى را به همراه داشته است و مسلمانان ، خود را فروتر از آن ديده‌اند كه مجالستى با اين مأدبه الهى داشته باشند ، به گونه‌اى كه گويا اين مائده آسمانى ، فقط</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گروهى خاص ،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پيامبر صلى‌الله‌عليه‌و‌آله  در كلامى كه به تحقّق آن يقين داشته ، به درگاه خداوند ، شكايت برده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قَوْمِى اتَّخَذُواْ هَذَا الْقُرْءَانَ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 نه تنها از امّت زمان خويش ، بلكه از امّت اسلامى در همه زمان‌ها ، گله‌مند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برونْ‌رفت قرآن از اين مهجوريت ، بايد نظامى طولى براى اُنس يافتن با قرآن تعريف شود ، به گونه‌اى كه هر كس از پايين‌ترين مرتبه تا بالاترين مرتبه ، بتواند با قرآن اُنس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فقط قرآن را در هزار توى پستوى خانه خود نگهدارى مى‌كنند و گروهى ، آن قدر با قرآن خو گرفته‌اند كه جايگاه خاصّى در زندگى آنان يافته و به گونه‌اى قرآن ، راه‌نماى آنان در كارهايشان است و بين اين دو گروه نيز عدّه بسيارى قرار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ما بسيارى توانمندى‌هاى قرآن كريم ، اين گونه بيان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اللّه على أربعة ، العبارة ، والإشارة ، واللطائف ، 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للعوام ، الإشاره للخواص ، اللطائف للأولياء ، والحقائق للأنبياء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از قرآن ، نصيب عدّه‌اى عبارات و ظاهر آن است و عدّه‌اى ، ظاهر آن را اشاره به معناى خاصّى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نيز به لطايفى از آيات الهى پى مى‌برند و انبيا ، با توجّه به بطون آيات الهى</w:t>
      </w:r>
      <w:r>
        <w:rPr>
          <w:rStyle w:val="FootnoteAnchor"/>
          <w:rtl w:val="true"/>
        </w:rPr>
        <w:footnoteReference w:id="787"/>
      </w:r>
      <w:r>
        <w:rPr>
          <w:rFonts w:ascii="IRNazanin" w:hAnsi="IRNazanin" w:eastAsia="IRNazanin"/>
          <w:color w:val="111111"/>
          <w:sz w:val="28"/>
          <w:sz w:val="28"/>
          <w:szCs w:val="28"/>
          <w:rtl w:val="true"/>
          <w:lang w:bidi="fa-IR"/>
        </w:rPr>
        <w:t xml:space="preserve">و مراتب درك خود ، به حقايقى مى‌رسند كه ديگران را توان رسيدن به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نظام‌مندى اُنس با قرآن ، علاوه بر اين كه مى‌تواند آن را از مهجور بودن خارج كند ، تعارض بين برخى روايات را نيز از بين خواهد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 در روايتى از امام صادق عليه‌السلام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الأعجمى من اُمّتى ليقرأ القرآن بعجميّته ، فترفعه الملائكة على عربيّته ؛</w:t>
      </w:r>
    </w:p>
    <w:p>
      <w:pPr>
        <w:pStyle w:val="BookText"/>
        <w:rPr/>
      </w:pPr>
      <w:r>
        <w:rPr>
          <w:rFonts w:ascii="IRNazanin" w:hAnsi="IRNazanin" w:eastAsia="IRNazanin"/>
          <w:color w:val="111111"/>
          <w:sz w:val="28"/>
          <w:sz w:val="28"/>
          <w:szCs w:val="28"/>
          <w:rtl w:val="true"/>
          <w:lang w:bidi="fa-IR"/>
        </w:rPr>
        <w:t xml:space="preserve">اگر شخص غيرعرب ، قرآن را به گويش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بخواند ، فرشته‌اى مأمور مى‌شود تا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عربى‌اش ، آن را بالا ببرد </w:t>
      </w:r>
      <w:r>
        <w:rPr>
          <w:rFonts w:eastAsia="IRNazanin" w:cs="IRNazanin"/>
          <w:color w:val="111111"/>
          <w:sz w:val="28"/>
          <w:szCs w:val="28"/>
          <w:rtl w:val="true"/>
          <w:lang w:bidi="fa-IR"/>
        </w:rPr>
        <w:t>.</w:t>
      </w:r>
      <w:r>
        <w:rPr>
          <w:rStyle w:val="FootnoteAnchor"/>
          <w:rtl w:val="true"/>
        </w:rPr>
        <w:footnoteReference w:id="78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 رواياتى وجود دارد كه به گوش سپردن به آيات الهى تشويق </w:t>
      </w:r>
    </w:p>
    <w:p>
      <w:pPr>
        <w:pStyle w:val="BookText"/>
        <w:rPr/>
      </w:pPr>
      <w:r>
        <w:rPr>
          <w:rFonts w:ascii="Amiri" w:hAnsi="Amiri" w:eastAsia="Amiri" w:cs="Amiri"/>
          <w:color w:val="111111"/>
          <w:sz w:val="28"/>
          <w:sz w:val="28"/>
          <w:szCs w:val="28"/>
          <w:rtl w:val="true"/>
          <w:lang w:bidi="ar-SA"/>
        </w:rPr>
        <w:t xml:space="preserve">مى‌نمايند </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از سوى ديگر ، روايات فراوانى تأييد شده كه در قرائت بدون تدبّر و انديشه قرآن ، خيرى نيست</w:t>
      </w:r>
      <w:r>
        <w:rPr>
          <w:rStyle w:val="FootnoteAnchor"/>
          <w:rtl w:val="true"/>
        </w:rPr>
        <w:footnoteReference w:id="790"/>
      </w:r>
      <w:r>
        <w:rPr>
          <w:rFonts w:ascii="Amiri" w:hAnsi="Amiri" w:eastAsia="Amiri" w:cs="Amiri"/>
          <w:color w:val="111111"/>
          <w:sz w:val="28"/>
          <w:sz w:val="28"/>
          <w:szCs w:val="28"/>
          <w:rtl w:val="true"/>
          <w:lang w:bidi="ar-SA"/>
        </w:rPr>
        <w:t xml:space="preserve">و برخى روايات نيز ، فقط براى عمل به قرآن ، ارزش قائل شده‌اند </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 xml:space="preserve">براى رفع اين تعارض‌ها ، بايد به اين روايات ، نظمى داده شود تا علاوه بر اثربخشى هر مرحله ، بتواند مقدّمه‌اى براى مرحله بعد باشد و در نهايت ، اين مجموعه اثرگذار ، به هدف مشخّصى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عمل بر اساس قرآن و رسيدن به قرب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آنچه گذشت ، اگر اين نظام‌مندى صورت گيرد ، در مسير تعالى ارتباط با قرآن ، كسانى كه توان آن را دارند تا به مرحله بالاترى بروند ، تلاش مى‌كنند كه آن مرتبه را به دست آورند ؛ چرا كه در حديث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اعتدل يوماه فهو مغبون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كسى كه دو روزش مانند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پيشرفتى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دريابد ، پايش را از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فراتر مى‌نهد ، و آن كه به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نائل آيد ، در اشاراتْ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توصيف لذّت تدبّر در قرآن را شنيده است ، قفل از قلب خود مى‌گشايد و از قرائت ، به تدبّر مى‌رسد ؛ چرا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الْقُرْءَانَ أَمْ عَلَى قُلُوبٍ أَقْفَالُهَآ</w:t>
      </w:r>
      <w:r>
        <w:rPr>
          <w:rFonts w:eastAsia="IRNazanin" w:cs="IRNazanin"/>
          <w:color w:val="111111"/>
          <w:sz w:val="28"/>
          <w:szCs w:val="28"/>
          <w:rtl w:val="true"/>
          <w:lang w:bidi="fa-IR"/>
        </w:rPr>
        <w:t>» .</w:t>
      </w:r>
      <w:r>
        <w:rPr>
          <w:rStyle w:val="FootnoteAnchor"/>
          <w:rtl w:val="true"/>
        </w:rPr>
        <w:footnoteReference w:id="79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كسانى كه با قرآن اُنس پيدا كرده‌اند ، فرايند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مطلوب را طى كنند و تلاش كنند كه به مرتبه بالاتر برسند ، مى‌توان انتظار داشت كه خروجىِ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Out 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رابطه با قرآن ، اثر بسيار مطلوبى بر روى جامعه و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جامعه اسلامى ، به جامعه‌اى قرآنى 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مرحله‌اى از ساز و كار ، اثربخشى خود را دارد و در عين حال ، با نگاهى كل‌نگر ، همه اجزا ، اثرى فراتر بر جامعه </w:t>
      </w:r>
    </w:p>
    <w:p>
      <w:pPr>
        <w:pStyle w:val="BookText"/>
        <w:rPr/>
      </w:pP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 با توجّه به اين كه الكافى ، كتابى دستِ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به عصر نزول قرآن است ، شايسته است كه روايات اين كتاب درباره قرآن كريم ، به صورتى نظام‌مند عرضه شوند تا احاديث مربوط اُنس با قرآن ، به صورت طولى و مرحله به مرحله ، مشخّص شده ، تعريف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پيشنهادى</w:t>
      </w:r>
    </w:p>
    <w:p>
      <w:pPr>
        <w:pStyle w:val="BookText"/>
        <w:rPr/>
      </w:pPr>
      <w:r>
        <w:rPr>
          <w:rFonts w:ascii="IRNazanin" w:hAnsi="IRNazanin" w:eastAsia="IRNazanin"/>
          <w:color w:val="111111"/>
          <w:sz w:val="28"/>
          <w:sz w:val="28"/>
          <w:szCs w:val="28"/>
          <w:rtl w:val="true"/>
          <w:lang w:bidi="fa-IR"/>
        </w:rPr>
        <w:t xml:space="preserve">اين نظام ، داراى سه زيرْنظام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بنيادى ، نظام تخصّصى و نظام عمومى ، كه نظام عمومى ، خودْ داراى مراتبى است و اين سه نظام ، مانعة الجمع نيستند ؛ امّا كسانى كه مى‌توانند در بحث‌هاى بنيادى قرآنْ كاوش كنند ، زيبنده نيست كه به جزئى از نظام عمومى اكتفا نمايند ، و يا كسانى كه در حوزه بحث‌هاى تخصّصى قرآنْ كارآيى دارند ، بايد در اين حوزه ، تلاشى در خور و پسنديده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بنيادى</w:t>
      </w:r>
    </w:p>
    <w:p>
      <w:pPr>
        <w:pStyle w:val="BookText"/>
        <w:rPr/>
      </w:pPr>
      <w:r>
        <w:rPr>
          <w:rFonts w:ascii="IRNazanin" w:hAnsi="IRNazanin" w:eastAsia="IRNazanin"/>
          <w:color w:val="111111"/>
          <w:sz w:val="28"/>
          <w:sz w:val="28"/>
          <w:szCs w:val="28"/>
          <w:rtl w:val="true"/>
          <w:lang w:bidi="fa-IR"/>
        </w:rPr>
        <w:t xml:space="preserve">زيربناى بسيار از شُبهات در مسائل قرآنى ، مربوط به نزول قرآن و وحيانى بودن آيات آن ، جمع‌آورى و كتابت آن ، مصون بودن آن از تحريف ، و اعجاز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مستشرقانى مانند گُلْدزيهر و نولدكه در باره اين مباحث ، كتاب‌هايى نوشته‌اند و هنوز هم بازار آن ، گرمىِ خاصّ خود را دارد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شيخ كلينى ، در اين زمينه ، رواياتى را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 به نقل از حفص بن غياث ، آورده است كه با 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از امام صادق عليه‌السلام  در باره چگونگى نزول قرآن در طول بيست سال سؤال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جملة واحدة فى شهر رمضان إلى البيت المعمور ، ثمّ نزل فى طول عشرين سنه </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به نقل از حمران ، از امام صادق عليه‌السلام  در باره همين آيه مى‌پرسد ، امام عليه‌السلام  ، در پاسخ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و هى فى كلّ سنة فى شهر رمضان فى 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القرآن إلاّ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جلفِيهَا يُفْرَقُ كُلُّ أَمْرٍ حَكِيمٍ</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 در ردّ كسانى كه مى‌خواستند به قبيله خود ، قداست ببخشند و بگويند كه قرآن با چند گويش ، نازل شده است ، دو روايت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عليه‌السلام  روايت كرده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واحد ، نزل من عند واحد ، ولكنّ الاختلاف يجى‌ء من قبل الرواة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قرآن ، واحد است و از نزد خداى واحد ، نازل شده است و اختلاف ، از جانب راويان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از فضيل بن يسار نقل كرده كه از امام صادق عليه‌السلام  ، در باره اين كه مردم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بر هفت حرف ، نازل شده ، پرسيده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 دروغ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فقط بر يك حرف از جانب خداى واحد ، نازل شده است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در باره جمع قرآن نيز ، از امام باقر عليه‌السلام  روايت كرده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ادّعى أحد من الناس أنّه جمع القرآن كلّه كما اُنزل إلاّ كذّاب و ما جمعه ، و حفظ كما نزله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بن ابى طالب عليه‌السلام  والأئمّة من بعده عليهم‌السلام  </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چند روايت از بين حدود دويست روايتى كه شيخ كلينى در باره قرآن آورده ، برگزيده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اعتقادات قرآنى ، بر بنيادهايى استوار است و در طول تاريخ اسلام ، همواره محلّ بحث و گفتگوى انديشمندان مسلمان بوده است</w:t>
      </w:r>
      <w:r>
        <w:rPr>
          <w:rStyle w:val="FootnoteAnchor"/>
          <w:rtl w:val="true"/>
        </w:rPr>
        <w:footnoteReference w:id="801"/>
      </w:r>
      <w:r>
        <w:rPr>
          <w:rFonts w:ascii="IRNazanin" w:hAnsi="IRNazanin" w:eastAsia="IRNazanin"/>
          <w:color w:val="111111"/>
          <w:sz w:val="28"/>
          <w:sz w:val="28"/>
          <w:szCs w:val="28"/>
          <w:rtl w:val="true"/>
          <w:lang w:bidi="fa-IR"/>
        </w:rPr>
        <w:t xml:space="preserve">و هنوز هم محافل علمى و قرآن‌پژوهان را به خود مشغول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عدّه‌اى ، اُنس با قرآن ، به اين معناست كه به شبهات موجود ، پاسخ گويند تا قرآن ، همچنان جاودان بماند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تخصّصى</w:t>
      </w:r>
    </w:p>
    <w:p>
      <w:pPr>
        <w:pStyle w:val="BookText"/>
        <w:rPr/>
      </w:pPr>
      <w:r>
        <w:rPr>
          <w:rFonts w:ascii="IRNazanin" w:hAnsi="IRNazanin" w:eastAsia="IRNazanin"/>
          <w:color w:val="111111"/>
          <w:sz w:val="28"/>
          <w:sz w:val="28"/>
          <w:szCs w:val="28"/>
          <w:rtl w:val="true"/>
          <w:lang w:bidi="fa-IR"/>
        </w:rPr>
        <w:t xml:space="preserve">بعضى از بحث‌هاى قرآن ، تخصّصى است و گروهى خاص ، توان پرداختن به آن را دارند ، به چند 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داراى ظاهر و باطن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للقرآن ظهرا و بطنا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روايتى كه كلينى از امام صادق عليه‌السلام  آورده ، زبان قرآن ، زبان اشاره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القرآن بإيّاك أعنى واسمعى يا جاره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علاوه بر اشارات ، داراى لطايف و حقايقى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كلينى نقل كرده ، آيات قرآن ، به چند شكل ، تقسيم شده است و تفكيك اين قسمت‌ها به عهده امامان ، و در غياب آنها ، بر عهده اهل خبره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امير مؤمنان عليه‌السلام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اثلاثا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 فى عدوّنا ، و ثلث سنن و أمثال ، و ثلث فرائض و أحكام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تشخيص اين كه كدام يك آيات در باره فرائض است و كدام يك در باره مستحبّات ، بر عهده عدّه‌اى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عليه‌السلام  باشد ، خود بيان مى‌كند و در غياب او ، فقيهان و عالمان دينى ، مى‌توانند واجبات و مستحبّات را با توجّه به مجموعه قرآن و سنّت ، تشخيص دهند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كلينى ، در روايت مشابه ديگرى ، همين مضمون را نقل كرده كه در آن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نيز در روايت ديگرى از امام صادق عليه‌السلام  آورده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القرآن نزل أربعة أرباع ، ربع حلال ، و ربع حرام ، و ربع سنن و أحكام ، و ربع خبر ما كان قبلكم و نبأ ما يكون بعدكم و فصل بينكم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در اين روايت ، به جامعيت قرآن نيز اشاره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بعضى آيات قرآن ، نيازمند تفسير هستند ،</w:t>
      </w:r>
      <w:r>
        <w:rPr>
          <w:rStyle w:val="FootnoteAnchor"/>
          <w:rtl w:val="true"/>
        </w:rPr>
        <w:footnoteReference w:id="806"/>
      </w:r>
      <w:r>
        <w:rPr>
          <w:rFonts w:ascii="Amiri" w:hAnsi="Amiri" w:eastAsia="Amiri" w:cs="Amiri"/>
          <w:color w:val="111111"/>
          <w:sz w:val="28"/>
          <w:sz w:val="28"/>
          <w:szCs w:val="28"/>
          <w:rtl w:val="true"/>
          <w:lang w:bidi="ar-SA"/>
        </w:rPr>
        <w:t xml:space="preserve">اين تفسير بر عهده امامان و عالمان دينى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كارى تخصّصى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 در اين زمينه ، روايات متعدّدى را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به نقل از سلمة بن محرز آمده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عليه‌السلام  شنيدم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علم ما أوتينا تفسير القرآن و أحكامه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 در روايت ديگرى از امام صادق عليه‌السلام  ، چنين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الذى عنده علم من الكتاب انا أتيك من قبل أن يرتد اليك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ففرّج أبو عبد اللّه عليه‌السلام  بين أصابعه فوضعها فى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و اللّه علم الكتاب كلّه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 در روايت طولانى ديگرى ، از امام على عليه‌السلام  نقل مى‌كند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فاطلبوا ذلك من عند أهله خاصّة نور يستضاء بهم و أئمّة يقتدى بهم و هم عيش العلم و موت الجهل هم الذين يخبركم حكمهم عن علمهم و صمتهم عن منطقهم </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 وقتى در كنار هم گذاشته شوند ، دريچه‌اى از مباحث تخصّصى گشوده مى‌شود كه فقط عدّه‌اى توان پرداختن به آن را دارند و در فرآيند اُنس با قرآن ، جايگاه ويژه‌اى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بعضى آيات قرآن ، رمزگشايى نشود و لايه‌هاى آن بر </w:t>
      </w:r>
    </w:p>
    <w:p>
      <w:pPr>
        <w:pStyle w:val="BookText"/>
        <w:rPr/>
      </w:pPr>
      <w:r>
        <w:rPr>
          <w:rFonts w:ascii="IRNazanin" w:hAnsi="IRNazanin" w:eastAsia="IRNazanin"/>
          <w:color w:val="111111"/>
          <w:sz w:val="28"/>
          <w:sz w:val="28"/>
          <w:szCs w:val="28"/>
          <w:rtl w:val="true"/>
          <w:lang w:bidi="fa-IR"/>
        </w:rPr>
        <w:t xml:space="preserve">اهل قرآن ، عرضه نشود ، آن لذّت معنوى را نخواهند برد و اين ، همان نكته‌اى است كه اشاره شد كه در يك نظام ، در عين حال كه هر جزء ، اثربخشى خود را دارد ، در نگاه كل‌نگر هم مى‌تواند كمكى به حلقه‌هاى بعد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الاْءِنسَانُ إِلَى طَعَامِهِ</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از محدوده غذا و طعام عادى خارج شده و بر علم تطبيق مى‌شود ، آن كه با قرآن ارتباط دارد ، در علمى كه مى‌آموزد و عالمى كه نزد او ياد مى‌گيرد ، تجديدنظر مى‌كند و آيه ، مى‌تواند گره‌گشاى بسيارى از مشكلات او باشد كه اگر طعام را فقط بر غذا تطبيق مى‌كرد ، اين گونه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عمومى</w:t>
      </w:r>
    </w:p>
    <w:p>
      <w:pPr>
        <w:pStyle w:val="BookText"/>
        <w:rPr/>
      </w:pPr>
      <w:r>
        <w:rPr>
          <w:rFonts w:ascii="IRNazanin" w:hAnsi="IRNazanin" w:eastAsia="IRNazanin"/>
          <w:color w:val="111111"/>
          <w:sz w:val="28"/>
          <w:sz w:val="28"/>
          <w:szCs w:val="28"/>
          <w:rtl w:val="true"/>
          <w:lang w:bidi="fa-IR"/>
        </w:rPr>
        <w:t xml:space="preserve">دو سطح پيشين ، يعنى سطوح بنيادى و تخصّصى ، نياز به مهارت‌هايى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تاريخ و علوم ادبى ، رجالى و تفسيرى داشتند ، گرچه امامان معصوم ، از آموزش‌هاى متعارف و يادگيرى مستثنا بوده‌اند ؛ ولى ديگران براى ورود به اين دو حوزه ، نياز به آموختن مقدّماتى دارند ؛ امّا در سطح عمومى ، اين گونه نيست و براى بهره بردن از قرآن ، مى‌توان با اندكْ داشته‌اى ، در معرض اين نور الهى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رتبه ، كسانى كه مراحل اين سطح را طى كنند و به بالاترين مرحله برسند ، كمتر از دو سطح قبلى نيستند و حتّى آنان نيز به گونه‌اى مى‌توانند از قرآن ، بهره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 سطح قبلى با اين سطح ، در نياز به دانش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نظام‌مندى اُنس با قرآن در اين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الكافى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صورت‌ها پيشنهاد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نگهدارى قرآن در خانه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زمان‌هاى قديم ، تبرّك جستن به اشياى خاص و نگهدارى آنها در خانه ، بين مردم مرسوم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توجّه به نگهدارى قرآن در منازل ، شايد اين باشد كه </w:t>
      </w:r>
    </w:p>
    <w:p>
      <w:pPr>
        <w:pStyle w:val="BookText"/>
        <w:rPr/>
      </w:pPr>
      <w:r>
        <w:rPr>
          <w:rFonts w:ascii="Amiri" w:hAnsi="Amiri" w:eastAsia="Amiri" w:cs="Amiri"/>
          <w:color w:val="111111"/>
          <w:sz w:val="28"/>
          <w:sz w:val="28"/>
          <w:szCs w:val="28"/>
          <w:rtl w:val="true"/>
          <w:lang w:bidi="ar-SA"/>
        </w:rPr>
        <w:t xml:space="preserve">مردم ، از خرافاتْ دست بردارند و به جاى آنها به كلام الهى تبرّك جويند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 در الكافى از امام صادق عليه‌السلام  نقل كرده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ليعجبنى أن يكون فى البيت مصحف يطرّد اللّه عز و جل به الشياطين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در شگفتم از اين كه قرآنى در خانه‌اى است و شياطين ، به واسطه وجود آن ، از آن خانه دفع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پايين‌ترين مرتبه اُنس با قرآن ، همين نگهدارى آن است كه چون امام عليه‌السلام  فرموده ، مصلحت آن است كه اين كار ،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متعارض اين روايت هم وجود دارند كه مجرّدِ نگهدارى و عدم تلاوت قرآن ، مذموم دانسته شده است و كلينى نيز نقل كرده است ؛</w:t>
      </w:r>
      <w:r>
        <w:rPr>
          <w:rStyle w:val="FootnoteAnchor"/>
          <w:rtl w:val="true"/>
        </w:rPr>
        <w:footnoteReference w:id="812"/>
      </w:r>
      <w:r>
        <w:rPr>
          <w:rFonts w:ascii="IRNazanin" w:hAnsi="IRNazanin" w:eastAsia="IRNazanin"/>
          <w:color w:val="111111"/>
          <w:sz w:val="28"/>
          <w:sz w:val="28"/>
          <w:szCs w:val="28"/>
          <w:rtl w:val="true"/>
          <w:lang w:bidi="fa-IR"/>
        </w:rPr>
        <w:t xml:space="preserve">ولى پاسخ آنها ، اين است كه شايد در موارد خاص كه شخص ، توان خواندن ندارد ، اين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اين كار ، براى آن بوده است كه نسخه‌هاى متعدّد قرآن ، حفظ شوند ، كه بعيد است ، چون اگر روايت مربوط به دوره حيات پيامبر صلى‌الله‌عليه‌و‌آله  بود و روايتِ نبوى بود ، امكان داشت ؛ امّا در زمان امام صادق عليه‌السلام  ، اين احتمال ، بسيار ضعيف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قرآن</w:t>
      </w:r>
    </w:p>
    <w:p>
      <w:pPr>
        <w:pStyle w:val="BookText"/>
        <w:rPr/>
      </w:pPr>
      <w:r>
        <w:rPr>
          <w:rFonts w:ascii="Amiri" w:hAnsi="Amiri" w:eastAsia="Amiri" w:cs="Amiri"/>
          <w:color w:val="111111"/>
          <w:sz w:val="28"/>
          <w:sz w:val="28"/>
          <w:szCs w:val="28"/>
          <w:rtl w:val="true"/>
          <w:lang w:bidi="ar-SA"/>
        </w:rPr>
        <w:t xml:space="preserve">مرحوم كلينى ، از امام صادق نقل كرده 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النظر فى المصحف عبادة </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روايت ، قسمتى از روايتى است كه امام عليه‌السلام  در آن تأكيد كرده‌اند كه براى قرائت قرآن ، خوب است از روى آن خوانده شود ؛ يعنى همراه با نگريستن به آن باشد ؛ ولى اين عبارت ، عام است و مى‌توان فهميد كه خواندن قرآن ، ثوابى دارد و از روى قرآن خواندن ، ثواب بيشترى دارد ؛ چرا كه امام عليه‌السلام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النظر فى المصحف فهو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نگاه كردن ، فضيلتى جداگانه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مرتبه بالاتر از نگهدارى قرآن ، نگاه كردن به آن است ، براى اين كه كسانى كه سواد خواندن قرآن را ندارند ، لااقل به آن نگاه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فرا دادن به قرآن</w:t>
      </w:r>
    </w:p>
    <w:p>
      <w:pPr>
        <w:pStyle w:val="BookText"/>
        <w:rPr/>
      </w:pPr>
      <w:r>
        <w:rPr>
          <w:rFonts w:ascii="Amiri" w:hAnsi="Amiri" w:eastAsia="Amiri" w:cs="Amiri"/>
          <w:color w:val="111111"/>
          <w:sz w:val="28"/>
          <w:sz w:val="28"/>
          <w:szCs w:val="28"/>
          <w:rtl w:val="true"/>
          <w:lang w:bidi="ar-SA"/>
        </w:rPr>
        <w:t xml:space="preserve">امام باقر عليه‌السلام  در ضمن خطبه‌اى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أصدق الحديث و أحسن القصص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جلوَإِذَا قُرِئَ الْقُرْءَانُ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 در روايت ديگرى ، از امام سجّاد عليه‌السلام  و امام صادق عليه‌السلام  نقل مى‌كند كه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استمع حرفا من كتاب اللّه عز و جل من غير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حسنة و محا عنه سيّئة و رفع له درجة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اگر كسى حرفى از كتاب خدا را فقط گوش كند و تلاوت هم نكند ، خداوند ، برايش حسنه‌اى مى‌نويسد و گناهى را از او مى‌زُدايد و درجه او را بالا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روايات ، قبل از مرتبه قرائت ، گوش سپردن به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هر دليل از قرائت قرآن ، ناتوان است ، مى‌تواند به آن گوش فرا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صلى‌الله‌عليه‌و‌آله  ، اين ترتيب ديده مى‌شود كه استماع ، قبل از قرائت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استمع إلى آية من كتاب اللّه تعالى ، كتب له حسنة مضاعفة ، و من تلاها كانت له نورا يوم القيامة </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روايات مربوط به گوش فرا دادن به قرآن ، از كتاب الكافى نقل </w:t>
      </w:r>
    </w:p>
    <w:p>
      <w:pPr>
        <w:pStyle w:val="BookText"/>
        <w:rPr/>
      </w:pPr>
      <w:r>
        <w:rPr>
          <w:rFonts w:ascii="IRNazanin" w:hAnsi="IRNazanin" w:eastAsia="IRNazanin"/>
          <w:color w:val="111111"/>
          <w:sz w:val="28"/>
          <w:sz w:val="28"/>
          <w:szCs w:val="28"/>
          <w:rtl w:val="true"/>
          <w:lang w:bidi="fa-IR"/>
        </w:rPr>
        <w:t>شده است و در آنها ، بشارت به پاداش بزرگى داده شده ، پذيرفتن آنها مشكل نيست ، بويژه اين كه روايات ، مؤيّد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يادگيرى قرآن</w:t>
      </w:r>
    </w:p>
    <w:p>
      <w:pPr>
        <w:pStyle w:val="BookText"/>
        <w:rPr/>
      </w:pPr>
      <w:r>
        <w:rPr>
          <w:rFonts w:ascii="IRNazanin" w:hAnsi="IRNazanin" w:eastAsia="IRNazanin"/>
          <w:color w:val="111111"/>
          <w:sz w:val="28"/>
          <w:sz w:val="28"/>
          <w:szCs w:val="28"/>
          <w:rtl w:val="true"/>
          <w:lang w:bidi="fa-IR"/>
        </w:rPr>
        <w:t>گرچه به نگهدارى قرآن در خانه و نگاه كردن به آن و شنيدن آن ، توصيه شده است ، امّا براى يادگيرى آن ، بويژه يادگيرى با وجود سختى</w:t>
      </w:r>
      <w:r>
        <w:rPr>
          <w:rStyle w:val="FootnoteAnchor"/>
          <w:rtl w:val="true"/>
        </w:rPr>
        <w:footnoteReference w:id="818"/>
      </w:r>
      <w:r>
        <w:rPr>
          <w:rFonts w:ascii="IRNazanin" w:hAnsi="IRNazanin" w:eastAsia="IRNazanin"/>
          <w:color w:val="111111"/>
          <w:sz w:val="28"/>
          <w:sz w:val="28"/>
          <w:szCs w:val="28"/>
          <w:rtl w:val="true"/>
          <w:lang w:bidi="fa-IR"/>
        </w:rPr>
        <w:t xml:space="preserve">نيز رواياتى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كسى مى‌تواند قرآن را ياد بگيرد ، براى رسيدن به مرحله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اين مقدّمه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روايتى از امام باقر عليه‌السلام  آمده است كه به يكى از ياران خويش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و در روايت ديگرى ، امام صادق عليه‌السلام  از پيامبر صلى‌الله‌عليه‌و‌آله  نقل مى‌كند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فرا گيريد و به ازاى سختى‌هايى كه تحمّل مى‌كنيد ، در قيامت ، قرآن بر شما متمثّل مى‌شود و به ازاى هر آيه‌اى كه مى‌خوانيد ، درجه‌اى بالا مى‌رويد و همين طور ، اين پاداش براى والدينى است كه فرزندان خويش را براى يادگيرى قرآن ، تشويق مى‌كنند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و در روايت ديگرى ، از امام صادق عليه‌السلام  نقل مى‌كند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للمؤمن أنْ لا يموت حتّى يتعلّم القرآن أو يكون فى تعليمه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شايسته است انسان ، قبل از مرگ ، قرآن را ياد بگيرد يا در حال ياد دادن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قرآن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بيشترين رواياتى كه كلينى در الكافى آورده ، در باره تلاوت قرآن است كه بيشتر </w:t>
      </w:r>
    </w:p>
    <w:p>
      <w:pPr>
        <w:pStyle w:val="BookText"/>
        <w:rPr/>
      </w:pPr>
      <w:r>
        <w:rPr>
          <w:rFonts w:ascii="IRNazanin" w:hAnsi="IRNazanin" w:eastAsia="IRNazanin"/>
          <w:color w:val="111111"/>
          <w:sz w:val="28"/>
          <w:sz w:val="28"/>
          <w:szCs w:val="28"/>
          <w:rtl w:val="true"/>
          <w:lang w:bidi="fa-IR"/>
        </w:rPr>
        <w:t xml:space="preserve">اين روايات ، در جلد دوم و تعدادى هم در جلد سوم و هشتم الكافى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حدود يكْ سومِ تمام رواياتى است كه كلينى در باره قرآن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علّتش اين است كه قرآن ، تجلّى كلام خداوند</w:t>
      </w:r>
      <w:r>
        <w:rPr>
          <w:rStyle w:val="FootnoteAnchor"/>
          <w:rtl w:val="true"/>
        </w:rPr>
        <w:footnoteReference w:id="822"/>
      </w:r>
      <w:r>
        <w:rPr>
          <w:rFonts w:ascii="IRNazanin" w:hAnsi="IRNazanin" w:eastAsia="IRNazanin"/>
          <w:color w:val="111111"/>
          <w:sz w:val="28"/>
          <w:sz w:val="28"/>
          <w:szCs w:val="28"/>
          <w:rtl w:val="true"/>
          <w:lang w:bidi="fa-IR"/>
        </w:rPr>
        <w:t>است ، چنانچه در روايات هم آمده است كه هر كسى قصد سخن گفتن با خدا را دارد ، بايد به تلاوت قرآن ، بپردازد</w:t>
      </w:r>
      <w:r>
        <w:rPr>
          <w:rStyle w:val="FootnoteAnchor"/>
          <w:rtl w:val="true"/>
        </w:rPr>
        <w:footnoteReference w:id="823"/>
      </w:r>
      <w:r>
        <w:rPr>
          <w:rFonts w:ascii="IRNazanin" w:hAnsi="IRNazanin" w:eastAsia="IRNazanin"/>
          <w:color w:val="111111"/>
          <w:sz w:val="28"/>
          <w:sz w:val="28"/>
          <w:szCs w:val="28"/>
          <w:rtl w:val="true"/>
          <w:lang w:bidi="fa-IR"/>
        </w:rPr>
        <w:t xml:space="preserve">و از سوى ديگر ، تلاوت قرآن ، نوعى تجديد عهد با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كلينى ، از امام صادق عليه‌السلام نقل مى‌كند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الى خلقه ينبغى للمرء المسلم أن ينظر فى عهده و إن يقرأ منه فى كلّ يوم خمسين آية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تلاوت قرآن ، نه تنها براى خودِ تلاوت كننده ، بركت دارد ، بلكه تمام اهل خانه ، از بركات اين تلاوت ، بهره مى‌برند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 از پيامبر صلى‌الله‌عليه‌و‌آله  نقل مى‌كند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نوّروا بيوتكم بتلاوة القرآن و لا تتخذوها قبورا ، كما فعلت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فى الكنائس و البيع و عطّلوا بيوتهم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همچنين از امام صادق عليه‌السلام  نقل كرده است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البيت إذا كثر فيه تلاوة القرآن ، كثر خيره و اتّسع أهله و إضاء لأهل السماء ، كما تضى‌ء نجوم السماء لأهل الدنيا </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روايت ، خانه‌اى كه در آن تلاوت قرآن انجام مى‌گيرد ، براى اهل آسمان ، روشنى‌بخش است ، همان گونه كه ستاره‌ها براى اهل دنيا ، نورافشانى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فروعات قرائت ، مانند قرائت با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با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قرائت با لحن ، </w:t>
      </w:r>
    </w:p>
    <w:p>
      <w:pPr>
        <w:pStyle w:val="BookText"/>
        <w:rPr/>
      </w:pPr>
      <w:r>
        <w:rPr>
          <w:rFonts w:ascii="Amiri" w:hAnsi="Amiri" w:eastAsia="Amiri" w:cs="Amiri"/>
          <w:color w:val="111111"/>
          <w:sz w:val="28"/>
          <w:sz w:val="28"/>
          <w:szCs w:val="28"/>
          <w:rtl w:val="true"/>
          <w:lang w:bidi="ar-SA"/>
        </w:rPr>
        <w:t xml:space="preserve">ختم قرآن و كيفيت هر كدام نيز روايات متعدّدى در الكافى نقل شده است كه در نقل آنها ضرورتى نيست و مراد آنها ، اين است كه قرائت ، مرتبه‌اى از اُنس با قرآن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قرآن</w:t>
      </w:r>
    </w:p>
    <w:p>
      <w:pPr>
        <w:pStyle w:val="BookText"/>
        <w:rPr/>
      </w:pPr>
      <w:r>
        <w:rPr>
          <w:rFonts w:ascii="Amiri" w:hAnsi="Amiri" w:eastAsia="Amiri" w:cs="Amiri"/>
          <w:color w:val="111111"/>
          <w:sz w:val="28"/>
          <w:sz w:val="28"/>
          <w:szCs w:val="28"/>
          <w:rtl w:val="true"/>
          <w:lang w:bidi="ar-SA"/>
        </w:rPr>
        <w:t xml:space="preserve">بعد از قرائت قرآن ، مرتبه حفظ قرآن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ده روايت در الكافى نقل شده است كه ضمن توجّه دادن به حفظ قرآن ، بر فراموش نكردن آن ، تأكيد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روايتى از امام صادق عليه‌السلام  نقل شده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من القرآن و السورة لتجى‌ء يوم القيامة حتّى تصعد ألف درجة فى الجنّة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حفظتنى ، لبلغت بك ههنا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w:t>
      </w:r>
    </w:p>
    <w:p>
      <w:pPr>
        <w:pStyle w:val="BookText"/>
        <w:rPr/>
      </w:pPr>
      <w:r>
        <w:rPr>
          <w:rFonts w:ascii="IRNazanin" w:hAnsi="IRNazanin" w:eastAsia="IRNazanin"/>
          <w:color w:val="111111"/>
          <w:sz w:val="28"/>
          <w:sz w:val="28"/>
          <w:szCs w:val="28"/>
          <w:rtl w:val="true"/>
          <w:lang w:bidi="fa-IR"/>
        </w:rPr>
        <w:t xml:space="preserve">شكّى نيست كه يكى از بهترين مراتب ارتباط با قرآن ، درك عميق ، فهم تفسير و دريافت معانى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به سمت فهم و درك مطالب و معانى قرآن كريم حركت كند و تلاش شود تا به همان اندازه‌اى كه به حفظ قرآن پرداخته مى‌گردد ، به دريافت پيام آن نيز تسلّط يابند ، شاهد رشد و توسعه فرهنگ قرآن در جامعه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مراتب قبل از اين هم اثربخشى خاصّ خود را دارند ، ولى با تدبّر ، بهرۀ افزون‌ترى به او و جامعه خواهد رسيد و بدون درك مفاهيم ، بهره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از امام على عليه‌السلام  نقل شده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خير فى قرائة ليس فيها تدبّر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ايشان ، در روايت ديگرى فرموده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به سرعت ، قرائت نكنيد و در پى آن نباشيد كه سوره را به آخر برسانيد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قلوبتان بايد به خشوع درآيند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همچنين ايشان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 انديشه كنيد كه همچون بهار است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مرحوم كلينى ، در جلد دوم الكافى ، در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يكى از معانى ترتيل ، اين است كه بايد همراه با تأمّل ، قرائت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آن جا از امام على عليه‌السلام نقل كرده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يكن همّ أحدكم آخر السورة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كه اين ، نشانگر اهمّيت تدبّر و درك مفاهيم آيات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rtl w:val="true"/>
          <w:lang w:bidi="fa-IR"/>
        </w:rPr>
        <w:t xml:space="preserve">كسى كه با قرآن اُنس گرفته ، اگر به آنچه در آن نگريسته و بدان گوش فرا داده و آن را قرائت كرده و در خزانه ذهن خود حفظ نموده است ، عمل نكند ، كشتى آرزوى او به ساحل رستگارى نخواهد رسيد تا جرقّه عمل به آيات نورانى قرآن زده شود ، نور الأنوار و نور مبين ، به وجود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استوارترين راه‌هاى هدايت را به انسان ، نشان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الْقُرْءَانَ يَهْدِى لِلَّتِى هِىَ أَقْوَمُ</w:t>
      </w:r>
      <w:r>
        <w:rPr>
          <w:rFonts w:eastAsia="Amiri" w:cs="Amiri" w:ascii="Amiri" w:hAnsi="Amiri"/>
          <w:color w:val="111111"/>
          <w:sz w:val="28"/>
          <w:szCs w:val="28"/>
          <w:rtl w:val="true"/>
          <w:lang w:bidi="ar-SA"/>
        </w:rPr>
        <w:t>»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 كوه‌ها را به حركت در مى‌آورد و مردگان را جان مى‌بخشد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 بِهِ الْجِبَالُ أَوْ قُطِّعَتْ بِهِ الْأَرْضُ أَوْ كُلِّمَ بِهِ الْمَوْتَى</w:t>
      </w:r>
      <w:r>
        <w:rPr>
          <w:rFonts w:eastAsia="Amiri" w:cs="Amiri" w:ascii="Amiri" w:hAnsi="Amiri"/>
          <w:color w:val="111111"/>
          <w:sz w:val="28"/>
          <w:szCs w:val="28"/>
          <w:rtl w:val="true"/>
          <w:lang w:bidi="ar-SA"/>
        </w:rPr>
        <w:t>» .</w:t>
      </w:r>
      <w:r>
        <w:rPr>
          <w:rStyle w:val="FootnoteAnchor"/>
          <w:rtl w:val="true"/>
        </w:rPr>
        <w:footnoteReference w:id="83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آدميان براى هدايت بخواهند ، در اين كتاب ، يافت مى‌شود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تِبْيانًا </w:t>
      </w:r>
    </w:p>
    <w:p>
      <w:pPr>
        <w:pStyle w:val="BookText"/>
        <w:rPr/>
      </w:pPr>
      <w:r>
        <w:rPr>
          <w:rFonts w:ascii="Amiri" w:hAnsi="Amiri" w:eastAsia="Amiri" w:cs="Amiri"/>
          <w:color w:val="111111"/>
          <w:sz w:val="28"/>
          <w:sz w:val="28"/>
          <w:szCs w:val="28"/>
          <w:rtl w:val="true"/>
          <w:lang w:bidi="ar-SA"/>
        </w:rPr>
        <w:t>لِّكُلِّ شَىْ‌ءٍ</w:t>
      </w:r>
      <w:r>
        <w:rPr>
          <w:rFonts w:eastAsia="Amiri" w:cs="Amiri" w:ascii="Amiri" w:hAnsi="Amiri"/>
          <w:color w:val="111111"/>
          <w:sz w:val="28"/>
          <w:szCs w:val="28"/>
          <w:rtl w:val="true"/>
          <w:lang w:bidi="ar-SA"/>
        </w:rPr>
        <w:t>»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علاّمه طباطبايى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 كتاب هدايت است و جز اين ،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آن چيزهايى است كه برگشت آن به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حقيقيه مربوط به مبدأ و معاد و اخلاق فاضله و شرايع الهى گرفته تا قصص و مواعظى كه مردم در هدايت و راه يافتنشان ، به آن محتاج‌اند و قرآن ، تبيان همه اينهاست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كلينى ، در اصول الكافى ، رواياتى را نقل كرده است كه ضرورت عمل به قرآن را به خوبى نشان مى‌دهند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امام صادق عليه‌السلام  نقل كرده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إعلموا إنّ القرآن هدى النهار و نور اللّيل المظلم على ما كان من جهد وفاقه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همچنين ، در باره جامعيت قرآن و اين كه برآورنده نياز انسان است ، روايات متعدّدى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باقر عليه‌السلام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را بيانگر هر چيزى قرار داده است ، حتّى به خدا سوگند چيزى را كه بندگان به آن احتياج داشته باشند ، رها نكرده است تا آن جا كه كسى نمى‌تواند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خداوند ، آن را در قرآن ، بيان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نكرده باشد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در روايت ديگرى ، امام صادق عليه‌السلام  ، از پدرانش ، از پيامبر خدا صلى‌الله‌عليه‌و‌آله  ، كلام مفصّلى نقل مى‌كند كه بخشى از آن ، چنين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آشوب‌ها چون شب تار ، شما را گرفت ، به قرآن رو آوريد و بدان چنگ زنيد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را كه قرآن را پيشواى خود كرد ، به بهشت ره‌نمون مى‌شود و هر كه از آن پيش افتد و آن را پشتِ سر خود قرار دهد ، به دوزخ مى‌كشانَد و كتابى است كه در آن ، تفصيل و بيان و جداكننده حق و باطل است و شوخى و سَرسَرى </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 ظاهرى و باطنى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ظاهرش ، حكم و دستور است و باطنش ،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 جلوه دارد و باطنش ، ژرف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ستارگانى دارد و ستارگانش هم ستارگانى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شگفتى‌هايش ، به شماره در نمى‌آيند و عجايبش ، كهنه نمى‌گردند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چراغ‌هاى هدايت ، و جايگاه نور و حكمت ، و راه‌نماى معرفت است براى آن كسى كه صفات را بشناسد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بعد از آن كه قرآن ، با ويژگى‌هاى هدايت و جامعيت ، معرّفى شده است ، روايات مربوط به عمل به قرآن ، جايگاه ويژه‌اى در اين نظام‌مندى پيدا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معتبرى ، از امام باقر عليه‌السلام نقل شده است كه در ضمن خطبه نماز جمعه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انتفعوا بموعظة اللّه وألزموا كتابه فإنّه أبلغ الموعظة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از پندهاى خداوند ، بهره بگيريد و عمل به كتابش را بر خويش ، واجب شماريد كه شيواترينِ پندهاست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 از پيامبر صلى‌الله‌عليه‌و‌آله  نقل شده است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در قيامت ، بر خداوند وارد مى‌شود ، من هستم در آن روز ، از امّت خويش سؤال خواهم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 چه كرديد؟</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قرآن را راه‌نماى خويش قرار داده‌اند ، از اين آزمون ، سربلند بيرون خواهند آمد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و به تبع آن جامعه ، به قرآن عمل كند ، اين كتاب ، از مهجوريت خارج مى‌شود و فرهنگ قرآنى بر جامعه ، حاكم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غايى فرو فرستادن قرآن نيز همين عمل به قرآن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سال‌هاى آغازين نزول وحى ، پيامبر خدا صلى‌الله‌عليه‌و‌آله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إعملوا بالقرآن اُحلّوا حلاله و حرّموا حرامه ، و اقتدوا به ، و لا تكفروا بشى‌ء منه ؛</w:t>
      </w:r>
      <w:r>
        <w:rPr>
          <w:rStyle w:val="FootnoteAnchor"/>
          <w:rtl w:val="true"/>
        </w:rPr>
        <w:footnoteReference w:id="841"/>
      </w:r>
      <w:r>
        <w:rPr>
          <w:rFonts w:ascii="IRNazanin" w:hAnsi="IRNazanin" w:eastAsia="IRNazanin"/>
          <w:color w:val="111111"/>
          <w:sz w:val="28"/>
          <w:sz w:val="28"/>
          <w:szCs w:val="28"/>
          <w:rtl w:val="true"/>
          <w:lang w:bidi="fa-IR"/>
        </w:rPr>
        <w:t xml:space="preserve">به قرآن ،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حلالش را حلال شماريد و از حرامش ، اجتناب كنيد و به آن اقتدا نماييد و به هيچ چيز آن ، كفر نورزيد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عليه‌السلام  نيز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عالِم به قرآن هستيد ، به آن عمل كنيد ؛ چون عالم ، كسى است كه به آنچه مى‌داند ، عمل مى‌كند و عمل او ، مطابق علم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مردمى خواهند آمد كه علمشان ، از گلوهاى آنها تجاوز نمى‌كند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پيامبر خدا صلى‌الله‌عليه‌و‌آله  هشدار داده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يأتى على النّاس زمان القرآن فى وادٍ و هم فى وادٍ غيره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زمانى فرا مى‌رسد كه مردم و قرآن ، در دو وادى مختلف ،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قرآن مى‌گويد ، عمل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پايان ، ذكر چند نكته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الكافى ، با نگاهى كل‌نگر و به گونه‌اى نظام‌مند ، در سه سطح بنيادى ، تخصّصى و عمومى ، ارائه شده است تا هر كس بتواند با قرآن اُنس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تقسيم‌بندى‌ها با دقّت‌هاى عقلى و رياضى‌گونه ارائه نشده ، ممكن است به آسيب هم‌پوشانى مبتلا باشند و افرادى بتوانند در دو سطح بنيادى و تخصّصى ، با قرآن رابطه داشته باشند يا مانند معصومان و راسخان در علم ، در همه سطوح با قرآن ارتباط دارند و به علوم آن ، آگاه و به آيات آن ، عامل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الذين يخبركم حكمهم عن علمهم و صمتهم عن منطقهم </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آنچه گذشت ، روايات ديگرى نيز هستند كه در اين نظام‌مندى قرار </w:t>
      </w:r>
    </w:p>
    <w:p>
      <w:pPr>
        <w:pStyle w:val="BookText"/>
        <w:rPr/>
      </w:pPr>
      <w:r>
        <w:rPr>
          <w:rFonts w:ascii="IRNazanin" w:hAnsi="IRNazanin" w:eastAsia="IRNazanin"/>
          <w:color w:val="111111"/>
          <w:sz w:val="28"/>
          <w:sz w:val="28"/>
          <w:szCs w:val="28"/>
          <w:rtl w:val="true"/>
          <w:lang w:bidi="fa-IR"/>
        </w:rPr>
        <w:t xml:space="preserve">نگرفته‌اند ؛ ولى با ملاك‌هايى كه داده شد ، مى‌توان آنها را نيز در اين دسته‌بندى‌ها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هستند كه ناخوانده و نانوشته ، عامل به آيات و احكام الهى هستند و قلبشان به نور قرآن ،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رابطه دوسويه بين علم و عمل ، اين افراد به واسطه عمل به قرآن ، عالم به آن هم خواهند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العلم بكثرة التعلّم و إنّما هو نور يقذفه اللّه تعالى فى قلب من يريد اللّه أن يهديه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اين نوشتار را با گزيده‌اى از دعاى امام سجّاد عليه‌السلام  در ختم قرآن ، به پايان مى‌بريم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رحمت فرست و ما را از كسانى قرار ده كه به ريسمان عهد و پيمان قرآن ، چنگ مى‌زنند و از امور متشابه ، به پناهگاه محكمش پناه مى‌برند و در سايه پَر و بالش مى‌آسايند و به روشنىِ صبحش ، راه مى‌يابند و 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اِشراق روشنگرى‌اش ، راه مى‌جويند و از چراغش ، بر مى‌فروزند و از غير آن ، هدايت نمى‌طلبند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فى علوم القرآن ، عبد الرحمن بن ابى بكر السيوطى الشافعى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 السيد محمّد بن محمّد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القرآن ، ابى عبد اللّه الزنجانى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الرحيم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الحكمه للطباعة والنشر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فى تفسير القرآن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تجزيه و تحليل و طراحى سيستم ، على رضائيان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فى علوم القرآن ، محمد هادى معرفت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أو معارج اليقين فى اُصول الدين ، محمّد بن محمّد الشعيرى السبزوارى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ملا صالح مازندرانى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الاسلامية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 المنسوب إلى الإمام على بن الحسين عليه‌السلام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أنصاريان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المستشارية الثقافية للجمهورية الإسلامية الإيرانية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الحكم ودرر الكلم ، عبد الواحد الآمدى التميمى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قرآن‌پژوهىِ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فصل‌نامه تخصّصى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على‌رضايى اصفهانى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على بن محمّد الشيبانى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والأنفعال ، على المتّقى بن حسام الدين الهندى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البابى وأولاده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 زين الدين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 محمّد المحمّدى الرَّيشهرى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السيّد محمّد حسين الطباطبائى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62" w:name="pg17198_194546"/>
    </w:p>
    <w:p>
      <w:pPr>
        <w:pStyle w:val="Heading2"/>
        <w:numPr>
          <w:ilvl w:val="1"/>
          <w:numId w:val="1"/>
        </w:numPr>
        <w:rPr/>
      </w:pPr>
      <w:bookmarkStart w:id="63" w:name="__RefHeading___Toc13239472_2142443653"/>
      <w:bookmarkStart w:id="64" w:name="_Toc16"/>
      <w:bookmarkEnd w:id="62"/>
      <w:bookmarkEnd w:id="63"/>
      <w:r>
        <w:rPr>
          <w:rtl w:val="true"/>
        </w:rPr>
        <w:t xml:space="preserve">جايگاه‌شناسى سنّت نبوى در </w:t>
      </w:r>
      <w:r>
        <w:rPr>
          <w:rtl w:val="true"/>
        </w:rPr>
        <w:t>«</w:t>
      </w:r>
      <w:r>
        <w:rPr>
          <w:rtl w:val="true"/>
        </w:rPr>
        <w:t>الكافى</w:t>
      </w:r>
      <w:r>
        <w:rPr>
          <w:rtl w:val="true"/>
        </w:rPr>
        <w:t>» (</w:t>
      </w:r>
      <w:r>
        <w:rPr>
          <w:rtl w:val="true"/>
        </w:rPr>
        <w:t>سيد منذرحكيم</w:t>
      </w:r>
      <w:r>
        <w:rPr>
          <w:rtl w:val="true"/>
        </w:rPr>
        <w:t>) (</w:t>
      </w:r>
      <w:r>
        <w:rPr>
          <w:rtl w:val="true"/>
        </w:rPr>
        <w:t>تدوين</w:t>
      </w:r>
      <w:r>
        <w:rPr>
          <w:rtl w:val="true"/>
        </w:rPr>
        <w:t xml:space="preserve">: </w:t>
      </w:r>
      <w:r>
        <w:rPr>
          <w:rtl w:val="true"/>
        </w:rPr>
        <w:t xml:space="preserve">سيّد محمّدحسن حكيم </w:t>
      </w:r>
      <w:r>
        <w:rPr>
          <w:rtl w:val="true"/>
        </w:rPr>
        <w:t>)</w:t>
      </w:r>
      <w:bookmarkEnd w:id="64"/>
    </w:p>
    <w:p>
      <w:pPr>
        <w:pStyle w:val="BookText"/>
        <w:rPr/>
      </w:pPr>
      <w:r>
        <w:rPr>
          <w:rFonts w:ascii="IRNazanin" w:hAnsi="IRNazanin" w:eastAsia="IRNazanin"/>
          <w:color w:val="111111"/>
          <w:sz w:val="28"/>
          <w:sz w:val="28"/>
          <w:szCs w:val="28"/>
          <w:rtl w:val="true"/>
          <w:lang w:bidi="fa-IR"/>
        </w:rPr>
        <w:t xml:space="preserve">جايگاه‌شناسى سنّت نبوى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منذرحكيم</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محمّدحسن حكيم</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با توجّه به اهمّيت سنّت نبوى و وجود برخى شبهات در باره اهتمام شيعه نسبت به سنّت پيامبر خدا صلى‌الله‌عليه‌و‌آله  ، در بخش اوّل اين مقاله ، ابتدا از نظر تحليلى ، جايگاه سنّت پيامبر صلى‌الله‌عليه‌و‌آله  در منابع شيعه ، مورد بررسى قرار گرفته است و سپس ، با توجّه به آنچه به صورت مستند در منابع شيعه و اهل سنّت آمده ، جايگاه آن نزد اهل بيت عليهم‌السلام  و راويان شيعه ، مورد بررسى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اين مقاله نيز اهمّيت بررسى ميدانى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كاربرد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روايى شيعه ، تبيين مى‌شود و نتايج يك بررسى ميدانى در خصوص ميزان كاربرد سنّت نبوى در روايات الكافى ، به طور خلاصه ، تبيين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مهم و در خور توجّه در مباحث حديثى ، جايگاه‌شناسى روايات نبوى يا به تعبير دقيق‌تر ، سنّت نبوى نزد شيعيان و استفاده از آن در آثار حديثى شيعه است ؛ چرا كه در پرتو اين مباحث ، اهمّيت روايات نبوى در ميان شيعيان و جايگاه والا و ارزشمند آن ، بيش از پيش روشن مى‌شود و احيانا اگر برخى تصوّرات غلط و سطحى نسبت به مبانى شيعه و سيره علماى آن در اين خصوص وجود داشته باشد ، برطرف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تحليلى جايگاه سنّت نبوى در منابع حديثى شيعه</w:t>
      </w:r>
    </w:p>
    <w:p>
      <w:pPr>
        <w:pStyle w:val="BookText"/>
        <w:rPr/>
      </w:pPr>
      <w:r>
        <w:rPr>
          <w:rFonts w:ascii="IRNazanin" w:hAnsi="IRNazanin" w:eastAsia="IRNazanin"/>
          <w:color w:val="111111"/>
          <w:sz w:val="28"/>
          <w:sz w:val="28"/>
          <w:szCs w:val="28"/>
          <w:rtl w:val="true"/>
          <w:lang w:bidi="fa-IR"/>
        </w:rPr>
        <w:t>جايگاه سنّت نبوى در فقه شيعه</w:t>
      </w:r>
    </w:p>
    <w:p>
      <w:pPr>
        <w:pStyle w:val="BookText"/>
        <w:rPr/>
      </w:pPr>
      <w:r>
        <w:rPr>
          <w:rFonts w:ascii="IRNazanin" w:hAnsi="IRNazanin" w:eastAsia="IRNazanin"/>
          <w:color w:val="111111"/>
          <w:sz w:val="28"/>
          <w:sz w:val="28"/>
          <w:szCs w:val="28"/>
          <w:rtl w:val="true"/>
          <w:lang w:bidi="fa-IR"/>
        </w:rPr>
        <w:t xml:space="preserve">آنچه مسلّم است ، اين كه احاديث نبوى ، پس از قرآن كريم ، دومين منبع شيعه براى استنباط احكام اسلامى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كتب اصولى مورد بحث قرار گرفته است ، چنان كه استاد سيّد محمّدتقى حكيم ، در كتاب الاُصول العامّة للفقه المقارن ، در تعريف سنّت نزد علماى علم اصول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اختلفوا فى مدلولها من حيث السّعة و الضيق مع إتّفاقهم على صدقها على ما صدر عن النبىّ صلى‌الله‌عليه‌و‌آله  من قول أو فعل أو تقرير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هر چند در مدلول سنّت از نظر دايره شمول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علماى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وجود دارد ؛ امّا همگان بر صدق اين معنا بر سنّت ، اتّفاق نظر دارند كه بر آنچه از پيامبر صلى‌الله‌عليه‌و‌آله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فعل و تقرير ايشان ، اطلاق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استاد شهيد مرتضى مطّهرى ، در كتاب كلّيات علوم اسلامى ، در باره سنّت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 يعنى گفتار يا كردار يا تأييد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اگر در سخنان رسول اكرم ، يك حكمى بيان شده باشد و يا محقَّق شود كه ديگران ، برخى وظايف دينى را در حضور ايشان انجام مى‌داده‌اند كه مورد تأييد و امضاى علمىِ ايشان قرار گرفته است ، يعنى ايشان با سكوت خود بر آن صحّه گذاشته‌اند ، كافى است كه يك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استنباط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استناد كند </w:t>
      </w:r>
      <w:r>
        <w:rPr>
          <w:rFonts w:eastAsia="IRNazanin" w:cs="IRNazanin"/>
          <w:color w:val="111111"/>
          <w:sz w:val="28"/>
          <w:szCs w:val="28"/>
          <w:rtl w:val="true"/>
          <w:lang w:bidi="fa-IR"/>
        </w:rPr>
        <w:t>.</w:t>
      </w:r>
      <w:r>
        <w:rPr>
          <w:rStyle w:val="FootnoteAnchor"/>
          <w:rtl w:val="true"/>
        </w:rPr>
        <w:footnoteReference w:id="84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خصوص ، ميان شيعه و اهل سنّت ، تفاوتى نيست ، چنان كه غزّالى در كتاب المستصفى ، در تعريف سنّت مى‌گويد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فى البحث عن السنّة يتبيّن حكم الأقوال و الأفعال من الرسول ، و طرق ثبوتها من تواتر و آحاد ، و طرق روايتها من مسند و مرسل ، و صفات رواتها من عدالة و تكذيب ، إلى تمام كتاب الأخبار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در بحث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 سخنان و افعال پيامبر صلى‌الله‌عليه‌و‌آله  ، و راه‌هاى اثبات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يا واحد بودن خبر ، طُرُق روايت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يا مرسل بودن ، و ويژگى‌هاى راويان از جهت عدالت و كذب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بررسى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ميان ، تنها يك اختلاف ميان شيعيان و اهل سنّت در اين خصوص وجود دارد كه آن هم مربوط به چگونگى دريافت سنّت نبوى و به عبارت ديگر ، راه‌هاى اثبات سنّت پيامبر اكرم صلى‌الله‌عليه‌و‌آله  است كه برخى محقّقان ، آن را مورد دقّت و توجّه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اصلى دو مكتب فقهى سنّى و شيعى ، در كيفيت تلقّى سنّت نبوى و منابع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 حديث نبوى را از طريق صحابه پيامبر صلى‌الله‌عليه‌و‌آله  اخذ نموده‌اند ، در حالى كه شيعه ،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خاندان وى به دست آورده است </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در واقع ، مهم‌ترين راه شيعيان براى رسيدن به سنّت نبوى ، كلام خاندان وحى است ، به دليل آن كه استفاده از اين راه بر اساس روايات متواتر و صحيح منقول از پيامبر اكرم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و صحّت اين گونه روايات ، به وسيله</w:t>
      </w:r>
    </w:p>
    <w:p>
      <w:pPr>
        <w:pStyle w:val="BookText"/>
        <w:rPr/>
      </w:pPr>
      <w:r>
        <w:rPr>
          <w:rFonts w:ascii="IRNazanin" w:hAnsi="IRNazanin" w:eastAsia="IRNazanin"/>
          <w:color w:val="111111"/>
          <w:sz w:val="28"/>
          <w:sz w:val="28"/>
          <w:szCs w:val="28"/>
          <w:rtl w:val="true"/>
          <w:lang w:bidi="fa-IR"/>
        </w:rPr>
        <w:t xml:space="preserve">علماى شيعه و اهل سنّت ، تأييد شده است و هيچ شك و شبهه‌اى در درستى آنها وجود ندارد ، هر چند برخى اهل سنّت ، در عمل ، به آنها كم‌اعتنايى و حتّى بى‌اعتنايى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تفصيلى اين مسئله ، در كتب كلامى و تاريخى شيعه آمده است </w:t>
      </w:r>
      <w:r>
        <w:rPr>
          <w:rFonts w:eastAsia="IRNazanin" w:cs="IRNazanin"/>
          <w:color w:val="111111"/>
          <w:sz w:val="28"/>
          <w:szCs w:val="28"/>
          <w:rtl w:val="true"/>
          <w:lang w:bidi="fa-IR"/>
        </w:rPr>
        <w:t>.</w:t>
      </w:r>
      <w:r>
        <w:rPr>
          <w:rStyle w:val="FootnoteAnchor"/>
          <w:rtl w:val="true"/>
        </w:rPr>
        <w:footnoteReference w:id="85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اجمال ، مى‌توان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محدّثان شيعه و سنّى از </w:t>
      </w:r>
    </w:p>
    <w:p>
      <w:pPr>
        <w:pStyle w:val="BookText"/>
        <w:rPr/>
      </w:pPr>
      <w:r>
        <w:rPr>
          <w:rFonts w:ascii="IRNazanin" w:hAnsi="IRNazanin" w:eastAsia="IRNazanin"/>
          <w:color w:val="111111"/>
          <w:sz w:val="28"/>
          <w:sz w:val="28"/>
          <w:szCs w:val="28"/>
          <w:rtl w:val="true"/>
          <w:lang w:bidi="fa-IR"/>
        </w:rPr>
        <w:t>پيامبر اكرم صلى‌الله‌عليه‌و‌آله روايت شده و ايشان ، بر اساس آن ، مسلمانان را پس از خود به پيروى از قرآن و خاندان خويش فرا خوانده است ، يكى از مهم‌ترين استدلال‌هاى شيعه براى اثبات حقّانيت مسير علمى آنهاست</w:t>
      </w:r>
      <w:r>
        <w:rPr>
          <w:rStyle w:val="FootnoteAnchor"/>
          <w:rtl w:val="true"/>
        </w:rPr>
        <w:footnoteReference w:id="852"/>
      </w:r>
      <w:r>
        <w:rPr>
          <w:rFonts w:ascii="IRNazanin" w:hAnsi="IRNazanin" w:eastAsia="IRNazanin"/>
          <w:color w:val="111111"/>
          <w:sz w:val="28"/>
          <w:sz w:val="28"/>
          <w:szCs w:val="28"/>
          <w:rtl w:val="true"/>
          <w:lang w:bidi="fa-IR"/>
        </w:rPr>
        <w:t xml:space="preserve">كه پايبندى شيعيان به اين حديث ، خود ، دلالت التزامى بر شدّت اهتمام شيعه نسبت به روايات نبوى دارد و جايگاه مهم و رفيع حديث پيامبر صلى‌الله‌عليه‌و‌آله  و حقيقتِ پيروى از فرموده‌هاى ايشان را در ميان شيعه ، آشكار نموده ، عدم پايبندى حقيقى ديگران را برملا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 شيعه معتقد است كه اهل بيت پيامبر اكرم صلى‌الله‌عليه‌و‌آله  ، راويان صادق سنّت نبوى و عمل كنندگان واقعى به آن هستند و بر اساس فرموده پيامبر اكرم صلى‌الله‌عليه‌و‌آله  در حديث ثقلين ، تمام سنّت نبوى را بايد از ايشان دريافت نمود و به همين دليل ، آنها آگاه‌ترين افراد نسبت به قرآن كريم نيز هستند ؛ چرا كه سنّت پيامبر مكرّم اسلام ، در حقيقت ، تبيين كننده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شيعه اهل بيت عليهم‌السلام  ، پيامبر اكرم صلى‌الله‌عليه‌و‌آله را بهترين ، مطمئن‌ترين و نزديك‌ترين راه براى دريافت حقايق اصيل اسلامى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روايى جايگاه سنّت نبوى و رفع يك شبهه</w:t>
      </w:r>
    </w:p>
    <w:p>
      <w:pPr>
        <w:pStyle w:val="BookText"/>
        <w:rPr/>
      </w:pPr>
      <w:r>
        <w:rPr>
          <w:rFonts w:ascii="IRNazanin" w:hAnsi="IRNazanin" w:eastAsia="IRNazanin"/>
          <w:color w:val="111111"/>
          <w:sz w:val="28"/>
          <w:sz w:val="28"/>
          <w:szCs w:val="28"/>
          <w:rtl w:val="true"/>
          <w:lang w:bidi="fa-IR"/>
        </w:rPr>
        <w:t xml:space="preserve">در برخى موارد ، كم‌توجّهى يا بى‌توجّهى و حتّى در برخى موارد ، غرض‌ورزى‌هاى جاهلانه نسبت به اين حقيقت ، منجر به اظهار نظرهاى نادرستى نسبت به شيعيان و حتّى اهل بيت گرامى پيامبر اكرم شده است تا حدّى كه ذهبى ، در كتاب خود ، سير أعلام النبلاء ، در پىِ شمارش كسانى كه امام باقر عليه‌السلام  از ايشان حديث نبوى نقل كرده ، نوشته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هو بالمكثر ، هو فى الرواية كأبيه و ابنه جعفر ، ثلاثتهم لا يبلغ حديث كلّ </w:t>
      </w:r>
    </w:p>
    <w:p>
      <w:pPr>
        <w:pStyle w:val="BookText"/>
        <w:rPr/>
      </w:pPr>
      <w:r>
        <w:rPr>
          <w:rFonts w:ascii="Amiri" w:hAnsi="Amiri" w:eastAsia="Amiri" w:cs="Amiri"/>
          <w:color w:val="111111"/>
          <w:sz w:val="28"/>
          <w:sz w:val="28"/>
          <w:szCs w:val="28"/>
          <w:rtl w:val="true"/>
          <w:lang w:bidi="ar-SA"/>
        </w:rPr>
        <w:t>واحد منهم جزء ضخما ، و لكن لهم مسائل و فتاوى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چندان نقلِ حديث ننموده است ، مانند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طورى كه اگر احاديث هر يك از ايشان جمع‌آورى گردد ، يك مجلّد حجيم هم نخواهد شد ؛ امّا از ايشان ، مسئله و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امر ، اين است كه باطل بودن اين ادّعا ، كاملاً آشكار است ؛ چرا كه رواياتى كه شيعيان از اهل بيت عليهم‌السلام  نقل كرده و به آن ملتزم‌اند ، خلاف آن را ثابت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اين مطلب توسّط برخى اهل سنّت نيز نقل و تأييد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نظر تاريخى ثابت شده و در خور تأمّل است ، اين كه نه تنها از سوى امامان شيعه و پيروانشان در هيچ دوره از تاريخ اسلام ، حركتى بر خلاف سنّت نبوى شكل نگرفته است ؛ بلكه اهل بيت پيامبر اكرم ، از عناصر اصلى مقابله با اين گونه جريانات منحرف بوده‌اند و در مقاطع گوناگون تاريخى با دفاع سرسختانه از سنّت نبوى ، ايفاى نقش نموده‌اند و در احياى آن و جلوگيرى از كنار گذاشته شدن و از ميان رفتن ميراث پيامبر اكرم ، تلاش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 در جريان معروفى كه ميان خليفه سوم عثمان و امير مؤمنان على بن ابى طالب عليه‌السلام در ايّام حج اتّفاق افتاده ، كاملاً مشهود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كه در بيشتر منابع مهمّ روايى اهل سنّت آمده و نقل كننده آن مروان بن حكم ، شاهد ماجرا بوده است ، حامل نكته بسيار مهمّى است كه مدّعاى ما را به روشنى تأييد مى‌نمايد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 آمده است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حدّثنى أبى ثنا محمّد بن جعفر ثنا شعبة ، عن الحكم ، عن على بن الحسين عليه‌السلام  ، عن مروان بن الحكم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و عثمان ينهى عن المتعة و ان يجمع بينهما فلمّا رأى </w:t>
      </w:r>
    </w:p>
    <w:p>
      <w:pPr>
        <w:pStyle w:val="BookText"/>
        <w:rPr/>
      </w:pPr>
      <w:r>
        <w:rPr>
          <w:rFonts w:ascii="Amiri" w:hAnsi="Amiri" w:eastAsia="Amiri" w:cs="Amiri"/>
          <w:color w:val="111111"/>
          <w:sz w:val="28"/>
          <w:sz w:val="28"/>
          <w:szCs w:val="28"/>
          <w:rtl w:val="true"/>
          <w:lang w:bidi="ar-SA"/>
        </w:rPr>
        <w:t xml:space="preserve">ذلك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بعمرة و حجّ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ترانى أنهى النّاس عنه و 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اُدع سنّة رسول اللّه صلى‌الله‌عليه‌و‌آله لقول أحد من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تذكّر اين نكته لازم است كه روايات ديگرى با اين مضمون ، از طُرُق متعدّدى در كتب معتبر اهل سنّت ، مانند صحاح و مسانيد ، نقل شده است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آنچه كاملاً مؤيّد اهمّيت والاى سنّت نبى مكرّم اسلام صلى‌الله‌عليه‌و‌آله  در ميان اهل بيت خود و پيروان ايشان است ، تعبير رسا و دقيق امير مؤمنان على عليه‌السلام  است كه در پاسخ خليفه سوم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پيامبر خدا صلى‌الله‌عليه‌و‌آله  را براى خوشامد هيچ كس ، فرو نخواهم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حقيقت ، در عملكرد اهل بيت پيامبر اكرم عليهم‌السلام  ، يعنى امير مؤمنان ، فاطمه زهرا ، امام حسن و امام حسين عليهم‌السلام  ، و همچنين ياران و دوستداران اين بزرگواران ، همچون سلمان و ابوذر ، در جريان منع نقل حديث پيامبر صلى‌الله‌عليه‌و‌آله  توسّط خلفا ، به روشنى در تاريخ ثبت شده و غير قابل انكار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جايگاه والاى سنّت نبوى ، همواره مورد تذكّر و توجّه جدّى اهل بيت عليهم‌السلام بوده است و ايشان ، همواره به پيروانشان در باره اهمّيت آن ، تذكّر مى‌داده‌اند ، چنان كه در روايتى ، امام باقر عليه‌السلام  در پاسخ سؤالى ، به زُراره ، رعايت سنّت پيامبر صلى‌الله‌عليه‌و‌آله  را حتّى در مسائل مستحب و غير واجبى چون قنوت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فقها ، </w:t>
      </w:r>
    </w:p>
    <w:p>
      <w:pPr>
        <w:pStyle w:val="BookText"/>
        <w:rPr/>
      </w:pPr>
      <w:r>
        <w:rPr>
          <w:rFonts w:ascii="Amiri" w:hAnsi="Amiri" w:eastAsia="Amiri" w:cs="Amiri"/>
          <w:color w:val="111111"/>
          <w:sz w:val="28"/>
          <w:sz w:val="28"/>
          <w:szCs w:val="28"/>
          <w:rtl w:val="true"/>
          <w:lang w:bidi="ar-SA"/>
        </w:rPr>
        <w:t xml:space="preserve">حكم به استحباب آن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به‌جد گوشزد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از زُراره چنين نقل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نسى القنوت فذكّره و هو فى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القبلة ثم ليقله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لأكره للرّجل أن يرغب عن سنّة رسول اللّه صلى‌الله‌عليه‌و‌آله  أو يدعها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امام عليه‌السلام  در آخر اين روايت ، چنين يادآور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هيچ كس نمى‌پسندم كه از سنّت پيامبر خدا صلى‌الله‌عليه‌و‌آله  روى‌گردان شود و يا آن را فرو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تعبير ديگرى ، اهل بيت عليهم‌السلام  ، اين پايبندى به سنّت نبوى را يك امتياز و برترى نسبت به ديگران برشمرده شده‌اند ، چنان كه امام باقر عليه‌السلام  در پاسخ به سؤالى به زُراره ، بدان اشاره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 عن أبيه ، عن ابن أبى عمير ، و محمّد بن عيس ، عن يونس ، جميعا عن عمر بن أذينة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فريضة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النّاس قال فيها إلاّ بالرأى إلاّ على عليه‌السلام  فإنّه قال فيها بقول رسول اللّه صلى‌الله‌عليه‌و‌آله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نمى‌شناسم كه در اين مسئله ، گرفتار نظر خودش نشده باشد ، جز على عليه‌السلام  كه در اين باره به كلام پيامبر خدا صلى‌الله‌عليه‌و‌آله  پايبند بود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اينها بالاتر ، شاهد شدّت محبّت اهل بيت عليهم‌السلام  نسبت به پيامبر صلى‌الله‌عليه‌و‌آله  هستيم كه در حقيقت ، عمل به دستور صريح خداوند متعال در قرآن كريم است </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 xml:space="preserve">اين نكته ، از </w:t>
      </w:r>
    </w:p>
    <w:p>
      <w:pPr>
        <w:pStyle w:val="BookText"/>
        <w:rPr/>
      </w:pPr>
      <w:r>
        <w:rPr>
          <w:rFonts w:ascii="IRNazanin" w:hAnsi="IRNazanin" w:eastAsia="IRNazanin"/>
          <w:color w:val="111111"/>
          <w:sz w:val="28"/>
          <w:sz w:val="28"/>
          <w:szCs w:val="28"/>
          <w:rtl w:val="true"/>
          <w:lang w:bidi="fa-IR"/>
        </w:rPr>
        <w:t xml:space="preserve">مهم‌ترين زمينه‌هاى شكل‌گيرى اين گونه پاسدارى‌هاى اهل بيت عليهم‌السلام  از حريم سنّت نبوى است ، چنان كه در روايتى به نقل از عبيد بن زُراره ، در احوال امام صادق عليه‌السلام  اين گونه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على الأشعرى ، عن محمّد بن عبد الجبّار ، و محمّد بن يحيى ، عن أحمد بن محمّد ، جميعا عن ابن فضّال ، عن ثعلبة بن ميمون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و ذكر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أحبّ إلينا من الآباء و الأُمّهات و الماء البارد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عليه‌السلام  هنگام ياد كردن از پيامبر خدا صلى‌الله‌عليه‌و‌آله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او نزد ما از پدران و مادرانمان و حتّى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عامل بقاى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بيت عليهم‌السلام  به اين نيز اكتفا نشده و با تعبيرات بسيار صريح ، اين بزرگواران ، پايبندى خود را نسبت به سنّت نبوى ، بيان كرده‌اند و گاه اين حقيقت ، با تندى گوشزد شده است ، چنان كه امام صادق عليه‌السلام  در پاسخ پرسشگرى ، بدين‌گونه برخورد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به نقل از قتيبه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 عن محمّد بن عيسى ، عن يونس ، عن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 كذا ما يكون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أجبتك فيه من شى‌ء فهو عن رسول اللّه صلى‌الله‌عليه‌و‌آله  لسنا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شى‌ء ؛</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پاسخ به تو گفتم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كسانى نيستيم كه نظر خود را در مسائل ، داخل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از امام كاظم عليه‌السلام  چنين آمده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ابراهيم ، عن أبيه ، و عدّة من أصحابنا ، عن أحمد بن محمّد بن خالد ، </w:t>
      </w:r>
    </w:p>
    <w:p>
      <w:pPr>
        <w:pStyle w:val="BookText"/>
        <w:rPr/>
      </w:pPr>
      <w:r>
        <w:rPr>
          <w:rFonts w:ascii="Amiri" w:hAnsi="Amiri" w:eastAsia="Amiri" w:cs="Amiri"/>
          <w:color w:val="111111"/>
          <w:sz w:val="28"/>
          <w:sz w:val="28"/>
          <w:szCs w:val="28"/>
          <w:rtl w:val="true"/>
          <w:lang w:bidi="ar-SA"/>
        </w:rPr>
        <w:t xml:space="preserve">جميعا عن محمّد بن خالد ، عن خلف بن حمّاد ، و رواه أحمد أيضا عن محمّد بن أسلم ، عن خلف بن حمّاد الكوفى ، عن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ما أخبرك إلاّ عن رسول اللّه صلى‌الله‌عليه‌و‌آله  عن جبرئيل عليه‌السلام عن اللّه عز و جل ؛</w:t>
      </w:r>
      <w:r>
        <w:rPr>
          <w:rStyle w:val="FootnoteAnchor"/>
          <w:rtl w:val="true"/>
        </w:rPr>
        <w:footnoteReference w:id="8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هر خبرى كه به شما مى‌دهم ، از پيامبر خدا صلى‌الله‌عليه‌و‌آله  از جبرئيل عليه‌السلام  از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 صريحى كه از اهل بيت عليهم‌السلام  صادر شده و در ميان پيروان آن بزرگواران معروف و رايج است ،</w:t>
      </w:r>
      <w:r>
        <w:rPr>
          <w:rStyle w:val="FootnoteAnchor"/>
          <w:rtl w:val="true"/>
        </w:rPr>
        <w:footnoteReference w:id="862"/>
      </w:r>
      <w:r>
        <w:rPr>
          <w:rFonts w:ascii="IRNazanin" w:hAnsi="IRNazanin" w:eastAsia="IRNazanin"/>
          <w:color w:val="111111"/>
          <w:sz w:val="28"/>
          <w:sz w:val="28"/>
          <w:szCs w:val="28"/>
          <w:rtl w:val="true"/>
          <w:lang w:bidi="fa-IR"/>
        </w:rPr>
        <w:t xml:space="preserve">اشكالات امثال ذهبى ، نه تنها به امامانِ شيعه وارد نيست ؛ بلكه علماى شيعه نيز از اين گونه برداشت‌هاى غلط ، مصون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اين مطلب كه اهل بيت عليهم‌السلام  ، حافظان و عاملان حقيقى سنّت نبوى بوده‌اند و شيعه ، از طريق اين بزرگواران سنّت نبوى را دريافت نموده ، نكته‌هاى ظريف و بسيار مهمّى در ميان نقل‌هاى شيعه از اهل بيت عليهم‌السلام  نهفته است كه افق‌هاى نو و تأمّل‌برانگيزى را در اين عرصه ، مطرح مى‌نمايد و جايگاه حقيقى سنّت نبوى را نزد امامان عليهم‌السلام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مسائل ، نكته‌اى است كه در حديثى از امام صادق عليه‌السلام  ، به نقل از هشام بن سالم ، حمّاد بن عثمان و برخى ديگر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آمده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 عن سهل بن زياد ، عن أحمد بن محمّد ، عن عمر بن عبد العزيز ، عن هشام بن سالم و حمّاد بن عثمان و 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حديث أبى عليه‌السلام  ، و حديث أبى حديث جدّى عليه‌السلام  ، و حديث جدّى حديث الحسين عليه‌السلام  ، و حديث الحسين حديث الحسن عليه‌السلام  ، و حديث الحسن حديث أمير المؤمنين عليه‌السلام  ، و حديث أمير المؤمنين حديث رسول اللّه صلى‌الله‌عليه‌و‌آله  ، و حديث رسول اللّه صلى‌الله‌عليه‌و‌آله قول اللّه عز و جل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بر اساس اين گونه احاديث ، اگر نگوييم همه سخنان ائمّه عليهم‌السلام  ، سخن پيامبر خدا صلى‌الله‌عليه‌و‌آله  و حديث نبوى است ، لااقل جاى تأمّل در اين نكته باقى مى‌ماند و نياز به جايگاه‌شناسى سنّت نبوى و احاديث پيامبر اكرم صلى‌الله‌عليه‌و‌آله  در ميان كتاب‌هاى حديثى شيعه ، بيش از پيش ضرورت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ميدانى جايگاه سنّت نبوى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مباحث تحليلى و بررسى‌هاى علمى در باره جايگاه سنّت نبوى نزد شيعيان ، تحقيق ميدانى ميزان استفاده اهل بيت عليهم‌السلام  از سنّت پيامبر اكرم و بررسى كاربرد روايت و سنّت پيامبر خدا صلى‌الله‌عليه‌و‌آله  در روايات منقول از اهل بيت عليهم‌السلام  كه در جوامع حديثى شيعه آمده ، امرى مهم و ضرور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بررسى ، از آن روست كه اوّلاً و بالذّات ، لازمه و مكمّل مباحث نظرى و تحليلى جايگاه سنّت نبوى نزد شيعه ، خصوصا كتب روايى آنان است ، چنان كه در صورت فقدان چنين تحقيقى يا عدم اثبات ميدانى آن در اين جوامع روايى ، تمام مباحث تحليلى گذشته ، به نظريه‌پردازى‌هاى صرف و ناكارآمدى تبديل خواهند گشت كه نتايج عملى در برنخواهند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 با انجام گرفتن اين كار ، مى‌توان ميزان كاربرد روايات نبوى را در روايات اهل بيت عليهم‌السلام  و جوامع روايىِ شيعه ، به صورت آمارى ، تحليل و بررسى نمود كه خود اين امر ، مقدّمه‌اى براى تحقيقات عميق‌تر و كاربردى</w:t>
      </w:r>
      <w:r>
        <w:rPr>
          <w:rStyle w:val="FootnoteAnchor"/>
          <w:rtl w:val="true"/>
        </w:rPr>
        <w:footnoteReference w:id="864"/>
      </w:r>
      <w:r>
        <w:rPr>
          <w:rFonts w:ascii="IRNazanin" w:hAnsi="IRNazanin" w:eastAsia="IRNazanin"/>
          <w:color w:val="111111"/>
          <w:sz w:val="28"/>
          <w:sz w:val="28"/>
          <w:szCs w:val="28"/>
          <w:rtl w:val="true"/>
          <w:lang w:bidi="fa-IR"/>
        </w:rPr>
        <w:t xml:space="preserve">در خصوص سنّت نبوى خواهد 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و به عنوان مقدّمه‌اى براى اثبات قابل بررسى بودن اين مطلب و </w:t>
      </w:r>
    </w:p>
    <w:p>
      <w:pPr>
        <w:pStyle w:val="BookText"/>
        <w:rPr/>
      </w:pPr>
      <w:r>
        <w:rPr>
          <w:rFonts w:ascii="IRNazanin" w:hAnsi="IRNazanin" w:eastAsia="IRNazanin"/>
          <w:color w:val="111111"/>
          <w:sz w:val="28"/>
          <w:sz w:val="28"/>
          <w:szCs w:val="28"/>
          <w:rtl w:val="true"/>
          <w:lang w:bidi="fa-IR"/>
        </w:rPr>
        <w:t xml:space="preserve">گستردگى مباحث اين عرصه ، كتاب الكافى ، تأليف شيخ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مهم‌ترين جوامع حديثى شيعه و مورد اعتماد علماى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بررسى قرار گرفته كه نتايج به دست آمده از اين بررسى ، بسيار مهم و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بررسى و تحقيق در ميزان كاربرد فرموده‌هاى پيامبر اكرم و مطالب مربوط به ايشان در ميان روايات ائمّه اطهار عليهم‌ السلام در اصول الكافى ، سه مرحله كار بر روى آن صورت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 گردآورى احاديث نبوى ،</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و بررسى احاديث نبوى ،</w:t>
      </w:r>
    </w:p>
    <w:p>
      <w:pPr>
        <w:pStyle w:val="BookText"/>
        <w:rPr/>
      </w:pPr>
      <w:r>
        <w:rPr>
          <w:rFonts w:ascii="Amiri" w:hAnsi="Amiri" w:eastAsia="Amiri" w:cs="Amiri"/>
          <w:color w:val="111111"/>
          <w:sz w:val="28"/>
          <w:sz w:val="28"/>
          <w:szCs w:val="28"/>
          <w:rtl w:val="true"/>
          <w:lang w:bidi="ar-SA"/>
        </w:rPr>
        <w:t xml:space="preserve">مرحله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طبقه‌بندى احاديث نبوى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 به تفصيل ، اين مراحل را از نظر مى‌گذرانيم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احاديث نبوى</w:t>
      </w:r>
    </w:p>
    <w:p>
      <w:pPr>
        <w:pStyle w:val="BookText"/>
        <w:rPr/>
      </w:pPr>
      <w:r>
        <w:rPr>
          <w:rFonts w:ascii="IRNazanin" w:hAnsi="IRNazanin" w:eastAsia="IRNazanin"/>
          <w:color w:val="111111"/>
          <w:sz w:val="28"/>
          <w:sz w:val="28"/>
          <w:szCs w:val="28"/>
          <w:rtl w:val="true"/>
          <w:lang w:bidi="fa-IR"/>
        </w:rPr>
        <w:t xml:space="preserve">در اين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كار جهت استخراج مباحث مربوط به سنّت نبوى در الكافى محسوب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هشت جلدِ كتاب ، مطالعه و بررسى شد و تمام مسائل و مباحث مربوط به پيامبر اكرم صلى‌الله‌عليه‌و‌آله  ، از مجموع ابواب و روايات اين كتاب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گفته مرحوم استاد على اكبر غفّارى ، مصحّح كتاب ، شامل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استخراج گرديد كه نتيجه آن ، جمع‌آورى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 كه در آنها بر سنّت نبوى ، تصريح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و بررسى احاديث نبوى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جمع‌آورى روايات ، متن آنها ويرايش شده ، تنظيمات مورد نياز براى رسيدن به مرحله بهره‌بردارى ،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مجموع روايات اخذ شده ، </w:t>
      </w:r>
    </w:p>
    <w:p>
      <w:pPr>
        <w:pStyle w:val="BookText"/>
        <w:rPr/>
      </w:pPr>
      <w:r>
        <w:rPr>
          <w:rFonts w:ascii="IRNazanin" w:hAnsi="IRNazanin" w:eastAsia="IRNazanin"/>
          <w:color w:val="111111"/>
          <w:sz w:val="28"/>
          <w:sz w:val="28"/>
          <w:szCs w:val="28"/>
          <w:rtl w:val="true"/>
          <w:lang w:bidi="fa-IR"/>
        </w:rPr>
        <w:t xml:space="preserve">مورد بررسى قرار گرفت و مطالبى كه ارتباط كمى با موضوع مورد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جايگاه‌شناسى سنّت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يا به طور كلّى ارتباطى با موضوع نداشتند ، حذف و كار تنظيم مباحث ، آغاز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اوّليه ، چينش روايات اخذ شده بر اساس حفظ ابواب الكافى بود ؛ چرا كه عناوين ابواب كتاب ، خود حاوى نكته‌ها و ظرايف بسيارى بوده ، از اتقان بالايى برخوردار است و بر هم زدن آنها و چينش جديد ، نه تنها زحمت بسيار دارد ، بلكه امكان اشتباه وجود داشت و اشكالات فراوانى را ايجاد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حفظ ماهيّت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مجموعه‌اى است اخذ و تخريج شده از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اهمّيتى بسيار و در خورد توجّه دارد ؛ چرا كه اين تحقيق ميدانى براى نمايش اوّليه جايگاه و شيوه استفاده از روايات و سنّت نبوى در مجموعه‌هاى روايى شيعه است و رعايت اين نكته ، به دو دليل ، شايسته‌تر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حفظ شكل و چينش اصلى كتاب در مجموعه اخذ شده براى فراموش نشدن ماهيّت اصلى اين مجموعه ؛ و ديگرى ، نمايش تنوّع ابوابى كه در آنها بر سنّت نبوى تصريح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مشاهدات ميدانىِ روايات جمع‌آورى شده و تحليل آنها ، حاكى از وجود ارتباطات خاصّ حاكم بر مجموعه بود كه تقسيمات و تبويب خاصّى را مطالبه مى‌نمود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 وجود تمام نكات ياد شده و سختىِ كار ، تبويب جديد به فراخور نياز ،</w:t>
      </w:r>
    </w:p>
    <w:p>
      <w:pPr>
        <w:pStyle w:val="BookText"/>
        <w:rPr/>
      </w:pPr>
      <w:r>
        <w:rPr>
          <w:rFonts w:ascii="IRNazanin" w:hAnsi="IRNazanin" w:eastAsia="IRNazanin"/>
          <w:color w:val="111111"/>
          <w:sz w:val="28"/>
          <w:sz w:val="28"/>
          <w:szCs w:val="28"/>
          <w:rtl w:val="true"/>
          <w:lang w:bidi="fa-IR"/>
        </w:rPr>
        <w:t xml:space="preserve">مورد پذيرش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طبقه‌بندى و تبويب احاديث نبوى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بررسى‌هاى انجام شده براى جمع ميان نكات مهمّى كه حفظ تبويب الكافى در بر داشت و از سوى ديگر ، به دست آوردن فوايدى كه در تبويب جديد آن حاصل مى‌شد ، تصميم بر اين شد كه پس از تنظيم روايات بر اساس تبويب جديد ، تا جايى كه ممكن است ، روايات باب‌هاى خود الكافى به آنها افزوده گردد تا هر دو فايده در </w:t>
      </w:r>
    </w:p>
    <w:p>
      <w:pPr>
        <w:pStyle w:val="BookText"/>
        <w:rPr/>
      </w:pPr>
      <w:r>
        <w:rPr>
          <w:rFonts w:ascii="Amiri" w:hAnsi="Amiri" w:eastAsia="Amiri" w:cs="Amiri"/>
          <w:color w:val="111111"/>
          <w:sz w:val="28"/>
          <w:sz w:val="28"/>
          <w:szCs w:val="28"/>
          <w:rtl w:val="true"/>
          <w:lang w:bidi="ar-SA"/>
        </w:rPr>
        <w:t xml:space="preserve">حدّ امكان ، تأمين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بررسى‌ها نشان مى‌دهد كه سنّت نبوى ، به چند شكل مختلف در ميان روايات جمع‌آورى شده ، وارد شده‌اند كه بر همين اساس ، آنها را طبقه‌بندى نموده‌ايم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اين نكته را فرو گذاشت كه ما در اين تبويب ، به كلّى‌ترين شكل ممكن ، روايات را دسته‌بندى نموده‌ايم ؛ امّا تقسيم دقيق و جزئى اين مجموعه‌ها به زيرمجموعه‌هاى بسيارى ممكن است كه ما به تقسيم آن به هفت بخش كلّى اكتفا كرده‌ايم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روايات نقل شده از اهل بيت عليهم‌السلام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باره شخص پيامبر خدا و منزلت ايشان وارد شده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 اتّفاقاتى درباره پيامبر خدا نقل شده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بر نقل سخن پيامبر خدا تصريح شده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شرح ، توضيح يا تطبيق سنّت پيامبر خدا وارد شده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به سنّت پيامبر خدا استشهاد شده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در آنها مضمون سنّت پيامبر خدا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روايات نقل شده از اهل بيت عليهم‌السلام</w:t>
      </w:r>
    </w:p>
    <w:p>
      <w:pPr>
        <w:pStyle w:val="BookText"/>
        <w:rPr/>
      </w:pPr>
      <w:r>
        <w:rPr>
          <w:rFonts w:ascii="IRNazanin" w:hAnsi="IRNazanin" w:eastAsia="IRNazanin"/>
          <w:color w:val="111111"/>
          <w:sz w:val="28"/>
          <w:sz w:val="28"/>
          <w:szCs w:val="28"/>
          <w:rtl w:val="true"/>
          <w:lang w:bidi="fa-IR"/>
        </w:rPr>
        <w:t xml:space="preserve">در مجموعه روايات اخذ شده از الكافى ، براى هفت روايت ، باب جداگانه‌اى در نظر گرفته شد ؛ زيرا در اين روايات ، اهل بيت عليهم‌السلام  خود را راوىِ سنّت نبوى معرّفى نموده‌اند و جايگاه احاديث پيامبر صلى‌الله‌عليه‌و‌آله  را صريحا بيان نموده‌اند و همه سخنان خود را مستند به سنّت نبوى اعلام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نمونه‌هايى از اين احاديث ، در پى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پيامبر اكرم صلى‌الله‌عليه‌و‌آله  نزد اهل بيت عليهم‌السلام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 عن على بن الحكم ، عن سيف بن عميرة ، عن أبى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قال لى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نبيه التنزيل و </w:t>
      </w:r>
    </w:p>
    <w:p>
      <w:pPr>
        <w:pStyle w:val="BookText"/>
        <w:rPr/>
      </w:pPr>
      <w:r>
        <w:rPr>
          <w:rFonts w:ascii="Amiri" w:hAnsi="Amiri" w:eastAsia="Amiri" w:cs="Amiri"/>
          <w:color w:val="111111"/>
          <w:sz w:val="28"/>
          <w:sz w:val="28"/>
          <w:szCs w:val="28"/>
          <w:rtl w:val="true"/>
          <w:lang w:bidi="ar-SA"/>
        </w:rPr>
        <w:t xml:space="preserve">التأويل فعلّمه رسول اللّه صلى‌الله‌عليه‌و‌آله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من شى‌ء أو حلفتم عليه من يمين فى تقيّة فأنتم منه فى سعة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اهل بيت عليهم‌السلام  ، راويان كلام پيامبر اكرم صلى‌الله‌عليه‌و‌آله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 عن سهل بن زياد ، عن أحمد بن محمّد ، عن عمر بن عبد العزيز ، عن هشام بن سالم و حمّاد بن عثمان و 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حديث أبى عليه‌السلام  ، و حديث أبى حديث جدّى عليه‌السلام  ، و حديث جدّى حديث الحسين عليه‌السلام  ، وحديث الحسين حديث الحسن عليه‌السلام  ، و حديث الحسن حديث أمير المؤمنين عليه‌السلام  ، و حديث أمير المؤمنين حديث رسول اللّه صلى‌الله‌عليه‌و‌آله  ، و حديث رسول اللّه قول اللّه عز و جل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و عدّة من أصحابنا ، عن أحمد بن محمّد بن خالد ، جميعا عن محمّد بن خالد ، عن خلف بن حمّاد ، و رواه أحمد أيضا عن محمّد بن أسلم ، عن خلف بن حمّاد الكوفى ، عن موسى بن جعفر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إنّى ما أخبرك إلاّ عن رسول اللّه صلى‌الله‌عليه‌و‌آله  عن جبرئيل عليه‌السلام  عن اللّه عز و جل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جايگاه سنّت نبوى نزد اهل بيت عليهم‌السلام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 عن محمّد بن عيسى ، عن يونس ، عن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 كذا ما يكون القول فيها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أجبتك فيه من شى‌ء فهو عن رسول اللّه صلى‌ الله ‌عليه ‌و‌آله  لسنا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شى‌ء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بسيار روشن است كه اين گونه روايات ، از سه جهت اهمّيت ويژه دارند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اهل بيت عليهم‌السلام  به سنّت نبوى ؛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به ناآگاهان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صراحت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جايگاه اهل بيت عليهم‌السلام  در دريافت سنّت نبوى براى جويندگان سنّت پيامبر صلى‌الله‌عليه‌و‌آله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باره شخص پيامبر خدا و منزلت ايشان وارد شده</w:t>
      </w:r>
    </w:p>
    <w:p>
      <w:pPr>
        <w:pStyle w:val="BookText"/>
        <w:rPr/>
      </w:pPr>
      <w:r>
        <w:rPr>
          <w:rFonts w:ascii="IRNazanin" w:hAnsi="IRNazanin" w:eastAsia="IRNazanin"/>
          <w:color w:val="111111"/>
          <w:sz w:val="28"/>
          <w:sz w:val="28"/>
          <w:szCs w:val="28"/>
          <w:rtl w:val="true"/>
          <w:lang w:bidi="fa-IR"/>
        </w:rPr>
        <w:t xml:space="preserve">بخشى از روايات جمع‌آورى شده ، رواياتى است كه در باره شخص پيامبر اكرم صلى‌الله‌عليه‌و‌آله  وارد شده است و در آنها ، زواياى گوناگون زندگى پيامبر صلى‌الله‌عليه‌و‌آله  ، احوال و كردار و عادات ايشان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و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روايات جمع‌آورى شده در اين مجموعه ، حجمى بيش از آنچه مرحوم كلينى در ذيل ابواب تاريخ آورده ، دارد و شامل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مى‌شود ؛ مانند رواياتى كه در ادامه مى‌آيد و از ابواب مختلف الكافى جمع‌آورى شده و شامل نكات گوناگونى از حيات پيامبر اكرم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ابن أبى عمير ، عن جميل بن درّاج ،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بما كان رسول اللّه صلى‌الله‌عليه‌و‌آله  يقول إذا أوى إلى فراشه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آية الكرسى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و كفرت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احفظنى فى منامى و فى يقظتى </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ابن أبى عمير ، عن محمّد بن مهاجر ، عن أُمه اُمّ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صلّى على ميّت كبّر و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ثم صلّى على الأنبياء و دعا ، ثم كبّر و دعا للمؤمنين ، ثم كبّر الرابعة و دعا للميّت ، ثم كبّر و انصرف فلمّا نهاه اللّه عز و جل عن الصلاة على المنافقين كبّر و تشهّد ، ثم كبّر و صلّى على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 و دعا للمؤمنين ، ثم كبّر الرابعة و انصرف و لم يدع للميّت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محمّد بن يحيى ، عن غياث بن إبراهيم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النبى صلى‌الله‌عليه‌و‌آله  بعد قدومه المدينة إلاّ واحدة و قد حجّ بمكّة مع قومه حجّات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على بن الحكم ، عن داوود بن النعمان ، عن أبى أيّوب ، عن بكير بن أعين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أحكى لكم وضوء رسول اللّه صلى‌الله‌عليه‌و‌آله ؟ فأخذ بكفّه اليمنى كفّا من ماء فغسل به وجهه ، ثم أخذ بيده اليسرى كفّا من ماء فغسل به يده اليمنى ، ثم أخذ بيده اليمنى كفّا من ماء فغسل</w:t>
      </w:r>
    </w:p>
    <w:p>
      <w:pPr>
        <w:pStyle w:val="BookText"/>
        <w:rPr/>
      </w:pPr>
      <w:r>
        <w:rPr>
          <w:rFonts w:ascii="Amiri" w:hAnsi="Amiri" w:eastAsia="Amiri" w:cs="Amiri"/>
          <w:color w:val="111111"/>
          <w:sz w:val="28"/>
          <w:sz w:val="28"/>
          <w:szCs w:val="28"/>
          <w:rtl w:val="true"/>
          <w:lang w:bidi="ar-SA"/>
        </w:rPr>
        <w:t xml:space="preserve">به يده اليسرى ، ثم مسح بفضل يديه رأسه و رجليه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سلمة بن الخطّاب ، عن على بن سيف ، عن أبى المغرا ، عن عقبة بن بشير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إدفني في هذا المكان و ارفع قبرى من الأرض أربع أصابع و رشّ عليه من الماء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اتّفاقاتى در باره پيامبر صلى‌الله‌عليه‌و‌آله  نقل شده</w:t>
      </w:r>
    </w:p>
    <w:p>
      <w:pPr>
        <w:pStyle w:val="BookText"/>
        <w:rPr/>
      </w:pPr>
      <w:r>
        <w:rPr>
          <w:rFonts w:ascii="IRNazanin" w:hAnsi="IRNazanin" w:eastAsia="IRNazanin"/>
          <w:color w:val="111111"/>
          <w:sz w:val="28"/>
          <w:sz w:val="28"/>
          <w:szCs w:val="28"/>
          <w:rtl w:val="true"/>
          <w:lang w:bidi="fa-IR"/>
        </w:rPr>
        <w:t xml:space="preserve">اين دسته ، شامل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ناظر به قضايا و اتّفاقاتى در باره پيامبر اكرم است كه توسّط اهل بيت عليهم‌السلام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مجموعه ، ارتباط نزديك با زندگى پيامبر اكرم دارند ؛ امّا با رواياتى كه اختصاصا در باره ايشان مطرح شده ، تفاوت‌هاى آشكارى دارند و در باره شكل‌دهندگان ماجرا نيز نكاتى مطرح شده و برخى اعمال و افعال نيز در آن دخيل‌اند و به همين سبب ، عنوان جداگانه‌اى را به خود اختصاص داده‌اند كه نمونه‌اى از اين قبيل روايات را مشاهده مى‌نماييد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و على بن محمّد ، عن سهل بن زياد ، عن محمّد بن عيسى ، عن عبيد اللّه بن عبد اللّه الدهقان ، عن درست الواسطى ، عن إبراهيم بن عبد الحميد ، عن </w:t>
      </w:r>
    </w:p>
    <w:p>
      <w:pPr>
        <w:pStyle w:val="BookText"/>
        <w:rPr/>
      </w:pPr>
      <w:r>
        <w:rPr>
          <w:rFonts w:ascii="Amiri" w:hAnsi="Amiri" w:eastAsia="Amiri" w:cs="Amiri"/>
          <w:color w:val="111111"/>
          <w:sz w:val="28"/>
          <w:sz w:val="28"/>
          <w:szCs w:val="28"/>
          <w:rtl w:val="true"/>
          <w:lang w:bidi="ar-SA"/>
        </w:rPr>
        <w:t xml:space="preserve">أبى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  المسجد فإذا جماعة قد أطافوا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العلامة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 وقائعها ، و أيّام الجاهلية ، و الأشعار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 و لا ينفع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أو فريضة عادلة ، أو سنّة قائمة ، و ما خلاهنّ فهو فضل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 عن العلاء بن رزين ، عن موسى بن بكر ، عن زرارة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ابن أُمّ مكتوم لصلاة الغداة و مرّ رجل برسول اللّه صلى‌الله‌عليه‌و‌آله  و هو يتسحرّ فدعاه أن يأكل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المؤذنّ للفجر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أُمّ مكتوم و هو يؤذن بليل فإذا أذن بلال فعند ذلك فأمسك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 عن أبيه ، عن النوفلى ، عن السكونى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جيشا إلى خثعم فلمّا غشيهم استعصموا بالسجود فقتل بعضهم فبلغ ذلك النبى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الورثة نصف العقل بصلاتهم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إنّى برى‌ء من كلّ مسلم نزل مع مشرك فى دار الحرب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و صالح بن السندى ، عن جعفر بن بشير ، عن يحيى بن معمّر العطّار ، عن بشير الدهّان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فى مرضه الذى توفّى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إلى أبويهما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إليهما رسول اللّه صلى‌الله‌عليه‌و‌آله أعرض عنهما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على ، فلمّا نظر إليه أكب عليه يحدّثه ، فلمّا خرج لقياه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حدّثك خليلك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ألف باب يفتح كلّ باب ألف باب </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الأسناد ، عن صالح بن عقبة ، عن عمرو بن شمر ، عن جابر ، عن </w:t>
      </w:r>
    </w:p>
    <w:p>
      <w:pPr>
        <w:pStyle w:val="BookText"/>
        <w:rPr/>
      </w:pPr>
      <w:r>
        <w:rPr>
          <w:rFonts w:ascii="Amiri" w:hAnsi="Amiri" w:eastAsia="Amiri" w:cs="Amiri"/>
          <w:color w:val="111111"/>
          <w:sz w:val="28"/>
          <w:sz w:val="28"/>
          <w:szCs w:val="28"/>
          <w:rtl w:val="true"/>
          <w:lang w:bidi="ar-SA"/>
        </w:rPr>
        <w:t xml:space="preserve">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فاخرجي تلك 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فأخرجت صحفة فيها ثريد و عراق يفور ، فأكل النبى صلى‌الله‌عليه‌و‌آله  وعلى و فاطمة و الحسن و الحسين ثلاثة عشر يوما ، ثم إنّ أُمّ أيمن رأت الحسين معه شى‌ء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لنأكله منذ أيّام ، فأتت أُمّ أيمن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أُمّ أيمن شى‌ء فإنّما هو لفاطمة و ولدها و إذا كان عند فاطمة شى‌ء فليس لاُمّ أيمن منه شى‌ء ؟ فأخرجت لها منه فأكلت منه أُمّ أيمن و نفدت 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لا أنّك أطعمتها لأكلت منها أنت و ذرّيتك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والصحفة عندنا يخرج بها قائمنا عليه‌السلام  فى زمانه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بر نقل سخن پيامبر خدا صلى‌الله‌عليه‌و‌آله  تصريح شده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الكافى ، اهل بيت عليهم‌السلام  ، نقش راوى را ايفا نموده و سخنى از پيامبر اكرم را عينا نقل كرده‌اند كه به صراحت ، اين مجموعه را مى‌توان سند محكمى بر اين ادّعا دانست كه شيعه ، سنّت نبوى را از طريق اهل بيت عليهم‌السلام </w:t>
      </w:r>
      <w:r>
        <w:rPr>
          <w:rStyle w:val="FootnoteAnchor"/>
          <w:rtl w:val="true"/>
        </w:rPr>
        <w:footnoteReference w:id="880"/>
      </w:r>
      <w:r>
        <w:rPr>
          <w:rFonts w:ascii="Amiri" w:hAnsi="Amiri" w:eastAsia="Amiri" w:cs="Amiri"/>
          <w:color w:val="111111"/>
          <w:sz w:val="28"/>
          <w:sz w:val="28"/>
          <w:szCs w:val="28"/>
          <w:rtl w:val="true"/>
          <w:lang w:bidi="ar-SA"/>
        </w:rPr>
        <w:t xml:space="preserve">دريافت مى‌دارد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رواياتى از اين دسته ، آورده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 عن سهل بن زياد ، عن النوفلى ، عن السكونى ، عن أبى</w:t>
      </w:r>
    </w:p>
    <w:p>
      <w:pPr>
        <w:pStyle w:val="BookText"/>
        <w:rPr/>
      </w:pPr>
      <w:r>
        <w:rPr>
          <w:rFonts w:ascii="Amiri" w:hAnsi="Amiri" w:eastAsia="Amiri" w:cs="Amiri"/>
          <w:color w:val="111111"/>
          <w:sz w:val="28"/>
          <w:sz w:val="28"/>
          <w:szCs w:val="28"/>
          <w:rtl w:val="true"/>
          <w:lang w:bidi="ar-SA"/>
        </w:rPr>
        <w:t xml:space="preserve">عبد اللّه عليه‌السلام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فى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مطاع ، أو مستمع واع </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 عن على بن إبراهيم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أبى الحسين الفارسى ، عن عبد الرحمان بن زيد ، عن أبيه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يحبّ بغاة العلم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أبيه ، عن أبى إسماعيل إبراهيم بن إسحاق الأزدى ، عن أبى عثمان العبدى ، عن جعفر ، عن آبائه ، 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إلاّ بعمل ، و لا قول و لا عمل إلاّ بنيّة ، و لا قول و لا عمل و لا نيّة إلاّ بإصابة السنّة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 عن محمّد بن عبد الحميد ، عن عاصم بن حميد ، عن أبى حمزة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و لا ينظر إليهم يوم القيامة و لا يزكّيهم و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زان ، و ملك جبّار ، ومقلّ مختال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 عن محمّد بن سنان ، عن عمّار بن مروان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امتحن اللّه قلبه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عليكم من حديث آل محمّد صلى‌الله‌عليه‌و‌آله  فلانت له قلوبكم و عرفتموه فاقبلوه ، و ما اشمأزت منه قلوبكم و أنكرتموه فردّوه إلى اللّه و إلى الرسول و إلى الطعام من آل محمّد و إنّما الهالك أن يحدث أحدكم بشى‌ء منه لا يحتمله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هذا ، و اللّه ما كان هذا ، و الإنكار هو الكفر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توضيح ، شرح يا تطبيق سنّت پيامبر خدا وارد شده</w:t>
      </w:r>
    </w:p>
    <w:p>
      <w:pPr>
        <w:pStyle w:val="BookText"/>
        <w:rPr/>
      </w:pPr>
      <w:r>
        <w:rPr>
          <w:rFonts w:ascii="IRNazanin" w:hAnsi="IRNazanin" w:eastAsia="IRNazanin"/>
          <w:color w:val="111111"/>
          <w:sz w:val="28"/>
          <w:sz w:val="28"/>
          <w:szCs w:val="28"/>
          <w:rtl w:val="true"/>
          <w:lang w:bidi="fa-IR"/>
        </w:rPr>
        <w:t xml:space="preserve">بسيارى از روايات الكافى ، علاوه بر نقل روايت يا سنّت نبوى ، به شرح ، توضيح يا تطبيق سنّت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هم به اصلاح اشتباهاتى كه از سنّت نبوى براى شخصى يا جمعى روى داده ، پرداخته شده و حقيقت سنّت نبوى در مقابل آن ، تبيين و تشريح شده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روايات اين باب ، يك صد و ده روايت است كه نمونه هايى از آن ، ذكر </w:t>
      </w:r>
    </w:p>
    <w:p>
      <w:pPr>
        <w:pStyle w:val="BookText"/>
        <w:rPr/>
      </w:pP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در توضيح حديث نبوى وارد شده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محمّد بن على ، عن الحسين بن مخارق أبى جنادة السلولى ، عن أبى حمزة ، عن أبى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كان له طهرا من كلّ زلة و وصمة و 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الوصمة؟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فى المعصية و النذر فى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البادرة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عند الغضب و التوبة منها الندم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 عن ابن فضّال ، عن إبن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عليه‌السلام فى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الرجل فارقه روح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ذاك الذى يفارقه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حكمت يكى از سنّت‌هاى نبوى را بيان مى‌كنند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رفعه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تحويل النبى صلى‌الله‌عليه‌و‌آله رداءه إذا استسقى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بينه و بين أصحابه يحول الجدب خصبا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اشتباه در برداشت از سنّت نبوى را رد نموده ، حقيقت آن را آشكار مى‌كنند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 عن محمّد بن أحمد بن مطهّر أنّه كتب إلى أبى محمّد عليه‌السلام  يخبره بما جاءت به الرواية أنّ النبيّ صلى‌الله‌عليه‌و‌آله  كان يصلّي في شهر رمضان وغيره من اللّيل ثلاث عشرة ركعة منها الوتر و ركعتا الفجر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فاه صلّى من شهر رمضان فى عشرين ليلة كلّ ليلة عشرين ركعة ثمانى بعد المغرب و إثنتى عشرة بعد العشاء الآخرة و اغتسل ليلة تسع عشرة و ليلة إحدى و عشرين و ليلة ثلاث و عشرين و </w:t>
      </w:r>
    </w:p>
    <w:p>
      <w:pPr>
        <w:pStyle w:val="BookText"/>
        <w:rPr/>
      </w:pPr>
      <w:r>
        <w:rPr>
          <w:rFonts w:ascii="Amiri" w:hAnsi="Amiri" w:eastAsia="Amiri" w:cs="Amiri"/>
          <w:color w:val="111111"/>
          <w:sz w:val="28"/>
          <w:sz w:val="28"/>
          <w:szCs w:val="28"/>
          <w:rtl w:val="true"/>
          <w:lang w:bidi="ar-SA"/>
        </w:rPr>
        <w:t xml:space="preserve">صلّى فيهما ثلاثين ركعة إثنتى عشرة بعد المغرب و ثمانى عشرة بعد عشاء الآخرة و صلّى فيهما مئة ركعة يقرء فى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 صلّى إلى آخر الشهر كلّ ليلة ثلاثين ركعة كما فسرت لك </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الحسن بن محبوب ،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النبى صلى‌الله‌عليه‌و‌آله  أنّ الصدقة لا تحلّ لغنى و لا لذى مرّة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لغنى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به سنّت پيامبر خدا استشهاد شده</w:t>
      </w:r>
    </w:p>
    <w:p>
      <w:pPr>
        <w:pStyle w:val="BookText"/>
        <w:rPr/>
      </w:pPr>
      <w:r>
        <w:rPr>
          <w:rFonts w:ascii="IRNazanin" w:hAnsi="IRNazanin" w:eastAsia="IRNazanin"/>
          <w:color w:val="111111"/>
          <w:sz w:val="28"/>
          <w:sz w:val="28"/>
          <w:szCs w:val="28"/>
          <w:rtl w:val="true"/>
          <w:lang w:bidi="fa-IR"/>
        </w:rPr>
        <w:t xml:space="preserve">اهل بيت عليهم‌السلام  در پاسخ به مخاطبان خود ، در برخى موارد ، مستندات نظر خويش را نيز ذكر مى‌نموده‌اند ؛ يعنى در كنار بيان پاسخ سؤال ، از قرآن كريم يا سنّت نبوى به عنوان شاهد ، مؤيّد يا مستند سخن خود ، سود جسته‌اند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شامل سيصد و چهل روايت است كه دلالت آشكار بر اين نكته دارد كه پاسخ‌هايى كه از اهل بيت عليهم‌السلام صادر مى‌شده ، بر پايه كتاب خدا و سنّت نبوى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 علاوه بر آن كه سنّت نبوى را به يكى از مبانى مهمّى كه اهل بيت عليهم‌السلام  براى بيان مطالب خود به آن استناد مى‌نموده‌اند ، معرّفى مى‌كند و جايگاه سنّت پيامبر صلى‌الله‌عليه‌و‌آله  را نزد اهل بيت عليهم‌السلام  به خوبى نمايان مى‌سازد ، حكمت قرار گرفتن اهل بيت عليهم‌السلام  به عنوان مرجع علمى و دينى پس از پيامبر اكرم صلى‌الله‌عليه‌و‌آله  ، در كنار كتاب خدا ،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آشكار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نمونه‌هايى از اين قبيل روايات شيخ كلينى در الكافى ، آورده مى‌شود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لوالدى إذا كانا لا يعرفان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لهما و تصدّق عنهما ، و إنْ كان حيّين لا يعرفان الحق فدارهما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بعثنى بالرّحمة لا بالعقوق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ابن أبى عمير ،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تخرج من الإيمان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ما دون الكبائر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يزنى الزانى و هو مؤمن ، و لا يسرق السارق و هو مؤمن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الأشعرى ، عن محمّد بن عبد الجبّار ، عن الرحمان بن أبى نجران ، عن عمر بن يزيد ، عن 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 لا تجالسوهم فتصيروا عند النّاس كواحد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على دين خليله و قرينه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إبن أبى عمير ، عن إبن أُذينة ، عن زرارة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حُنَفَآءَ لِلَّهِ غَيْرَ مُشْرِكِينَ بِهِ</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التى فطر اللّه الناس عليها ، 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مِنم بَنِىءَادَمَ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8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ذرّيته إلى يوم القيامة فخرجوا كالذّر فعرفهم و أراهم نفسة و لولا ذلك لم يعرف أحد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 يعنى المعرفة بأنّ اللّه عز و جل خالقه ، 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محمّد بن عيسى ، عن يونس ، عن حمّاد بن عثمان ، عن عيسى بن السريّ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عمّا بنيت عليه دعائم </w:t>
      </w:r>
    </w:p>
    <w:p>
      <w:pPr>
        <w:pStyle w:val="BookText"/>
        <w:rPr/>
      </w:pPr>
      <w:r>
        <w:rPr>
          <w:rFonts w:ascii="Amiri" w:hAnsi="Amiri" w:eastAsia="Amiri" w:cs="Amiri"/>
          <w:color w:val="111111"/>
          <w:sz w:val="28"/>
          <w:sz w:val="28"/>
          <w:szCs w:val="28"/>
          <w:rtl w:val="true"/>
          <w:lang w:bidi="ar-SA"/>
        </w:rPr>
        <w:t xml:space="preserve">الإسلام إذا أنا أخذت بها زكى عملى و لم يضرنى جهل ما جهلت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بما جاء به من عند اللّه و حق فى الأموال من الزكاة ، و الولاية الّتى أمر اللّه عز و جل بها ولاية آل محمّد صلى‌الله‌عليه‌و‌آله  ،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لا يعرف إمامه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w:t>
      </w:r>
      <w:r>
        <w:rPr>
          <w:rStyle w:val="FootnoteAnchor"/>
          <w:rtl w:val="true"/>
        </w:rPr>
        <w:footnoteReference w:id="899"/>
      </w:r>
      <w:r>
        <w:rPr>
          <w:rFonts w:ascii="Amiri" w:hAnsi="Amiri" w:eastAsia="Amiri" w:cs="Amiri"/>
          <w:color w:val="111111"/>
          <w:sz w:val="28"/>
          <w:sz w:val="28"/>
          <w:szCs w:val="28"/>
          <w:rtl w:val="true"/>
          <w:lang w:bidi="ar-SA"/>
        </w:rPr>
        <w:t xml:space="preserve">فكان على عليه‌السلام  ، ثم صار من بعده حسن ، ثم من بعده حسين ، ثم من بعده على بن الحسين ، ثم من بعده محمّد بن على ، ثم هكذا يكون الأمر ، إنّ الأرض لا تصلح إلاّ بإمام و من مات لا يعرف إمامه مات ميتة جاهلية و أحوج ما يكون أحدكم إلى معرفته إذا بلغت نفسه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على أمر حسن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در آنها مضمون سنّت پيامبر خدا صلى‌الله‌عليه‌و‌آله  آمده</w:t>
      </w:r>
    </w:p>
    <w:p>
      <w:pPr>
        <w:pStyle w:val="BookText"/>
        <w:rPr/>
      </w:pPr>
      <w:r>
        <w:rPr>
          <w:rFonts w:ascii="IRNazanin" w:hAnsi="IRNazanin" w:eastAsia="IRNazanin"/>
          <w:color w:val="111111"/>
          <w:sz w:val="28"/>
          <w:sz w:val="28"/>
          <w:szCs w:val="28"/>
          <w:rtl w:val="true"/>
          <w:lang w:bidi="fa-IR"/>
        </w:rPr>
        <w:t>در برخى روايات جمع‌آورى شده الكافى ، كلام يا فعلى از پيامبر صلى‌الله‌عليه‌و‌آله  نقل نشده است ؛</w:t>
      </w:r>
    </w:p>
    <w:p>
      <w:pPr>
        <w:pStyle w:val="BookText"/>
        <w:rPr/>
      </w:pPr>
      <w:r>
        <w:rPr>
          <w:rFonts w:ascii="IRNazanin" w:hAnsi="IRNazanin" w:eastAsia="IRNazanin"/>
          <w:color w:val="111111"/>
          <w:sz w:val="28"/>
          <w:sz w:val="28"/>
          <w:szCs w:val="28"/>
          <w:rtl w:val="true"/>
          <w:lang w:bidi="fa-IR"/>
        </w:rPr>
        <w:t xml:space="preserve">امّا در آنها نكته‌اى به سنّت ايشان ، مستند گرديده است كه اين مجموعه ، شامل شصت روايت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نمونه‌هايى از اين گونه روايات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النوفلى ، عن السكونى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صلى‌الله‌عليه‌و‌آله  أن يطمح الرجل ببوله من السطح أو من الشى‌ء المرتفع فى الهواء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سهل بن زياد ، و على بن إبراهيم ، عن أبيه ، جميعا عن النوفلى ، عن السكونى ،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رسول اللّه صلى‌الله‌عليه‌و‌آله  أنّ المرأة لا يدخل قبرها إلاّ من كان يراها فى حياتها </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 عن حمّاد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p>
    <w:p>
      <w:pPr>
        <w:pStyle w:val="BookText"/>
        <w:rPr/>
      </w:pPr>
      <w:r>
        <w:rPr>
          <w:rFonts w:ascii="Amiri" w:hAnsi="Amiri" w:eastAsia="Amiri" w:cs="Amiri"/>
          <w:color w:val="111111"/>
          <w:sz w:val="28"/>
          <w:sz w:val="28"/>
          <w:szCs w:val="28"/>
          <w:rtl w:val="true"/>
          <w:lang w:bidi="ar-SA"/>
        </w:rPr>
        <w:t xml:space="preserve">الصلاة و سنّ رسول اللّه صلى‌الله‌عليه‌و‌آله  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الحضر ، و السفر ، و صلاة الخوف على ثلاثة أوجه ، و صلاة كسوف الشمس و القمر ، و صلاة العيدين ، و صلاة الاستسقاء ، و الصلاة على الميّت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 عن أبيه ، عن محمّد بن عيسى ، عن يونس ، عن حمّاد ، عن عبد اللّه بن سنان ، عن أبى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بشى‌ء فاسألونى من كتاب اللّه ، ثم قال فى بعض حديثه ، إنّ رسول اللّه صلى‌الله‌عليه‌و‌آله  نهى عن القيل و القال ، و فساد المال ، و كثرة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كتاب اللّه ؟ 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 عن محمّد بن عيسى ، عن يونس ، عن العلاء ، عن محمّد بن مسلم ، عن احدهما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سل السيف فى المسجد و عن برئ النبى فى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بنى لغير ذلك </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 توجّه به اين نكته لازم است كه اين كار ، تنها به عنوان مقدّمه‌اى براى بررسى جايگاه احاديث و سنّت نبوى در مباحث علمى و حديثى شيعه ، شكل گرفته است و در پىِ اثبات ضرورت پيگيرى اين بحث و نمايش نمونه‌اى عملى براى طرّاحى پژوهش‌هايى در اين خصوص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العامة للفقه المقارن ، السيّد محمّدتقى الحكيم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القربى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 يوسف البحرانى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فى الشريعة الإسلامية ، السيّد محمّدتقى الحكيم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الدارمى ، عبد اللّه بن بهرام الدارمى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الاعتدال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النسائى ، أحمد بن شعيب النسائى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الذهبى ، 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 إسماعيل بن كثير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 محمّد بن إسماعيل البخارى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مسلم بن الحجّاج القشيرى النيسابورى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علوم اسلامى ، مرتضى مطهّرى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 على المتّقى بن حسام الدين الهندى ، ضبط 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فى علم الاُصول ، محمّد بن محمّد الغزّالى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عبد الشافى ، بيروت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حنبل ، أحمد بن حنبل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 يعلى ، أحمد بن على التميمى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مقدّمه‌اى بر فقه شيعه ، سيّد حسين مدرّسى طباطبايى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آصف فكرت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65" w:name="pg17198_194584"/>
    </w:p>
    <w:p>
      <w:pPr>
        <w:pStyle w:val="Heading2"/>
        <w:numPr>
          <w:ilvl w:val="1"/>
          <w:numId w:val="1"/>
        </w:numPr>
        <w:rPr/>
      </w:pPr>
      <w:bookmarkStart w:id="66" w:name="__RefHeading___Toc13239474_2142443653"/>
      <w:bookmarkStart w:id="67" w:name="_Toc17"/>
      <w:bookmarkEnd w:id="65"/>
      <w:bookmarkEnd w:id="66"/>
      <w:r>
        <w:rPr>
          <w:rtl w:val="true"/>
        </w:rPr>
        <w:t xml:space="preserve">كلينى و تفسير روايى آيات ولايت </w:t>
      </w:r>
      <w:r>
        <w:rPr>
          <w:rtl w:val="true"/>
        </w:rPr>
        <w:t>(</w:t>
      </w:r>
      <w:r>
        <w:rPr>
          <w:rtl w:val="true"/>
        </w:rPr>
        <w:t xml:space="preserve">تأمّلى در باب </w:t>
      </w:r>
      <w:r>
        <w:rPr>
          <w:rtl w:val="true"/>
        </w:rPr>
        <w:t>«</w:t>
      </w:r>
      <w:r>
        <w:rPr>
          <w:rtl w:val="true"/>
        </w:rPr>
        <w:t>نكت و نتف من التنزيل فى الولاية</w:t>
      </w:r>
      <w:r>
        <w:rPr>
          <w:rtl w:val="true"/>
        </w:rPr>
        <w:t>)  (</w:t>
      </w:r>
      <w:r>
        <w:rPr>
          <w:rtl w:val="true"/>
        </w:rPr>
        <w:t>حسن نقى‌زاده</w:t>
      </w:r>
      <w:r>
        <w:rPr>
          <w:rtl w:val="true"/>
        </w:rPr>
        <w:t>)</w:t>
      </w:r>
      <w:bookmarkEnd w:id="67"/>
    </w:p>
    <w:p>
      <w:pPr>
        <w:pStyle w:val="BookText"/>
        <w:rPr/>
      </w:pPr>
      <w:r>
        <w:rPr>
          <w:rFonts w:ascii="Amiri" w:hAnsi="Amiri" w:eastAsia="Amiri" w:cs="Amiri"/>
          <w:color w:val="111111"/>
          <w:sz w:val="28"/>
          <w:sz w:val="28"/>
          <w:szCs w:val="28"/>
          <w:rtl w:val="true"/>
          <w:lang w:bidi="ar-SA"/>
        </w:rPr>
        <w:t>كلينى و تفسير روايى آيات ولايت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 نتف من التنزيل فى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نقى‌زاده</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نگارنده ، در پى آن است تا با مراجعه به يكى ابواب كتاب الكافى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فى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رواياتى را كه در تفسير آيات قرآنى وارد شده در مورد ولايت اهل بيت آمده‌اند ، مورد تجزيه و تحليل بيشترى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ابتدا توصيفى اجمالى از روايات اين باب نموده و وضعيت اين احاديث را از لحاظ سندى و مفهومى بررسى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برخى از چالش‌هاىِ موجود در حوزه تفسير آيات ولايى قرآن ، و موضعگيرى منفى عليه احاديث تفسيرى ولايت‌مدار را مورد بحث و بررسى بيشتر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عناوين مرتبط با اصل ولايت در روايات الكافى را بيان كرده ، اعتبار سندى اين روايات را بيان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معتقد است اگر چه علماى رجال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اين باب ، تنها يازده مورد آن را معتبر دانسته‌اند ، امّا نمى‌توان به سادگى از حجم زياد رواياتِ به ظاهر ضعيف و مرسل در اين باب ، صرف نظر كرد ؛ زيرا بسيارى از چالش‌هاى صورت گرفته در اين باب ، شامل روايات ضعيف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نگارنده به مهم‌ترين چالش‌هاى قابل توجّه در احاديث تفسيرىِ اين باب اشاره مى‌كند و تقابل ظاهرىِ تعدادى از اين روايات با ظاهر قرآن و شيعه ، خدشه‌دار كردن تحريف‌ناپذيرى قرآن و ناسازگارى اين احاديث تفسيرى با واقعيت‌هاى تاريخى و همچنين كاستن از شأن و منزل اهل بيت عليهم‌السلام  در اين گونه از روايات را مطرح و پاسخ مى‌دهد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و نتف ، الكافى ، تفسير روايى ، اصل روايت ، احاديث تفسيرى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جايگاه حديث در عرصه تفسير قرآن كريم ، بر هيچ كس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پيروى از قرآن كريم ،</w:t>
      </w:r>
      <w:r>
        <w:rPr>
          <w:rStyle w:val="FootnoteAnchor"/>
          <w:rtl w:val="true"/>
        </w:rPr>
        <w:footnoteReference w:id="909"/>
      </w:r>
      <w:r>
        <w:rPr>
          <w:rFonts w:ascii="IRNazanin" w:hAnsi="IRNazanin" w:eastAsia="IRNazanin"/>
          <w:color w:val="111111"/>
          <w:sz w:val="28"/>
          <w:sz w:val="28"/>
          <w:szCs w:val="28"/>
          <w:rtl w:val="true"/>
          <w:lang w:bidi="fa-IR"/>
        </w:rPr>
        <w:t xml:space="preserve">از عهد رسول اعظم صلى‌الله‌عليه‌و‌آله  به اهميت فهم آيات در پرتو حديث و سنّت موافق بوده‌اند و اين شيوه را معتبر و ارزشمند تلقى مى‌نمودند ، هر چند به تدريج ، در نوع و ميزان دخالت حديث و سنّت در كشف مقاصد قرآن ، مباحثى پديد آمد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مكتب شيعه اماميه ، با ايمان و اذعان به حجّيت و اعتبار حديث به عنوان دومين منبع دين‌شناسى ، با عنايت به گستره دامنه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آموزه‌هاى رفتارى ، گفتارى و امضايى اهل بيت پيامبر صلى‌الله‌عليه‌و‌آله  را نيز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آن معصومان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راسخان در علم ، توصيف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xml:space="preserve">در موضع برتر نهاده و به پيروى از مضمون و مفاد حديث ثقلين ، قرآن و سنّت را از يكديگر ، تفكيك‌ناپذير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كه ائمه دين ، ابواب مدينه علم و حكمت نبوى محسوب مى‌شوند ، آموزه‌هاى تفسيرى آنان هم در حكم آموزه‌هاى رسول خدا و در حقيقت ، جزئى از آن ، شناخته مى‌شود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پذيرش اين مبنا ، اگر چه منبع خيرات و منشأ بركات وصف‌ناپذيرى براى شيفتگان دانش دين به حساب مى‌آيد ، امّا پيمودن اين راه و دستيابى قرآن‌پژوهان به مقاصد قرآنى از اين رهگذر ، چندان بى‌مشكل نيست و به نوبه خود با چالش‌هايى مواجه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حجّيت و اعتبار خبر واحد در تفسير قرآن ، بحث و بررسى‌هايى صورت گرفته است كه طرح آنها در اين مجال ، ميسّر نيست </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بدين ترتيب ، بهره‌گيرى از رهنمودهاى تفسيرىِ خاندان رسالت كه بخش مهمّى از ميراث گران‌سنگ فرهنگى ما به حساب مى‌آيند و در مجموعه‌هايى چون الكافى كلينى ، گرد آمده‌اند ، بدون عبور از چالش‌هاى راه ، ميسّر نيست و بجز دقت‌هاى بايسته در متن 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فهم عموم احاديث بدان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واكاوى‌هاى ويژه‌اى نيز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مشكلات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ويژه احاديث اماميه نيستند و اهل سنّت نيز به نوعى درگير چالش‌هاى حديثى خويشتن بويژه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هستند تا آن‌جا كه سيوطى از امام شافعى نقل مى‌كند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يثبت عن ابن عباس فى التفسير إلاّ شبيه بمائة حديث</w:t>
      </w:r>
      <w:r>
        <w:rPr>
          <w:rFonts w:eastAsia="IRNazanin" w:cs="IRNazanin"/>
          <w:color w:val="111111"/>
          <w:sz w:val="28"/>
          <w:szCs w:val="28"/>
          <w:rtl w:val="true"/>
          <w:lang w:bidi="fa-IR"/>
        </w:rPr>
        <w:t>» .</w:t>
      </w:r>
      <w:r>
        <w:rPr>
          <w:rStyle w:val="FootnoteAnchor"/>
          <w:rtl w:val="true"/>
        </w:rPr>
        <w:footnoteReference w:id="913"/>
      </w: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العدد الذى ذكره الشافعى لايكاد يذكر بجوار ما روى عن ابن عباس من التفسير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به نقل از احمد حنبل</w:t>
      </w:r>
      <w:r>
        <w:rPr>
          <w:rStyle w:val="FootnoteAnchor"/>
          <w:rtl w:val="true"/>
        </w:rPr>
        <w:footnoteReference w:id="914"/>
      </w:r>
      <w:r>
        <w:rPr>
          <w:rFonts w:ascii="IRNazanin" w:hAnsi="IRNazanin" w:eastAsia="IRNazanin"/>
          <w:color w:val="111111"/>
          <w:sz w:val="28"/>
          <w:sz w:val="28"/>
          <w:szCs w:val="28"/>
          <w:rtl w:val="true"/>
          <w:lang w:bidi="fa-IR"/>
        </w:rPr>
        <w:t xml:space="preserve">در اين باره مى‌نويسند كه او محتواى كتب حديثى مربوط به غزوه‌ها ، پيشگويى‌ها و تفسير را معتبر نمى‌دانسته و ابن خلدون هم از نابه‌سامانى تفسير به مأثور ، به سختى برآشفته است </w:t>
      </w:r>
      <w:r>
        <w:rPr>
          <w:rFonts w:eastAsia="IRNazanin" w:cs="IRNazanin"/>
          <w:color w:val="111111"/>
          <w:sz w:val="28"/>
          <w:szCs w:val="28"/>
          <w:rtl w:val="true"/>
          <w:lang w:bidi="fa-IR"/>
        </w:rPr>
        <w:t>.</w:t>
      </w:r>
      <w:r>
        <w:rPr>
          <w:rStyle w:val="FootnoteAnchor"/>
          <w:rtl w:val="true"/>
        </w:rPr>
        <w:footnoteReference w:id="91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قلمرو احاديث تفسيرى اماميه و در حقيقت ، آموزه‌هاى قرآنى منسوب به اهل بيت عليهم‌السلام  ، درگير پرسش‌ها و چالش‌هايى ويژه است و برخورد عالمانه و نقّادانه با متون ياد شده ، اقتضا مى‌كند كه اين پرسش‌هاى مطرح شده ، به طور دقيق و جدّى ، پاسخگويى و بررسى شوند ؛ چالش‌هايى كه برخى از آنها را تنها با پذيرش مبناى اماميه ، مى‌توان برطرف كرد و چه بسا موضع يك قرآن‌پژوه شيعى با يك محقّق اهل سنّت در اين خصوص ، متفاوت باشد ، بويژه در تفسير آياتى كه درباره امامت و </w:t>
      </w:r>
    </w:p>
    <w:p>
      <w:pPr>
        <w:pStyle w:val="BookText"/>
        <w:rPr/>
      </w:pPr>
      <w:r>
        <w:rPr>
          <w:rFonts w:ascii="IRNazanin" w:hAnsi="IRNazanin" w:eastAsia="IRNazanin"/>
          <w:color w:val="111111"/>
          <w:sz w:val="28"/>
          <w:sz w:val="28"/>
          <w:szCs w:val="28"/>
          <w:rtl w:val="true"/>
          <w:lang w:bidi="fa-IR"/>
        </w:rPr>
        <w:t>ولايت به طور عام و يا در خصوص اميرمؤمنان عليه‌السلام  ،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پيشوايان معصوم عليهم‌السلام  به طور خاص ، به ما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مى‌بينيد قرآن‌پژوهانى چون گلدزيهر آلمانى و يا نويسندگانى چون دكتر محمّد حسين ذهبى ، تفسيرنگاران شيعه را به اين بهانه ، مورد انتقاد قرار داده‌اند كه قرآن را تفسير به رأى نموده‌اند و بر ائمّه خود ، پيرايه بسته‌اند</w:t>
      </w:r>
      <w:r>
        <w:rPr>
          <w:rStyle w:val="FootnoteAnchor"/>
          <w:rtl w:val="true"/>
        </w:rPr>
        <w:footnoteReference w:id="916"/>
      </w:r>
      <w:r>
        <w:rPr>
          <w:rFonts w:ascii="IRNazanin" w:hAnsi="IRNazanin" w:eastAsia="IRNazanin"/>
          <w:color w:val="111111"/>
          <w:sz w:val="28"/>
          <w:sz w:val="28"/>
          <w:szCs w:val="28"/>
          <w:rtl w:val="true"/>
          <w:lang w:bidi="fa-IR"/>
        </w:rPr>
        <w:t>و فراتر از آن ، به خود امامان بزرگوار شيعه، انگ زده‌اند و آنان را متّهم كرده‌اند كه از قرآن ، به نفع خود بهره جسته‌اند</w:t>
      </w:r>
      <w:r>
        <w:rPr>
          <w:rStyle w:val="FootnoteAnchor"/>
          <w:rtl w:val="true"/>
        </w:rPr>
        <w:footnoteReference w:id="917"/>
      </w:r>
      <w:r>
        <w:rPr>
          <w:rFonts w:ascii="IRNazanin" w:hAnsi="IRNazanin" w:eastAsia="IRNazanin"/>
          <w:color w:val="111111"/>
          <w:sz w:val="28"/>
          <w:sz w:val="28"/>
          <w:szCs w:val="28"/>
          <w:rtl w:val="true"/>
          <w:lang w:bidi="fa-IR"/>
        </w:rPr>
        <w:t xml:space="preserve">، چنين نظرهايى ، به مبناى عقيدتى ، كلامى و يا نگاه مغرضانه آنان مربوط مى‌گردد و مباحث بنيادى خاص خود را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قطع نظر از اين موارد ، روايات تفسيرى حتّى نزد عالمان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جايگاه ولايت و هم مقام عصمت را به جان و دل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پرسش‌هايى همراه است كه عبور از آن ، چندان ساده نيست و برخى از متون ، معانى و نكاتى را القا مى‌كنند كه هضم آنها ، دست كم در نگاه آغازين ، به راحتى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 در اخبار تفسيرى مربوط به حوزه ولايت و امامت ، بسى عميق‌تر است ؛ زيرا در فرهنگ اخبار و احاديث شيعى ، تعدادى از آياتى كه به ظاهر ، هيچ گونه پيوندى با موضوع امامت ندارند ، يك‌باره از اين كوى و برزن سر بر مى‌آورند و محتواى آنها چنان به اين موضوع گره مى‌خورد و با غير آن ، چنان بيگانه قلمداد مى‌گردند ، كه گويى قرآن كريم ، رسالتى جز بيان مسئله امامت و ولايت براى خود نمى‌شناسد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 در صدد است با گشت و گذارى در لابه‌لاى اخبار يكى از ابواب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بى‌استثنا همگى در توضيح آيات كريمه قرآنىِ مربوط به ولايت و امامت گرد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نوبه خود ، گامى فراپيش در جهت روشن‌تر شدن آموزه‌هاى قرآنى خاندان رسالت بردارد و به روشنى ، به فضاى ذهنى شيفتگان معارف دينى ، مدد </w:t>
      </w:r>
    </w:p>
    <w:p>
      <w:pPr>
        <w:pStyle w:val="BookText"/>
        <w:rPr/>
      </w:pPr>
      <w:r>
        <w:rPr>
          <w:rFonts w:ascii="IRNazanin" w:hAnsi="IRNazanin" w:eastAsia="IRNazanin"/>
          <w:color w:val="111111"/>
          <w:sz w:val="28"/>
          <w:sz w:val="28"/>
          <w:szCs w:val="28"/>
          <w:rtl w:val="true"/>
          <w:lang w:bidi="fa-IR"/>
        </w:rPr>
        <w:t xml:space="preserve">رساند و دست كم ، حساسيتى نسبت به اين گونه پژوهش‌ها ايجاد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 ضمن بيان توصيفى اجمالى از روايات اين باب ، به وضعيت سندى آنها اشاره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 برخى از چالش‌ها مطرح مى‌شوند و سپس چاره كار و راه برون‌رفت از چالش‌ها ، جستجو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فرضيه تحقيق ، آن است كه بيشتر موضعگيرى‌هاى منفى عليه حديث‌هاى تفسيرى ولايت‌محور ، از عدم تعمّق و از برخورد سطحى‌نگرانه در اين قلمرو مهم حديثى ، سرچشمه مى‌گيرند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فيه نكت ونتف من التنزيل فى الولاية</w:t>
      </w:r>
    </w:p>
    <w:p>
      <w:pPr>
        <w:pStyle w:val="BookText"/>
        <w:rPr/>
      </w:pPr>
      <w:r>
        <w:rPr>
          <w:rFonts w:ascii="IRNazanin" w:hAnsi="IRNazanin" w:eastAsia="IRNazanin"/>
          <w:color w:val="111111"/>
          <w:sz w:val="28"/>
          <w:sz w:val="28"/>
          <w:szCs w:val="28"/>
          <w:rtl w:val="true"/>
          <w:lang w:bidi="fa-IR"/>
        </w:rPr>
        <w:t xml:space="preserve">مرحوم كلينى ، تعداد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ونتف من التنزيل فى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آورده است</w:t>
      </w:r>
      <w:r>
        <w:rPr>
          <w:rStyle w:val="FootnoteAnchor"/>
          <w:rtl w:val="true"/>
        </w:rPr>
        <w:footnoteReference w:id="918"/>
      </w:r>
      <w:r>
        <w:rPr>
          <w:rFonts w:ascii="IRNazanin" w:hAnsi="IRNazanin" w:eastAsia="IRNazanin"/>
          <w:color w:val="111111"/>
          <w:sz w:val="28"/>
          <w:sz w:val="28"/>
          <w:szCs w:val="28"/>
          <w:rtl w:val="true"/>
          <w:lang w:bidi="fa-IR"/>
        </w:rPr>
        <w:t xml:space="preserve">كه در مجموع ، تعداد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به گونه‌اى در برگرفته و درباره اين آيات ، به توضيح و تبيين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نكته به معناى نقطه و كنايه از لطيفه و سرّ است</w:t>
      </w:r>
      <w:r>
        <w:rPr>
          <w:rStyle w:val="FootnoteAnchor"/>
          <w:rtl w:val="true"/>
        </w:rPr>
        <w:footnoteReference w:id="9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نتفه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عرف جمع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 مقدارى از گياه و يا موى را گويند كه با انگشت برگرفته مى‌شود </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جوهرى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النتفة من النبات ، القطعه والجمع نتف كغرفه وغرف افاده نتفة من العلم اى شيئا نفيسا </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ابن منظور نيز اين گونه توضيح مى‌دهد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نتفه ، به قسمتى از گياه مى‌گويند و اين كه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نتفة من العلم ، يعنى او </w:t>
      </w:r>
    </w:p>
    <w:p>
      <w:pPr>
        <w:pStyle w:val="BookText"/>
        <w:rPr/>
      </w:pPr>
      <w:r>
        <w:rPr>
          <w:rFonts w:ascii="Amiri" w:hAnsi="Amiri" w:eastAsia="Amiri" w:cs="Amiri"/>
          <w:color w:val="111111"/>
          <w:sz w:val="28"/>
          <w:sz w:val="28"/>
          <w:szCs w:val="28"/>
          <w:rtl w:val="true"/>
          <w:lang w:bidi="ar-SA"/>
        </w:rPr>
        <w:t xml:space="preserve">را با نكته‌اى ارزشمند ، آشنا نمود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مرحوم كلينى در اين باب ، رواياتى را بيان كرده كه حاوى لطايف و اسرارى در باب ولايت و امامت‌اند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او طبق معمول ، هيچ نكته توضيحى بر آنها نمى‌افزايد ؛ امّا با توجه به آنچه در آغاز كتاب آمده است ، خود ، به اين سامانه حديثى ، اعتماد دارد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عناوين مرتبط با اصل ولايت در روايات</w:t>
      </w:r>
    </w:p>
    <w:p>
      <w:pPr>
        <w:pStyle w:val="BookText"/>
        <w:rPr/>
      </w:pPr>
      <w:r>
        <w:rPr>
          <w:rFonts w:ascii="IRNazanin" w:hAnsi="IRNazanin" w:eastAsia="IRNazanin"/>
          <w:color w:val="111111"/>
          <w:sz w:val="28"/>
          <w:sz w:val="28"/>
          <w:szCs w:val="28"/>
          <w:rtl w:val="true"/>
          <w:lang w:bidi="fa-IR"/>
        </w:rPr>
        <w:t xml:space="preserve">به دليل اجتناب از انبوه شدن حجم مقاله ، از پرداختن به محتواى تفصيلى يكايك روايات اين باب ، صرف نظر نموده ، به اشاره‌اى كوتاه ، بسنده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اين احاديث ، موارد و عناوينى كه مى‌آوريم ، همگى به نوعى ، با اصل ولايت ، پيوند خورده‌اند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پيامبر ؛</w:t>
      </w:r>
      <w:r>
        <w:rPr>
          <w:rStyle w:val="FootnoteAnchor"/>
          <w:rtl w:val="true"/>
        </w:rPr>
        <w:footnoteReference w:id="924"/>
      </w:r>
      <w:r>
        <w:rPr>
          <w:rFonts w:ascii="IRNazanin" w:hAnsi="IRNazanin" w:eastAsia="IRNazanin"/>
          <w:color w:val="111111"/>
          <w:sz w:val="28"/>
          <w:sz w:val="28"/>
          <w:szCs w:val="28"/>
          <w:rtl w:val="true"/>
          <w:lang w:bidi="fa-IR"/>
        </w:rPr>
        <w:t>امانتى كه در آيه پايانى سوره احزاب آمده است ؛</w:t>
      </w:r>
      <w:r>
        <w:rPr>
          <w:rStyle w:val="FootnoteAnchor"/>
          <w:rtl w:val="true"/>
        </w:rPr>
        <w:footnoteReference w:id="925"/>
      </w:r>
      <w:r>
        <w:rPr>
          <w:rFonts w:ascii="Amiri" w:hAnsi="Amiri" w:eastAsia="Amiri" w:cs="Amiri"/>
          <w:color w:val="111111"/>
          <w:sz w:val="28"/>
          <w:sz w:val="28"/>
          <w:szCs w:val="28"/>
          <w:rtl w:val="true"/>
          <w:lang w:bidi="ar-SA"/>
        </w:rPr>
        <w:t>ايمان ؛</w:t>
      </w:r>
      <w:r>
        <w:rPr>
          <w:rStyle w:val="FootnoteAnchor"/>
          <w:rtl w:val="true"/>
        </w:rPr>
        <w:footnoteReference w:id="926"/>
      </w:r>
      <w:r>
        <w:rPr>
          <w:rFonts w:ascii="IRNazanin" w:hAnsi="IRNazanin" w:eastAsia="IRNazanin"/>
          <w:color w:val="111111"/>
          <w:sz w:val="28"/>
          <w:sz w:val="28"/>
          <w:szCs w:val="28"/>
          <w:rtl w:val="true"/>
          <w:lang w:bidi="fa-IR"/>
        </w:rPr>
        <w:t>اطاعت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w:t>
      </w:r>
      <w:r>
        <w:rPr>
          <w:rStyle w:val="FootnoteAnchor"/>
          <w:rtl w:val="true"/>
        </w:rPr>
        <w:footnoteReference w:id="927"/>
      </w:r>
      <w:r>
        <w:rPr>
          <w:rFonts w:ascii="IRNazanin" w:hAnsi="IRNazanin" w:eastAsia="IRNazanin"/>
          <w:color w:val="111111"/>
          <w:sz w:val="28"/>
          <w:sz w:val="28"/>
          <w:szCs w:val="28"/>
          <w:rtl w:val="true"/>
          <w:lang w:bidi="fa-IR"/>
        </w:rPr>
        <w:t>آنچه اهل كتاب ، موظّف به اقامه آن هستند ؛</w:t>
      </w:r>
      <w:r>
        <w:rPr>
          <w:rStyle w:val="FootnoteAnchor"/>
          <w:rtl w:val="true"/>
        </w:rPr>
        <w:footnoteReference w:id="928"/>
      </w:r>
      <w:r>
        <w:rPr>
          <w:rFonts w:ascii="Amiri" w:hAnsi="Amiri" w:eastAsia="Amiri" w:cs="Amiri"/>
          <w:color w:val="111111"/>
          <w:sz w:val="28"/>
          <w:sz w:val="28"/>
          <w:szCs w:val="28"/>
          <w:rtl w:val="true"/>
          <w:lang w:bidi="ar-SA"/>
        </w:rPr>
        <w:t>اتّباع هدايت يا خود هدايت ؛</w:t>
      </w:r>
      <w:r>
        <w:rPr>
          <w:rStyle w:val="FootnoteAnchor"/>
          <w:rtl w:val="true"/>
        </w:rPr>
        <w:footnoteReference w:id="929"/>
      </w:r>
      <w:r>
        <w:rPr>
          <w:rFonts w:ascii="Amiri" w:hAnsi="Amiri" w:eastAsia="Amiri" w:cs="Amiri"/>
          <w:color w:val="111111"/>
          <w:sz w:val="28"/>
          <w:sz w:val="28"/>
          <w:szCs w:val="28"/>
          <w:rtl w:val="true"/>
          <w:lang w:bidi="ar-SA"/>
        </w:rPr>
        <w:t>تمايل و رويكرد به تسليم يا نفس تسليم ؛</w:t>
      </w:r>
      <w:r>
        <w:rPr>
          <w:rStyle w:val="FootnoteAnchor"/>
          <w:rtl w:val="true"/>
        </w:rPr>
        <w:footnoteReference w:id="930"/>
      </w:r>
      <w:r>
        <w:rPr>
          <w:rFonts w:ascii="IRNazanin" w:hAnsi="IRNazanin" w:eastAsia="IRNazanin"/>
          <w:color w:val="111111"/>
          <w:sz w:val="28"/>
          <w:sz w:val="28"/>
          <w:szCs w:val="28"/>
          <w:rtl w:val="true"/>
          <w:lang w:bidi="fa-IR"/>
        </w:rPr>
        <w:t>امرى كه يهوديان ، به دليل مخالفت آن با هواى نفس از پذيرش آن ، سرباز زدند ؛</w:t>
      </w:r>
      <w:r>
        <w:rPr>
          <w:rStyle w:val="FootnoteAnchor"/>
          <w:rtl w:val="true"/>
        </w:rPr>
        <w:footnoteReference w:id="931"/>
      </w:r>
      <w:r>
        <w:rPr>
          <w:rFonts w:ascii="IRNazanin" w:hAnsi="IRNazanin" w:eastAsia="IRNazanin"/>
          <w:color w:val="111111"/>
          <w:sz w:val="28"/>
          <w:sz w:val="28"/>
          <w:szCs w:val="28"/>
          <w:rtl w:val="true"/>
          <w:lang w:bidi="fa-IR"/>
        </w:rPr>
        <w:t xml:space="preserve">دعوتى كه پذيرش آن بر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 سنگين آمده است ؛</w:t>
      </w:r>
      <w:r>
        <w:rPr>
          <w:rStyle w:val="FootnoteAnchor"/>
          <w:rtl w:val="true"/>
        </w:rPr>
        <w:footnoteReference w:id="932"/>
      </w:r>
      <w:r>
        <w:rPr>
          <w:rFonts w:ascii="IRNazanin" w:hAnsi="IRNazanin" w:eastAsia="IRNazanin"/>
          <w:color w:val="111111"/>
          <w:sz w:val="28"/>
          <w:sz w:val="28"/>
          <w:szCs w:val="28"/>
          <w:rtl w:val="true"/>
          <w:lang w:bidi="fa-IR"/>
        </w:rPr>
        <w:t>نعمتى كه بهشتيان ، خداوند را بر آن ستايش و سپاس مى‌گويند ؛</w:t>
      </w:r>
      <w:r>
        <w:rPr>
          <w:rStyle w:val="FootnoteAnchor"/>
          <w:rtl w:val="true"/>
        </w:rPr>
        <w:footnoteReference w:id="933"/>
      </w:r>
      <w:r>
        <w:rPr>
          <w:rFonts w:ascii="Amiri" w:hAnsi="Amiri" w:eastAsia="Amiri" w:cs="Amiri"/>
          <w:color w:val="111111"/>
          <w:sz w:val="28"/>
          <w:sz w:val="28"/>
          <w:szCs w:val="28"/>
          <w:rtl w:val="true"/>
          <w:lang w:bidi="ar-SA"/>
        </w:rPr>
        <w:t>نبأ عظيم ؛</w:t>
      </w:r>
      <w:r>
        <w:rPr>
          <w:rStyle w:val="FootnoteAnchor"/>
          <w:rtl w:val="true"/>
        </w:rPr>
        <w:footnoteReference w:id="934"/>
      </w:r>
      <w:r>
        <w:rPr>
          <w:rFonts w:ascii="Amiri" w:hAnsi="Amiri" w:eastAsia="Amiri" w:cs="Amiri"/>
          <w:color w:val="111111"/>
          <w:sz w:val="28"/>
          <w:sz w:val="28"/>
          <w:szCs w:val="28"/>
          <w:rtl w:val="true"/>
          <w:lang w:bidi="ar-SA"/>
        </w:rPr>
        <w:t>اقامه وجه يا رويكرد به سوى خدا و حنيف بودن ؛</w:t>
      </w:r>
      <w:r>
        <w:rPr>
          <w:rStyle w:val="FootnoteAnchor"/>
          <w:rtl w:val="true"/>
        </w:rPr>
        <w:footnoteReference w:id="935"/>
      </w:r>
      <w:r>
        <w:rPr>
          <w:rFonts w:ascii="IRNazanin" w:hAnsi="IRNazanin" w:eastAsia="IRNazanin"/>
          <w:color w:val="111111"/>
          <w:sz w:val="28"/>
          <w:sz w:val="28"/>
          <w:szCs w:val="28"/>
          <w:rtl w:val="true"/>
          <w:lang w:bidi="fa-IR"/>
        </w:rPr>
        <w:t>موعظه واحده خداوند ؛</w:t>
      </w:r>
      <w:r>
        <w:rPr>
          <w:rStyle w:val="FootnoteAnchor"/>
          <w:rtl w:val="true"/>
        </w:rPr>
        <w:footnoteReference w:id="936"/>
      </w:r>
      <w:r>
        <w:rPr>
          <w:rFonts w:ascii="IRNazanin" w:hAnsi="IRNazanin" w:eastAsia="IRNazanin"/>
          <w:color w:val="111111"/>
          <w:sz w:val="28"/>
          <w:sz w:val="28"/>
          <w:szCs w:val="28"/>
          <w:rtl w:val="true"/>
          <w:lang w:bidi="fa-IR"/>
        </w:rPr>
        <w:t>رنگ خدايى ؛</w:t>
      </w:r>
      <w:r>
        <w:rPr>
          <w:rStyle w:val="FootnoteAnchor"/>
          <w:rtl w:val="true"/>
        </w:rPr>
        <w:footnoteReference w:id="937"/>
      </w:r>
      <w:r>
        <w:rPr>
          <w:rFonts w:ascii="Amiri" w:hAnsi="Amiri" w:eastAsia="Amiri" w:cs="Amiri"/>
          <w:color w:val="111111"/>
          <w:sz w:val="28"/>
          <w:sz w:val="28"/>
          <w:szCs w:val="28"/>
          <w:rtl w:val="true"/>
          <w:lang w:bidi="ar-SA"/>
        </w:rPr>
        <w:t>ولايت به‌حقّ خداوند در قيامت ؛</w:t>
      </w:r>
      <w:r>
        <w:rPr>
          <w:rStyle w:val="FootnoteAnchor"/>
          <w:rtl w:val="true"/>
        </w:rPr>
        <w:footnoteReference w:id="938"/>
      </w:r>
      <w:r>
        <w:rPr>
          <w:rFonts w:ascii="Amiri" w:hAnsi="Amiri" w:eastAsia="Amiri" w:cs="Amiri"/>
          <w:color w:val="111111"/>
          <w:sz w:val="28"/>
          <w:sz w:val="28"/>
          <w:szCs w:val="28"/>
          <w:rtl w:val="true"/>
          <w:lang w:bidi="ar-SA"/>
        </w:rPr>
        <w:t>بيت انبيا ؛</w:t>
      </w:r>
      <w:r>
        <w:rPr>
          <w:rStyle w:val="FootnoteAnchor"/>
          <w:rtl w:val="true"/>
        </w:rPr>
        <w:footnoteReference w:id="939"/>
      </w:r>
      <w:r>
        <w:rPr>
          <w:rFonts w:ascii="IRNazanin" w:hAnsi="IRNazanin" w:eastAsia="IRNazanin"/>
          <w:color w:val="111111"/>
          <w:sz w:val="28"/>
          <w:sz w:val="28"/>
          <w:szCs w:val="28"/>
          <w:rtl w:val="true"/>
          <w:lang w:bidi="fa-IR"/>
        </w:rPr>
        <w:t>فضل و رحمت خداوندى ؛</w:t>
      </w:r>
      <w:r>
        <w:rPr>
          <w:rStyle w:val="FootnoteAnchor"/>
          <w:rtl w:val="true"/>
        </w:rPr>
        <w:footnoteReference w:id="940"/>
      </w:r>
      <w:r>
        <w:rPr>
          <w:rFonts w:ascii="Amiri" w:hAnsi="Amiri" w:eastAsia="Amiri" w:cs="Amiri"/>
          <w:color w:val="111111"/>
          <w:sz w:val="28"/>
          <w:sz w:val="28"/>
          <w:szCs w:val="28"/>
          <w:rtl w:val="true"/>
          <w:lang w:bidi="ar-SA"/>
        </w:rPr>
        <w:t>نعمتى كه طيف كافران ، آن را مى‌شناسند ، ولى انكارش مى‌كنند ؛</w:t>
      </w:r>
      <w:r>
        <w:rPr>
          <w:rStyle w:val="FootnoteAnchor"/>
          <w:rtl w:val="true"/>
        </w:rPr>
        <w:footnoteReference w:id="941"/>
      </w:r>
      <w:r>
        <w:rPr>
          <w:rFonts w:ascii="Amiri" w:hAnsi="Amiri" w:eastAsia="Amiri" w:cs="Amiri"/>
          <w:color w:val="111111"/>
          <w:sz w:val="28"/>
          <w:sz w:val="28"/>
          <w:szCs w:val="28"/>
          <w:rtl w:val="true"/>
          <w:lang w:bidi="ar-SA"/>
        </w:rPr>
        <w:t>كلمه طيّبه‌اى كه به وسيله عمل صالح بالا مى‌رود ؛</w:t>
      </w:r>
      <w:r>
        <w:rPr>
          <w:rStyle w:val="FootnoteAnchor"/>
          <w:rtl w:val="true"/>
        </w:rPr>
        <w:footnoteReference w:id="942"/>
      </w:r>
      <w:r>
        <w:rPr>
          <w:rFonts w:ascii="IRNazanin" w:hAnsi="IRNazanin" w:eastAsia="IRNazanin"/>
          <w:color w:val="111111"/>
          <w:sz w:val="28"/>
          <w:sz w:val="28"/>
          <w:szCs w:val="28"/>
          <w:rtl w:val="true"/>
          <w:lang w:bidi="fa-IR"/>
        </w:rPr>
        <w:t>نور خداوندى ؛</w:t>
      </w:r>
      <w:r>
        <w:rPr>
          <w:rStyle w:val="FootnoteAnchor"/>
          <w:rtl w:val="true"/>
        </w:rPr>
        <w:footnoteReference w:id="943"/>
      </w:r>
      <w:r>
        <w:rPr>
          <w:rFonts w:ascii="Amiri" w:hAnsi="Amiri" w:eastAsia="Amiri" w:cs="Amiri"/>
          <w:color w:val="111111"/>
          <w:sz w:val="28"/>
          <w:sz w:val="28"/>
          <w:szCs w:val="28"/>
          <w:rtl w:val="true"/>
          <w:lang w:bidi="ar-SA"/>
        </w:rPr>
        <w:t>هدايت و دين حق ؛</w:t>
      </w:r>
      <w:r>
        <w:rPr>
          <w:rStyle w:val="FootnoteAnchor"/>
          <w:rtl w:val="true"/>
        </w:rPr>
        <w:footnoteReference w:id="944"/>
      </w:r>
      <w:r>
        <w:rPr>
          <w:rFonts w:ascii="Amiri" w:hAnsi="Amiri" w:eastAsia="Amiri" w:cs="Amiri"/>
          <w:color w:val="111111"/>
          <w:sz w:val="28"/>
          <w:sz w:val="28"/>
          <w:szCs w:val="28"/>
          <w:rtl w:val="true"/>
          <w:lang w:bidi="ar-SA"/>
        </w:rPr>
        <w:t>هدايتى كه جنّيان بدان دست يافتند ؛</w:t>
      </w:r>
      <w:r>
        <w:rPr>
          <w:rStyle w:val="FootnoteAnchor"/>
          <w:rtl w:val="true"/>
        </w:rPr>
        <w:footnoteReference w:id="945"/>
      </w:r>
      <w:r>
        <w:rPr>
          <w:rFonts w:ascii="IRNazanin" w:hAnsi="IRNazanin" w:eastAsia="IRNazanin"/>
          <w:color w:val="111111"/>
          <w:sz w:val="28"/>
          <w:sz w:val="28"/>
          <w:szCs w:val="28"/>
          <w:rtl w:val="true"/>
          <w:lang w:bidi="fa-IR"/>
        </w:rPr>
        <w:t>ذكرى كه روى برتافتن از آن ، تنگناى معيشت را به دنبال مى‌آورد ؛</w:t>
      </w:r>
      <w:r>
        <w:rPr>
          <w:rStyle w:val="FootnoteAnchor"/>
          <w:rtl w:val="true"/>
        </w:rPr>
        <w:footnoteReference w:id="946"/>
      </w:r>
      <w:r>
        <w:rPr>
          <w:rFonts w:ascii="Amiri" w:hAnsi="Amiri" w:eastAsia="Amiri" w:cs="Amiri"/>
          <w:color w:val="111111"/>
          <w:sz w:val="28"/>
          <w:sz w:val="28"/>
          <w:szCs w:val="28"/>
          <w:rtl w:val="true"/>
          <w:lang w:bidi="ar-SA"/>
        </w:rPr>
        <w:t>كشت و زراعت آخرت ؛</w:t>
      </w:r>
      <w:r>
        <w:rPr>
          <w:rStyle w:val="FootnoteAnchor"/>
          <w:rtl w:val="true"/>
        </w:rPr>
        <w:footnoteReference w:id="947"/>
      </w:r>
      <w:r>
        <w:rPr>
          <w:rFonts w:ascii="IRNazanin" w:hAnsi="IRNazanin" w:eastAsia="IRNazanin"/>
          <w:color w:val="111111"/>
          <w:sz w:val="28"/>
          <w:sz w:val="28"/>
          <w:szCs w:val="28"/>
          <w:rtl w:val="true"/>
          <w:lang w:bidi="fa-IR"/>
        </w:rPr>
        <w:t xml:space="preserve">و نيز موارد ديگرى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كه آدم در بهشت از ياد برد ؛</w:t>
      </w:r>
      <w:r>
        <w:rPr>
          <w:rStyle w:val="FootnoteAnchor"/>
          <w:rtl w:val="true"/>
        </w:rPr>
        <w:footnoteReference w:id="948"/>
      </w:r>
      <w:r>
        <w:rPr>
          <w:rFonts w:ascii="Amiri" w:hAnsi="Amiri" w:eastAsia="Amiri" w:cs="Amiri"/>
          <w:color w:val="111111"/>
          <w:sz w:val="28"/>
          <w:sz w:val="28"/>
          <w:szCs w:val="28"/>
          <w:rtl w:val="true"/>
          <w:lang w:bidi="ar-SA"/>
        </w:rPr>
        <w:t xml:space="preserve">عهدى كه بنى‌اسرائيل با خداوند بسته بود </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موارد يادشده ، همگى به نوعى ، با اصل ولايتْ در ارتباط‌اند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سندىِ روايات</w:t>
      </w:r>
    </w:p>
    <w:p>
      <w:pPr>
        <w:pStyle w:val="BookText"/>
        <w:rPr/>
      </w:pPr>
      <w:r>
        <w:rPr>
          <w:rFonts w:ascii="IRNazanin" w:hAnsi="IRNazanin" w:eastAsia="IRNazanin"/>
          <w:color w:val="111111"/>
          <w:sz w:val="28"/>
          <w:sz w:val="28"/>
          <w:szCs w:val="28"/>
          <w:rtl w:val="true"/>
          <w:lang w:bidi="fa-IR"/>
        </w:rPr>
        <w:t xml:space="preserve">از آن جا كه بررسى سندى احاديث اين باب به صورت تفصيلى ، در اين مقاله نمى‌گنجد ، تنها به اين گزارش اجمالى بسنده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از تعداد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اين باب ، در مجموع ، يازده مورد آن را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 حسن يا موثّق يا در حكم يكى از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آورده است كه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آن كه حديث‌هاى چهارم و هفتاد و چهارم ، در حقيقت ، يك روايت به حساب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احاديث ، ضعيف ، مرسل ، مجهول و يا مرفوع شمرده شده‌اند </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پيش از بيان چالش‌ها و پرسش‌ها ، يادكرد اين نكته‌ها را مناسب و مفيد مى‌دانيم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نمى‌توان به سادگى ، از كنار حجم انبوه اين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آنها از سوى روايات ديگرى هم به تأييد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چالش‌هاى مورد نظر اين نوشتار ، مخصوص روايات ضعيف و مرسل نيستند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نمى‌توان بى‌دقّت و ناسنجيده ، به داورى نشست و روايتى را موضوع و مجعول قلمداد كرد ، حتى اگر مرسل و يا فاقد سند معتبر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چالش‌هاى قابل توجّه در احاديث تفسيرى باب</w:t>
      </w:r>
    </w:p>
    <w:p>
      <w:pPr>
        <w:pStyle w:val="BookText"/>
        <w:rPr/>
      </w:pPr>
      <w:r>
        <w:rPr>
          <w:rFonts w:ascii="IRNazanin" w:hAnsi="IRNazanin" w:eastAsia="IRNazanin"/>
          <w:color w:val="111111"/>
          <w:sz w:val="28"/>
          <w:sz w:val="28"/>
          <w:szCs w:val="28"/>
          <w:rtl w:val="true"/>
          <w:lang w:bidi="fa-IR"/>
        </w:rPr>
        <w:t xml:space="preserve">در اين جا برخى از چالش‌هاى قابل توجّه ، در احاديث تفسيرى اين باب را مى‌آوريم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ظاهر تعدادى از روايات ، با ظاهر قرآن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حجّيت ظهور قرآن نزد شيعه اماميه ، انكارناپذير است و به غير از جماعت اخباريان، كسى در اين خصوص ، تشكيك نكرده است </w:t>
      </w:r>
      <w:r>
        <w:rPr>
          <w:rFonts w:eastAsia="IRNazanin" w:cs="IRNazanin"/>
          <w:color w:val="111111"/>
          <w:sz w:val="28"/>
          <w:szCs w:val="28"/>
          <w:rtl w:val="true"/>
          <w:lang w:bidi="fa-IR"/>
        </w:rPr>
        <w:t>.</w:t>
      </w:r>
      <w:r>
        <w:rPr>
          <w:rStyle w:val="FootnoteAnchor"/>
          <w:rtl w:val="true"/>
        </w:rPr>
        <w:footnoteReference w:id="951"/>
      </w:r>
      <w:r>
        <w:rPr>
          <w:rFonts w:ascii="Amiri" w:hAnsi="Amiri" w:eastAsia="Amiri" w:cs="Amiri"/>
          <w:color w:val="111111"/>
          <w:sz w:val="28"/>
          <w:sz w:val="28"/>
          <w:szCs w:val="28"/>
          <w:rtl w:val="true"/>
          <w:lang w:bidi="ar-SA"/>
        </w:rPr>
        <w:t xml:space="preserve">از جمله مستندات اين حجّيت، تأكيد </w:t>
      </w:r>
    </w:p>
    <w:p>
      <w:pPr>
        <w:pStyle w:val="BookText"/>
        <w:rPr/>
      </w:pPr>
      <w:r>
        <w:rPr>
          <w:rFonts w:ascii="Amiri" w:hAnsi="Amiri" w:eastAsia="Amiri" w:cs="Amiri"/>
          <w:color w:val="111111"/>
          <w:sz w:val="28"/>
          <w:sz w:val="28"/>
          <w:szCs w:val="28"/>
          <w:rtl w:val="true"/>
          <w:lang w:bidi="ar-SA"/>
        </w:rPr>
        <w:t xml:space="preserve">ائمّه بر ارجاع به قرآن ، استناد به آيات و استدلال به ظواهر آن است </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اين ، در حالى است كه برداشت اوليه ما از برخى احاديث باب ، نشان مى‌دهد كه مفاد آن ، ظاهر آيات را به گونه‌اى نفى مى‌كند و آهنگى متضاد با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عنوان نمونه ، مواردى را يادآور مى‌شويم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ضمير به مرجعى از قواعد و قرائن لفظى ، خلاف آن را نشان مى‌دهند</w:t>
      </w:r>
    </w:p>
    <w:p>
      <w:pPr>
        <w:pStyle w:val="BookText"/>
        <w:rPr/>
      </w:pPr>
      <w:r>
        <w:rPr>
          <w:rFonts w:ascii="Amiri" w:hAnsi="Amiri" w:eastAsia="Amiri" w:cs="Amiri"/>
          <w:color w:val="111111"/>
          <w:sz w:val="28"/>
          <w:sz w:val="28"/>
          <w:szCs w:val="28"/>
          <w:rtl w:val="true"/>
          <w:lang w:bidi="ar-SA"/>
        </w:rPr>
        <w:t xml:space="preserve">در اين خصوص ، مى‌توان از 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نمود كه مرجع ضمير را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بِقُرْءَانٍ غَيْرِ هَذَآ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 xml:space="preserve">به على عليه‌السلام برگردانده است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 xml:space="preserve">با آن كه به صراحت در خود آيه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واژه قرآنى ، برخلاف معناى لغوى و متعارف آن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متن 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استفاده مى‌شود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 گويا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الاوصياء من مخافة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آن كه نگارنده ، در جمع لغت‌شناسان ، كسى را نيافت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ترس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طبرسى ،</w:t>
      </w:r>
      <w:r>
        <w:rPr>
          <w:rStyle w:val="FootnoteAnchor"/>
          <w:rtl w:val="true"/>
        </w:rPr>
        <w:footnoteReference w:id="956"/>
      </w:r>
      <w:r>
        <w:rPr>
          <w:rFonts w:ascii="IRNazanin" w:hAnsi="IRNazanin" w:eastAsia="IRNazanin"/>
          <w:color w:val="111111"/>
          <w:sz w:val="28"/>
          <w:sz w:val="28"/>
          <w:szCs w:val="28"/>
          <w:rtl w:val="true"/>
          <w:lang w:bidi="fa-IR"/>
        </w:rPr>
        <w:t>ابن منظور ،</w:t>
      </w:r>
      <w:r>
        <w:rPr>
          <w:rStyle w:val="FootnoteAnchor"/>
          <w:rtl w:val="true"/>
        </w:rPr>
        <w:footnoteReference w:id="957"/>
      </w:r>
      <w:r>
        <w:rPr>
          <w:rFonts w:ascii="Amiri" w:hAnsi="Amiri" w:eastAsia="Amiri" w:cs="Amiri"/>
          <w:color w:val="111111"/>
          <w:sz w:val="28"/>
          <w:sz w:val="28"/>
          <w:szCs w:val="28"/>
          <w:rtl w:val="true"/>
          <w:lang w:bidi="ar-SA"/>
        </w:rPr>
        <w:t>خليل بن احمد</w:t>
      </w:r>
      <w:r>
        <w:rPr>
          <w:rStyle w:val="FootnoteAnchor"/>
          <w:rtl w:val="true"/>
        </w:rPr>
        <w:footnoteReference w:id="958"/>
      </w:r>
      <w:r>
        <w:rPr>
          <w:rFonts w:ascii="IRNazanin" w:hAnsi="IRNazanin" w:eastAsia="IRNazanin"/>
          <w:color w:val="111111"/>
          <w:sz w:val="28"/>
          <w:sz w:val="28"/>
          <w:szCs w:val="28"/>
          <w:rtl w:val="true"/>
          <w:lang w:bidi="fa-IR"/>
        </w:rPr>
        <w:t>و جوهرى ،</w:t>
      </w:r>
      <w:r>
        <w:rPr>
          <w:rStyle w:val="FootnoteAnchor"/>
          <w:rtl w:val="true"/>
        </w:rPr>
        <w:footnoteReference w:id="959"/>
      </w:r>
      <w:r>
        <w:rPr>
          <w:rFonts w:ascii="IRNazanin" w:hAnsi="IRNazanin" w:eastAsia="IRNazanin"/>
          <w:color w:val="111111"/>
          <w:sz w:val="28"/>
          <w:sz w:val="28"/>
          <w:szCs w:val="28"/>
          <w:rtl w:val="true"/>
          <w:lang w:bidi="fa-IR"/>
        </w:rPr>
        <w:t xml:space="preserve">هيچ كدام ، هون را به معناى ديگرى نگرفته‌اند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مفسرانى چون عكرمه و مجاهد ، آن را سكينه و وقار ، معنا كرده‌اند و ابن منظور ، هون را نقيض عز و </w:t>
      </w:r>
    </w:p>
    <w:p>
      <w:pPr>
        <w:pStyle w:val="BookText"/>
        <w:rPr/>
      </w:pPr>
      <w:r>
        <w:rPr>
          <w:rFonts w:ascii="IRNazanin" w:hAnsi="IRNazanin" w:eastAsia="IRNazanin"/>
          <w:color w:val="111111"/>
          <w:sz w:val="28"/>
          <w:sz w:val="28"/>
          <w:szCs w:val="28"/>
          <w:rtl w:val="true"/>
          <w:lang w:bidi="fa-IR"/>
        </w:rPr>
        <w:t xml:space="preserve">به معناى خفت و خوارى و همچنين سهولت و نرمى ، معنا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نيز به اسب مطيع و رام ، هون مى‌گويند </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به پيروان 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به كاركرد واژه مصلّى ، در خصوص اسبى كه در مسابقه پيشتاز است نيز استناد شده است </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اين ، در حالى است كه روايتى در همين باب ، مصلّى را به نثاركنندگان صلوات‌ها تفسير نموده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نتول وصىّ محمّد والاوصياء من بعده ولا يصلّون عليهم</w:t>
      </w:r>
      <w:r>
        <w:rPr>
          <w:rFonts w:eastAsia="IRNazanin" w:cs="IRNazanin"/>
          <w:color w:val="111111"/>
          <w:sz w:val="28"/>
          <w:szCs w:val="28"/>
          <w:rtl w:val="true"/>
          <w:lang w:bidi="fa-IR"/>
        </w:rPr>
        <w:t>» .</w:t>
      </w:r>
      <w:r>
        <w:rPr>
          <w:rStyle w:val="FootnoteAnchor"/>
          <w:rtl w:val="true"/>
        </w:rPr>
        <w:footnoteReference w:id="963"/>
      </w:r>
      <w:r>
        <w:rPr>
          <w:rFonts w:ascii="IRNazanin" w:hAnsi="IRNazanin" w:eastAsia="IRNazanin"/>
          <w:color w:val="111111"/>
          <w:sz w:val="28"/>
          <w:sz w:val="28"/>
          <w:szCs w:val="28"/>
          <w:rtl w:val="true"/>
          <w:lang w:bidi="fa-IR"/>
        </w:rPr>
        <w:t xml:space="preserve">از طرفى ، در نهج البلاغه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است </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نمودن گزاره‌هاى اعتقادى ، از مقصود اصلى آنها به سمت و سوى ولايت</w:t>
      </w:r>
    </w:p>
    <w:p>
      <w:pPr>
        <w:pStyle w:val="BookText"/>
        <w:rPr/>
      </w:pPr>
      <w:r>
        <w:rPr>
          <w:rFonts w:ascii="IRNazanin" w:hAnsi="IRNazanin" w:eastAsia="IRNazanin"/>
          <w:color w:val="111111"/>
          <w:sz w:val="28"/>
          <w:sz w:val="28"/>
          <w:szCs w:val="28"/>
          <w:rtl w:val="true"/>
          <w:lang w:bidi="fa-IR"/>
        </w:rPr>
        <w:t xml:space="preserve">در مواردى ، برخى از واژه‌هايى كه بار اعتقادى دارند ، بر ولايت اهل بيت ، منطبق شده‌اند ، مثلاً در حديثى كه ذيل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تُؤْثِرُونَ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الْأَخِرَةُ خَيْرٌ وَ أَبْقَى</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آمده است ، گويا مراد از آخرت را اميرمؤمنان و مقصود از دنيا را مخالفان آن حضرت ، بيان كرده است ؛</w:t>
      </w:r>
      <w:r>
        <w:rPr>
          <w:rStyle w:val="FootnoteAnchor"/>
          <w:rtl w:val="true"/>
        </w:rPr>
        <w:footnoteReference w:id="966"/>
      </w:r>
      <w:r>
        <w:rPr>
          <w:rFonts w:ascii="IRNazanin" w:hAnsi="IRNazanin" w:eastAsia="IRNazanin"/>
          <w:color w:val="111111"/>
          <w:sz w:val="28"/>
          <w:sz w:val="28"/>
          <w:szCs w:val="28"/>
          <w:rtl w:val="true"/>
          <w:lang w:bidi="fa-IR"/>
        </w:rPr>
        <w:t xml:space="preserve">چنان كه برخى از تفسيرهاى باطنيان ، صلات و صوم را به معناى امام گرفته‌اند </w:t>
      </w:r>
      <w:r>
        <w:rPr>
          <w:rFonts w:eastAsia="IRNazanin" w:cs="IRNazanin"/>
          <w:color w:val="111111"/>
          <w:sz w:val="28"/>
          <w:szCs w:val="28"/>
          <w:rtl w:val="true"/>
          <w:lang w:bidi="fa-IR"/>
        </w:rPr>
        <w:t>.</w:t>
      </w:r>
      <w:r>
        <w:rPr>
          <w:rStyle w:val="FootnoteAnchor"/>
          <w:rtl w:val="true"/>
        </w:rPr>
        <w:footnoteReference w:id="96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اين گونه تفسيرها ، موجب سستى بنياد عقيده به قيامت و حساب و كتاب آخرت نمى‌گردد ؟ </w:t>
      </w:r>
    </w:p>
    <w:p>
      <w:pPr>
        <w:pStyle w:val="BookText"/>
        <w:rPr/>
      </w:pPr>
      <w:r>
        <w:rPr>
          <w:rFonts w:ascii="IRNazanin" w:hAnsi="IRNazanin" w:eastAsia="IRNazanin"/>
          <w:color w:val="111111"/>
          <w:sz w:val="28"/>
          <w:sz w:val="28"/>
          <w:szCs w:val="28"/>
          <w:rtl w:val="true"/>
          <w:lang w:bidi="fa-IR"/>
        </w:rPr>
        <w:t xml:space="preserve">همچنين ظهور ولايت مطلقه الهى در قيامت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از آن سخن گفته است ، در متن 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ولايت اميرمؤمنان عليه‌السلام  تفسير شده است </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در مقابل ، آفت‌هايى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فسوق و عصيان كه در سايه لطف و عنايت حق ، مورد كراهت و نفرت امت مسلمان</w:t>
      </w:r>
      <w:r>
        <w:rPr>
          <w:rStyle w:val="FootnoteAnchor"/>
          <w:rtl w:val="true"/>
        </w:rPr>
        <w:footnoteReference w:id="970"/>
      </w:r>
      <w:r>
        <w:rPr>
          <w:rFonts w:ascii="IRNazanin" w:hAnsi="IRNazanin" w:eastAsia="IRNazanin"/>
          <w:color w:val="111111"/>
          <w:sz w:val="28"/>
          <w:sz w:val="28"/>
          <w:szCs w:val="28"/>
          <w:rtl w:val="true"/>
          <w:lang w:bidi="fa-IR"/>
        </w:rPr>
        <w:t xml:space="preserve">و يا همه آدميان قرار گرفته‌اند ، بر دشمنان ولايت ، تطبيق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منوال ، حديثى وجود دارد كه محكمات كتاب را اميرمؤمنان و متشابهات آن را مخالفان وى ، توصيف فرموده است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كردن دايره مفاهيم عام يا مطلق ، تا حدّ منحصر شدن به يك مورد خاص</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برخى از آموزه‌هاى حديثى ، سطح مفهوم گسترده‌اى از كلام را به يك يا چند مورد خاص ، منصرف مى‌سازند ، حال آن كه با توجّه به فهم مستقيم آيه و به كمك شواهد و قرائن ، به نظر نمى‌رسد كه چنين محدوديتى منظور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ادْخُلُواْ فِى السِّلْمِ كَآفَّةً</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 xml:space="preserve">و يا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به پيوند با على عليه‌السلام  تفسير شده است </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همچنين در 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فَعَلُواْ مَا يُوعَظُونَ بِهِى 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خدشه‌دار كردن اصل بنيادى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تحريف‌ناپذيرى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چالش‌هاى عمده‌اى كه متن برخى از روايات ، با آن رو به روست ، القاى ذهنيت تحريف‌پذيرى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ملاحظه‌اى از متون حديثى اين باب ، در ضمن يا ذيل قرائت آيه‌اى از قرآن ، بر آن افزوده‌اند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w:t>
      </w:r>
      <w:r>
        <w:rPr>
          <w:rStyle w:val="FootnoteAnchor"/>
          <w:rtl w:val="true"/>
        </w:rPr>
        <w:footnoteReference w:id="977"/>
      </w:r>
      <w:r>
        <w:rPr>
          <w:rFonts w:ascii="Amiri" w:hAnsi="Amiri" w:eastAsia="Amiri" w:cs="Amiri"/>
          <w:color w:val="111111"/>
          <w:sz w:val="28"/>
          <w:sz w:val="28"/>
          <w:szCs w:val="28"/>
          <w:rtl w:val="true"/>
          <w:lang w:bidi="ar-SA"/>
        </w:rPr>
        <w:t>هكذا نزلت ،</w:t>
      </w:r>
      <w:r>
        <w:rPr>
          <w:rStyle w:val="FootnoteAnchor"/>
          <w:rtl w:val="true"/>
        </w:rPr>
        <w:footnoteReference w:id="978"/>
      </w:r>
      <w:r>
        <w:rPr>
          <w:rFonts w:ascii="Amiri" w:hAnsi="Amiri" w:eastAsia="Amiri" w:cs="Amiri"/>
          <w:color w:val="111111"/>
          <w:sz w:val="28"/>
          <w:sz w:val="28"/>
          <w:szCs w:val="28"/>
          <w:rtl w:val="true"/>
          <w:lang w:bidi="ar-SA"/>
        </w:rPr>
        <w:t xml:space="preserve">و انزل جبرئيل على محمّد بهذه الآية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تصوّر اوّليه اين است كه افزوده‌ها ، همان الفاظ و عباراتى هستند كه بعدها در جريان قرائت‌ها به عمد، از آيات قرآن ، كاسته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اين دست ، مورد استناد مرحوم محدّث نورى در كتاب فصل الخطاب نيز قرار گرفته است </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برابر متن 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مردى در حضور امام صادق عليه‌السلام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را تلاوت نمود ؛ ولى آن امام در مقام تصحيح برآمده ،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هكذا انما هى والمأمونون فنحن المأمونون </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گوياى آن است كه امام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كسر لام و جرّ يا ، قرائت فرمود كه به نظر مى‌رسد ، مستلزم تحريف لفظى قرآن باشد ؛ زيرا اين گونه قرائت ، معناى آيه را به كلى تغيير مى‌دهد </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با واقعيت‌هاى تاريخى</w:t>
      </w:r>
    </w:p>
    <w:p>
      <w:pPr>
        <w:pStyle w:val="BookText"/>
        <w:rPr/>
      </w:pPr>
      <w:r>
        <w:rPr>
          <w:rFonts w:ascii="IRNazanin" w:hAnsi="IRNazanin" w:eastAsia="IRNazanin"/>
          <w:color w:val="111111"/>
          <w:sz w:val="28"/>
          <w:sz w:val="28"/>
          <w:szCs w:val="28"/>
          <w:rtl w:val="true"/>
          <w:lang w:bidi="fa-IR"/>
        </w:rPr>
        <w:t xml:space="preserve">مواردى از روايات باب ، به تفسير آياتى مربوط‌اند كه روى سخن آنها با گذشتگان بوده و در اصل ، واقعيت‌هاى تاريخى را حكايت مى‌كنند ، مثل داستان آدم در بهشت يا هلاك شدن قوم لوط و يا داستان بنى‌اسراييل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از عهد خداوند با بنى اسراييل و ضرورت پاسداشت آن ، سخن به ميان آمده است ؛ امّا در حديث ، با موضوع ولايت على عليه‌السلام  پيوند خورده است </w:t>
      </w:r>
      <w:r>
        <w:rPr>
          <w:rFonts w:eastAsia="IRNazanin" w:cs="IRNazanin"/>
          <w:color w:val="111111"/>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w:t>
      </w:r>
    </w:p>
    <w:p>
      <w:pPr>
        <w:pStyle w:val="BookText"/>
        <w:rPr/>
      </w:pPr>
      <w:r>
        <w:rPr>
          <w:rFonts w:ascii="Amiri" w:hAnsi="Amiri" w:eastAsia="Amiri" w:cs="Amiri"/>
          <w:color w:val="111111"/>
          <w:sz w:val="28"/>
          <w:sz w:val="28"/>
          <w:szCs w:val="28"/>
          <w:rtl w:val="true"/>
          <w:lang w:bidi="ar-SA"/>
        </w:rPr>
        <w:t>قَوْلاً غَيْرَ الَّذِى قِيلَ لَهُمْ فَأَنزَلْنَا عَلَى الَّذِينَ ظَلَمُواْ رِجْزًا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ظلم را به ستم در حق آل محمّد صلى‌الله‌عليه‌و‌آله  ، عنوان فرموده و افزوده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آل محمّد </w:t>
      </w:r>
      <w:r>
        <w:rPr>
          <w:rFonts w:eastAsia="Amiri" w:cs="Amiri" w:ascii="Amiri" w:hAnsi="Amiri"/>
          <w:color w:val="111111"/>
          <w:sz w:val="28"/>
          <w:szCs w:val="28"/>
          <w:rtl w:val="true"/>
          <w:lang w:bidi="ar-SA"/>
        </w:rPr>
        <w:t>...» .</w:t>
      </w:r>
      <w:r>
        <w:rPr>
          <w:rStyle w:val="FootnoteAnchor"/>
          <w:rtl w:val="true"/>
        </w:rPr>
        <w:footnoteReference w:id="9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كاستن از شأن و منزلت عترت ، در قالب ستايش اين مشكل نيز در پاره‌اى از موارد ، احساس مى‌گردد كه افزون بر عدم صدق لغوى يك واژه بر امام ، ممكن است تعبيرى به ظاهر اهانت‌آميز هم تلقّى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فَكَأَيِّن مِّن قَرْيَةٍ أَهْلَكْنَاهَا وَ هِىَ ظَالِمَةٌ فَهِىَ خَاوِيَةٌ عَلَى عُرُوشِهَا وَ بِئْرٍ مُّعَطَّلَةٍ 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البئر المعطلة الإمام الصامت والقصر المشيد الإمام الناطق </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چاه آب برجاى مانده از ستمگران اقوام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تباه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ساختمان‌هاى بلند و برافراشته يا گچ‌كارى شده و آراسته‌اى كه مبتلايان به عذاب الهى ، از خود به جاى گذاشته‌اند ،</w:t>
      </w:r>
      <w:r>
        <w:rPr>
          <w:rStyle w:val="FootnoteAnchor"/>
          <w:rtl w:val="true"/>
        </w:rPr>
        <w:footnoteReference w:id="990"/>
      </w:r>
      <w:r>
        <w:rPr>
          <w:rFonts w:ascii="Amiri" w:hAnsi="Amiri" w:eastAsia="Amiri" w:cs="Amiri"/>
          <w:color w:val="111111"/>
          <w:sz w:val="28"/>
          <w:sz w:val="28"/>
          <w:szCs w:val="28"/>
          <w:rtl w:val="true"/>
          <w:lang w:bidi="ar-SA"/>
        </w:rPr>
        <w:t xml:space="preserve">با ساحت مقدّس امام ، مطابقت يابد؟ </w:t>
      </w:r>
    </w:p>
    <w:p>
      <w:pPr>
        <w:pStyle w:val="BookText"/>
        <w:rPr/>
      </w:pPr>
      <w:r>
        <w:rPr>
          <w:rFonts w:ascii="IRNazanin" w:hAnsi="IRNazanin" w:eastAsia="IRNazanin"/>
          <w:color w:val="111111"/>
          <w:sz w:val="28"/>
          <w:sz w:val="28"/>
          <w:szCs w:val="28"/>
          <w:rtl w:val="true"/>
          <w:lang w:bidi="fa-IR"/>
        </w:rPr>
        <w:t xml:space="preserve">شايد به همين دليل است كه علاّمه مجلسى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وإن كان من غرائب التأويل فهو مروى باسانيد جمّة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به هر شكل ، ظاهر تفسير ياد شده ، افزون بر اين كه با سياق لغت و قواعد نمى‌سازد ، به استخفاف شأن امام نيز مى‌انجامد ؛ دشوارتر آن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سِيأتْ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على عليه‌السلام بازگردانده شده است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راوا عليّا سيئت وجوه الذين كفروا </w:t>
      </w:r>
      <w:r>
        <w:rPr>
          <w:rFonts w:eastAsia="IRNazanin" w:cs="IRNazanin"/>
          <w:color w:val="111111"/>
          <w:sz w:val="28"/>
          <w:szCs w:val="28"/>
          <w:rtl w:val="true"/>
          <w:lang w:bidi="fa-IR"/>
        </w:rPr>
        <w:t>...»</w:t>
      </w:r>
      <w:r>
        <w:rPr>
          <w:rStyle w:val="FootnoteAnchor"/>
          <w:rtl w:val="true"/>
        </w:rPr>
        <w:footnoteReference w:id="993"/>
      </w:r>
      <w:r>
        <w:rPr>
          <w:rFonts w:ascii="Amiri" w:hAnsi="Amiri" w:eastAsia="Amiri" w:cs="Amiri"/>
          <w:color w:val="111111"/>
          <w:sz w:val="28"/>
          <w:sz w:val="28"/>
          <w:szCs w:val="28"/>
          <w:rtl w:val="true"/>
          <w:lang w:bidi="ar-SA"/>
        </w:rPr>
        <w:t xml:space="preserve">كه اين ارجاع ضمير ، كار را مشكل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بى‌شك ، توهّم‌زايى و مشكل‌آفرينى مواردى كه به عنوان نمونه بيان گرديد ، ضرورت تأمّل بيشتر در جهت شناخت دقيق‌تر موضوع را 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برون‌رفت از چالش‌ها</w:t>
      </w:r>
    </w:p>
    <w:p>
      <w:pPr>
        <w:pStyle w:val="BookText"/>
        <w:rPr/>
      </w:pPr>
      <w:r>
        <w:rPr>
          <w:rFonts w:ascii="IRNazanin" w:hAnsi="IRNazanin" w:eastAsia="IRNazanin"/>
          <w:color w:val="111111"/>
          <w:sz w:val="28"/>
          <w:sz w:val="28"/>
          <w:szCs w:val="28"/>
          <w:rtl w:val="true"/>
          <w:lang w:bidi="fa-IR"/>
        </w:rPr>
        <w:t xml:space="preserve">در اين جا مجال آن نيست كه به تفصيل ، يكايك احاديث باب را واكاوى نماييم ؛ امّا به اشارت و اختصار ، يادآورى نكاتى را كه تا حدودى به حلّ مشكل و عبور از برخى چالش‌ها مدد مى‌رسانند ، مفيد و مناسب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ممكن است بيان اين موارد ، در جهت رفع اتّهام از ساحت بزرگانى چون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 محدّث شيعى كه آماج برخى حملات و نسبت‌هاى واهى از سوى كج‌انديشان و يا معاندان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مؤثّر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جداانگارى تطبيق از تفسير و به هم درنياميختن آن دو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حقيقت نبايد غافل ماند كه اهل بيت عليهم‌السلام  ، همواره درصدد تفهيم مقصود و </w:t>
      </w:r>
    </w:p>
    <w:p>
      <w:pPr>
        <w:pStyle w:val="BookText"/>
        <w:rPr/>
      </w:pPr>
      <w:r>
        <w:rPr>
          <w:rFonts w:ascii="IRNazanin" w:hAnsi="IRNazanin" w:eastAsia="IRNazanin"/>
          <w:color w:val="111111"/>
          <w:sz w:val="28"/>
          <w:sz w:val="28"/>
          <w:szCs w:val="28"/>
          <w:rtl w:val="true"/>
          <w:lang w:bidi="fa-IR"/>
        </w:rPr>
        <w:t xml:space="preserve">تبيين مفهوم آيه نبوده‌اند ؛ گاهى به دليل غفلت از مصداق‌هاى مهم يا كامل ، بويژه در عصر حاكمان جور ، اذهان را به سمت آن معطوف مى‌داشته‌اند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بيان يك مصداق ، هر چند آن مصداق ، بارز و كامل باشد ، از عموم و شمول دايره مفهوم يك متن ، چيزى نمى‌كاهد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صراط مستقيم ، بر اميرمؤمنان عليه‌السلام  تطبيق مى‌گردد ، بدان معنا نيست كه راه انبياى گذشته يا امامان پس از او ، صراط مستقيم ، به حساب نيايد </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اين نكته ، رهگشاى فهم بسيارى از رواياتْ در باب ولايت است كه سخن از مصداق يا كامل‌ترين مصداق مفاهيم كلّى قرآنى به ميان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مى‌توان ادّعا كرد كه ولايت ، از اركان دين و مبانى اسلام</w:t>
      </w:r>
      <w:r>
        <w:rPr>
          <w:rStyle w:val="FootnoteAnchor"/>
          <w:rtl w:val="true"/>
        </w:rPr>
        <w:footnoteReference w:id="996"/>
      </w:r>
      <w:r>
        <w:rPr>
          <w:rFonts w:ascii="IRNazanin" w:hAnsi="IRNazanin" w:eastAsia="IRNazanin"/>
          <w:color w:val="111111"/>
          <w:sz w:val="28"/>
          <w:sz w:val="28"/>
          <w:szCs w:val="28"/>
          <w:rtl w:val="true"/>
          <w:lang w:bidi="fa-IR"/>
        </w:rPr>
        <w:t xml:space="preserve">و در صدر الزاماتى است كه گروهى ، آن را بر نمى‌تابند و از نعمت‌هايى است كه آن را مى‌شناسند ، و انكار مى‌كنند </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 xml:space="preserve">اگر قرآن كريم ،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w:t>
      </w:r>
      <w:r>
        <w:rPr>
          <w:rStyle w:val="FootnoteAnchor"/>
          <w:rtl w:val="true"/>
        </w:rPr>
        <w:footnoteReference w:id="998"/>
      </w:r>
      <w:r>
        <w:rPr>
          <w:rFonts w:ascii="IRNazanin" w:hAnsi="IRNazanin" w:eastAsia="IRNazanin"/>
          <w:color w:val="111111"/>
          <w:sz w:val="28"/>
          <w:sz w:val="28"/>
          <w:szCs w:val="28"/>
          <w:rtl w:val="true"/>
          <w:lang w:bidi="fa-IR"/>
        </w:rPr>
        <w:t>پس در بيان حديث ، تطبيق عهد بر آن چه مانعى دارد؟ و اگر ولايت ، با بيشتر مفاهيم معرفتى يا توحيدى ، گره بخورد و تبلور آن به حساب آيد ، پس چه مانعى دارد كه انكار آن ، ظلم</w:t>
      </w:r>
      <w:r>
        <w:rPr>
          <w:rStyle w:val="FootnoteAnchor"/>
          <w:rtl w:val="true"/>
        </w:rPr>
        <w:footnoteReference w:id="999"/>
      </w:r>
      <w:r>
        <w:rPr>
          <w:rFonts w:ascii="IRNazanin" w:hAnsi="IRNazanin" w:eastAsia="IRNazanin"/>
          <w:color w:val="111111"/>
          <w:sz w:val="28"/>
          <w:sz w:val="28"/>
          <w:szCs w:val="28"/>
          <w:rtl w:val="true"/>
          <w:lang w:bidi="fa-IR"/>
        </w:rPr>
        <w:t>يا ظلم بزرگْ تلقّى شود ، چنان كه قرآن كريم ، شرك را ظلم بزرگ مى‌خواند؟</w:t>
      </w:r>
      <w:r>
        <w:rPr>
          <w:rStyle w:val="FootnoteAnchor"/>
          <w:rtl w:val="true"/>
        </w:rPr>
        <w:footnoteReference w:id="100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گونه است كه مفاهيمى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يا انكار</w:t>
      </w:r>
      <w:r>
        <w:rPr>
          <w:rStyle w:val="FootnoteAnchor"/>
          <w:rtl w:val="true"/>
        </w:rPr>
        <w:footnoteReference w:id="1001"/>
      </w:r>
      <w:r>
        <w:rPr>
          <w:rFonts w:ascii="IRNazanin" w:hAnsi="IRNazanin" w:eastAsia="IRNazanin"/>
          <w:color w:val="111111"/>
          <w:sz w:val="28"/>
          <w:sz w:val="28"/>
          <w:szCs w:val="28"/>
          <w:rtl w:val="true"/>
          <w:lang w:bidi="fa-IR"/>
        </w:rPr>
        <w:t>و يا ايذاء پيامبر صلى‌الله‌عليه‌و‌آله  به انگيزه مخالفت با مسئله ولايت ،</w:t>
      </w:r>
      <w:r>
        <w:rPr>
          <w:rStyle w:val="FootnoteAnchor"/>
          <w:rtl w:val="true"/>
        </w:rPr>
        <w:footnoteReference w:id="1002"/>
      </w:r>
      <w:r>
        <w:rPr>
          <w:rFonts w:ascii="IRNazanin" w:hAnsi="IRNazanin" w:eastAsia="IRNazanin"/>
          <w:color w:val="111111"/>
          <w:sz w:val="28"/>
          <w:sz w:val="28"/>
          <w:szCs w:val="28"/>
          <w:rtl w:val="true"/>
          <w:lang w:bidi="fa-IR"/>
        </w:rPr>
        <w:t xml:space="preserve">و نيز گام نهادن در مسير انحراف و ديگر آفت‌هاى پيشين ، </w:t>
      </w:r>
    </w:p>
    <w:p>
      <w:pPr>
        <w:pStyle w:val="BookText"/>
        <w:rPr/>
      </w:pPr>
      <w:r>
        <w:rPr>
          <w:rFonts w:ascii="Amiri" w:hAnsi="Amiri" w:eastAsia="Amiri" w:cs="Amiri"/>
          <w:color w:val="111111"/>
          <w:sz w:val="28"/>
          <w:sz w:val="28"/>
          <w:szCs w:val="28"/>
          <w:rtl w:val="true"/>
          <w:lang w:bidi="ar-SA"/>
        </w:rPr>
        <w:t xml:space="preserve">در زبان حديث ، بر مخالفت با ولايت تطبيق شده‌اند </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بدين گونه ، آن ضلالٌ مبينى كه كذّابان بدان دچار گرديده‌اند ، بر اعراض از پذيرش ولايت اميرمؤمنان ،</w:t>
      </w:r>
      <w:r>
        <w:rPr>
          <w:rStyle w:val="FootnoteAnchor"/>
          <w:rtl w:val="true"/>
        </w:rPr>
        <w:footnoteReference w:id="1004"/>
      </w:r>
      <w:r>
        <w:rPr>
          <w:rFonts w:ascii="Amiri" w:hAnsi="Amiri" w:eastAsia="Amiri" w:cs="Amiri"/>
          <w:color w:val="111111"/>
          <w:sz w:val="28"/>
          <w:sz w:val="28"/>
          <w:szCs w:val="28"/>
          <w:rtl w:val="true"/>
          <w:lang w:bidi="ar-SA"/>
        </w:rPr>
        <w:t xml:space="preserve">تطبيق اصطلاح اِفك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 xml:space="preserve">بر پشت كردن به اصل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موضوعى كه كافران در آن به اختلاف گراييدند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و موارد ديگرى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آنها در حديث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موضوع ولايت، مصداقى شاخص و برجسته‌اند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تعدادى از آيات ، با موضوع ولايت از طريق جَرْى</w:t>
      </w:r>
    </w:p>
    <w:p>
      <w:pPr>
        <w:pStyle w:val="BookText"/>
        <w:rPr/>
      </w:pPr>
      <w:r>
        <w:rPr>
          <w:rFonts w:ascii="IRNazanin" w:hAnsi="IRNazanin" w:eastAsia="IRNazanin"/>
          <w:color w:val="111111"/>
          <w:sz w:val="28"/>
          <w:sz w:val="28"/>
          <w:szCs w:val="28"/>
          <w:rtl w:val="true"/>
          <w:lang w:bidi="fa-IR"/>
        </w:rPr>
        <w:t xml:space="preserve">روشن است كه قرآن مجيد ، كتاب هدايت همه نسل‌ها و عصرهاست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گذشته و آينده نمى‌شناسد و مورد نزول و ويژگى‌هاى آن هم مختصّ عموم و شمول آيات نمى‌گردند و اگر هم جز اين بود ، به فرموده 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زوال و فناى عمر آيات قرآن 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ويژگى‌هايى سخن مى‌گويد كه با مورد آيه ، شريك است ، با حذف ويژگى‌هاى عصر نزول آن آيه ، ويژگى‌هاى مزبور در هر زمان و هر كجا كه باشند ، سرايت خواهند نمود و قرآن ، چونان شمس و قمر ، پيوسته جارى و سارى است </w:t>
      </w:r>
      <w:r>
        <w:rPr>
          <w:rFonts w:eastAsia="IRNazanin" w:cs="IRNazanin"/>
          <w:color w:val="111111"/>
          <w:sz w:val="28"/>
          <w:szCs w:val="28"/>
          <w:rtl w:val="true"/>
          <w:lang w:bidi="fa-IR"/>
        </w:rPr>
        <w:t>.</w:t>
      </w:r>
      <w:r>
        <w:rPr>
          <w:rStyle w:val="FootnoteAnchor"/>
          <w:rtl w:val="true"/>
        </w:rPr>
        <w:footnoteReference w:id="100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 حقيقت ياد شده ، چه مانعى پيش روى ما قرار دارد و چرا نبايد پذيرفت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أَفَكُلَّمَا جَآءَكُمْ رَسُولُم بِمَا لاَ تَهْوَى أَنفُسُكُمُ اسْتَكْبَرْتُمْ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با اين كه شرح و توصيف حال يهوديان است ، بر مقام‌پرستان امت اسلام هم ، چونان هواپرستان </w:t>
      </w:r>
    </w:p>
    <w:p>
      <w:pPr>
        <w:pStyle w:val="BookText"/>
        <w:rPr/>
      </w:pPr>
      <w:r>
        <w:rPr>
          <w:rFonts w:ascii="IRNazanin" w:hAnsi="IRNazanin" w:eastAsia="IRNazanin"/>
          <w:color w:val="111111"/>
          <w:sz w:val="28"/>
          <w:sz w:val="28"/>
          <w:szCs w:val="28"/>
          <w:rtl w:val="true"/>
          <w:lang w:bidi="fa-IR"/>
        </w:rPr>
        <w:t>بنى‌اسراييل ، صدق كند؟ به راستى ، اگر ويژگى‌هاى زمانى و قومى يهوديان و احكام و الزماتى كه از آن سرباز مى‌زده‌اند ، القا شوند ، اين آيه نمى‌تواند جريان‌هاى مستكبر ضد ولايت اهل بيت عليهم‌السلام  را توصيف كند؟</w:t>
      </w:r>
    </w:p>
    <w:p>
      <w:pPr>
        <w:pStyle w:val="BookText"/>
        <w:rPr/>
      </w:pPr>
      <w:r>
        <w:rPr>
          <w:rFonts w:ascii="IRNazanin" w:hAnsi="IRNazanin" w:eastAsia="IRNazanin"/>
          <w:color w:val="111111"/>
          <w:sz w:val="28"/>
          <w:sz w:val="28"/>
          <w:szCs w:val="28"/>
          <w:rtl w:val="true"/>
          <w:lang w:bidi="fa-IR"/>
        </w:rPr>
        <w:t xml:space="preserve">بدين ترتيب ، فرايند فهم آن دسته از احاديث باب هم كه ميان حوادث و جريان‌هاى مربوط به امّت‌هاى پيشين ، با عملكرد امّت اسلام در مواجهه با امر ولايت ، پل زده‌اند ، با نقش‌آفرينى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بيان رخدادهاى تاريخى در قرآن كريم ، كاركردى بهتر از اين متصوّر است؟</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تفسير باطنى آيه ، با معناى تأويلى آن</w:t>
      </w:r>
    </w:p>
    <w:p>
      <w:pPr>
        <w:pStyle w:val="BookText"/>
        <w:rPr/>
      </w:pPr>
      <w:r>
        <w:rPr>
          <w:rFonts w:ascii="IRNazanin" w:hAnsi="IRNazanin" w:eastAsia="IRNazanin"/>
          <w:color w:val="111111"/>
          <w:sz w:val="28"/>
          <w:sz w:val="28"/>
          <w:szCs w:val="28"/>
          <w:rtl w:val="true"/>
          <w:lang w:bidi="fa-IR"/>
        </w:rPr>
        <w:t xml:space="preserve">در اين باره ، سؤال‌هايى به ذهن خطور مى‌كنند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تأويل چيست؟ بطن آيه كدام است؟ تفسير و تأويل و ظاهر و باطن در كجا از يكديگر فاصله مى‌گيرند؟ كه سخنْ بسيار است ؛</w:t>
      </w:r>
      <w:r>
        <w:rPr>
          <w:rStyle w:val="FootnoteAnchor"/>
          <w:rtl w:val="true"/>
        </w:rPr>
        <w:footnoteReference w:id="1009"/>
      </w:r>
      <w:r>
        <w:rPr>
          <w:rFonts w:ascii="IRNazanin" w:hAnsi="IRNazanin" w:eastAsia="IRNazanin"/>
          <w:color w:val="111111"/>
          <w:sz w:val="28"/>
          <w:sz w:val="28"/>
          <w:szCs w:val="28"/>
          <w:rtl w:val="true"/>
          <w:lang w:bidi="fa-IR"/>
        </w:rPr>
        <w:t xml:space="preserve">امّا در اين جا مراد از تأويل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البته نه معنايى كه بر مراد ظاهرى آيه تنه مى‌زند و عرصه را بر آن تنگ مى‌سازد ؛ بلكه معنايى كه مى‌تواند در طول آن قرار گيرد ، خواه با تدبّر و تعمّق كافى از سوى قرآن‌پژوهان ، قابل كشف باشد ، چنان كه علاّمه طباطبايى ، معناى باطنى را بدين گونه توصيف نموده است ،</w:t>
      </w:r>
      <w:r>
        <w:rPr>
          <w:rStyle w:val="FootnoteAnchor"/>
          <w:rtl w:val="true"/>
        </w:rPr>
        <w:footnoteReference w:id="1010"/>
      </w:r>
      <w:r>
        <w:rPr>
          <w:rFonts w:ascii="Amiri" w:hAnsi="Amiri" w:eastAsia="Amiri" w:cs="Amiri"/>
          <w:color w:val="111111"/>
          <w:sz w:val="28"/>
          <w:sz w:val="28"/>
          <w:szCs w:val="28"/>
          <w:rtl w:val="true"/>
          <w:lang w:bidi="ar-SA"/>
        </w:rPr>
        <w:t xml:space="preserve">يا عبارت ، از روح و سرّ قرآن باشد كه تنها صاحبان خرد نابْ به آن دست مى‌يابند و نيازمند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هر چه باشد ، با اذعان به اين كه قرآن ، حاوى معانى باطنى نيز هست ، مى‌توان برخى از گزاره‌هاى حديثى باب ولايت را بر اين معانى حمل نمود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 اگر وجوه لفظى و كتبى قرآن ،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وجوه عينى </w:t>
      </w:r>
    </w:p>
    <w:p>
      <w:pPr>
        <w:pStyle w:val="BookText"/>
        <w:rPr/>
      </w:pPr>
      <w:r>
        <w:rPr>
          <w:rFonts w:ascii="IRNazanin" w:hAnsi="IRNazanin" w:eastAsia="IRNazanin"/>
          <w:color w:val="111111"/>
          <w:sz w:val="28"/>
          <w:sz w:val="28"/>
          <w:szCs w:val="28"/>
          <w:rtl w:val="true"/>
          <w:lang w:bidi="fa-IR"/>
        </w:rPr>
        <w:t xml:space="preserve">و حقيقى آن در شخصيت و چهره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متبلور است و مصداق ذكر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إِنَّهُلَذِكْرٌ لَّكَ وَ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كه در اين باب آمده ، معقول است و قرآن و عترت ، در حقيقت ، دوگونه ظهور از يك حقيقتْ محسوب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و حقيقت قرآن ، با 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 نور است ، در معيّت انسان كامل ،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منظور ، وجود پيامبر صلى‌الله‌عليه‌و‌آله  و اهل بيت عليهم‌السلام در مرتبه انسانيت و خلافت مطلق الهى است </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در تفسير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ابراهيم ، پيامبر صلى‌الله‌عليه‌و‌آله  به عنوان اصل و ريشه شجره طيّبه و امير مؤمنان عليه‌السلام  به عنوان فرع آن و ائمّه عليهم‌السلام  به عنوان شاخه‌هاى آن ، توصيف شده‌اند ، ممكن است از باب تأويل و يا باطن آيه به حساب آيد و اين معنا با واكاوى بيشتر مفهوم و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حضرت مسيح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سِياتْ وُجُوهُ الَّذِينَ كَفَرُواْ</w:t>
      </w:r>
      <w:r>
        <w:rPr>
          <w:rFonts w:eastAsia="IRNazanin" w:cs="IRNazanin"/>
          <w:color w:val="111111"/>
          <w:sz w:val="28"/>
          <w:szCs w:val="28"/>
          <w:rtl w:val="true"/>
          <w:lang w:bidi="fa-IR"/>
        </w:rPr>
        <w:t>»</w:t>
      </w:r>
      <w:r>
        <w:rPr>
          <w:rStyle w:val="FootnoteAnchor"/>
          <w:rtl w:val="true"/>
        </w:rPr>
        <w:footnoteReference w:id="1014"/>
      </w:r>
      <w:r>
        <w:rPr>
          <w:rFonts w:ascii="Amiri" w:hAnsi="Amiri" w:eastAsia="Amiri" w:cs="Amiri"/>
          <w:color w:val="111111"/>
          <w:sz w:val="28"/>
          <w:sz w:val="28"/>
          <w:szCs w:val="28"/>
          <w:rtl w:val="true"/>
          <w:lang w:bidi="ar-SA"/>
        </w:rPr>
        <w:t>تصريح شده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وقتى اهل عذاب ، اميرمؤمنان عليه‌السلام را مى‌بينند ، بد حال مى‌شوند </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 xml:space="preserve">در اين جا بايد توجه داشت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ادبى ، به وعده‌اى بر مى‌گردد كه در آيه پيشين ذكر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مَتَى هَذَا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امّا براى تحقّق اين وعده ، ممكن است پرده‌هايى از واقعيت‌هاى قيامت ، به نمايش درآيد ، كه مجرمان در دنيا چشم ديدن آن را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پيامبر ، ولايت و هدايت ، عذاب و حتى جلوه‌هايى از نعمت براى بهشتيان كه اهل دوزخ آرزوى رسيدن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ديدن </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قسيم جنّت و نار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منافاتى با ديدن عذاب و دوزخ ندارد و هر دو با هم ، قابل جمع‌اند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تأويل حديث ، به كدامين قسمت از آيه ، مربوط مى‌شود ؟</w:t>
      </w:r>
    </w:p>
    <w:p>
      <w:pPr>
        <w:pStyle w:val="BookText"/>
        <w:rPr/>
      </w:pPr>
      <w:r>
        <w:rPr>
          <w:rFonts w:ascii="IRNazanin" w:hAnsi="IRNazanin" w:eastAsia="IRNazanin"/>
          <w:color w:val="111111"/>
          <w:sz w:val="28"/>
          <w:sz w:val="28"/>
          <w:szCs w:val="28"/>
          <w:rtl w:val="true"/>
          <w:lang w:bidi="fa-IR"/>
        </w:rPr>
        <w:t xml:space="preserve">به عنوان مثال ، در مواردى چون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الْحَيَوةَ الدُّنْيَا</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چنين</w:t>
      </w:r>
    </w:p>
    <w:p>
      <w:pPr>
        <w:pStyle w:val="BookText"/>
        <w:rPr/>
      </w:pPr>
      <w:r>
        <w:rPr>
          <w:rFonts w:ascii="IRNazanin" w:hAnsi="IRNazanin" w:eastAsia="IRNazanin"/>
          <w:color w:val="111111"/>
          <w:sz w:val="28"/>
          <w:sz w:val="28"/>
          <w:szCs w:val="28"/>
          <w:rtl w:val="true"/>
          <w:lang w:bidi="fa-IR"/>
        </w:rPr>
        <w:t>برداشت شده است كه حديث ، در صدد تفسير واژه آخرت يا دنياست ؛ بلكه همان گونه كه شارحان برجسته‌اى چون علاّمه مجلسى گفته‌اند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آخرت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مصاديق روشن ايثار دنيا ، رويكرد به سمت مخالفان ولايت و از موارد شاخص و بارز آخرت‌گرايى ، برگزيدن ولايت خاندان عصمت و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 از بازگرداندن معناى يك لفظ از مجراى مشخّص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افاده يك مفهوم اعتقادى ، به يك عنصر اعتقادى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موجبات تضعيف يك مبناى دينى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مى‌گيريم چالشى در اين مورد ، ديده نمى‌شود و برداشت منفى برخى از نويسندگان ، از پايه و بن ، محلّ تأمّل است </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موهم تحريف‌اند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تعدادى از روايات كه در متن آنها از تنزيل درباره ولايت ، ياد شده ، ممكن است ذهنيت تحريف قرآن را تقويت كنند ، امّا فقط اندكى از آنها توجيه‌ناپذير نشان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 روايتى است كه طبق آن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صراط على ، قرائت شده است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متن بعضى از روايت‌ها هم از اين جهت كه در آنها احتمال سقط و افتادگى مى‌رود ، دچار مشكل است ، چنان كه در 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محمّد بهذه الآية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اوتو الكتاب آمنوا بما نزّلنا فى على 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گونه كه مجلسى هم يادآور شده ،</w:t>
      </w:r>
      <w:r>
        <w:rPr>
          <w:rStyle w:val="FootnoteAnchor"/>
          <w:rtl w:val="true"/>
        </w:rPr>
        <w:footnoteReference w:id="1022"/>
      </w:r>
      <w:r>
        <w:rPr>
          <w:rFonts w:ascii="IRNazanin" w:hAnsi="IRNazanin" w:eastAsia="IRNazanin"/>
          <w:color w:val="111111"/>
          <w:sz w:val="28"/>
          <w:sz w:val="28"/>
          <w:szCs w:val="28"/>
          <w:rtl w:val="true"/>
          <w:lang w:bidi="fa-IR"/>
        </w:rPr>
        <w:t xml:space="preserve">آيه‌اى بدين تركيب ، در قرآن يافت نمى‌شود ؛ بلكه قسمت نخستين آن ، مربوط مى‌شود به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قسمت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برگرفته از آيه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اين است كه اگر متن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اين معنا باشد كه قرآن ، با عين اين الفاظ و نه اين معانى ، بر پيامبر صلى‌الله‌عليه‌و‌آله  نازل شده است ، مشكل تحريف را دگرباره به خاطر مى‌آورد و به طور قطع ، متنى كه برخلاف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لَهُو لَحَافِظُونَ</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باشد ، پذيرفته نمى‌شود و در زمره كلمات اهل بيت عليهم‌السلام  به حساب نمى‌آيد ؛ بلكه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كتاب اللّه فدعوه</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بايد به دور افكنده شود ؛ امّا خوش‌بختانه در ميان روايات باب ، كمتر موردى را مى‌توان با اين ويژگى يافت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مانعى دارد كه برخى از موارد باب ، سبب شأن نزول ، تأويل يا بيان مصداق محسوب شوند؟ چنان كه برخى از شارحان ، در مواردى،همين احتمالات را بيان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 »</w:t>
      </w:r>
      <w:r>
        <w:rPr>
          <w:rStyle w:val="FootnoteAnchor"/>
          <w:rtl w:val="true"/>
        </w:rPr>
        <w:footnoteReference w:id="102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إنّما هى المأمونون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علاّمه مجلسى ، احتمال مى‌دهد كه اين تعبير ، حاكى از مقصود آيه باشد ، يعنى مراد همه مؤمنان نيستند ؛ بلكه معصومان‌اند كه ايمن از خطا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مؤمنان كامل ، مقصودند </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در اين كه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جنبه تمثيلى دارد يا ناظر به واقعيتى از واقعيت‌هاى روز قيامت است ، ميان مفسّران ، اختلاف نظر وجود دارد ؛ امّا بعيد به نظر نمى‌رسد كه پيوند ميان عبور از عقبه و موضوع ولايت هم از باب تشبيه امر ولايت به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كوهستانى صعب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هر چند بر وجهى ديگر ، مى‌توان اطاعت از امام را جزء مصاديق عبور از عقبه دانست ؛ زيرا اگر چه در سوره بلد ، مواردى چون آزاد كردن بنده و اطعام گرسنه و يتيم خويشاوند ، مطرح شده است ، امّا در پى آن ، از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عناصرى از قبيل امامت را هم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توصيه به حق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همان امر به معروف در حديث پيامبر خدا صلى‌الله‌عليه‌و‌آله </w:t>
      </w:r>
      <w:r>
        <w:rPr>
          <w:rStyle w:val="FootnoteAnchor"/>
          <w:rtl w:val="true"/>
        </w:rPr>
        <w:footnoteReference w:id="102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تفسير عقبه هم ، به نوبه خود ، تأمّل برانگيز است و در اين كه ناظر به واقعيّتى در عالم پس از مرگ است يا همان صراط آخرت و يا جنبه تمثيلى دارد ، ترديدهايى به چشم مى‌خورد </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مى‌پذيريم كه تشبيه ،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آنچه اهميت دارد ، همان وجه مقرّب آن است كه در آيه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نيز از اين نكته غفلت نورزيده‌اند</w:t>
      </w:r>
      <w:r>
        <w:rPr>
          <w:rStyle w:val="FootnoteAnchor"/>
          <w:rtl w:val="true"/>
        </w:rPr>
        <w:footnoteReference w:id="1029"/>
      </w:r>
      <w:r>
        <w:rPr>
          <w:rFonts w:ascii="IRNazanin" w:hAnsi="IRNazanin" w:eastAsia="IRNazanin"/>
          <w:color w:val="111111"/>
          <w:sz w:val="28"/>
          <w:sz w:val="28"/>
          <w:szCs w:val="28"/>
          <w:rtl w:val="true"/>
          <w:lang w:bidi="fa-IR"/>
        </w:rPr>
        <w:t xml:space="preserve">كه وجه شبه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مشابهت حيات معنوى و مادّى و بهره‌گيرى‌هاى روحانى و جسمانى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مجلسى ، احتمال بعيدى هم ذكر مى‌كند كه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باشد ؛ ولى اين نظر را نمى‌پسندد </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در شرح روايت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عَهِدْنَآ إِلَى ءَادَمَ مِن قَبْلُ</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فى محمّد و على وفاطمه و الحسن والحسين والأئمة من ذريتهم فنسى </w:t>
      </w:r>
    </w:p>
    <w:p>
      <w:pPr>
        <w:pStyle w:val="BookText"/>
        <w:rPr/>
      </w:pPr>
      <w:r>
        <w:rPr>
          <w:rFonts w:ascii="Amiri" w:hAnsi="Amiri" w:eastAsia="Amiri" w:cs="Amiri"/>
          <w:color w:val="111111"/>
          <w:sz w:val="28"/>
          <w:sz w:val="28"/>
          <w:szCs w:val="28"/>
          <w:rtl w:val="true"/>
          <w:lang w:bidi="ar-SA"/>
        </w:rPr>
        <w:t xml:space="preserve">هكذا واللّه نزلت على محمّد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علاّمه مجلسى ، در شرح حديث فوق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واللّه نزلت ظاهر بل صريح فى التنزيل وتأويله بالتأويل بأن يكون المعنى قال جبرئيل عند نزوله إنّ معناه هذا ، فى غاية البعد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امّا اين محدّث نامور ، بيش از اين در اين باره چيزى نمى‌افزايد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روايات و حمل واژه نزول بر اين معنا كه آيه ، اين مقصد و معنا را به رسول خدا افاده نموده و آن حضرت نيز دقيقا همين معنا را دريافته است و به ديگر سخن ، اسلام ناب و تفسير واقع‌گرايانه وحى همين است ، توجيهى معقول و خردپسندانه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نكته‌اى كه دگرباره مشكل‌ساز مى‌شود ، تقابل ميان تنزيل و تأويل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هر جا پاى تأويل به ميان مى‌آيد ، تنزيل ، در آن مورد ، ناموجّه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در اين موارد ، مقصود از تنزيل ، تفسير ظاهرى و مراد از تأويل ، همان معناى باطنى و لايه‌هاى عميق‌تر آيه باشد ، اين مشكل هم برطرف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رويكردهايى غير از معناشناسى و تطبيق</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زيباترين گل‌واژه‌ها و گوياترين كلام‌ها را عرضه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پيشوايان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قرآن مجسّم و ناطق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ديگران ، محلّ استناد و منبع استشهاد است و گفتگوى اهل بيت عليهم‌السلام  درباره قرآن نبايد همواره از نوع تفسير ، تبيين ، تأويل و تطبيق ، تلقى گردد ؛ بلكه گاهى آن اميران كلام ، از متن پيام خداوند به عنوان تشبيه و تمثيل و تنظير هم ، بهره مى‌گرفته‌اند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مى‌توان گفت كه آنچه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فَكَأَيِّن مِّن قَرْيَةٍ أَهْلَكْنَاهَا وَ هِىَ ظَالِمَةٌ فَهِىَ خَاوِيَةٌ عَلَى </w:t>
      </w:r>
    </w:p>
    <w:p>
      <w:pPr>
        <w:pStyle w:val="BookText"/>
        <w:rPr/>
      </w:pPr>
      <w:r>
        <w:rPr>
          <w:rFonts w:ascii="Amiri" w:hAnsi="Amiri" w:eastAsia="Amiri" w:cs="Amiri"/>
          <w:color w:val="111111"/>
          <w:sz w:val="28"/>
          <w:sz w:val="28"/>
          <w:szCs w:val="28"/>
          <w:rtl w:val="true"/>
          <w:lang w:bidi="ar-SA"/>
        </w:rPr>
        <w:t>عُرُوشِهَا وَ بِئْرٍ مُّعَطَّلَةٍ وَ قَصْرٍ مَّشِيدٍ</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آمده است ،</w:t>
      </w:r>
      <w:r>
        <w:rPr>
          <w:rStyle w:val="FootnoteAnchor"/>
          <w:rtl w:val="true"/>
        </w:rPr>
        <w:footnoteReference w:id="1035"/>
      </w:r>
      <w:r>
        <w:rPr>
          <w:rFonts w:ascii="IRNazanin" w:hAnsi="IRNazanin" w:eastAsia="IRNazanin"/>
          <w:color w:val="111111"/>
          <w:sz w:val="28"/>
          <w:sz w:val="28"/>
          <w:szCs w:val="28"/>
          <w:rtl w:val="true"/>
          <w:lang w:bidi="fa-IR"/>
        </w:rPr>
        <w:t xml:space="preserve">نه از باب تفسير ، كه از مقوله تشبيه و توصيف به حساب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صامت ، به منزله چاه آبى است كه گرچه منشأ حيات و رمق زندگى معنوى آدميان است ، امّا بى‌استفاده ، رهايش مى‌كنند و از آن سرمايه عظيم ، بهره نمى‌گيرند يا اين كه امام صامت ، موجودى بركت خيز ، امّا در كنار مردگان است و امام ناطق ، چونان كاخ سر برافراشته و ساختمان به زينت آراسته‌اى است كه از دور و نزديك ، بلنداى عظمت و هيبت او پيداست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باره يادآور مى‌شويم كه با توجّه به ضعف سند برخى از روايات باب ، اگر نتوانيم مفهوم صحيح و معقولى از آنها به دست دهيم ، راه ، بر طرد و ترك آنها بسته نيست ؛ امّا تا اين نقطه فاصله ، بسيار است و احتمالات خردپسندانه هم پيش رو ، پس چه بهتر كه از داورى‌هاى ناسنجيده و ارزيابى‌هاى شتاب‌زده بر حذر باشيم ، حريم مقدّس حديث را پاس داريم و از افراط‌هاى جاهلانه ، دورى گزينيم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الكلمة من كلامنا لتنصرف على سبعين وجها لنا من جميعها المخرج</w:t>
      </w:r>
      <w:r>
        <w:rPr>
          <w:rFonts w:eastAsia="IRNazanin" w:cs="IRNazanin"/>
          <w:color w:val="111111"/>
          <w:sz w:val="28"/>
          <w:szCs w:val="28"/>
          <w:rtl w:val="true"/>
          <w:lang w:bidi="fa-IR"/>
        </w:rPr>
        <w:t>»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فى علوم القرآن ، جلال الدين السيوطى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فى تفسير القرآن ، سيّد ابو القاسم خويى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مفاتيح الغيب ، صدر 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 عبداللّه شبّر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دار الهجرة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و المفسّرون فى ثوبه القشيب ، محمّد هادى معرفت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الرضوية العلوم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و المفسّرون ، محمّد حسين الذهبى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العربى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فى علوم القرآن ، محمّد هادى معرفت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قرآن كريم در فرايند استنباط فقهى ، حسن تقى‌زاده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شرقى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محمّد صالح المازندرانى ، تعليقه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شعرانى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اللغة ، اسماعيل بن حمّاد جوهرى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القرآن من التحريف ، محمّد هادى معرفت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 ميرزاحسين نورى ، چاپ سنگى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در اسلام ، سيّد محمّد حسين طباطبايى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در قرآن ، عبداللّه جوادى آملى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اسراء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 خليل بن احمد الفراهيدى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مخزومى و ابراهيم سامرايى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دار الهجرة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محمّد 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 فضل بن الحسن الطبرسى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مذاهب التفسير الإسلامى ، ايگناتس گلدزيهر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نجار ، مكتبة الخانجى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معناشناسى و روش‌شناسى تأويل ، محمّد كاظم شاكر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 رشيد رضا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العرفان فى علوم القرآن ، محمد بن عبدالعظيم زرقانى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محمّد حسين طباطبايى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جمع و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 تصحيح و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نقى فيض الاسلام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7198_194610"/>
      <w:bookmarkStart w:id="69" w:name="pg17198_194610"/>
      <w:bookmarkEnd w:id="69"/>
    </w:p>
    <w:p>
      <w:pPr>
        <w:pStyle w:val="Heading2"/>
        <w:numPr>
          <w:ilvl w:val="1"/>
          <w:numId w:val="1"/>
        </w:numPr>
        <w:rPr/>
      </w:pPr>
      <w:bookmarkStart w:id="70" w:name="pg17198_194610"/>
      <w:bookmarkStart w:id="71" w:name="__RefHeading___Toc13239476_2142443653"/>
      <w:bookmarkStart w:id="72" w:name="_Toc18"/>
      <w:bookmarkEnd w:id="70"/>
      <w:bookmarkEnd w:id="71"/>
      <w:r>
        <w:rPr>
          <w:rtl w:val="true"/>
        </w:rPr>
        <w:t xml:space="preserve">حديث قدسى در </w:t>
      </w:r>
      <w:r>
        <w:rPr>
          <w:rtl w:val="true"/>
        </w:rPr>
        <w:t>«</w:t>
      </w:r>
      <w:r>
        <w:rPr>
          <w:rtl w:val="true"/>
        </w:rPr>
        <w:t>الكافى</w:t>
      </w:r>
      <w:r>
        <w:rPr>
          <w:rtl w:val="true"/>
        </w:rPr>
        <w:t>» (</w:t>
      </w:r>
      <w:r>
        <w:rPr>
          <w:rtl w:val="true"/>
        </w:rPr>
        <w:t>رضيه‌سادات سجادى</w:t>
      </w:r>
      <w:r>
        <w:rPr>
          <w:rtl w:val="true"/>
        </w:rPr>
        <w:t>)</w:t>
      </w:r>
      <w:bookmarkEnd w:id="72"/>
    </w:p>
    <w:p>
      <w:pPr>
        <w:pStyle w:val="BookText"/>
        <w:rPr/>
      </w:pPr>
      <w:r>
        <w:rPr>
          <w:rFonts w:ascii="Amiri" w:hAnsi="Amiri" w:eastAsia="Amiri" w:cs="Amiri"/>
          <w:color w:val="111111"/>
          <w:sz w:val="28"/>
          <w:sz w:val="28"/>
          <w:szCs w:val="28"/>
          <w:rtl w:val="true"/>
          <w:lang w:bidi="ar-SA"/>
        </w:rPr>
        <w:t xml:space="preserve">حديث 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رضيه‌سادات سجادى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به تعريف و انواع احاديث قدسى وارده در كتاب الكافى پرداخته شده و تفاوت‌هاى قرآن ، با حديث قدسى ، بيان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ضمن ارايه تعريفى از حديث قدسى ، به دسته‌بندى احاديث قدسى‌اى كه در كتاب الكافى آمده‌اند ، اشاره نموده و آنها را به ده دسته تقسيم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احاديث قدسى وارده در اين كتاب را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عنوان كرده و پراكندگى احاديث قدسى در ابواب مختلف كتاب الكافى را نيز بررسى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در اين احاديث قدسى ، به نوع اقوال خداوند با بندگان ، ملايكه ، پيامبران و اولياى خويش مى‌پردازد و از اين جهت ، آنها را طبقه‌بندى مى‌كند و ويژگى‌هاى احاديث قدسى نقل شده در كتاب الكافى را نيز بيان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 قرآن ، الكافى ، قول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حديث قدسى</w:t>
      </w:r>
    </w:p>
    <w:p>
      <w:pPr>
        <w:pStyle w:val="BookText"/>
        <w:rPr/>
      </w:pPr>
      <w:r>
        <w:rPr>
          <w:rFonts w:ascii="IRNazanin" w:hAnsi="IRNazanin" w:eastAsia="IRNazanin"/>
          <w:color w:val="111111"/>
          <w:sz w:val="28"/>
          <w:sz w:val="28"/>
          <w:szCs w:val="28"/>
          <w:rtl w:val="true"/>
          <w:lang w:bidi="fa-IR"/>
        </w:rPr>
        <w:t xml:space="preserve">در تعريف حديث قدسى ، چند قول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سخنى كه از خداوند نقل شود ، بدون اين كه با آن ، تحدّى صورت گيرد </w:t>
      </w:r>
      <w:r>
        <w:rPr>
          <w:rFonts w:eastAsia="IRNazanin" w:cs="IRNazanin"/>
          <w:color w:val="111111"/>
          <w:sz w:val="28"/>
          <w:szCs w:val="28"/>
          <w:rtl w:val="true"/>
          <w:lang w:bidi="fa-IR"/>
        </w:rPr>
        <w:t>.</w:t>
      </w:r>
      <w:r>
        <w:rPr>
          <w:rStyle w:val="FootnoteAnchor"/>
          <w:rtl w:val="true"/>
        </w:rPr>
        <w:footnoteReference w:id="103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سخنى كه معناى آن به پيامبر صلى‌الله‌عليه‌و‌آله  وحى شود و خداوند ، با الفاظ و ترتيب </w:t>
      </w:r>
    </w:p>
    <w:p>
      <w:pPr>
        <w:pStyle w:val="BookText"/>
        <w:rPr/>
      </w:pPr>
      <w:r>
        <w:rPr>
          <w:rFonts w:ascii="IRNazanin" w:hAnsi="IRNazanin" w:eastAsia="IRNazanin"/>
          <w:color w:val="111111"/>
          <w:sz w:val="28"/>
          <w:sz w:val="28"/>
          <w:szCs w:val="28"/>
          <w:rtl w:val="true"/>
          <w:lang w:bidi="fa-IR"/>
        </w:rPr>
        <w:t xml:space="preserve">مخصوص ، آن را در عبارات خاصّى ، بر زبان آن حضرت جارى سازد ، و پيامبر صلى‌الله‌عليه‌و‌آله  حق ندارد كه لفظ يا ترتيب آن را تغيير دهد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سخنى كه به رسول خدا صلى‌الله‌عليه‌و‌آله  اضافه شود و آن حضرت ، به خداوند اسناد دهد ، كه به آن ، حديث الهى يا حديث ربّانى هم گفته شده است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كلامى الهى است كه يكى از انبيا يا اوصيا بدون هدف اعجاز ، آن را حكايت و نقل كند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گاهى رسول خدا صلى‌الله‌عليه‌و‌آله  مواعظى را بر اصحاب خويش ارائه مى‌فرمود كه با اين كه نشان مى‌داد از جانب خداست ، ولى به عنوان وحى مُنزلى كه قرآن ناميده شود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سخن صريح و مستقيم شخص پيامبر صلى‌ الله‌ عليه‌ و‌آله  نيز نبود كه بتوان آن را حديث ناميد ؛ بلكه احاديثى بودند كه پيامبر صلى‌الله‌عليه‌و‌آله  اصرار داشت آنها را با عباراتى بيان فرمايد كه دلالت بر انتسابشان به خدا داشته باشد تا نشان دهد كه اين اسلوب ، از نظر ظاهرى ، يا اسلوب قرآن متفاوت است و در عين حال ، نفحه‌اى از عالم قدس و نورى از عالم غيب ، در آن موجود است </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وجه تسميه</w:t>
      </w:r>
    </w:p>
    <w:p>
      <w:pPr>
        <w:pStyle w:val="BookText"/>
        <w:rPr/>
      </w:pPr>
      <w:r>
        <w:rPr>
          <w:rFonts w:ascii="IRNazanin" w:hAnsi="IRNazanin" w:eastAsia="IRNazanin"/>
          <w:color w:val="111111"/>
          <w:sz w:val="28"/>
          <w:sz w:val="28"/>
          <w:szCs w:val="28"/>
          <w:rtl w:val="true"/>
          <w:lang w:bidi="fa-IR"/>
        </w:rPr>
        <w:t xml:space="preserve">علت نام‌گذارى اين احاديث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به جهت انتساب آنها به خداوند ، مورد تكريم و تعظيم واقع شوند </w:t>
      </w:r>
      <w:r>
        <w:rPr>
          <w:rFonts w:eastAsia="IRNazanin" w:cs="IRNazanin"/>
          <w:color w:val="111111"/>
          <w:sz w:val="28"/>
          <w:szCs w:val="28"/>
          <w:rtl w:val="true"/>
          <w:lang w:bidi="fa-IR"/>
        </w:rPr>
        <w:t>.</w:t>
      </w:r>
      <w:r>
        <w:rPr>
          <w:rStyle w:val="FootnoteAnchor"/>
          <w:rtl w:val="true"/>
        </w:rPr>
        <w:footnoteReference w:id="104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حديث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همان طهارت و تنزيه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نسبت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بدين جهت است كه اين سخن ، از جانب خداوند صادر شده كه چرا او نخستين متكلّم آن سخن و اوّلين انشا كننده و ايجاد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 بدين خاطر است كه پيامبر صلى‌الله‌عليه‌و‌آله  از خداوند ، حكايت مى‌كند ، برخلاف قرآن كريم كه تنها به خداوندْ منسوب است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تفاوت قرآن با حديث قدسى</w:t>
      </w:r>
    </w:p>
    <w:p>
      <w:pPr>
        <w:pStyle w:val="BookText"/>
        <w:rPr/>
      </w:pPr>
      <w:r>
        <w:rPr>
          <w:rFonts w:ascii="Amiri" w:hAnsi="Amiri" w:eastAsia="Amiri" w:cs="Amiri"/>
          <w:color w:val="111111"/>
          <w:sz w:val="28"/>
          <w:sz w:val="28"/>
          <w:szCs w:val="28"/>
          <w:rtl w:val="true"/>
          <w:lang w:bidi="ar-SA"/>
        </w:rPr>
        <w:t xml:space="preserve">در خصوص تفاوت حديث قدسى با قرآن ، موارد زير ، بيان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معجزه است ؛ ولى حديث قدسى ، معجزه نيست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مصطلحات الحديث ولطائف الأسانيد ،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المدخل إلى دراسة الحديث و السنّة ،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متعبّد به عين لفظ قرآن هستيم ، در حالى كه در مورد حديث قدسى ، مى‌توان نقل به معنا كرد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 و مس قرآن ، بدون وضو جايز نيست ؛ امّا در مورد حديث قدسى ، صدق نمى‌كند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حديث قدسى ، قرآن ، متواتر است ، بويژه آن كه در ميان احاديث قدسى ، حديث ضعيف هم وجود دارد </w:t>
      </w:r>
      <w:r>
        <w:rPr>
          <w:rFonts w:eastAsia="IRNazanin" w:cs="IRNazanin"/>
          <w:color w:val="111111"/>
          <w:sz w:val="28"/>
          <w:szCs w:val="28"/>
          <w:rtl w:val="true"/>
          <w:lang w:bidi="fa-IR"/>
        </w:rPr>
        <w:t>.</w:t>
      </w:r>
      <w:r>
        <w:rPr>
          <w:rStyle w:val="FootnoteAnchor"/>
          <w:rtl w:val="true"/>
        </w:rPr>
        <w:footnoteReference w:id="104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اين نوع وحى ، ممكن است در خواب يا به صورت الهام نيز صورت گيرد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نماز بايد سوره‌اى از قرآن قرائت شود و نمى‌توان حديث قدسى در آن خواند </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را قرآن مى‌نامند ؛ ولى حديث قدسى را نمى‌توان قرآن ناميد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هر حرف از قرآن ، ده حسنه دارد ؛ ولى تلاوت حديث قدسى چنين اجرى ندارد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جمله از قرآن را آيه و مقدار مخصوصى از آيات را سوره مى‌نامند ؛ ولى در حديث قدسى ، چنين نام‌گذارى‌اى وجود ندارد </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برخلاف حديث قدسى ، قرآن ، با تحدّى و غرض اعجازْ نازل شده است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در اين زمينه كه در حديث قدسى ، لفظ و معنا هر دو از جانب خداست يا خير ، دو قول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اهل سنّت ، بر اين باورند كه در حديث قدسى ، معنا از ناحيه خداوند است ؛ ولى لفظ ، از جانب پيامبر صلى‌الله‌عليه‌و‌آله است كه آن حضرت ، بر طبق سليقه و اختيار خويش ، آنها را در قالب الفاظ مخصوص ، قرار داده است </w:t>
      </w:r>
      <w:r>
        <w:rPr>
          <w:rFonts w:eastAsia="IRNazanin" w:cs="IRNazanin"/>
          <w:color w:val="111111"/>
          <w:sz w:val="28"/>
          <w:szCs w:val="28"/>
          <w:rtl w:val="true"/>
          <w:lang w:bidi="fa-IR"/>
        </w:rPr>
        <w:t>.</w:t>
      </w:r>
      <w:r>
        <w:rPr>
          <w:rStyle w:val="FootnoteAnchor"/>
          <w:rtl w:val="true"/>
        </w:rPr>
        <w:footnoteReference w:id="105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علماى شيعه ، بر اين اعتقادند كه در حديث قدسى ، لفظ و معنا از جانب خداوند است و تفاوت آن با قرآن ، در اين است كه نزول قرآن ، با هدف اعجاز صورت گرفته ، در حالى كه در حديث قدسى ، بدون غرضِ اعجاز بوده است </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حديث 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برآورد ما ، در الكافى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وجود دارد كه در چند دسته قرار مى‌گيرند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ائمّه عليهم‌السلام  ، مستقيما سخن خدا را نقل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دسته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وجود دارد كه عبارت‌اند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 با چيزى محبوب‌تر از انجام دادن آنچه بر او واجب كرده‌ام ، به دوستى من نمى‌گرايد</w:t>
      </w:r>
      <w:r>
        <w:rPr>
          <w:rFonts w:eastAsia="IRNazanin" w:cs="IRNazanin"/>
          <w:color w:val="111111"/>
          <w:sz w:val="28"/>
          <w:szCs w:val="28"/>
          <w:rtl w:val="true"/>
          <w:lang w:bidi="fa-IR"/>
        </w:rPr>
        <w:t>» .</w:t>
      </w:r>
      <w:r>
        <w:rPr>
          <w:rStyle w:val="FootnoteAnchor"/>
          <w:rtl w:val="true"/>
        </w:rPr>
        <w:footnoteReference w:id="10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خدايى كه معبودى جز من نيست ؛ آفريننده خير و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كه خير را به دستش جارى ساختم ، واى بر آن كه شر را به دستش جارى ساختم و واى بر آن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شد و چگونه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يونس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واى بر كسى كه از روى عقل خود ، آن را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خير و شر نيست</w:t>
      </w:r>
      <w:r>
        <w:rPr>
          <w:rFonts w:eastAsia="IRNazanin" w:cs="IRNazanin"/>
          <w:color w:val="111111"/>
          <w:sz w:val="28"/>
          <w:szCs w:val="28"/>
          <w:rtl w:val="true"/>
          <w:lang w:bidi="fa-IR"/>
        </w:rPr>
        <w:t>)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ديگر احاديث قدسى اين دسته را فهرستوار مى‌آوريم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مولد النبى صلى‌الله‌عليه‌و‌آله  ووفاته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فيمن 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امام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العقل والجهل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العقل والجهل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 باب المشيئة والإرادة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القرآن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الستر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ما يجب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ما يجب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الاشتغال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ما يمجد به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فضل فقراء المسلمين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فضل فقراء المسلمين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الرضا بالقضاء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شدّة ابتلاء المؤمن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الكفاف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العبادة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حسن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الذنوب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الرياء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پيامبر به واسطه جبرئيل ، سخن خدا را دريافت و 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احاديث قدسى ، شامل چهار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مى‌فرمود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عليه‌السلام  نزد پيامبر صلى‌الله‌عليه‌و‌آله  آمد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سلام مى‌رساند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مخلوقم مدارا كن</w:t>
      </w:r>
      <w:r>
        <w:rPr>
          <w:rFonts w:eastAsia="IRNazanin" w:cs="IRNazanin"/>
          <w:color w:val="111111"/>
          <w:sz w:val="28"/>
          <w:szCs w:val="28"/>
          <w:rtl w:val="true"/>
          <w:lang w:bidi="fa-IR"/>
        </w:rPr>
        <w:t>» .</w:t>
      </w:r>
      <w:r>
        <w:rPr>
          <w:rStyle w:val="FootnoteAnchor"/>
          <w:rtl w:val="true"/>
        </w:rPr>
        <w:footnoteReference w:id="10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مى‌فرمود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عليه‌السلام  بر پيامبر صلى‌الله‌عليه‌و‌آله  نازل شد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مى‌رساند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 دوزخ را حرام كردم بر پُشتى كه تو را فرود آورد ، و شكمى كه به تو آبستن شد ، و دامانى كه تو را پروريد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پشت ، پشت عبداللّه بن عبدالمطّلب است ، و شكمى كه به تو آبستن شد ، آمنه بنت وهب ، و امّا دامانى كه تو را پروريد ، دامان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روايت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است</w:t>
      </w:r>
      <w:r>
        <w:rPr>
          <w:rFonts w:eastAsia="IRNazanin" w:cs="IRNazanin"/>
          <w:color w:val="111111"/>
          <w:sz w:val="28"/>
          <w:szCs w:val="28"/>
          <w:rtl w:val="true"/>
          <w:lang w:bidi="fa-IR"/>
        </w:rPr>
        <w:t>»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ديگر روايات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زيارة الإخوان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دعوات موجزات لجميع الحوائج للدنيا والآخرة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ائمّه عليهم‌السلام  به نقل از پيامبر صلى‌الله‌عليه‌و‌آله  ، سخن خدا را نقل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 شامل </w:t>
      </w:r>
    </w:p>
    <w:p>
      <w:pPr>
        <w:pStyle w:val="BookText"/>
        <w:rPr/>
      </w:pPr>
      <w:r>
        <w:rPr>
          <w:rFonts w:ascii="Amiri" w:hAnsi="Amiri" w:eastAsia="Amiri" w:cs="Amiri"/>
          <w:color w:val="111111"/>
          <w:sz w:val="28"/>
          <w:sz w:val="28"/>
          <w:szCs w:val="28"/>
          <w:rtl w:val="true"/>
          <w:lang w:bidi="ar-SA"/>
        </w:rPr>
        <w:t xml:space="preserve">بيست حديث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گفتگوى علمى ميان بندگانم ، سبب زنده شدن دل‌هاى مرده مى‌گردد ، در صورتى كه پايان گفتگويشان ، به امرى كه مربوط به من است ، بينجامد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 باشد يا فروع دين</w:t>
      </w:r>
      <w:r>
        <w:rPr>
          <w:rFonts w:eastAsia="IRNazanin" w:cs="IRNazanin"/>
          <w:color w:val="111111"/>
          <w:sz w:val="28"/>
          <w:szCs w:val="28"/>
          <w:rtl w:val="true"/>
          <w:lang w:bidi="fa-IR"/>
        </w:rPr>
        <w:t>)» .</w:t>
      </w:r>
      <w:r>
        <w:rPr>
          <w:rStyle w:val="FootnoteAnchor"/>
          <w:rtl w:val="true"/>
        </w:rPr>
        <w:footnoteReference w:id="10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آشكارا به جنگ با من برخاسته ، آن كس كه بنده مؤمن مرا خوار كند</w:t>
      </w:r>
      <w:r>
        <w:rPr>
          <w:rFonts w:eastAsia="IRNazanin" w:cs="IRNazanin"/>
          <w:color w:val="111111"/>
          <w:sz w:val="28"/>
          <w:szCs w:val="28"/>
          <w:rtl w:val="true"/>
          <w:lang w:bidi="fa-IR"/>
        </w:rPr>
        <w:t>»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أنّ الأئمّة عليهم‌السلام  ولاة أمر اللّه وخزنة علمه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تستجاب دعوته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الكفاف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الكفاف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اختتال الدنيا بالدين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الرضا بموهبة الايمان والصبر على كلّ شى‌ء بعده،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الرضا بموهبة الايمان والصبر على كلّ شى‌ء بعده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نادر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تعجيل عقوبة الذنب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تعجيل عقوبة الذنب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اتّباع الهوى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الصبر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حسن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الرضا بالقضاء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وحى خداوند به يكى از انبياست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خود ، شامل هفت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يكى از انبيا ، بدون ذكر نام كه هفت حديث را در بر مى‌گيرد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عليه‌السلام  فرمود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 و جل به يكى از پيامبران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اطاعت شوم ، راضى گردم ، و چون راضى شوم ، بركت دهم و بركت من ، بى 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نافرمانى شوم ، خشم گيرم ، و چون خشم گيرم ، لعنت كنم و لعنت من تا هفت پشت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Style w:val="FootnoteAnchor"/>
          <w:rtl w:val="true"/>
        </w:rPr>
        <w:footnoteReference w:id="10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عز و جل به برخى از پيامبران وحى كرد كه بدخويى ، كردار را تباه مى‌سازد ، مانند سركه كه عسل را تباه مى‌كند </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مولد النبىّ صلى‌الله‌عليه‌و‌آله  ووفاته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الغضب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الكفر ، باب الظلم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الذنوب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تعجيل عقوبة الذنب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آدم عليه‌السلام  كه شامل سه حديث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عز و جل به آدم عليه‌السلام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سخن را در چهار كلمه ، برايت جمع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آنها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 از آنِ من است و يكى ، از آنِ تو و يكى ، ميان من و تو و يكى ، ميان تو و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بيان فرما تا بفهمم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از آنِ من است ، اين است كه مرا عبادت كنى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چيزى را شريكم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از آنِ توست ، اين است كه پاداش عمل تو را بدهم ، زمانى كه از هر وقتْ بدان نيازمندترى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ميان من و توست ، دعا كردن تو و اجابت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ميان تو و مردم است ، اين است كه براى مردم ، بپسندى آنچه براى خود مى‌پسندى و براى آنها نخواهى آنچه براى خود نخواهى</w:t>
      </w:r>
      <w:r>
        <w:rPr>
          <w:rFonts w:eastAsia="IRNazanin" w:cs="IRNazanin"/>
          <w:color w:val="111111"/>
          <w:sz w:val="28"/>
          <w:szCs w:val="28"/>
          <w:rtl w:val="true"/>
          <w:lang w:bidi="fa-IR"/>
        </w:rPr>
        <w:t>»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فيما أعطى اللّه عز و جل آدم عليه‌السلام  وقت التوبة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آخر منه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داوود عليه‌السلام  كه شامل چهار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آنچه خداى عز و جل به داوود وحى فرمود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 ، چنان كه نزديك‌ترين مردم به خدا متواضعان‌اند ، دورترين مردم از خدا هم متكبّران‌اند</w:t>
      </w:r>
      <w:r>
        <w:rPr>
          <w:rFonts w:eastAsia="IRNazanin" w:cs="IRNazanin"/>
          <w:color w:val="111111"/>
          <w:sz w:val="28"/>
          <w:szCs w:val="28"/>
          <w:rtl w:val="true"/>
          <w:lang w:bidi="fa-IR"/>
        </w:rPr>
        <w:t>» .</w:t>
      </w:r>
      <w:r>
        <w:rPr>
          <w:rStyle w:val="FootnoteAnchor"/>
          <w:rtl w:val="true"/>
        </w:rPr>
        <w:footnoteReference w:id="10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داوود عليه‌السلام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 اگر بنده‌اى از بندگان من ، حسنه‌اى به جاى آورد ، به سبب آن ، بهشت را بر وى مباح مى‌گردانم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عليه‌السلام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آن حسنه؟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بنده مؤمن من ، سرور و خوش‌حالى وارد مى‌سازد ، اگر چه به يك دانه خرما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كسى كه تو را مى‌شناسد ، اميد خود را از تو بر مگيرد</w:t>
      </w:r>
      <w:r>
        <w:rPr>
          <w:rFonts w:eastAsia="IRNazanin" w:cs="IRNazanin"/>
          <w:color w:val="111111"/>
          <w:sz w:val="28"/>
          <w:szCs w:val="28"/>
          <w:rtl w:val="true"/>
          <w:lang w:bidi="fa-IR"/>
        </w:rPr>
        <w:t>»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التفويض إلى اللّه والتوكّل عليه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العجب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دانيال عليه‌السلام  كه تنها حديث زير را شامل مى‌شود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عليه‌السلام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مردم بدانند در طلب علم ، چه فايده‌اى هست ، آن را مى‌جويند ، اگر چه با ريختن خون دل و فرو رفتن در گرداب‌ها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دانيال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منفورترين مردم نزد من ، نادانى است كه حقّ علما را سبك مى‌شمرد و از آنها پيروى نمى‌كند و محبوب‌ترين بندگانم ، پرهيزگارى است كه طالب ثواب بزرگ و ملازم علما و پيرو خويشتنداران و پذيراى حكما باشد</w:t>
      </w:r>
      <w:r>
        <w:rPr>
          <w:rFonts w:eastAsia="IRNazanin" w:cs="IRNazanin"/>
          <w:color w:val="111111"/>
          <w:sz w:val="28"/>
          <w:szCs w:val="28"/>
          <w:rtl w:val="true"/>
          <w:lang w:bidi="fa-IR"/>
        </w:rPr>
        <w:t>»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موسى عليه‌السلام  كه شامل هجده حديث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صلى‌الله‌عليه‌و‌آله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عز و جل به موسى بن عمران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فضل خود به مردم داده‌ام ، حسد مبر و چشمت را دنبال آن دراز مكن و دلت را پى آن مبر ؛ چرا كه حسدبرنده ، از نعمت من ناراحت است و از تقسيمى كه ميان بندگانم كرده‌ام ، جلوگيرى مى‌كند و كسى كه چنين باشد ، من از او نيستم و او از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او ، ارتباط و آشنايى‌اى وجود ندارد</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آنچه خداى عز و جل با موسى عليه‌السلام مناجات فرمود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تقرّب‌جويندگان به من ، به چيزى مانند پرهيز از محرّماتم نزديكى نجسته‌اند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اقامت در بهشت‌هاى جاويدان را به آنها اجازه مى‌دهم و ديگرى را با آنها شريك نمى‌سازم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بهشت‌هاى جاويدان ، مختصّ پرهيزگاران از محرّمات است</w:t>
      </w:r>
      <w:r>
        <w:rPr>
          <w:rFonts w:eastAsia="IRNazanin" w:cs="IRNazanin"/>
          <w:color w:val="111111"/>
          <w:sz w:val="28"/>
          <w:szCs w:val="28"/>
          <w:rtl w:val="true"/>
          <w:lang w:bidi="fa-IR"/>
        </w:rPr>
        <w:t>)»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البكاء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ذكر اللّه عز و جل 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تستجاب دعوته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القرآن ، باب ترتيل القرآن بالصوت الحسن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 باب الخير والشر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القسوة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الرضا بالقضاء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الشكر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التواضع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فضل فقراء المسلمين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حبّ الدنيا والحرص عليها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إدخال السرور على المؤمنين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ذمّ الدنيا والزهد فيها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حضرت عيسى عليه‌السلام  كه شامل سه حديث است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حمّاد ، در حديثى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معصوم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عيسى بن مريم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w:t>
      </w:r>
    </w:p>
    <w:p>
      <w:pPr>
        <w:pStyle w:val="BookText"/>
        <w:rPr/>
      </w:pPr>
      <w:r>
        <w:rPr>
          <w:rFonts w:ascii="IRNazanin" w:hAnsi="IRNazanin" w:eastAsia="IRNazanin"/>
          <w:color w:val="111111"/>
          <w:sz w:val="28"/>
          <w:sz w:val="28"/>
          <w:szCs w:val="28"/>
          <w:rtl w:val="true"/>
          <w:lang w:bidi="fa-IR"/>
        </w:rPr>
        <w:t xml:space="preserve">زبانت در پنهان و آشكار ، يك زبان باشد و همچنين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 تو را از نَفْس خودت مى‌ترسانم و چون من ،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زبان در يك دهانْ نشايد ، و دو شمشير در يك غلافْ نگنجد ، و دو دل در يك سينه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انسان نيز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عقيده مخالف ، در يك ذهنْ نتواند جاى گيرد</w:t>
      </w:r>
      <w:r>
        <w:rPr>
          <w:rFonts w:eastAsia="IRNazanin" w:cs="IRNazanin"/>
          <w:color w:val="111111"/>
          <w:sz w:val="28"/>
          <w:szCs w:val="28"/>
          <w:rtl w:val="true"/>
          <w:lang w:bidi="fa-IR"/>
        </w:rPr>
        <w:t>)» .</w:t>
      </w:r>
      <w:r>
        <w:rPr>
          <w:rStyle w:val="FootnoteAnchor"/>
          <w:rtl w:val="true"/>
        </w:rPr>
        <w:footnoteReference w:id="10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فضّال در حديث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آن را به 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عيسى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خاطر خود ياد كن تا من نيز تو را به ياد آورم ، و مرا در ميان مردمان ياد كن تا من نيز تو را در ميان جمعى بهتر از جمع 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براى من نرم كن و در تنهايى‌ها بسيار مرا ياد كن و بدان كه شادى من به اين است كه براى من تواضع كنى و در اين باره ،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حديث ديگر اين قسم ،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الشكّ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رسول اكرم صلى‌الله‌عليه‌و‌آله  كه شامل هفت حديث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به محمّد صلى‌الله‌عليه‌و‌آله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آفريدم ، در حالى كه هيچ نبودى و از روح خود در تو دميدم ، براى شرافتى كه از خود ، نسبت به تو قائل شدم ؛ زمانى كه اطاعت تو را بر همه مخلوقاتم واجب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تو فرمان بَرَد ، مرا فرمان بُرده و هر كه از تو نافرمانى كند ، مرا نافرمانى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اطاعتى را كه به خودم اختصاص داده بودم ، درباره على و نسلش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يازده فرزند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ساختم</w:t>
      </w:r>
      <w:r>
        <w:rPr>
          <w:rFonts w:eastAsia="IRNazanin" w:cs="IRNazanin"/>
          <w:color w:val="111111"/>
          <w:sz w:val="28"/>
          <w:szCs w:val="28"/>
          <w:rtl w:val="true"/>
          <w:lang w:bidi="fa-IR"/>
        </w:rPr>
        <w:t>» .</w:t>
      </w:r>
      <w:r>
        <w:rPr>
          <w:rStyle w:val="FootnoteAnchor"/>
          <w:rtl w:val="true"/>
        </w:rPr>
        <w:footnoteReference w:id="10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و على را به صورت نورى ، يعنى روحى بدون پيكر آفريدم ، پيش از آن كه آسمان و زمين و عرش و دريايم را بيافرينم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همواره ، يكتايى و تمجيد مرا مى‌گفتى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روحِ شما را گردآوردم و يكى ساختم ، و آن يك روح ، مرا تمجيد و تقديس و تهليل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را به دو قسمت كردم و باز ، هر يك از آن دو قسمت را به دو قسمت نمودم تا چهار 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يكى ، على يكى ، حسن و حسين دو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 فاطمه را از نورى كه در ابتدا روحى بدون پيكر بود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خود ، ما را مسح كرد و نورش را به ما رسانيد </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أنّ الأئمّة عليهم‌السلام  لم يفعلوا شيئا ولا يفعلون إلاّ بعهد من اللّه عز و جل وأمر منه لا يتجاوزونه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أنّ الأئمّة عليهم‌السلام  لم يفعلوا شيئا ولا يفعلون إلاّ بعهد من اللّه عز و جل وأمر منه لا يتجاوزونه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 باب حجج اللّه على خلقه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من أذى المسلمين واحتقرهم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ما جاء فى الاثنى عشر والنصّ عليهم عليهم‌السلام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قول خداوند خطاب به ملايكه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شامل پنج حديث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هنگامى كه بنده‌اى دعا مى‌كند ، پس خداى عز و جل به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موكّل بر انسان هستند يا دو فرشته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دعاى او را به اجابت رساندم ، ولى حاجتش را نگه داريد ؛ زيرا من دوست دارم كه آواز او را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بنده‌اى هم هست كه وقتى دعا مى‌كند ،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حاجتش را بدهيد كه آوازش را خوش ندارم</w:t>
      </w:r>
      <w:r>
        <w:rPr>
          <w:rFonts w:eastAsia="IRNazanin" w:cs="IRNazanin"/>
          <w:color w:val="111111"/>
          <w:sz w:val="28"/>
          <w:szCs w:val="28"/>
          <w:rtl w:val="true"/>
          <w:lang w:bidi="fa-IR"/>
        </w:rPr>
        <w:t>!» .</w:t>
      </w:r>
      <w:r>
        <w:rPr>
          <w:rStyle w:val="FootnoteAnchor"/>
          <w:rtl w:val="true"/>
        </w:rPr>
        <w:footnoteReference w:id="10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مردى دعا كند و پس از دعا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حول ولا قوّة إلاّ باللّه ، 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مؤمنم ، چون دل به من نهاد و تسليم امر من شد ، حاجتش را برآورده سازيد</w:t>
      </w:r>
      <w:r>
        <w:rPr>
          <w:rFonts w:eastAsia="IRNazanin" w:cs="IRNazanin"/>
          <w:color w:val="111111"/>
          <w:sz w:val="28"/>
          <w:szCs w:val="28"/>
          <w:rtl w:val="true"/>
          <w:lang w:bidi="fa-IR"/>
        </w:rPr>
        <w:t>»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باب مولد الحسين بن على عليهماالسلام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من أبطأت عليه الإجابة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الكبائر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از ائمّه عليهم‌السلام  نقل شده كه آن امامان ، در بعضى كتب ، خوانده‌اند كه خداوند چنين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شامل دو حديث زير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علوان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نشسته بوديم و درس مى‌آموختيم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من ،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رفقا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گرفتارى‌ات به كه اميدوارى؟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قسم كه حاجتت برآورده نمى‌شود و به آرزويت نمى‌رسى و مرادت حاصل نمى‌گردد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مى‌دانى كه رحمت خدا بر تو 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به من حديث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كتاب‌ها خوانده است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عزّت و جلال و بزرگوارى و رفعتم بر عرشم سوگند كه آرزوى هر كس را كه به غير من اميد بندد ، به نوميدى ، قطع مى‌كنم و نزد مردم ، بر او جامه خوارى مى‌پوشانم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نزديك خود مى‌رانم و از فضلم دور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گرفتارى‌ها به غير من آرزو مى‌بندد ، درصورتى كه گرفتارى‌ها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من ، اميدوار مى‌شود و در فكر خود ، درِ خانه غير از مرا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كليدهاى همه درهاى بسته ، نزد من است و درِ خانه من ، براى كسى كه مرا بخواند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 كه در گرفتارى‌هايش به من ، اميد بسته باشد و من ، اميدش را قطع كرده باشم؟ كيست كه در كارهاى بزرگش ، به من اميدوار گشته و من ، اميدش را از خود بريده باشم؟ من آرزوهاى بندگانم را نزد خود نگاه داشتم و آنها به نگهدارى من ، راضى 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آسمان‌هايم را از كسانى كه از تسبيحم خسته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كردم و به آنها دستور دادم كه درهاى ميان من و بندگانم را نبندند ؛ ولى آنها به قول من اعتماد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بنده نمى‌داند كه اگر حادثه‌اى از حوادث من ، او را بكوبد ، كسى جز به اذن من ، آن را از او بر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من روى‌گردان است؟</w:t>
      </w:r>
    </w:p>
    <w:p>
      <w:pPr>
        <w:pStyle w:val="BookText"/>
        <w:rPr/>
      </w:pPr>
      <w:r>
        <w:rPr>
          <w:rFonts w:ascii="IRNazanin" w:hAnsi="IRNazanin" w:eastAsia="IRNazanin"/>
          <w:color w:val="111111"/>
          <w:sz w:val="28"/>
          <w:sz w:val="28"/>
          <w:szCs w:val="28"/>
          <w:rtl w:val="true"/>
          <w:lang w:bidi="fa-IR"/>
        </w:rPr>
        <w:t xml:space="preserve">من با بخشش خودم آنچه را كه از من نخواسته ، به او مى‌دهم و سپس آن را از او مى‌گيرم ، و او برگشتش را از من نمى‌خواهد و از غير من مى‌خواهد؟ او درباره من فكر مى‌كند كه ابتدا و پيش از خواستن او عطا مى‌كنم ؛ ولى چون از من بخواهد ، به درخواست كننده خود جواب نمى‌گويم؟ مگر من بخيلم كه بنده‌ام مرا بخيل مى‌داند؟ مگر هر جود و كرمى از من نيست؟ مگر عفو و رحمت ، دست من نيست؟ مگر من محلّ آرزوها نيستم؟ پس چه كسى مى‌تواند آرزوها را پيش از رسيدن به من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مى‌تواند آرزوها را جز من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آنها كه به غير من اميد دارند ، نمى‌ترسند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عذابم يا از بريدن آرزوهايشان يا از مقام قربم يا از قطع نعمت‌هايم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اهل آسمان‌ها و زمينم به من اميد بندند ، و به هر يك از آنها به اندازه </w:t>
      </w:r>
    </w:p>
    <w:p>
      <w:pPr>
        <w:pStyle w:val="BookText"/>
        <w:rPr/>
      </w:pPr>
      <w:r>
        <w:rPr>
          <w:rFonts w:ascii="IRNazanin" w:hAnsi="IRNazanin" w:eastAsia="IRNazanin"/>
          <w:color w:val="111111"/>
          <w:sz w:val="28"/>
          <w:sz w:val="28"/>
          <w:szCs w:val="28"/>
          <w:rtl w:val="true"/>
          <w:lang w:bidi="fa-IR"/>
        </w:rPr>
        <w:t xml:space="preserve">اميدوارى همه بدهم ، به قدر عضو مورچه‌اى ، از ملكم كاسته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كاسته شود از ملكى كه من سرپرست آن هستم؟ پس بدا به حال آنها كه از رحمتم نوميدند و بدا به حال آنها كه نافرمانى‌ام مى‌كنند و از من پروا ندارند </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عبد الرحمان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موسى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ينبع بودم و هزينه سفرم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حسين عليه‌السلام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گرفتارى‌ات به كه اميدوارى؟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براين ، حاجتت روا نمى‌شود و به مقصودت نمى‌رسى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يكى از كتاب‌هاى پدرم ديدم كه خداى عز و جل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همان حديث قبل را بيان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املا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املا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بعد از اين ، از او حاجتى نخواهم </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سخن خداوند در تورات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شامل پنج حديث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عمّار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عليه‌السلام  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خشمگين مى‌شوى ، مرا به يادآور تا تو را هنگام خشمم ، به ياد آورم و با آنها كه نابودشان مى‌كنم ، نابودت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ستمى بر تو وارد شد ، به انتقام‌گيرى من براى خود ، راضى باش ؛ زيرا انتقام‌گيرى من براى تو ، از انتقام‌گيرى خودت بهتر است</w:t>
      </w:r>
      <w:r>
        <w:rPr>
          <w:rFonts w:eastAsia="IRNazanin" w:cs="IRNazanin"/>
          <w:color w:val="111111"/>
          <w:sz w:val="28"/>
          <w:szCs w:val="28"/>
          <w:rtl w:val="true"/>
          <w:lang w:bidi="fa-IR"/>
        </w:rPr>
        <w:t>» .</w:t>
      </w:r>
      <w:r>
        <w:rPr>
          <w:rStyle w:val="FootnoteAnchor"/>
          <w:rtl w:val="true"/>
        </w:rPr>
        <w:footnoteReference w:id="10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عليه‌السلام  مى‌فرمود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نوشته است ، از جمله مناجات خداى عز و جل با موسى بن عمران عليه‌السلام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مرا در باطن خويش پوشيده‌دار و در آشكارت ، سازگارى با دشمن من و دشمن خود را از جانب من ، نشان بده و با نشان دادن راز </w:t>
      </w:r>
    </w:p>
    <w:p>
      <w:pPr>
        <w:pStyle w:val="BookText"/>
        <w:rPr/>
      </w:pPr>
      <w:r>
        <w:rPr>
          <w:rFonts w:ascii="IRNazanin" w:hAnsi="IRNazanin" w:eastAsia="IRNazanin"/>
          <w:color w:val="111111"/>
          <w:sz w:val="28"/>
          <w:sz w:val="28"/>
          <w:szCs w:val="28"/>
          <w:rtl w:val="true"/>
          <w:lang w:bidi="fa-IR"/>
        </w:rPr>
        <w:t>پنهانم ، سبب دشنام دادن آنها به من مشو ، تا در دشنام دادن من ، شريك دشمن خود و دشمن من گردى</w:t>
      </w:r>
      <w:r>
        <w:rPr>
          <w:rFonts w:eastAsia="IRNazanin" w:cs="IRNazanin"/>
          <w:color w:val="111111"/>
          <w:sz w:val="28"/>
          <w:szCs w:val="28"/>
          <w:rtl w:val="true"/>
          <w:lang w:bidi="fa-IR"/>
        </w:rPr>
        <w:t>»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ما يجب من ذكر اللّه عز و جل 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ما يجب من ذكر اللّه عز و جل فى كلّ مجلس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العبادة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سخن خداوند در يكى از كتاب‌هاى آسمانى است ، بدون ذكر 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 تنها يك حديث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يكى از كتاب‌هايى كه خدا نازل كرده ،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خدايى كه جز من ، كسى شايسته پرستش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را آفريدم و بدى را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نيكى را به دستش جارى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بدى را به دستش جارى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كسى كه بگويد چرا اين طور و چرا آن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نيكى به دست اين و بدى به دست آن جارى شد؟</w:t>
      </w:r>
      <w:r>
        <w:rPr>
          <w:rFonts w:eastAsia="IRNazanin" w:cs="IRNazanin"/>
          <w:color w:val="111111"/>
          <w:sz w:val="28"/>
          <w:szCs w:val="28"/>
          <w:rtl w:val="true"/>
          <w:lang w:bidi="fa-IR"/>
        </w:rPr>
        <w:t>)» .</w:t>
      </w:r>
      <w:r>
        <w:rPr>
          <w:rStyle w:val="FootnoteAnchor"/>
          <w:rtl w:val="true"/>
        </w:rPr>
        <w:footnoteReference w:id="1080"/>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قول خداوند ، در روز قيامت‌اند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سه حديث را در بردارد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قيامت مى‌شود ،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مى‌دهد كه يك منادى ، در برابرش فرياد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كجا هستند؟ گروه بسيارى بر مى‌خيزند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براى خوارى و پستى شما در نظر فقير نساختم ؛ بلكه براى چنين روزى انتخابتان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مردم تأمّل و جستجو كنيد ، هر كس به شما احسانى كرده ، نسبت به من كرده است ؛ پس از جانب من ، بهشت را به او پاداش دهيد</w:t>
      </w:r>
      <w:r>
        <w:rPr>
          <w:rFonts w:eastAsia="IRNazanin" w:cs="IRNazanin"/>
          <w:color w:val="111111"/>
          <w:sz w:val="28"/>
          <w:szCs w:val="28"/>
          <w:rtl w:val="true"/>
          <w:lang w:bidi="fa-IR"/>
        </w:rPr>
        <w:t>» .</w:t>
      </w:r>
      <w:r>
        <w:rPr>
          <w:rStyle w:val="FootnoteAnchor"/>
          <w:rtl w:val="true"/>
        </w:rPr>
        <w:footnoteReference w:id="10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مى‌فرمود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مؤمن ، خداى عز و جل را درباره حاجت خود بخواند ، 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او را به تأخير اندازيد ، به خاطر شوقى كه به آواز و دعاى او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روز قيامت شود ، 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اجابتت را پس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پاداش تو 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درباره فلان چيز و فلان چيز ،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اجابت تو را به تأخير انداختم و پاداش تو چنين و چنان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مؤمن ، آرزو مى‌كند كه اى كاش ، هيچ دعايى از او در دنيا اجابت نمى‌شد براى آن پاداش نيكى كه مى‌بيند</w:t>
      </w:r>
      <w:r>
        <w:rPr>
          <w:rFonts w:eastAsia="IRNazanin" w:cs="IRNazanin"/>
          <w:color w:val="111111"/>
          <w:sz w:val="28"/>
          <w:szCs w:val="28"/>
          <w:rtl w:val="true"/>
          <w:lang w:bidi="fa-IR"/>
        </w:rPr>
        <w:t>»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روايت ديگر اين قسم ،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فضل فقراء المسلمين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بيانگر اين است كه اگر فردى چنين كند ، خداوند ، او را چنين مورد ندا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شامل ده حديث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مسلمانى ، از برادر مسلمانش در راه خدا و براى خدا ديدن نمى‌كند ، جز آن كه خداى عز و جل فريادش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باش و بهشت ، </w:t>
      </w:r>
    </w:p>
    <w:p>
      <w:pPr>
        <w:pStyle w:val="BookText"/>
        <w:rPr/>
      </w:pPr>
      <w:r>
        <w:rPr>
          <w:rFonts w:ascii="Amiri" w:hAnsi="Amiri" w:eastAsia="Amiri" w:cs="Amiri"/>
          <w:color w:val="111111"/>
          <w:sz w:val="28"/>
          <w:sz w:val="28"/>
          <w:szCs w:val="28"/>
          <w:rtl w:val="true"/>
          <w:lang w:bidi="ar-SA"/>
        </w:rPr>
        <w:t>برايت خوش باشد</w:t>
      </w:r>
      <w:r>
        <w:rPr>
          <w:rFonts w:eastAsia="Amiri" w:cs="Amiri" w:ascii="Amiri" w:hAnsi="Amiri"/>
          <w:color w:val="111111"/>
          <w:sz w:val="28"/>
          <w:szCs w:val="28"/>
          <w:rtl w:val="true"/>
          <w:lang w:bidi="ar-SA"/>
        </w:rPr>
        <w:t>» .</w:t>
      </w:r>
      <w:r>
        <w:rPr>
          <w:rStyle w:val="FootnoteAnchor"/>
          <w:rtl w:val="true"/>
        </w:rPr>
        <w:footnoteReference w:id="10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عليه‌السلام  در تفسير گفتار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مى‌پذيرد از آنان كه ايمان آوردند و كردار نيك كردند ، و بيفزايد براى ايشان از 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 مؤمنى است كه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در پشت سر او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 براى دعاى او آمين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عزيز جبّار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توست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 به خاطر اين كه او را دوست داشتى ، به 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دعايت در حقّ او مستجاب شد</w:t>
      </w:r>
      <w:r>
        <w:rPr>
          <w:rFonts w:eastAsia="IRNazanin" w:cs="IRNazanin"/>
          <w:color w:val="111111"/>
          <w:sz w:val="28"/>
          <w:szCs w:val="28"/>
          <w:rtl w:val="true"/>
          <w:lang w:bidi="fa-IR"/>
        </w:rPr>
        <w:t>)»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ديگر احاديث اين قسم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تعجيل فعل الخيرات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تعجيل فعل الخيرات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الذنوب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المعانقة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باب الإلحاح فى الدعاء والتلبّث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زيارة الإخوان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زيارة الإخوان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باب زيارة الإخوان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پراكندگى احاديث قدسى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قدسى موجود در الكافى ، به صورت زير ، در كتب مختلف اين كتاب ، پراكنده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الايمان والكفر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الحجّة ، يازده 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التوحيد ، پنج 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العقل والجهل ، دو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العلم ، دو حديث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القرآن ، يك 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الحديث علومه و مصطلحه ، محمّد عجاج الخطيب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الحديث و أحكامه فى علم الدراية ، جعفر سبحانى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عليه‌السلام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 محمّد بن يعقوب الكلينى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مصطفوى و سيد هاشم رسولى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البيت عليهم‌السلام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المقال ، فخر الدين الطريحى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الطريحى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فى شرح الأحاديث الإماميّة ، محمّد باقر الحسينى المرعشى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و مصطلحه ، صبحى صالح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التحديث من فنون مصطلح الحديث ، محمّد جمال الدين القاسمى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البيطار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اللباب ، محمّد جعفر شريعتمدار الاستر آبادى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حسينى مولوى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منتشر شده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حديث شيعه ، دفتر دوم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دراسة الحديث والسنة ، سمر العشّا ، دمشق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 بهاء الدين محمّد بن الحسين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مصطلحات الحديث و لطائف الأسانيد ، محمّد ضياء الرحمان الأعظمى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أضواء السلف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 عبد اللّه المامقانى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المامقانى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النقد فى علوم الحديث ، نور الدين عتر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حسن الصدر العاملى الكاظمى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الغرباوى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المشعر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فى علم الدراية ، بهاء الدين محمّد بن الحسين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بصيرتى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73" w:name="pg17198_194634"/>
    </w:p>
    <w:p>
      <w:pPr>
        <w:pStyle w:val="Heading2"/>
        <w:numPr>
          <w:ilvl w:val="1"/>
          <w:numId w:val="1"/>
        </w:numPr>
        <w:rPr/>
      </w:pPr>
      <w:bookmarkStart w:id="74" w:name="__RefHeading___Toc13239478_2142443653"/>
      <w:bookmarkStart w:id="75" w:name="_Toc19"/>
      <w:bookmarkEnd w:id="73"/>
      <w:bookmarkEnd w:id="74"/>
      <w:r>
        <w:rPr>
          <w:rtl w:val="true"/>
        </w:rPr>
        <w:t xml:space="preserve">علمِ امامان در اُصول </w:t>
      </w:r>
      <w:r>
        <w:rPr>
          <w:rtl w:val="true"/>
        </w:rPr>
        <w:t>«</w:t>
      </w:r>
      <w:r>
        <w:rPr>
          <w:rtl w:val="true"/>
        </w:rPr>
        <w:t>الكافى</w:t>
      </w:r>
      <w:r>
        <w:rPr>
          <w:rtl w:val="true"/>
        </w:rPr>
        <w:t xml:space="preserve">» </w:t>
      </w:r>
      <w:r>
        <w:rPr>
          <w:rtl w:val="true"/>
        </w:rPr>
        <w:t xml:space="preserve">نمونه‌اى از براى چند و چونِ سازشِ </w:t>
      </w:r>
      <w:r>
        <w:rPr>
          <w:rtl w:val="true"/>
        </w:rPr>
        <w:t>«</w:t>
      </w:r>
      <w:r>
        <w:rPr>
          <w:rtl w:val="true"/>
        </w:rPr>
        <w:t>حديث</w:t>
      </w:r>
      <w:r>
        <w:rPr>
          <w:rtl w:val="true"/>
        </w:rPr>
        <w:t xml:space="preserve">» </w:t>
      </w:r>
      <w:r>
        <w:rPr>
          <w:rtl w:val="true"/>
        </w:rPr>
        <w:t xml:space="preserve">با </w:t>
      </w:r>
      <w:r>
        <w:rPr>
          <w:rtl w:val="true"/>
        </w:rPr>
        <w:t>«</w:t>
      </w:r>
      <w:r>
        <w:rPr>
          <w:rtl w:val="true"/>
        </w:rPr>
        <w:t>كلام</w:t>
      </w:r>
      <w:r>
        <w:rPr>
          <w:rtl w:val="true"/>
        </w:rPr>
        <w:t>» (</w:t>
      </w:r>
      <w:r>
        <w:rPr>
          <w:rtl w:val="true"/>
        </w:rPr>
        <w:t>جويا جهانبخش</w:t>
      </w:r>
      <w:r>
        <w:rPr>
          <w:rtl w:val="true"/>
        </w:rPr>
        <w:t>)</w:t>
      </w:r>
      <w:bookmarkEnd w:id="75"/>
    </w:p>
    <w:p>
      <w:pPr>
        <w:pStyle w:val="BookText"/>
        <w:rPr/>
      </w:pPr>
      <w:r>
        <w:rPr>
          <w:rFonts w:ascii="Amiri" w:hAnsi="Amiri" w:eastAsia="Amiri" w:cs="Amiri"/>
          <w:color w:val="111111"/>
          <w:sz w:val="28"/>
          <w:sz w:val="28"/>
          <w:szCs w:val="28"/>
          <w:rtl w:val="true"/>
          <w:lang w:bidi="ar-SA"/>
        </w:rPr>
        <w:t xml:space="preserve">علمِ امامان در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نمونه‌اى از براى چند و چونِ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جويا جهانبخش</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سعى شده است كه ديدگاه‌هاى كلامىِ در خصوص ميزان علم ائمّه عليهم‌السلام  ، با توجّه به روايات مندرج در اصول الكافى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تجزيه و تحليل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نخست ديدگاه متكلّمان بزرگ شيعه مانند شيخ مفيد رحمه‌الله  را در مورد علم امامان عليهم‌السلام  مطرح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ظهور غاليان و تلاش آنان در جعل و تحريف احاديث ، بويژه در خصوص امامان و صفات آنها اشاره مى‌نمايد و از منظرى تاريخى ، ديدگاه‌هاى صوفيانه و انديشه‌هاى غاليانه نسبت به علم امامان را به نقد مى‌كشد و اصول الكافى و روايات مندرج در آن در باره علم امامان را مرجعى مطمئن براى شيعيان در اين خصوص معرفى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يا عدم احاطه امامان بر علم غيب در روايات الكافى و همچنين كيفيت علم ائمّه عليهم‌السلام  و گستردگى اين علم ، از مباحث مهم مطرح شده در اين مقاله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 ضمن انعكاس ديدگاه‌هاى مختلف در اين موضوع ، بر اين نكته تأكيد دارد كه علم امامان ، برگرفته از قرآن است و احاطه ائمّه بر جميع معلومات و كيفيت اين علوم ،</w:t>
      </w:r>
    </w:p>
    <w:p>
      <w:pPr>
        <w:pStyle w:val="BookText"/>
        <w:rPr/>
      </w:pPr>
      <w:r>
        <w:rPr>
          <w:rFonts w:ascii="IRNazanin" w:hAnsi="IRNazanin" w:eastAsia="IRNazanin"/>
          <w:color w:val="111111"/>
          <w:sz w:val="28"/>
          <w:sz w:val="28"/>
          <w:szCs w:val="28"/>
          <w:rtl w:val="true"/>
          <w:lang w:bidi="fa-IR"/>
        </w:rPr>
        <w:t xml:space="preserve">مورد اختلاف است و برخى از اين ديدگاه‌ها متعادل و برخى ديگر افراطى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 علم امامان ، علماى شيعه ، شرط امامت ، غاليان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أَبْيَاتِهِمْ نَزَلَ الْكِتَابُ</w:t>
      </w:r>
    </w:p>
    <w:p>
      <w:pPr>
        <w:pStyle w:val="BookText"/>
        <w:rPr/>
      </w:pPr>
      <w:r>
        <w:rPr>
          <w:rFonts w:ascii="Amiri" w:hAnsi="Amiri" w:eastAsia="Amiri" w:cs="Amiri"/>
          <w:color w:val="111111"/>
          <w:sz w:val="28"/>
          <w:sz w:val="28"/>
          <w:szCs w:val="28"/>
          <w:rtl w:val="true"/>
          <w:lang w:bidi="ar-SA"/>
        </w:rPr>
        <w:t xml:space="preserve">وَ 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بِحُكْمِهِمْ لا يُسْتَرَابُ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اين شعر را به نادرست، به ابن فارضِ مصرى نيز نسبت داده و مدّعىِ تشيّعِ او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نقدآميز آن در الكنى و الألقاب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نسبت و هم آن ادّعا پايه‌اى نمى‌تواند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بيت‌ها را به عَمْرو بنِ عاص نيز نسبت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عبقات الأنوار، ميلانى،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ناشىِ صغير، سُراينده اين ابيات، و همچنين در تحقيقِ نسبتِ آنها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امينى،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مسئله علم پيامبر صلى‌الله‌عليه‌و‌آله  و امامان عليهم‌السلام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دور، به سببِ مداخله‌هاى غاليان، و در روزگاران نزديك‌تر، به واسطه تفاسير متصوّفانه و متفلسفانه و حشويانه از مواريث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جلوه‌اى غامض و بُغرنج داشته است، در نهادِ خود، بس روشن و بى زنگار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واپسين پيام‌آور خود را در سرزمين حجاز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پيام‌آور، چونان ديگر پيام‌آورانِ خداوند، مردى بود از جنسِ بشر، و نه از گونه‌اى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انسان‌ها پيامبرانى را مى‌خواستند و مى‌پسنديدند كه فرابشرى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خداوند، شالوده كار را بر اين نهاد كه پيامبران، انسان‌هايى باشند چونان ديگر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چنين بود، آيا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مقتدايى شايسته براى انسان‌هاى ديگر مى‌توانستند بود؟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اوصياى واپسينْ فرستاده خداوند، يكى پس از ديگرى، در كار ارشاد و راه‌نمايى مردمان، بر جاى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جملگى، مردمانى كاردان و پارسا بودند كه از پيامِ </w:t>
      </w:r>
    </w:p>
    <w:p>
      <w:pPr>
        <w:pStyle w:val="BookText"/>
        <w:rPr/>
      </w:pPr>
      <w:r>
        <w:rPr>
          <w:rFonts w:ascii="IRNazanin" w:hAnsi="IRNazanin" w:eastAsia="IRNazanin"/>
          <w:color w:val="111111"/>
          <w:sz w:val="28"/>
          <w:sz w:val="28"/>
          <w:szCs w:val="28"/>
          <w:rtl w:val="true"/>
          <w:lang w:bidi="fa-IR"/>
        </w:rPr>
        <w:t>پيامبر صلى‌الله‌عليه‌و‌آله  نيك اطّلاع داشتند و هرگاه در شناخت و فهم و تفسير و اجراى آن، گِرِهى مى‌افتاد، مى‌توانستند آن گِره را بگشايند و مردمان را راه‌نما و راه‌گشا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به كتاب خدا و سنّت رسول خدا، ابزار اين گره‌گُشايى و لازمه آن توانايى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امامان شيعه به قرآن و سنّت، آگاه بودند و در گشودن دشوارى‌هاى آن و آموزانيدن شيوه اجراى آموزه‌هاى قرآن و سنّت، به غايت ، توانا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چيزى بود كه لازمه كار، و شرط وصايت و خلافت ايشان بود و البتّه به تصريح مجموعه‌اى از روايات و اخبار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كذب و جعل در جميع آنها راه نمى‌تواند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اوصيا، بارها از نهانى‌ها نيز خبر داده‌اند و كراماتى</w:t>
      </w:r>
    </w:p>
    <w:p>
      <w:pPr>
        <w:pStyle w:val="BookText"/>
        <w:rPr/>
      </w:pPr>
      <w:r>
        <w:rPr>
          <w:rFonts w:ascii="IRNazanin" w:hAnsi="IRNazanin" w:eastAsia="IRNazanin"/>
          <w:color w:val="111111"/>
          <w:sz w:val="28"/>
          <w:sz w:val="28"/>
          <w:szCs w:val="28"/>
          <w:rtl w:val="true"/>
          <w:lang w:bidi="fa-IR"/>
        </w:rPr>
        <w:t>كه بر آگاهى ايشان از برخى امور غيبى دلالت دارد، از ايشان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پيامبر صلى‌الله‌عليه‌و‌آله  و نه اين پيشوايان پاك عليهم‌السلام ، احاطه‌اى بر غيب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قرآن كريم و سنّت‌هاى قطعى و واقعِ ملموس تاريخى، به روشنى مستفاد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وحى و الهام الهى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از امور و جوانبى از غيب،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پايه از غيبدانى ايشان نيز اكتسابى بوده، نه ذاتى، و واجد علم به جميع نهانى‌ها و امور</w:t>
      </w:r>
    </w:p>
    <w:p>
      <w:pPr>
        <w:pStyle w:val="BookText"/>
        <w:rPr/>
      </w:pPr>
      <w:r>
        <w:rPr>
          <w:rFonts w:ascii="Amiri" w:hAnsi="Amiri" w:eastAsia="Amiri" w:cs="Amiri"/>
          <w:color w:val="111111"/>
          <w:sz w:val="28"/>
          <w:sz w:val="28"/>
          <w:szCs w:val="28"/>
          <w:rtl w:val="true"/>
          <w:lang w:bidi="ar-SA"/>
        </w:rPr>
        <w:t>غيبى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كسانى كه پيامبر صلى‌الله‌عليه‌و‌آله  و امامان عليهم‌السلام  را بر جميعِ معلومات و اَعيان و افراد و امور، محيط شمرده‌اند، ادّعايى بى پايه است كه در برابر صريحِ قرآن و سنّت و واقعِ تاريخ، تابِ پايدارى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هم‌داستان‌اند كه جبرئيل براى پيامبر صلى‌الله‌عليه‌و‌آله  وحى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گزارش قرآن و سيره در انتظار وحى بود و براى رسيدن پاسخ برخى پرسش‌ها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مى‌مانْد و حتّى از دير رسيدن وحى، نگران و دغدغه‌مند مى‌شد</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وحى كه اين اندازه انتظار كشيدنى بود، چه بود؟ آيا مطالبى بود كه پيامبر صلى‌الله‌عليه‌و‌آله  به همان تفاصيل و پيش از رسيدنِ آن، بِدان آگاهى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تصريح مى‌كند كه داستانِ برخى فرستادگان را براى واپسينْ پيامبرش گفته و برخى را براى او نگفته است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آيا پيش از آن كه به تدريج و در درازناى عمر نبوّت، اين داستان‌ها به پيامبر خدا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تصريح گردد كه اينها اخبار غيبى است كه به او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آنها مطّلع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تصريح كرده است كه برخى منافقان، در پيرامون پيامبر خدا هستند كه در نفاق، چيره‌دست و پيگيرند و پيامبر صلى‌الله‌عليه‌و‌آله  آنها را نمى‌شناسد، ولى خداوند، آنها را مى‌شناسد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 وَمِنْ أَهْلِ الْمَدِينَةِ ۖ مَرَدُوا عَلَى النِّفَاقِ لَا تَعْلَمُهُمْ ۖ نَحْنُ نَعْلَمُهُمْ ۚ سَنُعَذِّبُهُمْ مَرَّتَيْنِ ثُمَّ يُرَدُّونَ إِلَىٰ عَذَابٍ عَظِيمٍ</w:t>
      </w:r>
      <w:r>
        <w:rPr>
          <w:rFonts w:eastAsia="Amiri" w:cs="Amiri" w:ascii="Amiri" w:hAnsi="Amiri"/>
          <w:color w:val="111111"/>
          <w:sz w:val="28"/>
          <w:szCs w:val="28"/>
          <w:rtl w:val="true"/>
          <w:lang w:bidi="ar-SA"/>
        </w:rPr>
        <w:t>»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فرض احاطه نبى بر جميع نهانى‌ها سازگار 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به قول شيخ مفيد در مسئله مورد تصريح همين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بِمُنكَرٍ أَن يَستُرَ اللّه‌ُ عَن نَبِيِّه نِفاقِ كَثيرٍ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السّرويّة،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طاووس نيز چنين تصريحى به مناسبت همين آيه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توجّه برانگيزتر از اين آيه، آيتى ديگر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 مآ أَدْرى مَا يُفْعَلُ بِى وَ لا بِكُم إِنْ أَتَّبِعُ إِلاّ مَا يُوحَى إِلَىَّ وَ مَآ أَنَا إِلاَّ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مرتضى عَلَمُ الهدى،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أَدْرِى مَا يُفْعَلُ بِى وَ لإبِكُمْ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أَنَّنى لا أَدرى ما يُفعَلُ بى و لا بِكُم مِن المَنافعِ و المَضارِّ الدُّنْيَويَّة كالصِّحَّةِ وَ المَرَضِ، وَ الغِنى و الفَقر، و الخصْب وَ الجدْب؛ وَ هذا وَجهٌ صحيحٌ واضحٌ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أَنّنى لاَ أَدرى ما يُحدثهُ اللّه‌ُ مِنَ الِعباداتِ و يَأمرنى بِه وَ إِيّاكم مِن الشّرعيّاتِ و ما ينسخ مِن الشّرعيّات و ما يقرّ مِنه و يستدام لأَنَّ ذلكَ كُلَّه مغيبٌ عنه؛ و هذا يليقُ بقولِهِ تَعالى فى 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عقيده برخى ديگر از پيشوايانِ دانش تفسير، مَحذورى نيست كه آيه، حتّى ناظر به جوانب اُخرَوى باشد و البتّه مراد عدمِ اطّلاعِ پيامبر صلى‌الله‌عليه‌و‌آله  از پاره‌اى جزئيّات و تفاصيلِ ثواب خود و ديگر مؤمنان، و عِقابِ منافقان و كافران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 مختلفه،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الصّافى،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نيز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أن يكون نفيا للدّراية المُفَصَّلَة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الكشّاف،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آيه شريفه، 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اوصياى پيامبر خدا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بر پاره‌اى از احوال و حوادث، خبرسِتان مى‌فرستادند، از مردم پرسش مى‌كردند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غيب، احاطه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كلام را متكلّم برجسته شيعه، شيخ مفيد، در المسائل العُكبَريّة،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إِجْماعُهُمْ ثَابِتٌ عَلَى أَنَّ الإِمَامَ يَعْلَمُ الْحُكْمَ فِى كُلِّ مَا يَكُونُ، دُونَ أَن يَكُونَ عَالِما بَأَعْيَانِ مَا يحدثُ وَ يَكُونُ عَلَى التَّفْصِيلِ وَ التَّمْيِيز؛</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هم‌داستان‌اند كه امام، حكم هر رُخدادى را مى‌داند، بى آن‌كه به عِين هر رُخداد، عالِم باشد و از يكُ يكِ امور، به تفصيل و تمييز، باخبر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شيخ مفيد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مهمّ شيخ مفيد در المسائل العكبريّة كه علاّمه مجلسى نيز در مرآة العقول</w:t>
      </w:r>
      <w:r>
        <w:rPr>
          <w:rStyle w:val="FootnoteAnchor"/>
          <w:rtl w:val="true"/>
        </w:rPr>
        <w:footnoteReference w:id="1092"/>
      </w:r>
      <w:r>
        <w:rPr>
          <w:rFonts w:ascii="IRNazanin" w:hAnsi="IRNazanin" w:eastAsia="IRNazanin"/>
          <w:color w:val="111111"/>
          <w:sz w:val="28"/>
          <w:sz w:val="28"/>
          <w:szCs w:val="28"/>
          <w:rtl w:val="true"/>
          <w:lang w:bidi="fa-IR"/>
        </w:rPr>
        <w:t>آن را نقل مى‌كند، البتّه با اين كه امامان عليهم‌السلام پاره‌اى از امور غيبى، و نه جميع اين امور را از ره‌گذر اعلام و آگاهى بخشىِ خداوند متعال بدانند، منافاتى ندارد، مفيد خود در أوائل المقالات، تصريح كرده 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الأَئِمَّةَ مِنْ آلِ مُحَمَّدٍ صلى‌الله‌عليه‌و‌آله  قَدْ كَانُوا يَعْرِفُونَ ضَمَائِرَ بَعْضِ الْعِبَادِ وَ يَعْرِفُونَ مَا يَكُونُ قَبْلَ كَوْنِهِ؛</w:t>
      </w:r>
    </w:p>
    <w:p>
      <w:pPr>
        <w:pStyle w:val="BookText"/>
        <w:rPr/>
      </w:pPr>
      <w:r>
        <w:rPr>
          <w:rFonts w:ascii="IRNazanin" w:hAnsi="IRNazanin" w:eastAsia="IRNazanin"/>
          <w:color w:val="111111"/>
          <w:sz w:val="28"/>
          <w:sz w:val="28"/>
          <w:szCs w:val="28"/>
          <w:rtl w:val="true"/>
          <w:lang w:bidi="fa-IR"/>
        </w:rPr>
        <w:t>امامان آل محمّد صلى‌الله‌عليه‌و‌آله ، گاه ضمائر برخى از بندگان را مى‌دانستند، و گاه از آنچه رُخ مى‌داد، پيش از رُخ دادنش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همو، بى درنگ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ذلِكَ بِواجِبٍ فِى صِفاتِهِمْ، وَ لا شَرْطا فى إِمامَتِهِمْ، وَ إِنَّما أكْرَمَهُمُ اللّه‌ُ تَعَالى بِهِ وَ أعْلَمَهُمْ إيَّاهُ لِلُطْفٍ فِى طاعَتِهِمْ وَ التَّمَسُّكِ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بِواجِبٍ عَقْلاً، وَ لكِنَّهُ وَجَبَ لَهُمْ مِن جِهَةِ السَّمَاعِ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اين، نه از صفات لازم براى ايشان بود، نه شرط امامتشان؛ بلكه تنها خداى تعالى از براى آن كه لطفى</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خلايق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در اطاعت ايشان و تمسّك به امامتشان، ايشان را بدين موهبت، گرامى داشته و از اين نهانى‌ها آگاهانيده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امامان از برخى امور 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عقلى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را لازم نمى‌شمُرَد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از طريق نقل، در حقّ ايشان ثابت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شيخ مفيد بر آن بود كه دانستنِ رُخدادها و حوادث، و شناختن يكايك امور و موارد عينى، شرط امامت نيست و ما بدين نكته كه امام به جميع چنين چيزهايى علم دارد،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لازمه امامت است و قدر متيقّن علم امام نيز هست، علم به دين است، يا به تعبير شيخ مفيد، علم به احكام امور و رُخدادها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شهر آشوب</w:t>
      </w:r>
    </w:p>
    <w:p>
      <w:pPr>
        <w:pStyle w:val="BookText"/>
        <w:rPr/>
      </w:pPr>
      <w:r>
        <w:rPr>
          <w:rFonts w:ascii="IRNazanin" w:hAnsi="IRNazanin" w:eastAsia="IRNazanin"/>
          <w:color w:val="111111"/>
          <w:sz w:val="28"/>
          <w:sz w:val="28"/>
          <w:szCs w:val="28"/>
          <w:rtl w:val="true"/>
          <w:lang w:bidi="fa-IR"/>
        </w:rPr>
        <w:t>ابن شهرآشوب، در كتاب كِرامند متشابه القرآن و مختلفه مى‌گويد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النّبىّ و الإِمام يَجِبُ أَنْ يَعْلَما عُلُومِ الدّينِ وَ الشَّريعَةِ، و لاَ يَجِبُ أَن يَعْلَما الغَيْبَ وَ ما كانَ وَ ما يَكُونُ، لأنَّ ذلِكَ يُؤَدِّى إِلى أنَّهُمَا مُشارِكانِ لِلْقَدِيمِ تَعالى فى جَمِيعِ </w:t>
      </w:r>
    </w:p>
    <w:p>
      <w:pPr>
        <w:pStyle w:val="BookText"/>
        <w:rPr/>
      </w:pPr>
      <w:r>
        <w:rPr>
          <w:rFonts w:ascii="Amiri" w:hAnsi="Amiri" w:eastAsia="Amiri" w:cs="Amiri"/>
          <w:color w:val="111111"/>
          <w:sz w:val="28"/>
          <w:sz w:val="28"/>
          <w:szCs w:val="28"/>
          <w:rtl w:val="true"/>
          <w:lang w:bidi="ar-SA"/>
        </w:rPr>
        <w:t>مَعْلُوماتِهِ وَ مَعْلُوماتُهُ لاَ تَتَناهى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 يَعْلَما الْغَائِباتِ وَ الكائِناتِ الْماضِياتِ أَو الْمُسْتَقْبَلاتِ بِإعْلامِ اللّه‌ِ تَعالى لَهُما شَيْئا مِنْها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پيامبر و امام، واجب است كه علوم دين و شريعت را بدانند، و واجب نيست غيب و آنچه را بوده است و خواهد بود، بدانند؛ زيرا اين، بدان جا مى‌انجامد كه در همه دانسته‌هاى قديمِ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هَنْباز باشد، حال آن كه دانسته‌هاى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نامتناهى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رواست كه غائبات و كائنات گذشته يا آينده را به واسطه اِعلام و اخبار خداى تعالى به پيامبر و امام بدانند، البتّه پاره‌اى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اين باره، كُشته شدن امير مؤمنان على عليه‌السلام  را، نمونه‌وار، ياد كرده و گوشزد نموده است كه بنا بر روايات، آن حضرت از كشته شدن خويش، آگاه بوده است و همچنين، قاتل خود را مى‌شناخته است؛ ولى به عقيده ابن شهرآشوب ، ممكن نيست كه امام، از وقت دقيق</w:t>
      </w:r>
      <w:r>
        <w:rPr>
          <w:rStyle w:val="FootnoteAnchor"/>
          <w:rtl w:val="true"/>
        </w:rPr>
        <w:footnoteReference w:id="1096"/>
      </w:r>
      <w:r>
        <w:rPr>
          <w:rFonts w:ascii="IRNazanin" w:hAnsi="IRNazanin" w:eastAsia="IRNazanin"/>
          <w:color w:val="111111"/>
          <w:sz w:val="28"/>
          <w:sz w:val="28"/>
          <w:szCs w:val="28"/>
          <w:rtl w:val="true"/>
          <w:lang w:bidi="fa-IR"/>
        </w:rPr>
        <w:t xml:space="preserve">كشته شدن خود ، آگاه بوده باشد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ما را در اين جا با درستى يا نادرستى مثالى كه ابن شهرآشوب آورده است، كارى نيست؛ زيرا اى بسا بر خلاف رأى ابن شهرآشوب، آگاهى امام از وقت دقيق كشته شدن نيز روا باشد و از ديدگاه كلامى به بن‌بست نينجامد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نكته، تأكيد و تصريح چنين بزرگانى است به مفهومى روشن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مى‌گردد، و آن، عدم احاطه علمى امام است به غيب</w:t>
      </w:r>
      <w:r>
        <w:rPr>
          <w:rFonts w:eastAsia="IRNazanin" w:cs="IRNazanin"/>
          <w:color w:val="111111"/>
          <w:sz w:val="28"/>
          <w:szCs w:val="28"/>
          <w:rtl w:val="true"/>
          <w:lang w:bidi="fa-IR"/>
        </w:rPr>
        <w:t>.</w:t>
      </w:r>
      <w:r>
        <w:rPr>
          <w:rStyle w:val="FootnoteAnchor"/>
          <w:rtl w:val="true"/>
        </w:rPr>
        <w:footnoteReference w:id="109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جز وحى و الهام، چه ابزارها و طرقى مى‌توانسته است منجر به آگاهى پيامبر صلى‌الله‌عليه‌و‌آله  و امام عليه‌السلام  بر غيب باشد، جاى پژوهشى درازْدامن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شيخ مفيد، توانمندى‌هاى خدادادى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اختيار برخى بندگان ويژه خداوند قرار مى‌گيرد و در پاره‌اى از متون دينى بدانها اشارت رفته است، لزوما علم‌آور نبوده، اى بسا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حاصل نياورند در اين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العكبريّة،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غاليان و مسئله علم امام</w:t>
      </w:r>
    </w:p>
    <w:p>
      <w:pPr>
        <w:pStyle w:val="BookText"/>
        <w:rPr/>
      </w:pPr>
      <w:r>
        <w:rPr>
          <w:rFonts w:ascii="IRNazanin" w:hAnsi="IRNazanin" w:eastAsia="IRNazanin"/>
          <w:color w:val="111111"/>
          <w:sz w:val="28"/>
          <w:sz w:val="28"/>
          <w:szCs w:val="28"/>
          <w:rtl w:val="true"/>
          <w:lang w:bidi="fa-IR"/>
        </w:rPr>
        <w:t xml:space="preserve">آنچه به اين تصريحات، اهمّيت فوق العاده مى‌بخشد، پندار غلوّآلود كسانى است كه گمان كرده‌اند پيامبر و امام، بر تمامى عالم، احاطه علمىِ كامل داشته‌اند و بر بنياد همين پندار، به تفسير و تحليل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و حتّى اين پندار شگفت و تناقضْ انجام را به تاريخ و فرهنگ شيعه تحميل كرده‌اند و مدّعى شده‌اند كه بنا بر مذهب مختار شيعه دوازده امامى، خداوند متعال، علم همه چيز را به امامان عليهم‌السلام  آموخته است و در آسمان و زمين، هيچ چيز بر ايشان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عقايدى، اغلب با استشهاد به ظاهرِ شمارى از احاديث الكافى و بصائر الدرجات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حسّاسيتى بسنده در اطمينان از صدور يا دلالت احاديث به كار رود، در ميان عوام شيعه، تبليغ و ترويج مى‌گردد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جالب است كه اين گونه عقايد، در توضيح و تعليق بر آثار مخالفان چنين باورهايى نيز مجال طرح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دارالمفيد،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آقاى ابراهيم انصارى زنجانى، كه در آغاز 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لبعض عباراته و مقاصده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اگر حديثى بخواهد در باب جزئيّات طهارت و نجاست و </w:t>
      </w:r>
    </w:p>
    <w:p>
      <w:pPr>
        <w:pStyle w:val="BookText"/>
        <w:rPr/>
      </w:pPr>
      <w:r>
        <w:rPr>
          <w:rFonts w:ascii="IRNazanin" w:hAnsi="IRNazanin" w:eastAsia="IRNazanin"/>
          <w:color w:val="111111"/>
          <w:sz w:val="28"/>
          <w:sz w:val="28"/>
          <w:szCs w:val="28"/>
          <w:rtl w:val="true"/>
          <w:lang w:bidi="fa-IR"/>
        </w:rPr>
        <w:t>نكاح و طلاق سخن بگويد، به اقتضاىِ شيوه فقهى مرسوم، بدون تحقيق در سند و محتوا، و همچنين سازگارى يا ناسازگارى آن با ديگر احاديث و حتّى استنباط قدما و فتواى مشهور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نمى‌شود كه نبايد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غاليان، بويژه در سده‌هاى دوم و سوم هجرى، كوششى سخت در جعل و تحريف احاديث و پراكندن انديشه‌هاى خود در مواريث مكتوب شيعه كرده‌اند و درست از همين رو بيشينه محدّثان برجسته و متكلّمان شاخص شيعه در آن اعصار، تا سده‌هاى چهارم و پنجم، از حسّاسيّتى ويژه نسبت به غُلات و رواسِب انديشه و عمل ايشان، تهى نبودند و تا حدودى در طرد و نفىِ افكار و عقايد غاليان، كامياب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دريغمندانه، در ادوار اخير، نسبت به پاره‌اى از مواريث مكتوب و احاديث بربافته غاليان، از سوى شمارى از فاضلان و نخبگان شيعى، اقبالى و رويكردى متفاوتْ صورت پذيرفته است و كسانى با اين ذهنيّت‌ها حتّى از متون دينىِ استوار و متن‌هاىِ غير غاليانه نيز تفاسير و تآويلى غلوآلود به دست داده 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علل و عوامل چنين رويكرد خطرناك و گرايش بيم‌انگيزى، نياز به كندوكاو بسيار در انديشه‌هاى حاكم و انگيزه‌هاى مؤثّر در فكر و فرهنگ شيفتگان و مروّجان مواريث و افكار غلوّآلود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بررسى فراخْ‌دامنه‌اى، در حوصله اين مقال نيست؛ ليكن از اشارتى بدان ، نمى‌توان تن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متصوّفه و مسئله علم امام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سده پس از آغاز غيبت كبرا، تصوّف كه تا پيش از آن، عمدتا در جهان اهل تسنّن باليده بود و رنگ و رويى سنّيانه داشت،</w:t>
      </w:r>
      <w:r>
        <w:rPr>
          <w:rStyle w:val="FootnoteAnchor"/>
          <w:rtl w:val="true"/>
        </w:rPr>
        <w:footnoteReference w:id="1101"/>
      </w:r>
      <w:r>
        <w:rPr>
          <w:rFonts w:ascii="IRNazanin" w:hAnsi="IRNazanin" w:eastAsia="IRNazanin"/>
          <w:color w:val="111111"/>
          <w:sz w:val="28"/>
          <w:sz w:val="28"/>
          <w:szCs w:val="28"/>
          <w:rtl w:val="true"/>
          <w:lang w:bidi="fa-IR"/>
        </w:rPr>
        <w:t xml:space="preserve">به مرور با تشيّع، آشتى كرد و در آميخت و با ظهور شخصيّت‌هاى برجسته‌اى چون سيّد حيدر آملى، انبوهى از انديشه‌هاى ابن عربى‌مآبانه، به حوزه فرهنگ شيعى راه يافت و هاضمه فكرى و فرهنگى جامعۀ </w:t>
      </w:r>
    </w:p>
    <w:p>
      <w:pPr>
        <w:pStyle w:val="BookText"/>
        <w:rPr/>
      </w:pPr>
      <w:r>
        <w:rPr>
          <w:rFonts w:ascii="Amiri" w:hAnsi="Amiri" w:eastAsia="Amiri" w:cs="Amiri"/>
          <w:color w:val="111111"/>
          <w:sz w:val="28"/>
          <w:sz w:val="28"/>
          <w:szCs w:val="28"/>
          <w:rtl w:val="true"/>
          <w:lang w:bidi="ar-SA"/>
        </w:rPr>
        <w:t xml:space="preserve">شيعه، براى استقبال از ميراث 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 اَحمال و اَثقالى كه بر خود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تمرين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سلسله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خاستگاهى خانقاهى داشتند و على رغم دگرسازى پاره‌اى از رويكردهاى صوفيانه، در درازناى فرمان‌روايى خويش، رنگ و لعاب متصوّفانه را تا بر افتادن به واسطه شورش افغانان،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بر شدّت تأثير تصوّف بر تشيّع افزود؛ تأثيرى كه تا امروز با همه تغييراتى كه در شتاب آن پديد آمده،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رواج رأى‌ها و نگرش‌هاى صوفيانه و اشتهار مناقب و مقامات گزاف‌آلودى كه متصوّفان براى مشايخِ خويش قلم زده‌اند، بى گمان، از عوامل زمينه‌ساز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به احاديث بربافته غاليانه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خوانشِ غاليانه از متشابهات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دِهدار شيرازى، در توجيه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بكلّ شى‌ء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ساختگى و منكر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از چنين درى در مى‌آيد كه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خوشه‌چينان خرمن آن جنابِ ولايت‌مآب،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نزد عارف، چون سفره است پيشِ نظرش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قُدْوة الأولياء، خواجه بهاء الدين نقشبند،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نزد عارف، چون پشت ناخن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سيّد التّابعين، اويس قرنى رضى‌الله‌عنه روايت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لاَ يَخْفى عَلَيْهِ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قطب الأولياء العارفين المحقّقين، الشّيخ الحاج محمّد بن أبى النّجم الخنجى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اولياى امّت محمّد، سرّ خلقتِ پشه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حالِ خوشه‌چينان اين باشد، چه گمان مى‌رود در حقّ صاحب خرمن؟</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وى، همچنين تصويرى صوفى‌پسند و ابن عربى‌مآبانه از امير مؤمنان على عليه‌السلام  به دست مى‌دهد، باشد كه توجيه‌گر چنان كلامى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وجودش مِن حيث الإتّحاد بِالحقيقة المحمّديّه صلى‌الله‌عليه‌و‌آله ، شامل جميع جزئى و كلّىِ ممكنات است و روحش آيينه تجلّى ذاتِ مع جميع الأسماء و الصّفات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نفس خود را دانسته، جميع مندرجاتِ نفس را نيز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اشيا را دانسته و از اين خبر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 انْطَوَى الْعالَمُ الأَكْبَرُ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اينچنين درهم بافتنى‌هاى فريبنده كه با معجونى از حقّ و باطل، و رطب و يابِس، اذهان و عقول را مسحور و مدهوش مى‌كنند، از سده هفتم تا كنون، در تاريخِ فرهنگ ما ، خريداران بسيار داشته‌اند و هم‌امروز هم در درخشان‌ترين مراكز علمى سنّتى و جديد ما، كسانى هستند كه در برابر جهان‌بينى منبعث از فتوحات و فصوص، دامن از كف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اين شيفتگى، خواستِ اين سخنگاه نيست؛ و البتّه به جاى خويش،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از استشهاد به تفكّرات و تقوّلات امثال دهدار شيرازى، توجّه دادن به زمينه مناسبى است كه چنين تفكّرات و تقوّلاتى براى پذيرش رأى‌هاى غاليانه در عرصه دين‌شناسى پديد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اخباريان و مسئله علم امام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نوعى اخبارگرايى افراطى كه بويژه در برخى اخباريان عصر صفوى نمود يافت، همدوش با تفكّر متصوّفانه غلوگرا، سبب‌ساز اتّكايى حشويانه بر اخبار موضوع و مشكوك، و تمسّك افراطى به ظواهر بعضِ احاديث عقيدتى و اخلاقى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بالا گرفتن نزاع اصوليان و اخباريان و غلبه اصوليان، تفكّر اخبارى در حيطه فقهِ مصطلح، كم‌رنگ شده، در حيطه عقايد و اخلاق، آسيب معتنابهى نديد و على </w:t>
      </w:r>
    </w:p>
    <w:p>
      <w:pPr>
        <w:pStyle w:val="BookText"/>
        <w:rPr/>
      </w:pPr>
      <w:r>
        <w:rPr>
          <w:rFonts w:ascii="IRNazanin" w:hAnsi="IRNazanin" w:eastAsia="IRNazanin"/>
          <w:color w:val="111111"/>
          <w:sz w:val="28"/>
          <w:sz w:val="28"/>
          <w:szCs w:val="28"/>
          <w:rtl w:val="true"/>
          <w:lang w:bidi="fa-IR"/>
        </w:rPr>
        <w:t xml:space="preserve">الخصوص با تكيه بر تفكّرات متصوّفانه شايع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فلسفه صدرايى نيز بيش و كم حمايت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اندازه‌اى رشد و توسعه نيز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فضاى غبارآلود كه تمايل به انديشه‌هاى غاليانه در آن فراوان بوده، كسانى با تكيه بر پاره‌اى احاديث كه موهِم احاطه علمى امامان بر تمامى عالم بوده است، و در حالى كه معمولاً صحّت صدور اين احاديث، مغفول افتاده يا مفروغٌ عنه گرفته شده، درباره مسئله علم امام، به داورى و نتيجه‌گيرى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نيز، از جمله افرادى بيرون از حوزه تشيّع، با نظر به استنادات و نتيجه‌گيرى‌هاى گروه پيش‌گفته، احاديث و مواريث مأثور اماميّه را به باد انتقاد گرفته، با تكيه بر قرائت و تفسير و برداشت گروه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خويش، خطّ بطلان بر اهمّيت فراوان كتاب‌هايى چون الكافى و بزرگانى چون كلينى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مسئله صحّت صدور آن احاديث، به پندار نگارنده اين سطور، آنچه زبان طاعنان را بدين سان گشوده و تعارضى بيّن ميان انديشه استوار متكلّمان برجسته‌اى چون شيخ مفيد و سيّد مرتضى، و روايات اين بحث در كتابى چون الكافى افكنده است، نااستوارى روش و بينش برخى نويسندگان و حديث‌پژوهان است، هم در فهم نص، و هم در جمع ميان احاديث و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تذكار نيست كه در چنين بحث‌هاى دقيقى، لغزش‌هاى كوچك و كاستى‌هاى خُرد، به كج‌روى‌هايى بس بزرگ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متأخّر و مسئله علم امام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محقّقان، پنداشته‌اند كه مقتضاى جمع بين آيات و روايات، آن است كه معنىِ نفى غيب از معصومان، اين است كه از پيشِ خود غيب ندانند و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به وسيله وحى يا الهام از طرف خداست </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اين سخن صحيح است، ولى دقيق نيست و با مدّعاى برخى غلوزدگان كه مى‌پندارند تنها تفاوت علم امام يا پيامبر با علم خدا، اين است كه علم خدا، ذاتى است و علم امام يا پيامبر، اكتسابى است، چندان فرقى ندارد؛ در حالى كه صريح قرآن، آن است كه خداوند، چيزهايى مى‌داند كه پيامبرش را از آنها بى‌اطّلاع نهاده است </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نيز صريح تاريخ، آن است كه امامان پاك عليهم‌السلام در بسيارى از امور روزمرّه و اَعيان و حوادث، از ديگران كسب اطّلاع مى‌كرده‌اند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فلان شخص، در باب بهمان واقعه، كسب خبر مى‌كرده‌اند يا كسى را براى خبر آوردن، گسيل مى‌داشته‌اند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مايه تعجّب، بل تأسّف است كه براى نمونه، مرحوم آية اللّه شيخ محمّدباقر كَمَره‌اى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خود بر ترجمه اُصول الكافى، به صراحت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و اخبار وارده در اين كه امام يا پيغمبر، غيب نمى‌داند، در شمارِ آيات و اخبار متشابهه قرار مى‌گيرد و بايد براى آنها، دنبال معناى صحيحى بود </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به عبارت ديگر، صريحِ قرآن و سنّت قطعى را بايد تأويل كرد و صريحِ تاريخ را بايد به دور افكند و آن گاه، پايه اتّكا را بر فرض‌هاى خود و رواياتى نهاد كه اغلب آنها، اگر نه همه آنها، از حيث صدور، محلّ ترديد و تأمّل‌اند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ديدگاه مرحوم كمره‌اى</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بنده، با همه احترامى كه براى خدمات دينى مرحوم كمره‌اى قائل است و با اين كه آن مرد خَدوم را به واسطه پاره‌اى جفاها كه بر او رفته، از مظلومان تاريخ فرهنگ معاصر مى‌داند،</w:t>
      </w:r>
      <w:r>
        <w:rPr>
          <w:rStyle w:val="FootnoteAnchor"/>
          <w:rtl w:val="true"/>
        </w:rPr>
        <w:footnoteReference w:id="1108"/>
      </w:r>
      <w:r>
        <w:rPr>
          <w:rFonts w:ascii="IRNazanin" w:hAnsi="IRNazanin" w:eastAsia="IRNazanin"/>
          <w:color w:val="111111"/>
          <w:sz w:val="28"/>
          <w:sz w:val="28"/>
          <w:szCs w:val="28"/>
          <w:rtl w:val="true"/>
          <w:lang w:bidi="fa-IR"/>
        </w:rPr>
        <w:t xml:space="preserve">از طرح پيشنهادىِ و روش‌شناسىِ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ايشان براى مواجهه با چنين مسئله‌اى به‌جِد، در شگفت و اَسَف شده، و بى اختيار، با خود </w:t>
      </w:r>
    </w:p>
    <w:p>
      <w:pPr>
        <w:pStyle w:val="BookText"/>
        <w:rPr/>
      </w:pPr>
      <w:r>
        <w:rPr>
          <w:rFonts w:ascii="Amiri" w:hAnsi="Amiri" w:eastAsia="Amiri" w:cs="Amiri"/>
          <w:color w:val="111111"/>
          <w:sz w:val="28"/>
          <w:sz w:val="28"/>
          <w:szCs w:val="28"/>
          <w:rtl w:val="true"/>
          <w:lang w:bidi="ar-SA"/>
        </w:rPr>
        <w:t>زمزمه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كرده‌اى تأويل، حرف بِكْر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تأويل كن، نِى ذكر را</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بنا بر پيشنهاد مرحوم كمره‌اى و هم‌انديشان ايشان، تمامى پرسش‌هاى روزمرّه و احوالپرسى‌ها و استفسارها و كسبِ خبرهاى معصومان عليهم‌السلام ، جنبه حقيقى نداشته‌اند و بايد تأويل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نه، مستلزم چيزى از سنخ تخصيصِ اكثر است كه قُبح آن</w:t>
      </w:r>
      <w:r>
        <w:rPr>
          <w:rStyle w:val="FootnoteAnchor"/>
          <w:rtl w:val="true"/>
        </w:rPr>
        <w:footnoteReference w:id="1110"/>
      </w:r>
      <w:r>
        <w:rPr>
          <w:rFonts w:ascii="IRNazanin" w:hAnsi="IRNazanin" w:eastAsia="IRNazanin"/>
          <w:color w:val="111111"/>
          <w:sz w:val="28"/>
          <w:sz w:val="28"/>
          <w:szCs w:val="28"/>
          <w:rtl w:val="true"/>
          <w:lang w:bidi="fa-IR"/>
        </w:rPr>
        <w:t>بر ديده‌وران، پوشيده نيست؟</w:t>
      </w:r>
    </w:p>
    <w:p>
      <w:pPr>
        <w:pStyle w:val="BookText"/>
        <w:rPr/>
      </w:pPr>
      <w:r>
        <w:rPr>
          <w:rFonts w:ascii="Amiri" w:hAnsi="Amiri" w:eastAsia="Amiri" w:cs="Amiri"/>
          <w:color w:val="111111"/>
          <w:sz w:val="28"/>
          <w:sz w:val="28"/>
          <w:szCs w:val="28"/>
          <w:rtl w:val="true"/>
          <w:lang w:bidi="ar-SA"/>
        </w:rPr>
        <w:t>بررسى احاديث در باره علم امام</w:t>
      </w:r>
    </w:p>
    <w:p>
      <w:pPr>
        <w:pStyle w:val="BookText"/>
        <w:rPr/>
      </w:pPr>
      <w:r>
        <w:rPr>
          <w:rFonts w:ascii="IRNazanin" w:hAnsi="IRNazanin" w:eastAsia="IRNazanin"/>
          <w:color w:val="111111"/>
          <w:sz w:val="28"/>
          <w:sz w:val="28"/>
          <w:szCs w:val="28"/>
          <w:rtl w:val="true"/>
          <w:lang w:bidi="fa-IR"/>
        </w:rPr>
        <w:t>نادرستىِ انگاره احاطه علمى امام بر تمامى عالَم، به جاى خود روشن است؛ ولى از سوى ديگر، اين هم كه احاديثى كه اصحاب آن انگاره، گواه سخن خويش مى‌گيرند، لزوما چنان دلالتى داشته باشند، از بُن،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انگاره‌هايى مانند اين كه امام هرگاه بخواهد از هر چيزى باخبر شود، از آن باخبر خواهد شد و مستند شدن چنين انگاره‌اى به احاديث الكافى، جاى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عَمّار السّاباطىّ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عليهم‌السلام  عَنِ الإمامِ يَعْلَمُ الْغَيْبَ؟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إذا أرادَ أَن يَعْلَمَ الشَّىْ‌ءَ أعْلَمَهُ اللّه‌ُ ذلِكَ ؛</w:t>
      </w:r>
      <w:r>
        <w:rPr>
          <w:rStyle w:val="FootnoteAnchor"/>
          <w:rtl w:val="true"/>
        </w:rPr>
        <w:footnoteReference w:id="111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ساباطى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درباره امام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 مى‌داند؟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ليك چون خواهد كه چيزى را بداند، خداوند، او را بدان مى‌آگاهانَد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معنا كه افزون بر اين حديث، در هر سه حديث يك باب الكافى ،</w:t>
      </w:r>
      <w:r>
        <w:rPr>
          <w:rStyle w:val="FootnoteAnchor"/>
          <w:rtl w:val="true"/>
        </w:rPr>
        <w:footnoteReference w:id="1112"/>
      </w:r>
      <w:r>
        <w:rPr>
          <w:rFonts w:ascii="Amiri" w:hAnsi="Amiri" w:eastAsia="Amiri" w:cs="Amiri"/>
          <w:color w:val="111111"/>
          <w:sz w:val="28"/>
          <w:sz w:val="28"/>
          <w:szCs w:val="28"/>
          <w:rtl w:val="true"/>
          <w:lang w:bidi="ar-SA"/>
        </w:rPr>
        <w:t>مورد تصريح</w:t>
      </w:r>
    </w:p>
    <w:p>
      <w:pPr>
        <w:pStyle w:val="BookText"/>
        <w:rPr/>
      </w:pP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بخواهد بداند،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الظّاهر، به قيد يا قيودى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البلاغة، گفتارى از اميرمؤمنان عليه‌السلام  منقول است كه بنا بر سرنويس آن، به يك‌چند پيش از ديده از جهان فرو بستن آن حضرت،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لاقٍ ما يَفِرُّ مِنْهُ فِى فِرارِهِ؛ وَ الأجَلُ مَساقُ النَّفْسِ ؛ 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اين سخن روشن و صريحى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أَطْرَدتُ الأيّامَ أبْحَثُها عَنْ مَكْنُونِ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پيداست امام عليه‌السلام  چيز يا چيزهايى را درباره مطلق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خويش، آن سان كه بعضى از شارحان نهج البلاغة استنباط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مى‌جسته است و على رغم تمايل به علم بِدان، به مقصود خويش نرسيده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اللّه‌ُ إلاَّ إِخفاءَه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معنايى جز اين نمى‌تواند داشته باشد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علاّمه مجلسى، در مرآة العقول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تأويلى را پسنديده كه هم دور از نصّ است، و هم ناهمخوان با فهم شارحان نهج البلاغة است مجلسى، خود به اين نكته اخير، اشاره كرده است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نهج البلاغة را در الكافى نيز مى‌بينيم </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در بعضى متون قديمى ديگر، همچون مروج الذّهب مسعودى نيز آمده است</w:t>
      </w:r>
      <w:r>
        <w:rPr>
          <w:rStyle w:val="FootnoteAnchor"/>
          <w:rtl w:val="true"/>
        </w:rPr>
        <w:footnoteReference w:id="1116"/>
      </w:r>
      <w:r>
        <w:rPr>
          <w:rFonts w:ascii="IRNazanin" w:hAnsi="IRNazanin" w:eastAsia="IRNazanin"/>
          <w:color w:val="111111"/>
          <w:sz w:val="28"/>
          <w:sz w:val="28"/>
          <w:szCs w:val="28"/>
          <w:rtl w:val="true"/>
          <w:lang w:bidi="fa-IR"/>
        </w:rPr>
        <w:t>و بر روى هم، از احاديثى است كه مورد پذيرش،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گويى اين كه امامان هر گاه بخواهند، مى‌دانند، ناظر به دانستنى‌هاى لازم در امر امامت است؛ يعنى همان چيزهايى كه قوام دريافت بدانهاست و علم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اين دسته از احاديث الكافى در مقام بيان آن‌اند كه لوازم امامت، بى دريغ در اختيار امام قرار مى‌گيرند، نه هر چيزى كه امام، آهنگِ دانستن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اى بسا چيزهاى بسيارى بيرون از اين حوزه باشد كه وقتى امام بخواهد، خداوند، علم آنها را در اختيار او قرار مى‌دهد؛ ليك على الظّاهر، اطلاق آن ملازمه خواستن و دانستن، به دايره‌اى ويژه راجع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الكافى، در حديثى كه از امام باقر عليه‌السلام  نقل شده،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طاعَةَ أوْلِيائِهِ عَلى عِبادِهِ، ثُمَّ يُخْفى عَنْهُمْ أخْبارَ السَّماوَاتِ وَ الأرْضِ وَ يَقْطَعُ عَنْهُمْ مَوادَّ الْعِلْمِ فيما يَرِدُ عَلَيْهِمْ مِمَّا فِيهِ قِوامُ دينِهِمْ؟</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در اين نص، آشكارا موادّ علمى لازم براى امام كه خداوند بايد در اختيار او قرار دهد تا نقضِ غرض نشود، پاسخ آن مسائل و تفصيل آنها، مباحثى قلمداد مى‌گردد كه بر امامان عرضه مى‌شده و قوام دين بدانهاست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تأكيد و استدلال 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يَرِدُ عَلَيْهِمْ مِمّا فِيهِ قِوامُ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مى‌دهد كه در عدم اخفاى اخبار آسمان‌ها و زمين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در گزاره‌اى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عدم اخفاى آن لازم است، همين گونه اخبارى باشد كه قوام دين بدانهاست، نه جميع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اگر كسى مدّعى شود مراد گوينده، مطلقِ اخبار آسمان‌ها و زمين بوده است، اين پرسش پيش مى‌آيد كه آگاهى از جميعِ اخبار آسمان‌ها و زمين، چه ربطى به زيربناى سخن،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طاعت اوليا بر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نص، امام باقر عليه‌السلام  فريضه بودن طاعت از امامان را بر بندگان خدا مطرح </w:t>
      </w:r>
    </w:p>
    <w:p>
      <w:pPr>
        <w:pStyle w:val="BookText"/>
        <w:rPr/>
      </w:pPr>
      <w:r>
        <w:rPr>
          <w:rFonts w:ascii="IRNazanin" w:hAnsi="IRNazanin" w:eastAsia="IRNazanin"/>
          <w:color w:val="111111"/>
          <w:sz w:val="28"/>
          <w:sz w:val="28"/>
          <w:szCs w:val="28"/>
          <w:rtl w:val="true"/>
          <w:lang w:bidi="fa-IR"/>
        </w:rPr>
        <w:t>كرده است تا آنچه را لازمه آن است، تثبيت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فريضه بودن طاعت امام، كارآمدى او در زمينه كارى است كه بر عهده او نهاده‌اند و به عبارت ديگر، كارآمدى و بصيرت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فِيهِ قِوَامُ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سَلَف، هيچ متكلّم برجسته‌اى را نمى‌شناسيم كه آگاهى از جميعِ اخبار آسمان‌ها و زمين را لازمه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اخبار باشد، نه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بالطّبع، اين بخشِ نص از سياق سخن بيرون مى‌افتد؛ چه، سياق سخن متوجّه آن است كه با تكيه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را مطرح سازد و تثبيت كند، نه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نمى‌شود، خصوصا با توجّه به ذهن و انديشه مخاطبان كه مى‌بايست اقناع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را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عالم‌اند ،</w:t>
      </w:r>
      <w:r>
        <w:rPr>
          <w:rStyle w:val="FootnoteAnchor"/>
          <w:rtl w:val="true"/>
        </w:rPr>
        <w:footnoteReference w:id="1118"/>
      </w:r>
      <w:r>
        <w:rPr>
          <w:rFonts w:ascii="IRNazanin" w:hAnsi="IRNazanin" w:eastAsia="IRNazanin"/>
          <w:color w:val="111111"/>
          <w:sz w:val="28"/>
          <w:sz w:val="28"/>
          <w:szCs w:val="28"/>
          <w:rtl w:val="true"/>
          <w:lang w:bidi="fa-IR"/>
        </w:rPr>
        <w:t>مى‌توان بر همين علم لازم امامت، حمل كرد؛ يعنى امامان، پاسخگوى جميع مسائل دينىِ گذشته و حال و آينده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الكافى ، روايتى هست كه گفتگويى را ميان هشام بن حكم و امام صادق عليه‌السلام  گزارش مى‌كند و در پايان آن گفتگو، امام عليه‌السلام  خاطرنشان مى‌نمايد كه حجّت خداوند، بايد بتواند پاسخگوى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عن أبيه، عَنْ عَلىِّ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بِمِنَى عَنْ خَمْسَمئَةِ حَرْفٍ مِنَ الْكَلامِ،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 هذَا الْحَرامُ أعْلَمُ أنَّكَ صاحِبُهُ وَ أنَّكَ أَعْلَمُ النَّاسِ بِهِ، وَ هذا هُوَ الْكَلامُ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بِحُجَّةٍ لا يَكوُنُ عِنْدَهُ كُلُّ ما يَحْتاجُونَ إلَيْهِ</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به زعم راقم، آنچه در اين حديث، اطّلاعى بديع محسوب مى‌شود، تبيين نحوه نگرش عالم شيعىِ برجسته‌اى چون هشام بن حكم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امام عليه‌السلام  را پاسخگوى پرسش‌هاى فقهى مى‌ديده است و شايد در مقايسه با فقيهان بزرگ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نوعى از برجسته‌ترين عالمان دين محسوب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همين بُعد از شخصيّت امام عليه‌السلام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 بودن آن حضرت را نيز در همان بُعد فقهى معنا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متوجّه مقام امام عليه‌السلام  به عنوان يك عالِم كلام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حتّى شيعيان نخبه‌اى چون هشام بن حكم كه بالطّبع، امامِ خود را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در تفسير اين واژه و تعيين حيطه اشتمال و گستره دلالت آن، به زمينه‌هايى خاص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بنياد، طبيعى است اگر امام عليه‌السلام  در گفتگو با چنين اشخاصى ، از علم فوق العاده خود سخن بگويد، بر انصرافِ ذهنى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تكيه داشته باشد؛ يعنى توقّع داشته باشد كه مخاطبان ، به حَسَب آنچه از او به عنوان امام انتظار مى‌رود، اين سخن را بفهمند و مثلاً او را داراى علم فوق العاده و بى هيچ كاستى در زمينه‌هايى چون قرآن و سنّت و عقايد و احكام بدانند، نه مثلاً صنعت شمشيرسازى يا فنّ كوزه‌گرى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قواعدى بر عرف گفتگو حاكم‌اند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را به كتاب‌خانه‌اى مى‌برند يا به نزد طبيبى راه‌نمايى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مى‌توانى هر پرسشى كه دارى ، از اين شخص بپرسى؟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گستره دلالت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پرسشى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و كاركرد شخص مورد نظر،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كتابدار،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پرسشى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حيطه آگاهى‌هاى كتابدارى باز مى‌گردد و در مورد طبيب، به گستره دانش پزشكى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مجلسى، در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لَنَا الْعِلْمُ فَنَعْلَمُ وَ يُقْبَضُ عَنّا فَلا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عُمِّمَ الْقَبضُ و البَسطُ فى جَميعِ العُلوم فَلا بُدَّ مِن تَخصيصِه بغَير ما يَحْتاجُ النّاسُ إِلَيْهِ مِن اُمورِ الدّين، بل كُلِّ ما يُسئَلوُنَ عَنْه، فَإِنَّهُ قَد وَرَدَ أنَّهُ لا يكونُ الإمامُ يُسْئَلُ عَنْ أمْرٍ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حديثى از بصائر الدرجات كه علاّمه مجلسى در مرآة العقول</w:t>
      </w:r>
      <w:r>
        <w:rPr>
          <w:rStyle w:val="FootnoteAnchor"/>
          <w:rtl w:val="true"/>
        </w:rPr>
        <w:footnoteReference w:id="1122"/>
      </w:r>
      <w:r>
        <w:rPr>
          <w:rFonts w:ascii="IRNazanin" w:hAnsi="IRNazanin" w:eastAsia="IRNazanin"/>
          <w:color w:val="111111"/>
          <w:sz w:val="28"/>
          <w:sz w:val="28"/>
          <w:szCs w:val="28"/>
          <w:rtl w:val="true"/>
          <w:lang w:bidi="fa-IR"/>
        </w:rPr>
        <w:t>آن را گواه گرفته، تصريح مى‌كند كه علم امام در حلال و حرام، افزوده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سُلَيْمان الدّيلمى، مولى أبى عبد اللّه،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وَ أنْتَ تَقُولُ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الْحَلال وَ الْحَرام، فَقَد وَ اللّه‌ِ أنْزَلَهُ اللّه‌ُ عَلَى نَبِيِّهِ بِكَمالِهِ، وَ ما يزاد الإمام فى حَلالٍ وَ 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سائِرِ الأشياء سِوَى الْحَلالِ وَ الحَرامِ</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آن توضيح مجلسى و اين روايت بصائر، به ناگزير، مؤيّد آن است كه آنچه امام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دارد، معلومات گستره حلال و حرام، يا به تعبير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دين‌شناسىِ لازم براى امام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پرده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اين كه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و در عين حال، از طريق يا طُرُقى به علم او افزوده مى‌شود كه در روايات، آمده و پيوسته، مورد استقبال اخبارگرايان بوده است، از بُن، فرضِ معقولى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چيزى بتواند بر علم امام افزوده شود، بايد دامنه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پيش‌گفته محدود گردد تا جايى براى افزوده </w:t>
      </w:r>
    </w:p>
    <w:p>
      <w:pPr>
        <w:pStyle w:val="BookText"/>
        <w:rPr/>
      </w:pPr>
      <w:r>
        <w:rPr>
          <w:rFonts w:ascii="IRNazanin" w:hAnsi="IRNazanin" w:eastAsia="IRNazanin"/>
          <w:color w:val="111111"/>
          <w:sz w:val="28"/>
          <w:sz w:val="28"/>
          <w:szCs w:val="28"/>
          <w:rtl w:val="true"/>
          <w:lang w:bidi="fa-IR"/>
        </w:rPr>
        <w:t>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حوزه دانستنى‌هاى لازم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به آن علم دارد و آن گاه، علم او به امور ديگر و حوادث جزئى و اَعيان و افراد، به مرور افزوده مى‌شود، ديگر چنان تناقض و ناسازگارى‌اى در ميان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خطبه‌اى از نهج البلاغة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قَبْلَ أنْ تَفْقِدوُنِى، فَلأنَا بِطُرُقَ السَّمآءِ أعْلَمُ مِنِّى بِطُرُقِ الأرْضِ ، قَبْلَ أنْ تَشْغَرَ بِرَجْلِهَا فِتْنَةٌ تَطَأُ فِى خِطامِها وَ تَذْهَبُ بِأحْلاَمِ قَوْمِها</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محلّ سخن،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بِطُرُقِ السَّمآءِ أعْلَمُ مِنِّى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چه معناست كه امير مؤمنان على عليه‌السلام  به راه‌هاى آسمان، آگاه‌تر باشد تا راه‌هاى زمين؟ يك راه آن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متضمّن نوعى شِگِرد ادبى و ترفند بيانى است و مراد، آن نيست كه حقيقتا امام عليه‌السلام  آن را بيش از اين مى‌شناسد؛ بلكه با اين شِگِرد، تأكيد فرموده كه هر گاه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 از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بالطّبع و بالتّبع، به زمين كه در دسترس‌تر است، نيكْ آگاه است، و اين، تعبيرى باشد براى تأكيد بر علم فراوان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شارحان نهج البلاغة ، اين راه را در شرح عبارت ياد شده پيموده‌اند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البتّه وجوه ديگرى نيز ذكر شده </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وجهى كه در اين ميانه از منظر گفتگوى ما قابل توجّه است، تفسير كلام با تمسّك به همان ظاهر آن، بى‌تأويل و انصراف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وبرى خوارزمى، از قديمى‌ترين شارحان نهج البلاغة، به صراحت، چنين خوانشى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بالدِّينِ أوفى مِنْ عِلْمِهِ بِالدُّنيا</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البته ديگرانى، نظير همين قول را به تفصيل، در همان روزگاران دور ، آورده بوده‌اند كه قطب الدين راوندى، در مقام گفتاورد از اينان،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بالعلوم الشّرعيّة الّتى أنْزِلَتْ مِن طُرُقِ السّماءِ أعلم منّى مِنَ الاُمور الدّنياويّة الّتى تُعلم مِن طريق المشاهدة و الإختبار ، وَ هِىَ معقولةٌ لى، فَسَلونى عَنها فَإنّها مَصالح و ألطاف لكم</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ابن ابى الحديد معتزلى نيز قولى مشابه را نقل كرده و در مقام گفتآورد،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أنا بالأحكام الشَّرعيّة و الفتاوى الفِقهيّة أعلَمُ مِنّى بالأمور الدُّنْيَويَّة؛ فَعَبَّرَ عَنْ تِلْكَ بطُرُقِ السّماء، لِأنّها أحكامٌ إلهيةٌ، و عَبَّرَ عَنْ هذِهِ بِطُرُقِ الأرْض، لِأنَّها مِنَ الأمورِ الأرْضيّة</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ابن ميثم بحرانى، هم قول اخير را كه ابن ابى الحديد آورده، گزارش كرده، و هم سخن وبرى را آورده است و تفسير ديگرى را نيز خود مقدّم داشته كه همه، حاكى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حقيقى آن گرفته است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در ميان شارحان معاصر نيز تمايل به تمسّك به معناى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وجود دارد</w:t>
      </w:r>
      <w:r>
        <w:rPr>
          <w:rFonts w:eastAsia="Amiri" w:cs="Amiri" w:ascii="Amiri" w:hAnsi="Amiri"/>
          <w:color w:val="111111"/>
          <w:sz w:val="28"/>
          <w:szCs w:val="28"/>
          <w:rtl w:val="true"/>
          <w:lang w:bidi="ar-SA"/>
        </w:rPr>
        <w:t>.</w:t>
      </w:r>
      <w:r>
        <w:rPr>
          <w:rStyle w:val="FootnoteAnchor"/>
          <w:rtl w:val="true"/>
        </w:rPr>
        <w:footnoteReference w:id="113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داشته باشيم كه پيامبران عليهم‌السلام  آمدند تا ما را به راه‌هاى آسمان، آشنا كنند و از اين رو، سخن و رسالت و نبوّتشان،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ادب </w:t>
      </w:r>
    </w:p>
    <w:p>
      <w:pPr>
        <w:pStyle w:val="BookText"/>
        <w:rPr/>
      </w:pPr>
      <w:r>
        <w:rPr>
          <w:rFonts w:ascii="IRNazanin" w:hAnsi="IRNazanin" w:eastAsia="IRNazanin"/>
          <w:color w:val="111111"/>
          <w:sz w:val="28"/>
          <w:sz w:val="28"/>
          <w:szCs w:val="28"/>
          <w:rtl w:val="true"/>
          <w:lang w:bidi="fa-IR"/>
        </w:rPr>
        <w:t>عرفانى ما، از آن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نردبانِ آسمان است اين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زين بر مى‌رود، آيد به بام</w:t>
      </w:r>
    </w:p>
    <w:p>
      <w:pPr>
        <w:pStyle w:val="BookText"/>
        <w:rPr/>
      </w:pPr>
      <w:r>
        <w:rPr>
          <w:rFonts w:ascii="IRNazanin" w:hAnsi="IRNazanin" w:eastAsia="IRNazanin"/>
          <w:color w:val="111111"/>
          <w:sz w:val="28"/>
          <w:sz w:val="28"/>
          <w:szCs w:val="28"/>
          <w:rtl w:val="true"/>
          <w:lang w:bidi="fa-IR"/>
        </w:rPr>
        <w:t xml:space="preserve">نِى به بام چرخ، كو اَخضَر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بامى كز فلك، برتر بُوَد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منّتى كه با بعثت انبيا بر ما نهاده شده، آن است كه طريق دسترسى به راه‌هاى آسمان را براى ما هموار و ميسّر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نردبان‌هايى است پنهان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پايه، تا عنانِ آسمان</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از كنار اين نكته آسان نمى‌توان گذشت كه انقلابى كه پيامبر صلى‌الله‌عليه‌و‌آله  و پيشوايان پاك عليهم‌السلام  در جهان افكندند، در حيطه عقايد و اخلاق و احكام بود، و آنچه به دست اين خاندان در جهان نوسازى شد، نه شيمى بود، نه فيزيك، نه رياضى و نه پزشكى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پسان‌تر مسلمانان، و صد البتّه تحت تأثير جهان‌بينى اسلامى، در اين آفاق هم گام‌هاى بلند و تحوّل‌آفرينى برداشتند؛ ولى اين تأثير درازْآهنگِ مع الواسطه، چيزى است، و انقلاب مستقيم و مباشرت در امر آن،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پيكارهاى اسلامى متعدّد، حضور داشت و هيچ يك از آن پيكارها از حيثِ صناعت نظامى، توسّط آن حضرت به گونه‌اى ديگر و با ابرازها و وسايل جنگىِ متفاوت با ابزار و وسايل آن روزگار، سامان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خندقِ جنگ احزاب كه به پيشنهاد و برنامه‌ريزى سلمان قدس‌سره ساماندهى شد و مايه شگفتى اعراب گرديد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نه اختراع پيامبر خدا صلى‌الله‌عليه‌و‌آله  بود و نه اختراع مسلمان؛ بلكه بخشى از شِگِردهاى رزمى همان روزگار بود كه در جاى‌هاى ديگرى چون ايران، متداول بود؛ ولى براى عرب، آشنا نبود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انقلابى كه پيامبر خدا بانىِ آن شد، انقلاب در عقايد و احكام و اخلاق بود </w:t>
      </w:r>
    </w:p>
    <w:p>
      <w:pPr>
        <w:pStyle w:val="BookText"/>
        <w:rPr/>
      </w:pPr>
      <w:r>
        <w:rPr>
          <w:rFonts w:ascii="IRNazanin" w:hAnsi="IRNazanin" w:eastAsia="IRNazanin"/>
          <w:color w:val="111111"/>
          <w:sz w:val="28"/>
          <w:sz w:val="28"/>
          <w:szCs w:val="28"/>
          <w:rtl w:val="true"/>
          <w:lang w:bidi="fa-IR"/>
        </w:rPr>
        <w:t>و از جمله همان جنگ‌ها را، نه صناعت رزمى آن، كه غاياتِ ارزشى و حدود اخلاقى و احكام متمايز آن از جنگ‌هاى غير مسلمانان، ممتاز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منظر، متون و مأثورات فراوانى را مى‌توان بازخوانى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 آن جا كه در الكافى از امام باقر عليه‌السلام نقل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لِألْسِنَتِكُمْ أوْكِيَةٌ لَحَدَّثْتُ كُلَّ امْرِئ بِما لَهُ و عَلَيْه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سياق كلام، كاملاً بر مى‌تابد كه مراد، همه عوامل اصلى سود و زيان دينى، يعنى مايه‌هاى سعادت و شقاوت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با آياتِ قرآن نيز ناسازگارى‌اى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حديثى در الكافى ، امام صادق عليه‌السلام ، خود را عالِم به آنچه در آسمان‌ها و زمين، و بهشت و دوزخ هست، و آنچه بوده و خواهد بود، مى‌خوانَد و سپس، اين دانش را مُكتَسب و مُستفاد از كتاب خدا مى‌شِمُرَد و بدين استناد مى‌جويد كه در قرآن، تبيان هر چيزى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سِنانٍ، عَنْ يُونُسِ بْنِ يَعْقُوبَ، عَنِ الْحارِثِ بْنِ الْمُغيرَةُ، وَ عِدَّةٍ مِنْ أصْحابِنا مِنْهُمْ عَبْدُ الأعْلى وَ أبُو عُبَيْدَةَ وَ عَبْدُ اللّه‌ِ بْنُ بِشْرٍ الْخَثْعَمِىُّ سَمِعُوا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لأعْلَمُ ما فى السّموات و ما فِى الأرْضِ، و أعْلَمُ ما فِى النَّارِ، وَ أعْلَمُ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مِنْ كِتَابِ اللّه‌ِ عز و جل ؛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شى‌ءٍ </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نصّى قرآنى نيست و نقل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است</w:t>
      </w:r>
      <w:r>
        <w:rPr>
          <w:rStyle w:val="FootnoteAnchor"/>
          <w:rtl w:val="true"/>
        </w:rPr>
        <w:footnoteReference w:id="1138"/>
      </w:r>
      <w:r>
        <w:rPr>
          <w:rFonts w:ascii="Amiri" w:hAnsi="Amiri" w:eastAsia="Amiri" w:cs="Amiri"/>
          <w:color w:val="111111"/>
          <w:sz w:val="28"/>
          <w:sz w:val="28"/>
          <w:szCs w:val="28"/>
          <w:rtl w:val="true"/>
          <w:lang w:bidi="ar-SA"/>
        </w:rPr>
        <w:t xml:space="preserve">و بر فرض صحّت صدور حديث، نفس متّكى شمردن آن علم </w:t>
      </w:r>
    </w:p>
    <w:p>
      <w:pPr>
        <w:pStyle w:val="BookText"/>
        <w:rPr/>
      </w:pPr>
      <w:r>
        <w:rPr>
          <w:rFonts w:ascii="IRNazanin" w:hAnsi="IRNazanin" w:eastAsia="IRNazanin"/>
          <w:color w:val="111111"/>
          <w:sz w:val="28"/>
          <w:sz w:val="28"/>
          <w:szCs w:val="28"/>
          <w:rtl w:val="true"/>
          <w:lang w:bidi="fa-IR"/>
        </w:rPr>
        <w:t>دامنه‌ور به كتابِ خدا و گواه گرفتن تبيان بودنِ قرآن بر جامعيّتى كه چنان علمى از آن به در تواند آمد، درخور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چه؟ و تبيان بودنِ قرآن، آيا براى بى‌كرانه بودن علم مخزون در آن، مفيد است؟ وانگهى، گستره علم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متناسب و متّكى به تبيان بودنِ قرآنْ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با گستره درون‌مايه قرآن، متناسب و متناظر</w:t>
      </w:r>
    </w:p>
    <w:p>
      <w:pPr>
        <w:pStyle w:val="BookText"/>
        <w:rPr/>
      </w:pPr>
      <w:r>
        <w:rPr>
          <w:rFonts w:ascii="IRNazanin" w:hAnsi="IRNazanin" w:eastAsia="IRNazanin"/>
          <w:color w:val="111111"/>
          <w:sz w:val="28"/>
          <w:sz w:val="28"/>
          <w:szCs w:val="28"/>
          <w:rtl w:val="true"/>
          <w:lang w:bidi="fa-IR"/>
        </w:rPr>
        <w:t>باشد، آيا بى‌كرانگى را بر مى‌تابد؟</w:t>
      </w:r>
    </w:p>
    <w:p>
      <w:pPr>
        <w:pStyle w:val="BookText"/>
        <w:rPr/>
      </w:pPr>
      <w:r>
        <w:rPr>
          <w:rFonts w:ascii="Amiri" w:hAnsi="Amiri" w:eastAsia="Amiri" w:cs="Amiri"/>
          <w:color w:val="111111"/>
          <w:sz w:val="28"/>
          <w:sz w:val="28"/>
          <w:szCs w:val="28"/>
          <w:rtl w:val="true"/>
          <w:lang w:bidi="ar-SA"/>
        </w:rPr>
        <w:t>بحثى در جامعيّت قرآن</w:t>
      </w:r>
    </w:p>
    <w:p>
      <w:pPr>
        <w:pStyle w:val="BookText"/>
        <w:rPr/>
      </w:pPr>
      <w:r>
        <w:rPr>
          <w:rFonts w:ascii="IRNazanin" w:hAnsi="IRNazanin" w:eastAsia="IRNazanin"/>
          <w:color w:val="111111"/>
          <w:sz w:val="28"/>
          <w:sz w:val="28"/>
          <w:szCs w:val="28"/>
          <w:rtl w:val="true"/>
          <w:lang w:bidi="fa-IR"/>
        </w:rPr>
        <w:t>بحث از جامعيّت قرآن و معناى اين جامعيّت، بحثى مستقل است؛ ولى چون به بحث ما نيز ربطى دارد، از اشارتى بدان، گزير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ديدگاه حاكم بر بعض مردم عادى كه جامعيّت قرآن را به معناى احتوا و اشتمال آن بر همه چيز مى‌پندارند، نگاه غالب محقّقان و بويژه مسلمانانِ عصر صحابيان و تابعيان،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حتّى ظاهرا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بودن قرآن در باب 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اوامر و نواهى، و احكام واجب و حرام راجع مى‌شده و مسئله جامعيّت را ناظر به احكام شريعت مى‌دانسته‌اند</w:t>
      </w:r>
      <w:r>
        <w:rPr>
          <w:rFonts w:eastAsia="IRNazanin" w:cs="IRNazanin"/>
          <w:color w:val="111111"/>
          <w:sz w:val="28"/>
          <w:szCs w:val="28"/>
          <w:rtl w:val="true"/>
          <w:lang w:bidi="fa-IR"/>
        </w:rPr>
        <w:t>.</w:t>
      </w:r>
      <w:r>
        <w:rPr>
          <w:rStyle w:val="FootnoteAnchor"/>
          <w:rtl w:val="true"/>
        </w:rPr>
        <w:footnoteReference w:id="113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مفسّران بزرگى چون شيخ طوسى و شيخ طبرسى و جار اللّه زمخشرى، تبيان بودن و جامعيّت قرآن را در امور مربوط به دين و مسائل دينى مى‌دانند، و حتّى در همين حيطه دينى هم كسانى چون فخر رازى، تقييدات دقيق‌ترى به ميان آورده‌اند؛ و بر سرِ هم، اين ديدگاه مختارِ غالب محقّقان اسلامى است كه نمى‌توان تبيان بودن قرآن را در حيطه‌اى ويژه ندانست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به تعبير قرآن‌پژوه نامىِ هم‌روزگار ما، مرحوم آية اللّه شيخ محمّد هادى معرفت رحمه‌الله  ، اين ادّعا كه قرآن، حاوى تمامى علوم محتاجٌ اليه، اعمّ از دينى و غير دينى است، سخنى است كه نه موجبى دارد و نه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موجبى ندارد، چون وظيفه شرع، بيان چنين مطالبى نيست، و دليلى ندارد، چون بِالعيان پيداست كه بسيارى از معلومات عادى بشر، در قرآن نيامده است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را روا نيست برداشتى از تِبيانيّت و جامعيّت قرآنى كه به قول مرحوم آية اللّه معرفت، بيشتر شعارى روزنامه‌اى است تا سخنى علمى،</w:t>
      </w:r>
      <w:r>
        <w:rPr>
          <w:rStyle w:val="FootnoteAnchor"/>
          <w:rtl w:val="true"/>
        </w:rPr>
        <w:footnoteReference w:id="1142"/>
      </w:r>
      <w:r>
        <w:rPr>
          <w:rFonts w:ascii="IRNazanin" w:hAnsi="IRNazanin" w:eastAsia="IRNazanin"/>
          <w:color w:val="111111"/>
          <w:sz w:val="28"/>
          <w:sz w:val="28"/>
          <w:szCs w:val="28"/>
          <w:rtl w:val="true"/>
          <w:lang w:bidi="fa-IR"/>
        </w:rPr>
        <w:t>محور فهم تشابه و تناظرى قرار گيرد كه ميان دايره علم امام و محتواى قرآن،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در پايان حديثى بلند از امام صادق عليه‌السلام ، نقل مى‌كند كه امام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الْكِتابِ وَ اللّه‌ِ كُلُّهُ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اللّه‌ِ كُلُّهُ عِنْدَنا</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با توجّه به معنايى كه از تبيانيّت و جامعيّت قرآن خاطرنشان گرديد، به نظر مى‌رسد چنين حديثى، واجد معنايى همسو با آنچه تاكنون در باب علم امام گفته‌ايم،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همين حديث بلند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متن آن و در اواخر آن، امام صادق عليه‌السلام  با تأكيد خاطرنشان مى‌فرمايد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است، مطلب فوق العاده قابل توجّه و انديشه، برانگيزى 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داووُدُ بْنُ كَثِيرٍ فى مَجْلِسِ أبى عَبْدِ اللّه‌ِ عليه‌السلام  إذْ خَرَجَ إلَيْنا وَ 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لَأقْوامٍ يَزْعُمُونَ أَنَا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الْغَيْبَ إِلاّ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بِضَرْبَ جَارِيَتِى فُلاَنة، فَهَرَبَتْ مِنّى، فَما عَلِمْتُ فى أىّ بُيُوتِ الدّارِ هِىَ؟</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جمع اين صدر با آن ذيل، بدين سان آسان خواهد بود كه گفته شود امام عليه‌السلام  از هر نهانى آگاه نيست؛ ولى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جزئيّاتى چون محلّ كنيزكى كه از تنبيه گريخته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علمِ كتاب نيست</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بنا بر همان حديث، سَدير و دو تن ديگر ، از امام عليه‌السلام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سَمِعْناكَ وَ أنْتَ تَقُولُ كَذا وَ كَذا فى أمْرِ جارِيَتِكَ وَ نَحْنُ نَعْلَمُ أنَّكَ تَعْلَمُ عِلْما كَثيرا وَ لا نَنْسِبُكَ إلى عِلْمِ الْغَيْبِ</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الباقى گفتار مروى از امام عليه‌السلام  و آنچه را در باب احاطه خويش به علمِ كتاب ، خاطر نشان مى‌كند، مى‌توان تبيين و توضيحى دانست ناظر به آنچه اينان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عِلْما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در حديثى در الكافى، صراحتا از تفصيل و توسعه‌پذيرى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قَد كان و ما سَيَكون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صلى‌الله‌عليه‌و‌آله  لَمّا اُسْرِىَ بِهِ لَمْ يَهْبِطْ حَتّى أعْلَمَهُ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قَد كانَ وَ ما سَيَكوُنُ وَ كانَ كثِيرٌ مِنْ عِلْمِهِ ذلِكَ جُمَلاً يَأْتى تَفْسيرُها فى لَيْلَةِ الْقَدْرِ وَ كَذلِكَ كانَ عَلِىُّ بْنُ أبى طالِبٍ عليه‌السلام قَدْ عَلِمَ جُمَلَ الْعِلْمِ وَ يَأْتى تَفْسيرُهُ فى لَيالِى الْقَدْرِ </w:t>
      </w:r>
      <w:r>
        <w:rPr>
          <w:rFonts w:eastAsia="Amiri" w:cs="Amiri" w:ascii="Amiri" w:hAnsi="Amiri"/>
          <w:color w:val="111111"/>
          <w:sz w:val="28"/>
          <w:szCs w:val="28"/>
          <w:rtl w:val="true"/>
          <w:lang w:bidi="ar-SA"/>
        </w:rPr>
        <w:t>.</w:t>
      </w:r>
      <w:r>
        <w:rPr>
          <w:rStyle w:val="FootnoteAnchor"/>
          <w:rtl w:val="true"/>
        </w:rPr>
        <w:footnoteReference w:id="114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چنين حديثى، ديگر قائل شدن به نوعى محدوديّت در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كان و ما سيكون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خَرق اجماع يا سنّت‌شكنى نخواهد بود ؛ و اگر كسى قائل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مطلق و بى استثنا و فراگير آن نيست و لزومى ندارد منتهاىِ ظرفيّت لغوى اين تعبير، مقصود بوده باشد، پيشنهادى غريب به ميان نياورده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شيوه تأويل احاديث در باره علم امام</w:t>
      </w:r>
    </w:p>
    <w:p>
      <w:pPr>
        <w:pStyle w:val="BookText"/>
        <w:rPr/>
      </w:pPr>
      <w:r>
        <w:rPr>
          <w:rFonts w:ascii="IRNazanin" w:hAnsi="IRNazanin" w:eastAsia="IRNazanin"/>
          <w:color w:val="111111"/>
          <w:sz w:val="28"/>
          <w:sz w:val="28"/>
          <w:szCs w:val="28"/>
          <w:rtl w:val="true"/>
          <w:lang w:bidi="fa-IR"/>
        </w:rPr>
        <w:t xml:space="preserve">غريب آن است كه در استنباطات فقهى، دست كشيدن از ظاهرِ برخى الفاظ و عبارات احاديث، كار بسيار متداولى است و فقيهان، بنا بر مسلّمات فقه، پاره‌اى از الفاظ و عبارات را به آسانى از معناى ظاهرى خود، گردانيده، به راه ديگرى مى‌برند ؛ ولى در باب عقايد و به خاطر مسلّمات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از مسلّمات فقهى محكم‌تر و قاطع‌ترند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بسيارى حاضر نيستند، ولو اندكى از اطلاق و ظهور بعض الفاظ، آن هم تازه در اخبار آحاد، وانگهى آحاد 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اثبات عقايد، وزنى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تقييد و تحديد دامنه دلالت لفظ، با عنايت به ادلّه و شواهد ديگر، از متداول‌ترين شيوه‌هاى فهم نص نزد عمومِ عقلا و از جمله نزد عالمان دينى،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بهره‌ورى از اين شيوه معتبر فهم نص، راجح‌تر است تا تكلّفات كسانى كه براى جمع بين اخبار و شواهد و ادلّه، مثلاً قائل مى‌شوند كه امام عليه‌السلام  چيزى را هم مى‌داند و هم نمى‌داند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بايد گفت ما در برابر احاديث موهم احاطه علمى امامان عليهم‌السلام  بر جميع معلومات و مانند اين مفاهيم، سه راه پيش رو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و ترك اين احاديث؛</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توضيح اين احاديث، با شِگِردهاى فهم نص و فقه الحديث، به نحوى كه رفع تعارض ، با ادلّه قطعى حاصل شود؛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غاليانه اين احاديث و توجيه تعارض‌ها به شيوه‌هاى صوفى‌پسندى كه </w:t>
      </w:r>
    </w:p>
    <w:p>
      <w:pPr>
        <w:pStyle w:val="BookText"/>
        <w:rPr/>
      </w:pPr>
      <w:r>
        <w:rPr>
          <w:rFonts w:ascii="IRNazanin" w:hAnsi="IRNazanin" w:eastAsia="IRNazanin"/>
          <w:color w:val="111111"/>
          <w:sz w:val="28"/>
          <w:sz w:val="28"/>
          <w:szCs w:val="28"/>
          <w:rtl w:val="true"/>
          <w:lang w:bidi="fa-IR"/>
        </w:rPr>
        <w:t>لزوما با منطق و عرف و عقل، سازگار نيست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راه نخست را اغلب كسانى پيموده‌اند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تأثّر از بعضِ سَلَفيان اهل تسنّن، گشاده‌دستانه، ميراث حديثى شيعه را عرصه قلع و قمع و تاخت و تاز منكرانه و نافيانه قرار مى‌دهند و در ردّ احاديث، مبالات و محاباتى بسنده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را غالبا كسانى مى‌پيمايند كه تحت تأثير تفكّرات غاليانه و حشويانه و صوفيانه، از عدم رفع تعارض و نيز تعليق فهم نص بر نظريه‌هاى صوفيانه و غاليانه‌اى كه خود محلّ اشكال‌اند، كمتر پروا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راهى است كه مقتضاى شيوه مَدْرَسى تفكّر كلامى و حديثى قدماى اماميّه چون شيخ مفيد و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همين راه دوم است كه مى‌توان توضيح داد چگونه متكلّمان برجسته‌اى چون شيخ مفيد، هم مُنكِر احاطه علمى امام بر جميع جزئيّات عالم بودند، و هم كتابى چون الكافى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احتوا بر آن احاديث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عزيز و مُعظّم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مى‌توان توضيح داد كه بزرگى چون شيخ مفيد و احتمالاً خود شيخ كلينى هم اين احاديث را چگونه مى‌فهميده و قابل نقل و نشر 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كمره‌اى، از مترجمان الكافى، فرمايش شيخ مفيد را كه در المسائل العكبريّة آمده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ترجمه كرده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دعوىِ اجماع بر اين كه امام عليه‌السلام  هر چه مى‌شود، مى‌داند، درست نيست، و اجماع ما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شيعه، اجماع بر اين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شيعه، بر اين است كه امام، حكم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مى‌داند، نه اين كه عالِم به خود پيشامدهاست، به طور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دريغ نداريم كه امام، بسا خود حوادث را به اِعلام از طرف خدا بداند؛ و امّا آن كه هر چه مى‌شود، مى‌داند، قبول نداريم</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مرحوم كمره‌اى، پسان‌تر در توضيحى بر اين 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 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خُرده گرفته و از جمله گفته كه اين اساتيد فن، در تنگناى اعتراض، مجبور به انكار اصول مسلّمه مذهب گرديده‌اند، چنانچه شيخ مفيد رحمه‌الله در برابر اجماع بر اين كه امام، هر چه را پيش آيد، مى‌داند، مدّعى اجماع بر خلاف آن شده است كه اگر تحليل و تجزيه شود، اجماع شيعه را بر نادانى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مى‌دهد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اكنون كه اين سطور بر قلم جارى مى‌شود، ديرى است كه زنده‌ياد آية اللّه كمره‌اى، در حجاب تُراب، نهان گرديده و از قيل و قال اين جهان، رَسته است؛ ليك در مقام تبيين مرام و در مخاطبت با هم‌انديشگان آن مرحوم، مى‌توان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اين كه امام، هر چه را پيش آيد،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كدام منبع معتبر و قديمى به اثبات رسيده؟ و اين، چه اجماعى است كه بزرگانى از اساتيد فن، در آن جاى ندارند؟</w:t>
      </w:r>
    </w:p>
    <w:p>
      <w:pPr>
        <w:pStyle w:val="BookText"/>
        <w:rPr/>
      </w:pPr>
      <w:r>
        <w:rPr>
          <w:rFonts w:ascii="IRNazanin" w:hAnsi="IRNazanin" w:eastAsia="IRNazanin"/>
          <w:color w:val="111111"/>
          <w:sz w:val="28"/>
          <w:sz w:val="28"/>
          <w:szCs w:val="28"/>
          <w:rtl w:val="true"/>
          <w:lang w:bidi="fa-IR"/>
        </w:rPr>
        <w:t>ثانيا اجماع، هرگاه با صريحِ قرآن و سنّت قطعى و واقعِ تاريخى مخالف افتد، چه ارزشى دارد؟</w:t>
      </w:r>
    </w:p>
    <w:p>
      <w:pPr>
        <w:pStyle w:val="BookText"/>
        <w:rPr/>
      </w:pPr>
      <w:r>
        <w:rPr>
          <w:rFonts w:ascii="IRNazanin" w:hAnsi="IRNazanin" w:eastAsia="IRNazanin"/>
          <w:color w:val="111111"/>
          <w:sz w:val="28"/>
          <w:sz w:val="28"/>
          <w:szCs w:val="28"/>
          <w:rtl w:val="true"/>
          <w:lang w:bidi="fa-IR"/>
        </w:rPr>
        <w:t xml:space="preserve">ثالثا اين كه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گونه متّهم به كذب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مثل هذا الإدِّعاء و الإفتِراء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مبتنى بر چه مدرك و دليلى است؟</w:t>
      </w:r>
      <w:r>
        <w:rPr>
          <w:rFonts w:eastAsia="IRNazanin" w:cs="IRNazanin"/>
          <w:color w:val="111111"/>
          <w:sz w:val="28"/>
          <w:szCs w:val="28"/>
          <w:rtl w:val="true"/>
          <w:lang w:bidi="fa-IR"/>
        </w:rPr>
        <w:t>!</w:t>
      </w:r>
      <w:r>
        <w:rPr>
          <w:rStyle w:val="FootnoteAnchor"/>
          <w:rtl w:val="true"/>
        </w:rPr>
        <w:footnoteReference w:id="115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كوته‌نظرى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غلوگرايان متأخّر در حقّ بزرگانى چون شيخ مفيد و سيّد مرتضى بر زبان مى‌رانند، يادآور تعبيرى است كه غاليان در روزگار حضور امامان عليهم‌السلام  درباره مخالفان اعتدالى مشربِ خود از شيعيان به كار مى‌بردند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و مدّعى بودند كه آنان چنان كه بايد، سرشت ايزدى امامان عليهم‌السلام  را نشناخته و در اين باره، تقصير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الغنوصيّة فى الإسلام، هاينس هالم،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مكتب در فرآيند تكامل، مدرّسى طباطبايى،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 عقيده شيعه آن است كه امام، به وظيفه خود و امور شريعت و ديانت، داناست و اگر گفته شود كه هيچ مخلوقى را سراغ نداريم كه به همه جزئيّات معلومات و اَعيان و افراد و حوادث و احوال، دانا باشد، چه ادّعاى قبيحى صورت نبسته و چه مشكلى در ميان آمده كه نياز به استعاذه باشد؟ و آيا حق، جز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اگر با خروج پاره‌اى از معلومات از دايره علم كسى و از جمله امام عليه‌السلام ،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روا باشد، 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بر من بنده و زيد و عَمْرو، كه بر جميع محقّقان و مدرّسان عالى‌مقدار حوزه و دانشگاه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عرف اهل زبان ، چنين اطلاقى را تأييد مى‌كند؟ اين است بضاعت لغوى و زبانىِ كسى كه خود را در بحث‌هاى عقيدتى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مى‌كند و به ترجمه كلام خدا و ائمّه هُدا دست مى‌يازد؟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اگر خروج پاره‌اى از معلومات از دايره علم امامان عليهم‌السلام  مايه اين همه وَيْل و فغان و استعاذه شود، هم‌انديشگان مرحوم كمره‌اى بايد با خواندن قرآن و حديث و از جمله همين كتاب الكافى كه در آن از علم مخصوص به خداوند سخن رفته، و همچنين از افزوده شدن معلومات امامان ياد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استعاذه كنند و فغان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هنگام خواندن اين حديث الكافى نيز چنين كنند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عز و جل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يَعْلَمُهُ إلاّ هُوَ، وَ عِلْمٌ</w:t>
      </w:r>
      <w:r>
        <w:rPr>
          <w:rFonts w:eastAsia="Amiri" w:cs="Amiri" w:ascii="Amiri" w:hAnsi="Amiri"/>
          <w:color w:val="111111"/>
          <w:sz w:val="28"/>
          <w:szCs w:val="28"/>
          <w:rtl w:val="true"/>
          <w:lang w:bidi="ar-SA"/>
        </w:rPr>
        <w:t>...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اين سخن، پايان ندارد، باز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نمانيم از قطار كاروان</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سخن آخر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كامه من در اين گفتار، بيشتر آن بود كه پرتوى افكنده شود بر سازش‌پذيرى حديث با كلام؛ يعنى نشان داده شود كه مى‌توان عقيده استوارى را كه متكلّمانى چون شيخ مفيد </w:t>
      </w:r>
    </w:p>
    <w:p>
      <w:pPr>
        <w:pStyle w:val="BookText"/>
        <w:rPr/>
      </w:pPr>
      <w:r>
        <w:rPr>
          <w:rFonts w:ascii="IRNazanin" w:hAnsi="IRNazanin" w:eastAsia="IRNazanin"/>
          <w:color w:val="111111"/>
          <w:sz w:val="28"/>
          <w:sz w:val="28"/>
          <w:szCs w:val="28"/>
          <w:rtl w:val="true"/>
          <w:lang w:bidi="fa-IR"/>
        </w:rPr>
        <w:t>و سيّد مرتضى و شيخ طوسى و ابن شهرآشوب، درباره علم امام عليه‌السلام  بيان داشته‌اند، داشت و در عين حال، از طرد و نفىِ احاديثى چون بعض احاديث الكافى كه در نگاه نخست با آن عقيده، ناسازگار مى‌نمايد، ناگزير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بيش از آن كه دغدغه تمسّك بدان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از بُن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به كار تمسّك عقيدتى 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باشد، توضيحى كارساز در بابِ چرايى ايستارِ امثال شيخ مفيد به كف خواهد آمد كه از يك‌سو آن به امام‌شناسى غلوستيزانه، مجال طرح مى‌دهند و از سوى ديگر، الكافى را با آن عناوين و ابواب درشت مورد بحث درباره علم امامان عليهم‌السلام  به جلالت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چون شيخ مفيد، از راه فقه الحديثى متأمّلانه و دقّت در مقاصد احاديث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قرائتى كه در اين گفتار، پيشنهاد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احاديث را با آن باور، سازش‌پذير نمى‌يافته‌اند؟</w:t>
      </w:r>
    </w:p>
    <w:p>
      <w:pPr>
        <w:pStyle w:val="BookText"/>
        <w:rPr/>
      </w:pPr>
      <w:r>
        <w:rPr>
          <w:rFonts w:ascii="IRNazanin" w:hAnsi="IRNazanin" w:eastAsia="IRNazanin"/>
          <w:color w:val="111111"/>
          <w:sz w:val="28"/>
          <w:sz w:val="28"/>
          <w:szCs w:val="28"/>
          <w:rtl w:val="true"/>
          <w:lang w:bidi="fa-IR"/>
        </w:rPr>
        <w:t>آنچه درباره قرائت پيشنهادى از احاديث ياد شده در الكافى آورديم، البته</w:t>
      </w:r>
    </w:p>
    <w:p>
      <w:pPr>
        <w:pStyle w:val="BookText"/>
        <w:rPr/>
      </w:pPr>
      <w:r>
        <w:rPr>
          <w:rFonts w:ascii="IRNazanin" w:hAnsi="IRNazanin" w:eastAsia="IRNazanin"/>
          <w:color w:val="111111"/>
          <w:sz w:val="28"/>
          <w:sz w:val="28"/>
          <w:szCs w:val="28"/>
          <w:rtl w:val="true"/>
          <w:lang w:bidi="fa-IR"/>
        </w:rPr>
        <w:t>پيشنهادى است فروتنانه كه اى بسا با انديشه‌اى درنگ آميزتر بتوان آن را پيراست و آراست يا نگرشى ديگر را جايگزين آن ساخت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ندانست كه منزلگه مقصود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هست كه بانگ جرسى مى‌آيد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منابع و مآخذ</w:t>
      </w:r>
      <w:r>
        <w:rPr>
          <w:rStyle w:val="FootnoteAnchor"/>
          <w:rtl w:val="true"/>
        </w:rPr>
        <w:footnoteReference w:id="11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المؤمنين إلى معرفة نهج‌البلاغة المبين، يحيى بن إبراهيم بن يحيى الجحّاف،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محمّدحسين الحسينى الجلالى،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محمّدجواد الحسينى الجلالى،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كافى، محمّد بن يعقوب الكلينى، ترجمه و شرح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امراء هستى در حكومت چهارده معصوم عليهم‌السلام  بر جميع موجودات، سيّد ابوالفضل نبوى قمى،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الأنصارىّ الزّنجانى الخوئينى،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محقّق،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مطالعات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شيخ الإسلام الزّنجانى،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عبّاسقلى وجدى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چرندابى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الكبرى فى فضائل آل محمّد،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محسن كوچه‌باغى،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فى فضائل آل محمّد،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السيّد حسين المعلّم،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فى شرح نهج البلاغة، محمّد تقى التّسترى، اعداد 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اميركبير للنّشر،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پژوهشى پيرامون مفردات قرآن، على رازينى،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و نشر سهروردى،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العام فى معرفة مقالات الأنام، 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بن داعى حسنى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فى تفسير القرآن،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ولايت، محمّدهادى شيخ الإسلامى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حق‌نيا،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درياى نور،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فرحة الغرى، محمّدباقر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جهانبخش،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نهج البلاغة، السيّد محمّد الشيرازى،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الفكر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جامعيّت قرآن، سيّد محمّدعلى ايازى،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عبقات الأنوار، على الحسينى الميلانى،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قم و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الوضى فى الكشف عن أسرار كلام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حمزة بن على الحسينى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قاسم بن محمّد المتوكّل،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p>
    <w:p>
      <w:pPr>
        <w:pStyle w:val="BookText"/>
        <w:rPr/>
      </w:pPr>
      <w:r>
        <w:rPr>
          <w:rFonts w:ascii="Amiri" w:hAnsi="Amiri" w:eastAsia="Amiri" w:cs="Amiri"/>
          <w:color w:val="111111"/>
          <w:sz w:val="28"/>
          <w:sz w:val="28"/>
          <w:szCs w:val="28"/>
          <w:rtl w:val="true"/>
          <w:lang w:bidi="ar-SA"/>
        </w:rPr>
        <w:t>بن عبّاس الوجية،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زيد بن على الثّقافيّة،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حافظ،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بهروز و رشيد عيوضى،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 و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مولانا جلال الدين محمّد، مشهور به مولوى، بديع الزّمان فروزانفر،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زوّار،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السيّد على بن موسى الحسنى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على بن إبراهيم الحلبى،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البيان، محمّد بن محمود دهدار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اكبرى ساوى،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ابن أبى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دار إحياء الكتب العربيّة،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على بن ميثم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فى الكتاب و السنّة و الأدب، عبد الحسين أحمد الأمينى النجفى،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الغنوصيّة فى الإسلام، هاينس هالم،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الباش،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سالمة صالح، كولونيا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الجمل،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ظلال نهج البلاغة، محاولة لفهم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المغنية،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الإسلامى،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الصّافى فى تفسير القرآن، محمّدمحسن بن شاه‌مرتضى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الحسينى الأمينى،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 عيون الأقاويل فى وجوه التأويل، محمود بن عمر الزّمخشرى الخوارزمى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 مطبعة مصطفى البابى الحلبى و أولاده بمصر،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 الألقاب، الشيخ عبّاس القمى،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 مختلفه، محمّد بن على بن شهرآشوب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المصطفوى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سوم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فى شرح أخبار آل الرّسول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چهارم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 محمّد بن محمّد بن 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على‌أكبر الإلهى الخراسانى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نهج البلاغة، على بن زيد البيهقى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الطّيّب،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اوّل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محمّد فؤاد عبدالباقى ، حسب </w:t>
      </w:r>
    </w:p>
    <w:p>
      <w:pPr>
        <w:pStyle w:val="BookText"/>
        <w:rPr/>
      </w:pPr>
      <w:r>
        <w:rPr>
          <w:rFonts w:ascii="Amiri" w:hAnsi="Amiri" w:eastAsia="Amiri" w:cs="Amiri"/>
          <w:color w:val="111111"/>
          <w:sz w:val="28"/>
          <w:sz w:val="28"/>
          <w:szCs w:val="28"/>
          <w:rtl w:val="true"/>
          <w:lang w:bidi="ar-SA"/>
        </w:rPr>
        <w:t>جذور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محمّدجعفر صدرى،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السهروردى للدّراسات و النّشر،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در فرآيند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بر تطوّر مبانى فكرى تشيّع در سه قرن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حسين مدرّسى طباطبايى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ايزدپناه،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ويرايش سوم ،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أبى طالب ، محمّد بن على بن شهرآشوب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الكوه‌كمرى، 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آية اللّه المرعشى النجفى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الجليل القزوينى الرازى،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اُرمَوى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شهيدى،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 آموزش انقلاب اسلامى،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سوم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التّكوينية بين القرآن و البرهان، ضياء السيّد عدنان الخبّاز القطيفى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كلّيه، سيّد حسن ميرجهانى طباطبايى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لولاكى،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اوّل </w:t>
      </w:r>
      <w:r>
        <w:rPr>
          <w:rFonts w:eastAsia="Amiri" w:cs="Amiri" w:ascii="Amiri" w:hAnsi="Amiri"/>
          <w:color w:val="111111"/>
          <w:sz w:val="28"/>
          <w:szCs w:val="28"/>
          <w:rtl w:val="true"/>
          <w:lang w:bidi="ar-SA"/>
        </w:rPr>
        <w:t xml:space="preserve">. </w:t>
      </w:r>
      <w:bookmarkStart w:id="76" w:name="pg17198_194670"/>
    </w:p>
    <w:p>
      <w:pPr>
        <w:pStyle w:val="Heading2"/>
        <w:numPr>
          <w:ilvl w:val="1"/>
          <w:numId w:val="1"/>
        </w:numPr>
        <w:rPr/>
      </w:pPr>
      <w:bookmarkStart w:id="77" w:name="__RefHeading___Toc13239480_2142443653"/>
      <w:bookmarkStart w:id="78" w:name="_Toc20"/>
      <w:bookmarkEnd w:id="76"/>
      <w:bookmarkEnd w:id="77"/>
      <w:r>
        <w:rPr>
          <w:rtl w:val="true"/>
        </w:rPr>
        <w:t xml:space="preserve">آفاق علم امام در </w:t>
      </w:r>
      <w:r>
        <w:rPr>
          <w:rtl w:val="true"/>
        </w:rPr>
        <w:t>«</w:t>
      </w:r>
      <w:r>
        <w:rPr>
          <w:rtl w:val="true"/>
        </w:rPr>
        <w:t>الكافى</w:t>
      </w:r>
      <w:r>
        <w:rPr>
          <w:rtl w:val="true"/>
        </w:rPr>
        <w:t>»</w:t>
      </w:r>
      <w:bookmarkEnd w:id="78"/>
    </w:p>
    <w:p>
      <w:pPr>
        <w:pStyle w:val="BookText"/>
        <w:rPr/>
      </w:pPr>
      <w:r>
        <w:rPr>
          <w:rFonts w:ascii="Amiri" w:hAnsi="Amiri" w:eastAsia="Amiri" w:cs="Amiri"/>
          <w:color w:val="111111"/>
          <w:sz w:val="28"/>
          <w:sz w:val="28"/>
          <w:szCs w:val="28"/>
          <w:rtl w:val="true"/>
          <w:lang w:bidi="ar-SA"/>
        </w:rPr>
        <w:t xml:space="preserve">آفاق علم امام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اصغر غلامى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امامت الهى ، منصبى است كه به جعل خداوندى حاصل مى‌گردد و وجوب اطاعت همگان را در پى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بايد از ويژگى‌ها و امتيازاتى برخوردار باشد تا شأن مطاع‌بودن را واجد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ويژگى‌ها ، علم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شريف الكافى ، ابواب متعددى در علم امامان معصوم عليهم‌السلام  باز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در كتاب الحجة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بيش از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به نحوى بيانگر علم الهى امامان عليهم‌السلام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 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امامان عليهم‌السلام  در چهار محور اصلى قابل پيگيرى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سرچشمه‌هاى غيبى علم امام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عرصه‌هاى علوم امام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مجارى يا وسايط غيبى علم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و جريان دائم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 سرچشمه اصلى علم امامان عليهم‌السلام  حاوى تمام علوم است و امام عليه‌السلام  با دارا بودن علوم قرآن ، بر همه چيز آگاهى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اعظم نيز منبع عظيمى از علم است كه خداى تعالى به امامان عليهم‌السلام  عطا فرموده است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عرصه‌هاى علوم امامان عليهم‌السلام  ، شامل منابع مكتوب ، مثل جفر ، جامعه ، صحيفه حضرت </w:t>
      </w:r>
    </w:p>
    <w:p>
      <w:pPr>
        <w:pStyle w:val="BookText"/>
        <w:rPr/>
      </w:pPr>
      <w:r>
        <w:rPr>
          <w:rFonts w:ascii="Amiri" w:hAnsi="Amiri" w:eastAsia="Amiri" w:cs="Amiri"/>
          <w:color w:val="111111"/>
          <w:sz w:val="28"/>
          <w:sz w:val="28"/>
          <w:szCs w:val="28"/>
          <w:rtl w:val="true"/>
          <w:lang w:bidi="ar-SA"/>
        </w:rPr>
        <w:t xml:space="preserve">زهرا عليهاالسلام  ، و علم به ماكان و مايكون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تحديث ، نكت در قلب و نقر در اسماع ، از مجارى و وسايط غيبى علم امامان عليهم‌السلام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نوع از علم كه علم حادث ناميده مى‌شود ، در شب‌هاى قدر ، شب‌هاى جمعه و لحظه به لحظه ، به امامان عليهم‌السلام  افاضه مى‌شود ، به اين ترتيب ، افاضه علم به امامان ، همواره جريان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علاوه بر اين كه خداى تعالى منابع فراوانى از علوم را در اختيار اهل بيت عليهم‌السلام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از اين منابع فراتر از حد درك و فهم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نيز بر سعه علمى ايشان مى‌افزايد و اين علم ، بر اساس روايات ، افضل علوم ائمه عليهم‌السلام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 الكافى ، اسم اعظم ، مصحف فاطمه ، صحيفه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امام</w:t>
      </w:r>
    </w:p>
    <w:p>
      <w:pPr>
        <w:pStyle w:val="BookText"/>
        <w:rPr/>
      </w:pPr>
      <w:r>
        <w:rPr>
          <w:rFonts w:ascii="IRNazanin" w:hAnsi="IRNazanin" w:eastAsia="IRNazanin"/>
          <w:color w:val="111111"/>
          <w:sz w:val="28"/>
          <w:sz w:val="28"/>
          <w:szCs w:val="28"/>
          <w:rtl w:val="true"/>
          <w:lang w:bidi="fa-IR"/>
        </w:rPr>
        <w:t xml:space="preserve">امام ، در لغت به معناى پيشوا و مقتدا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 كه فردى گمراه و ستمكار و يا فردى هدايت يافته و عادل باشد </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در معجم مقاييس اللغة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كسى است كه به او اقتدا و در كارها ، پيش انداخته شود </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امام به همين معنا نيز در قرآن كريم و احاديث شريف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أُنَاسِم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روزى كه همه مردم را به امامشان بخوانيم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عليه‌السلام  مى‌فرمايد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الأئمّة فى كتاب اللّه عز و جل ،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لا بأمر الناس ، يقدمون أمر اللّه قبل أمرهم و حُكم اللّه قبل </w:t>
      </w:r>
    </w:p>
    <w:p>
      <w:pPr>
        <w:pStyle w:val="BookText"/>
        <w:rPr/>
      </w:pPr>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يقدمون أمرهم قبل أمر اللّه و حُكمهم قبل حُكم اللّه و يأخذون بأهوائهم خلاف ما فى كتاب اللّه عز و جل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همانا ، امامان ، در كتاب خداى عز و جل دو قسم‌اند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امامانى قرار داديم كه به امر ما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امر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را بر امر خود مقدم مى‌دارند و حكم او را پيش از حكم خود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امامانى قرار داديم كه به سوى آتش دعوت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خود را بر امر خدا مقدم داشته و حكمشان را پيش از حكم خدا قرار مى‌دهند و به خاطر هواى نفسشان چيزى را كه بر خلاف كتاب خداست ، اخذ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امام ، داراى معناى عامى است كه شامل امامِ هدايتگر و امامِ گم‌راه‌كننده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نوشتار حاضر ، درباره امامى است كه از جانب خدا و به عنوان جانشين خاتم الانبياء صلى‌الله‌عليه‌و‌آله  منصوب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امامت مطرح شده در مباحث شيعى كه مأخوذ از قرآن كريم است ، مقام افتراض طاعة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 مقامى است كه بسيارى از انبياى الهى داراى آن نبودند و نبىّ والا مقامى چون حضرت ابراهيم خليل عليه‌السلام  پس از طى ابتلائات و امتحانات سخت ، به اين مقام نايل آمد ،</w:t>
      </w:r>
      <w:r>
        <w:rPr>
          <w:rStyle w:val="FootnoteAnchor"/>
          <w:rtl w:val="true"/>
        </w:rPr>
        <w:footnoteReference w:id="1163"/>
      </w:r>
      <w:r>
        <w:rPr>
          <w:rFonts w:ascii="Amiri" w:hAnsi="Amiri" w:eastAsia="Amiri" w:cs="Amiri"/>
          <w:color w:val="111111"/>
          <w:sz w:val="28"/>
          <w:sz w:val="28"/>
          <w:szCs w:val="28"/>
          <w:rtl w:val="true"/>
          <w:lang w:bidi="ar-SA"/>
        </w:rPr>
        <w:t xml:space="preserve">در حالى كه قبل از آن داراى مقام عبوديت ، نبوّت، رسالت و خلّت بود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روشن است كسى كه داراى چنين مقامى مى‌شود ، بايد خصوصيات و ويژگى‌هاى متناسب با اين مقام را داشته باشد كه اصلى‌ترين اين خصوصيات ، عصمت و علم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 مقام امر ، نهى و سلطنت بر خلق ، كه مختص خداى تعالى و به </w:t>
      </w:r>
    </w:p>
    <w:p>
      <w:pPr>
        <w:pStyle w:val="BookText"/>
        <w:rPr/>
      </w:pPr>
      <w:r>
        <w:rPr>
          <w:rFonts w:ascii="Amiri" w:hAnsi="Amiri" w:eastAsia="Amiri" w:cs="Amiri"/>
          <w:color w:val="111111"/>
          <w:sz w:val="28"/>
          <w:sz w:val="28"/>
          <w:szCs w:val="28"/>
          <w:rtl w:val="true"/>
          <w:lang w:bidi="ar-SA"/>
        </w:rPr>
        <w:t xml:space="preserve">اراده اوست ، به كسى تمليك مى‌شود كه داراى عصمت و علم الهى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در آيه‌اى ديگر با ارشاد به حكم عقل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بايد اطاعت شود كه به سوى حقّ رهنمون مى‌شود </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و از آن جا كه راهنمايى به سوى حق ، نيازمند شناخت حقّ و علم به آن است ، آمريت نيز حقّ كسى است كه داراى چنين علمى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امامت مطرح شده در قرآن و روايات ، منصبى است كه نياز به علم فراوانى دارد و چون از سوى خدا براى امام جعل مى‌شود ، علم متناسب با آن نيز بايد توسط خداى تعالى به امام افاضه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مدعاى مقاله آن است كه خداى تعالى ، منابع و خزائن علوم را در اختيار ائمه عليهم‌السلام  قرار داده وسعه علمى ائمه عليهم‌السلام  ، به تناسب اين منابع ، بسيار زياد و مافوق درك بشر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سعى داريم به اين موضوع پرداخته و روايات وارد شده در اين زمينه را با دسته‌بندى مناسبى عرضه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مراجعه به روايات ائمه عليهم‌السلام  براى فهم خصائص ايشان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عده‌اى اشكال كنند كه رجوع به روايات ائمه عليهم‌السلام  براى بيان علم ايشان ، مصادره به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بايد عالم باشد و بلكه علم او بالاتر از همه آحاد امت باشد ، اصلى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امام ، كسى است كه سرپرستى جامعه انسانى و بلكه در واقع سرپرستى تمام عوالم امكان را به عهده دارد ، لذا چنين شخصى بايد نسبت به احوال انسان‌ها و امور عالم ، علم احاطى داشته و از حقيقت آنها آگاه باشد تا در اجراى عدل هيچ مشكلى براى او ايجاد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موضوعى است كه عقل هر انسان آگاهى ، بدان حكم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روايات </w:t>
      </w:r>
    </w:p>
    <w:p>
      <w:pPr>
        <w:pStyle w:val="BookText"/>
        <w:rPr/>
      </w:pPr>
      <w:r>
        <w:rPr>
          <w:rFonts w:ascii="IRNazanin" w:hAnsi="IRNazanin" w:eastAsia="IRNazanin"/>
          <w:color w:val="111111"/>
          <w:sz w:val="28"/>
          <w:sz w:val="28"/>
          <w:szCs w:val="28"/>
          <w:rtl w:val="true"/>
          <w:lang w:bidi="fa-IR"/>
        </w:rPr>
        <w:t xml:space="preserve">مطرح شده در اين زمينه ، همگى مُذكِر و مُنبِه هستند و استناد به اين روايات ، به معناى تعبد به آنها نيست تا مصداق مصادره باشد ، بلكه از باب تذكّر و بيدارگرى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آگاهى از كيفيت عالم‌شدن امام ، به كمك عقل ، براى انسان ميسر نمى‌شود و انسان نمى‌داند امام ، چگونه به همه امور موجود در عوالم خلق ، احاطه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لازم است در بيان منابع و كيفيت عالم‌شدن امام و دايره و گستره آن ، به رواياتى كه از خود ايشان رسيده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مراجعه به قرآن در اين مورد ، بسيار كارساز و راه‌گشاست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انسان قبل از اين كه امام‌شناس شود ، بايد خداشناس باشد تا امام‌شناسى از ناحيه خداى تعالى براى وى ميسّر و سهل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در خداشناسى مشكل داشته باشد ، در امام‌شناسى نيز مشكل خواهد داشت و از نظر عقلى هم نخواهد توانست خصايص لازم براى امام را فهميده و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خصايص امام ، بايد توسط خدا و شخص امام كه منصوب از جانب خداست ، بيان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اطمينان به صدور حديث ، از راه‌هاى مختلفى حاصل مى‌شود كه از مهم‌ترين آنها ، معتبر بودن حديث نزد مؤلّفان جوامع حديثى است كه به دقّت ، تديّن ، تحقيق و عدالت شناخته شده‌اند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دقّت نظر و احاطه‌اى كه كلينى و ديگر محدّثان بزرگ شيعه ، نظير شيخ طوسى و شيخ صدوق ، به احاديث اهل بيت عليهم‌السلام  داشته‌اند ، نمى‌شود گفت آنان بدون علم و يقين و به صرف ظنّ و گمان ، حديثى را به معصوم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شهادت آنان بر صحّت احاديثى كه در كتاب‌هايشان آورده‌اند ، بايد در صحّت استناد به معصوم ، كافى باشد </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از مقدمه الكافى مى‌توان چنين استفاده كرد كه كلينى احاديثى را در الكافى نقل كرده كه از نظر خود ايشان ، استناد آنها به ائمه عليهم‌السلام  صحيح است </w:t>
      </w:r>
      <w:r>
        <w:rPr>
          <w:rFonts w:eastAsia="IRNazanin" w:cs="IRNazanin"/>
          <w:color w:val="111111"/>
          <w:sz w:val="28"/>
          <w:szCs w:val="28"/>
          <w:rtl w:val="true"/>
          <w:lang w:bidi="fa-IR"/>
        </w:rPr>
        <w:t>.</w:t>
      </w:r>
      <w:r>
        <w:rPr>
          <w:rStyle w:val="FootnoteAnchor"/>
          <w:rtl w:val="true"/>
        </w:rPr>
        <w:footnoteReference w:id="1167"/>
      </w:r>
      <w:r>
        <w:rPr>
          <w:rFonts w:ascii="Amiri" w:hAnsi="Amiri" w:eastAsia="Amiri" w:cs="Amiri"/>
          <w:color w:val="111111"/>
          <w:sz w:val="28"/>
          <w:sz w:val="28"/>
          <w:szCs w:val="28"/>
          <w:rtl w:val="true"/>
          <w:lang w:bidi="ar-SA"/>
        </w:rPr>
        <w:t xml:space="preserve">لذا با توجّه به دقّت نظر و نيز عدالت و تقواى كلينى ، مى‌توان به احاديث الكافى اعتماد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در بحث احاديث الكافى ، حجّيّت اخبار آحاد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صافى گلپايگانى در مورد ملاك مقبول بودن خبر واحد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حجّيت خبر واحد ، بالاخره در علم اصول اطمينان به صدور ، ميزان اعتبار شناخته شده و روش عرف و عقلا نيز بر همين نحو قرار دارد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نتيجه اين كه با توجّه به دقّت نظر كلينى و يقين ايشان در نسبت دادن احاديث به معصومان عليهم‌السلام  ، مى‌توان به صدور احاديث موجود در الكافى از ناحيه امامان عليهم‌السلام  اطمينان كرد و براى اعتبار اين احاديث نيز اطمينان از صدور ،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كه مقاله حاضر ، عهده‌دار مباحث رجالى نيست و صرفا در صدد بررسى آفاق علم امام با توجه به روايات كتاب الحجة الكافى است ، لذا بر اساس مبناى موثوق الصدور كه مورد قبول بسيارى از علماى بزرگ شيعه است ، به بررسى احاديث مربوط به علم امام در يكى از كتب اربعه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بررسى انجام شده ، از مجموع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موجود در كتاب الحجة الكافى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 از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بيانگر علم الهى امامان عليهم‌السلام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علم الهى امامان عليهم‌السلام  به صورت روشن و مستقيم ، مطرح گرشته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به علم الهى امامان عليهم‌السلام  اشاره شده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ده مورد ، حجيت امام عليهم‌السلام  مطرح شده است </w:t>
      </w:r>
      <w:r>
        <w:rPr>
          <w:rFonts w:eastAsia="Amiri" w:cs="Amiri" w:ascii="Amiri" w:hAnsi="Amiri"/>
          <w:color w:val="111111"/>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 xml:space="preserve">چهار مورد ، گوياى عصمت امام عليه‌السلام  است </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 xml:space="preserve">در چهارده مورد ، امامان عليهم‌السلام  ، واجب الاطاعة معرفى </w:t>
      </w:r>
    </w:p>
    <w:p>
      <w:pPr>
        <w:pStyle w:val="BookText"/>
        <w:rPr/>
      </w:pPr>
      <w:r>
        <w:rPr>
          <w:rFonts w:ascii="IRNazanin" w:hAnsi="IRNazanin" w:eastAsia="IRNazanin"/>
          <w:color w:val="111111"/>
          <w:sz w:val="28"/>
          <w:sz w:val="28"/>
          <w:szCs w:val="28"/>
          <w:rtl w:val="true"/>
          <w:lang w:bidi="fa-IR"/>
        </w:rPr>
        <w:t xml:space="preserve">شده‌اند </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و بالاخره در چهار مورد نيز عدالت ،</w:t>
      </w:r>
      <w:r>
        <w:rPr>
          <w:rStyle w:val="FootnoteAnchor"/>
          <w:rtl w:val="true"/>
        </w:rPr>
        <w:footnoteReference w:id="1172"/>
      </w:r>
      <w:r>
        <w:rPr>
          <w:rFonts w:ascii="Amiri" w:hAnsi="Amiri" w:eastAsia="Amiri" w:cs="Amiri"/>
          <w:color w:val="111111"/>
          <w:sz w:val="28"/>
          <w:sz w:val="28"/>
          <w:szCs w:val="28"/>
          <w:rtl w:val="true"/>
          <w:lang w:bidi="ar-SA"/>
        </w:rPr>
        <w:t>هدايت ،</w:t>
      </w:r>
      <w:r>
        <w:rPr>
          <w:rStyle w:val="FootnoteAnchor"/>
          <w:rtl w:val="true"/>
        </w:rPr>
        <w:footnoteReference w:id="1173"/>
      </w:r>
      <w:r>
        <w:rPr>
          <w:rFonts w:ascii="IRNazanin" w:hAnsi="IRNazanin" w:eastAsia="IRNazanin"/>
          <w:color w:val="111111"/>
          <w:sz w:val="28"/>
          <w:sz w:val="28"/>
          <w:szCs w:val="28"/>
          <w:rtl w:val="true"/>
          <w:lang w:bidi="fa-IR"/>
        </w:rPr>
        <w:t>خلافت</w:t>
      </w:r>
      <w:r>
        <w:rPr>
          <w:rStyle w:val="FootnoteAnchor"/>
          <w:rtl w:val="true"/>
        </w:rPr>
        <w:footnoteReference w:id="1174"/>
      </w:r>
      <w:r>
        <w:rPr>
          <w:rFonts w:ascii="Amiri" w:hAnsi="Amiri" w:eastAsia="Amiri" w:cs="Amiri"/>
          <w:color w:val="111111"/>
          <w:sz w:val="28"/>
          <w:sz w:val="28"/>
          <w:szCs w:val="28"/>
          <w:rtl w:val="true"/>
          <w:lang w:bidi="ar-SA"/>
        </w:rPr>
        <w:t>و حفظ دين</w:t>
      </w:r>
      <w:r>
        <w:rPr>
          <w:rStyle w:val="FootnoteAnchor"/>
          <w:rtl w:val="true"/>
        </w:rPr>
        <w:footnoteReference w:id="1175"/>
      </w:r>
      <w:r>
        <w:rPr>
          <w:rFonts w:ascii="Amiri" w:hAnsi="Amiri" w:eastAsia="Amiri" w:cs="Amiri"/>
          <w:color w:val="111111"/>
          <w:sz w:val="28"/>
          <w:sz w:val="28"/>
          <w:szCs w:val="28"/>
          <w:rtl w:val="true"/>
          <w:lang w:bidi="ar-SA"/>
        </w:rPr>
        <w:t xml:space="preserve">توسط امامان عليهم‌السلام  مطرح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ضمن دسته‌بندى روايات ، بررسى منابع و سعه علم امام را در كتاب الحجة</w:t>
      </w:r>
    </w:p>
    <w:p>
      <w:pPr>
        <w:pStyle w:val="BookText"/>
        <w:rPr/>
      </w:pPr>
      <w:r>
        <w:rPr>
          <w:rFonts w:ascii="IRNazanin" w:hAnsi="IRNazanin" w:eastAsia="IRNazanin"/>
          <w:color w:val="111111"/>
          <w:sz w:val="28"/>
          <w:sz w:val="28"/>
          <w:szCs w:val="28"/>
          <w:rtl w:val="true"/>
          <w:lang w:bidi="fa-IR"/>
        </w:rPr>
        <w:t xml:space="preserve">الكافى پى مى‌گيريم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سرچشمه‌هاى غيبى علم امام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حامل علوم قرآن</w:t>
      </w:r>
    </w:p>
    <w:p>
      <w:pPr>
        <w:pStyle w:val="BookText"/>
        <w:rPr/>
      </w:pPr>
      <w:r>
        <w:rPr>
          <w:rFonts w:ascii="Amiri" w:hAnsi="Amiri" w:eastAsia="Amiri" w:cs="Amiri"/>
          <w:color w:val="111111"/>
          <w:sz w:val="28"/>
          <w:sz w:val="28"/>
          <w:szCs w:val="28"/>
          <w:rtl w:val="true"/>
          <w:lang w:bidi="ar-SA"/>
        </w:rPr>
        <w:t xml:space="preserve">خداى تعالى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 وَ هُدًى وَ رَحْمَةً وَ بُشْرَى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و ما قرآن را بر تو نازل كرديم كه بيانگر همه چيز است و براى مسلمانان ، هدايت و رحمت و بشارت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در آيه فوق تصريح مى‌فرمايد كه در قرآن ، بيان همه 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حديث امام باقر عليه‌السلام  ، هيچ كس نمى‌تواند ادعا كند كه همه علوم قرآن ، اعم از ظاهر و باطن ، نزد اوست الاّ اوصيا عليهم‌السلام  </w:t>
      </w:r>
      <w:r>
        <w:rPr>
          <w:rFonts w:eastAsia="IRNazanin" w:cs="IRNazanin"/>
          <w:color w:val="111111"/>
          <w:sz w:val="28"/>
          <w:szCs w:val="28"/>
          <w:rtl w:val="true"/>
          <w:lang w:bidi="fa-IR"/>
        </w:rPr>
        <w:t>.</w:t>
      </w:r>
      <w:r>
        <w:rPr>
          <w:rStyle w:val="FootnoteAnchor"/>
          <w:rtl w:val="true"/>
        </w:rPr>
        <w:footnoteReference w:id="117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حديث منصور بن حازم از امام صادق عليه‌السلام  ، تصريح شده كه حجّيت قرآن يا استفاده از آن ، نياز به كسى دارد كه حامل علوم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p>
    <w:p>
      <w:pPr>
        <w:pStyle w:val="BookText"/>
        <w:rPr/>
      </w:pPr>
      <w:r>
        <w:rPr>
          <w:rFonts w:ascii="IRNazanin" w:hAnsi="IRNazanin" w:eastAsia="IRNazanin"/>
          <w:color w:val="111111"/>
          <w:sz w:val="28"/>
          <w:sz w:val="28"/>
          <w:szCs w:val="28"/>
          <w:rtl w:val="true"/>
          <w:lang w:bidi="fa-IR"/>
        </w:rPr>
        <w:t xml:space="preserve">چنين كسى ، حجّت خدا بر خلق بوده و اطاعت از او ، بر ديگران واجب است </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xml:space="preserve">بنا بر اين ، ائمه عليهم‌السلام  كه حجّت خدا و داراى مقام فرض الطاعة هستند ، حاملان علوم قرآن نيز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خدا ، همانا من همه كتاب خدا را از اوّل تا آخرش مى‌دانم ، مانند آن كه قرآن در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خبر آسمان و زمين و خبر گذشته و آينده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بيان هر چيزى هست </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حضرت موسى بن جعفر عليه‌السلام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يقول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قُرْءَانًا سُيِّرَتْ بِهِ الْجِبَالُ أَوْ قُطِّعَتْ بِهِ الْأَرْضُ أَوْ كُلِّمَ بِهِ الْمَوْتَى</w:t>
      </w:r>
      <w:r>
        <w:rPr>
          <w:rFonts w:eastAsia="Amiri" w:cs="Amiri" w:ascii="Amiri" w:hAnsi="Amiri"/>
          <w:color w:val="111111"/>
          <w:sz w:val="28"/>
          <w:szCs w:val="28"/>
          <w:rtl w:val="true"/>
          <w:lang w:bidi="ar-SA"/>
        </w:rPr>
        <w:t>» .</w:t>
      </w:r>
      <w:r>
        <w:rPr>
          <w:rStyle w:val="FootnoteAnchor"/>
          <w:rtl w:val="true"/>
        </w:rPr>
        <w:footnoteReference w:id="1180"/>
      </w:r>
      <w:r>
        <w:rPr>
          <w:rFonts w:ascii="Amiri" w:hAnsi="Amiri" w:eastAsia="Amiri" w:cs="Amiri"/>
          <w:color w:val="111111"/>
          <w:sz w:val="28"/>
          <w:sz w:val="28"/>
          <w:szCs w:val="28"/>
          <w:rtl w:val="true"/>
          <w:lang w:bidi="ar-SA"/>
        </w:rPr>
        <w:t xml:space="preserve">و قد ورّثنا نحن هذا القرآن الذى فيه ما تسيَّر به الجبال و تقطع به البلدان و تحيى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غَآئِبَةٍ فِى السَّمَآءِ وَ الْأَرْضِ إِلاَّ فِى كِتَابٍ مُّبِينٍ</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فنحن الذين اصطفانا اللّه عز و جل و أورثنا هذا الذى فيه تبيان كلّ شى‌ءٍ؛</w:t>
      </w:r>
      <w:r>
        <w:rPr>
          <w:rStyle w:val="FootnoteAnchor"/>
          <w:rtl w:val="true"/>
        </w:rPr>
        <w:footnoteReference w:id="118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تعالى در كتابش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واسطه قرآن ، كوه‌ها به حركت درآيند يا زمين با آن طى شود يا به وسيله آن با مردگان سخن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اين قرآن را كه با آن ، كوه‌ها به حركت در مى‌آيد و زمين طى مى‌شود و مردگان زنده مى‌شوند ، به ارث برده‌ايم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غائبى در زمين و آسمان نيست مگر آن كه در كتاب مبين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كتاب را به گروهى از بندگان برگزيده خود به ارث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آن گروه </w:t>
      </w:r>
    </w:p>
    <w:p>
      <w:pPr>
        <w:pStyle w:val="BookText"/>
        <w:rPr/>
      </w:pPr>
      <w:r>
        <w:rPr>
          <w:rFonts w:ascii="IRNazanin" w:hAnsi="IRNazanin" w:eastAsia="IRNazanin"/>
          <w:color w:val="111111"/>
          <w:sz w:val="28"/>
          <w:sz w:val="28"/>
          <w:szCs w:val="28"/>
          <w:rtl w:val="true"/>
          <w:lang w:bidi="fa-IR"/>
        </w:rPr>
        <w:t xml:space="preserve">هستيم كه خداوند عز و جل برگزيده و كتاب خويش را كه بيان همه چيز در آن است ، به ما ارث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صالح مازندرانى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امام عليه‌السلام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هر چيزى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معناى آن است كه قرآن ، روشن‌كننده و توضيح‌دهنده همه چيز است </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به اعتقاد ايشان ، اگر امام ، حامل علم همه قرآن نباشد ، سرگردان كردن خلق ، بطلان شرع و انقطاع شريعت لازم مى‌آيد و همه اين امور به حكم عقل و نقل ، باطل است </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بنا بر اين ، به موجب آيات و روايات ، قرآن مجيد ، حاوى تمام علوم است و ائمه عليهم‌السلام  نيز حامل علوم قرآن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با داشتن علوم قرآن ، به روشنى و وضوح بر همه چيز آگاهى دارد و به واسطه آن از هر چيزى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منبع اصلى علم امام ، كتاب خدا است و بازگشت همه منابع ديگر ، به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لم يقبض نبيّه صلى‌الله‌عليه‌و‌آله  حتى أكمل له الدين و أنزل عليه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فيه الحلال و الحرام و الحدود و الأحكام و جميع ما يحتاج إليه الناس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الْكِتَابِ مِن شَىْ‌ءٍ</w:t>
      </w:r>
      <w:r>
        <w:rPr>
          <w:rFonts w:eastAsia="Amiri" w:cs="Amiri" w:ascii="Amiri" w:hAnsi="Amiri"/>
          <w:color w:val="111111"/>
          <w:sz w:val="28"/>
          <w:szCs w:val="28"/>
          <w:rtl w:val="true"/>
          <w:lang w:bidi="ar-SA"/>
        </w:rPr>
        <w:t>»</w:t>
      </w:r>
      <w:r>
        <w:rPr>
          <w:rStyle w:val="FootnoteAnchor"/>
          <w:rtl w:val="true"/>
        </w:rPr>
        <w:footnoteReference w:id="1186"/>
      </w:r>
      <w:r>
        <w:rPr>
          <w:rStyle w:val="FootnoteAnchor"/>
          <w:rtl w:val="true"/>
        </w:rPr>
        <w:footnoteReference w:id="118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پيامبرش را قبض روح نكرد تا دين را براى او كامل نمود و قرآن را بر او نازل فرمود كه بيان هر چيزى در آن است و در آن ، حلال و حرام و حدود و احكام و جميع آنچه را كه مردم بدان نيازمندند به صورت كامل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از هيچ چيزى فروگذار نكرديم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 ، منبع عظيم علم امامان عليهم‌السلام</w:t>
      </w:r>
    </w:p>
    <w:p>
      <w:pPr>
        <w:pStyle w:val="BookText"/>
        <w:rPr/>
      </w:pPr>
      <w:r>
        <w:rPr>
          <w:rFonts w:ascii="IRNazanin" w:hAnsi="IRNazanin" w:eastAsia="IRNazanin"/>
          <w:color w:val="111111"/>
          <w:sz w:val="28"/>
          <w:sz w:val="28"/>
          <w:szCs w:val="28"/>
          <w:rtl w:val="true"/>
          <w:lang w:bidi="fa-IR"/>
        </w:rPr>
        <w:t xml:space="preserve">بر طبق روايات اهل بيت عليهم‌السلام  ، اسم اعظم ، هفتاد و سه حرف است كه خداوند هفتاد و دو حرف آن را براى اهل بيت عليهم‌السلام  آشكار كرده و علم يك حرف از آن را از بندگانش پنهان داشته و مختص به خود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على ثلاثة و سبعين حرفا و انّما كان عندَ آصف منها حرفٌ واحدٌ ، فتكلّم به فخسف بالأرضِ ما بينه و بين سرير بلقيس ، حتى تناول السرير بيده ، ثمّ عادت الأرض كما كانت أسرع من طرفة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عندنا من الإسم الأعظم ، إثنان و سبعون حرفا و حرفٌ واحد عندَ اللّه تعالى ، إستأثر به فى علم الغيب عنده و لا حول و لا قوة إلاّ باللّه العلىّ العظيم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جابر از امام باقر عليه‌السلام  نقل مى‌كند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اسم اعظم خدا ، هفتاد و سه حرف دارد و آصف بن برخيا ، يك حرف از آن را داشت و بدان تكلّم نمود و زمين ما بين خود و تخت بلقيس را شكافت تا تخت را با دست خود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سپس زمين به حالت اول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اتفاق سريع‌تر از يك چشم بر هم زدن بود و حال آن كه هفتاد و دو حرف از اسم اعظم نزد ماست و يك حرف از آن نزد خدا در علم غيب است كه خدا آن را مخصوص خود قرار داده و هيچ حول و قوه‌اى نيست مگر به خداى بالا مقام و عظيم‌الشأن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اين باب ، اسم اعظم الهى ، منبع عظيمى از علم است كه حضرت عيسى فقط با داشتن دو حرف از آن ، مردگان را زنده مى‌كرد و بيماران را شفا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عليهم‌السلام  ، هفتاد و دو حرف از آن را دارا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دسته از روايات تصريح شده است كه آصف بن برخيا ، يك حرف از اسم اعظم را داشت كه قرآن از او چنين تعبير مى‌كند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الَّذِى عِندَهُ عِلْمٌ مِّنَ الْكِتَابِ أَنَا ءَاتِيكَ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كسى كه بخشى از علم كتاب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چشم بر هم زدن ، براى تو مى‌آورم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 كه بر اساس حديث امام صادق عليه‌السلام  ، همه علم كتاب ، نزد ائمه عليهم‌السلام  است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امام باقر عليه‌السلام  در پاسخ بريد بن معاويه كه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شَهِيدَما بَيْنِى وَ بَيْنَكُمْ وَ مَنْ عِندَهُو عِلْمُ الْكِتَابِ</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 xml:space="preserve">سؤال مى‌كند ،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ايّانا عنى و عَلىٌّ أوّلُنا و أفضلُنا و خيرُنا بعد النبى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منظور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على ، اوّل ما و افضل ما و بهترين ما بعد از پيامبر اكرم صلى‌الله‌عليه‌و‌آله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 معتقد است كه ظاهر روايت ، بيانگر آن است كه مراد از كتاب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احتمال دارد منظور ، جنس كتاب باشد ، پس معنا چنين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همه كتب ، نزد ماست</w:t>
      </w:r>
      <w:r>
        <w:rPr>
          <w:rFonts w:eastAsia="IRNazanin" w:cs="IRNazanin"/>
          <w:color w:val="111111"/>
          <w:sz w:val="28"/>
          <w:szCs w:val="28"/>
          <w:rtl w:val="true"/>
          <w:lang w:bidi="fa-IR"/>
        </w:rPr>
        <w:t>» ...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بنا بر اين ، روشن است كه اسم اعظم يا علم كتاب ، يكى از منابع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تمام هفتاد و دو حرف اسم اعظم ، در كتاب است و امام عليه‌السلام  نيز داراى كلّ علم كتاب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عرصه‌هاى علوم امامان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مكتوب علوم ائمّه عليهم‌السلام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 ، در اصل به معناى بزغاله ، و جلد جفر ، به معناى پوست بزغاله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مطرح شده در روايات ائمّه عليهم‌السلام  نيز به معناى پوست يا كيسه‌اى از پوست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طبق روايات ، ائمه عليهم‌السلام  دو پوست و يا دو انبان دوخته شده از پوست داشتند كه در يكى سلاح رسول اللّه صلى‌الله‌عليه‌و‌آله  قرار داشت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در ديگرى ، مواريث علمى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ابى العلا ،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شنيدم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عندى الجفر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شى‌ءٍ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داوود و توراة موسى و إنجيل عيسى و صحف إبراهيم و الحلال و الحرام و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يحتاج الناس إلينا و لا نحتاج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الجفر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w:t>
      </w:r>
    </w:p>
    <w:p>
      <w:pPr>
        <w:pStyle w:val="BookText"/>
        <w:rPr/>
      </w:pPr>
      <w:r>
        <w:rPr>
          <w:rFonts w:ascii="IRNazanin" w:hAnsi="IRNazanin" w:eastAsia="IRNazanin"/>
          <w:color w:val="111111"/>
          <w:sz w:val="28"/>
          <w:sz w:val="28"/>
          <w:szCs w:val="28"/>
          <w:rtl w:val="true"/>
          <w:lang w:bidi="fa-IR"/>
        </w:rPr>
        <w:t xml:space="preserve">شى‌ءٍ فى 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به درستى كه جفر سفيد ،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جفر ، چه چيزى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داوود ، تورات موسى ، انجيل عيسى ، صحف ابراهيم ، احكام حلال و حرام و مصحف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همه امورى كه مردم در آن به ما نيازمند هستند ، وجود دارد و ما به احدى نيازمند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جفر سرخ ،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جفر سرخ ، چه چيزى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ظاهر حديث فوق چنين استفاده مى‌شود كه جفر ابيض ، از اختصاصات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گاهى از جفر ، چيزى از سنخ رمالى ، تفأل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مى‌شود </w:t>
      </w:r>
      <w:r>
        <w:rPr>
          <w:rFonts w:eastAsia="IRNazanin" w:cs="IRNazanin"/>
          <w:color w:val="111111"/>
          <w:sz w:val="28"/>
          <w:szCs w:val="28"/>
          <w:rtl w:val="true"/>
          <w:lang w:bidi="fa-IR"/>
        </w:rPr>
        <w:t>.</w:t>
      </w:r>
      <w:r>
        <w:rPr>
          <w:rStyle w:val="FootnoteAnchor"/>
          <w:rtl w:val="true"/>
        </w:rPr>
        <w:footnoteReference w:id="119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 ضمن ارائه تفسيرى نادرست از جفر ، تصريح مى‌كند كه شيعه معتقد است ائمه عليهم‌السلام منبع علمى دارند كه هر آنچه مردم نيازمندند و هر آنچه تا قيامت اتفاق خواهد افتاد ، در آن هست </w:t>
      </w:r>
      <w:r>
        <w:rPr>
          <w:rFonts w:eastAsia="IRNazanin" w:cs="IRNazanin"/>
          <w:color w:val="111111"/>
          <w:sz w:val="28"/>
          <w:szCs w:val="28"/>
          <w:rtl w:val="true"/>
          <w:lang w:bidi="fa-IR"/>
        </w:rPr>
        <w:t>.</w:t>
      </w:r>
      <w:r>
        <w:rPr>
          <w:rStyle w:val="FootnoteAnchor"/>
          <w:rtl w:val="true"/>
        </w:rPr>
        <w:footnoteReference w:id="1196"/>
      </w:r>
      <w:r>
        <w:rPr>
          <w:rFonts w:ascii="Amiri" w:hAnsi="Amiri" w:eastAsia="Amiri" w:cs="Amiri"/>
          <w:color w:val="111111"/>
          <w:sz w:val="28"/>
          <w:sz w:val="28"/>
          <w:szCs w:val="28"/>
          <w:rtl w:val="true"/>
          <w:lang w:bidi="ar-SA"/>
        </w:rPr>
        <w:t xml:space="preserve">وى از اين موضوع استبعاد كرده و سخن يكى از سران </w:t>
      </w:r>
    </w:p>
    <w:p>
      <w:pPr>
        <w:pStyle w:val="BookText"/>
        <w:rPr/>
      </w:pPr>
      <w:r>
        <w:rPr>
          <w:rFonts w:ascii="Amiri" w:hAnsi="Amiri" w:eastAsia="Amiri" w:cs="Amiri"/>
          <w:color w:val="111111"/>
          <w:sz w:val="28"/>
          <w:sz w:val="28"/>
          <w:szCs w:val="28"/>
          <w:rtl w:val="true"/>
          <w:lang w:bidi="ar-SA"/>
        </w:rPr>
        <w:t>زيديه را كه به عنوان تمسخر جفر بيان شده ، نقل مى‌كند</w:t>
      </w:r>
      <w:r>
        <w:rPr>
          <w:rStyle w:val="FootnoteAnchor"/>
          <w:rtl w:val="true"/>
        </w:rPr>
        <w:footnoteReference w:id="1197"/>
      </w:r>
      <w:r>
        <w:rPr>
          <w:rFonts w:ascii="IRNazanin" w:hAnsi="IRNazanin" w:eastAsia="IRNazanin"/>
          <w:color w:val="111111"/>
          <w:sz w:val="28"/>
          <w:sz w:val="28"/>
          <w:szCs w:val="28"/>
          <w:rtl w:val="true"/>
          <w:lang w:bidi="fa-IR"/>
        </w:rPr>
        <w:t xml:space="preserve">و حال آن كه ادعاى شيعيان در مورد علم امام ، در تاريخ زندگى ائمه عليهم‌السلام  در موارد فراوانى به اثبات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خلدون در مورد جفر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كتاب جفر ، اصلش آن است كه هارون بن سعيد عجلى از سران زيديه كتابى داشت كه آن را از امام صادق عليه‌السلام روايت مى‌كرد و علم آنچه براى اهل بيت به طور عموم و براى برخى از ايشان به طور خاص قرار بوده اتفاق افتد ،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قرآن و آنچه از عجايب معانى در بطون قرآن هست ، در آن است كه از جعفر صادق عليه‌السلام  روايت شده است </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امّا در قرن پنجم ، خلفاى عبّاسى همگى منجّم داشتند كه از حوادث آينده به آنها خبر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 ، اين عقيده را به طنز بيان كرده و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آتاهم علمهم فى جلد جفر</w:t>
      </w:r>
    </w:p>
    <w:p>
      <w:pPr>
        <w:pStyle w:val="BookText"/>
        <w:rPr/>
      </w:pPr>
      <w:r>
        <w:rPr>
          <w:rFonts w:ascii="Amiri" w:hAnsi="Amiri" w:eastAsia="Amiri" w:cs="Amiri"/>
          <w:color w:val="111111"/>
          <w:sz w:val="28"/>
          <w:sz w:val="28"/>
          <w:szCs w:val="28"/>
          <w:rtl w:val="true"/>
          <w:lang w:bidi="ar-SA"/>
        </w:rPr>
        <w:t xml:space="preserve">و مرآة المنجّم هى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 كل عامرة و قفر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البته تفسير ابو العلا نيز غلط است و ائمه عليهم‌السلام  خود چنين بيان نفرموده‌اند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 با تفسير عرفانى خود ، جفر را در مسير علم حروف قرار داده</w:t>
      </w:r>
      <w:r>
        <w:rPr>
          <w:rStyle w:val="FootnoteAnchor"/>
          <w:rtl w:val="true"/>
        </w:rPr>
        <w:footnoteReference w:id="1200"/>
      </w:r>
      <w:r>
        <w:rPr>
          <w:rFonts w:ascii="IRNazanin" w:hAnsi="IRNazanin" w:eastAsia="IRNazanin"/>
          <w:color w:val="111111"/>
          <w:sz w:val="28"/>
          <w:sz w:val="28"/>
          <w:szCs w:val="28"/>
          <w:rtl w:val="true"/>
          <w:lang w:bidi="fa-IR"/>
        </w:rPr>
        <w:t xml:space="preserve">و پس از او نيز تفاسير در مورد جفر در همين مسير است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علم حروفى كه ابن عربى مطرح مى‌كند ، هيچ ارتباطى با جفر ائمه عليهم‌السلام  ندارد ؛ زيرا اهل بيت عليهم‌السلام  خود چنين چيزى را در مورد جفر نفرموده‌اند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جفرى كه به عنوان علم حروف مطرح شده ، در بين شيعيان ، مثل شيخ بهايى نيز رايج بوده است ، لكن صرف نظر از درستى يا نادرستى چنين علمى ، روشن است كه اين علم و اين تفاسير از جفر ، با جفرى كه در دست ائمه عليهم‌السلام  و از اختصاصات ايشان است ، هيچ ارتباطى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فاطمه عليهاالسلام  و صحيفه جامعه</w:t>
      </w:r>
    </w:p>
    <w:p>
      <w:pPr>
        <w:pStyle w:val="BookText"/>
        <w:rPr/>
      </w:pPr>
      <w:r>
        <w:rPr>
          <w:rFonts w:ascii="IRNazanin" w:hAnsi="IRNazanin" w:eastAsia="IRNazanin"/>
          <w:color w:val="111111"/>
          <w:sz w:val="28"/>
          <w:sz w:val="28"/>
          <w:szCs w:val="28"/>
          <w:rtl w:val="true"/>
          <w:lang w:bidi="fa-IR"/>
        </w:rPr>
        <w:t xml:space="preserve">بر اساس روايت امام صادق عليه‌السلام  ، صحيفه جامعه ، صحيفه‌اى به طول هفتاد ذراع است ؛ در عرض يك پوست به ضخامت ران يك شتر بزرگ و در آن هر آنچه كه بشر بدان نياز دارد ، هست و هيچ مسئله‌اى نيست مگر اين كه حلّ آن در اين صحيفه هست ، حتى تاوان يك خراش </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همچنين ايشان در مورد مصحف فاطمه عليهاالسلام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عليهاالسلام  پس از رسول خدا صلى‌الله‌عليه‌و‌آله  هفتاد و پنج روز عمر كرد و حزن شديدى از رحلت پدر بزرگوارشان بر ايشان وارد شد ، به همين دليل جبرئيل خدمت ايشان آمد تا غم و اندوه ايشان را كاهش دهد و به ايشان آرامش خاطر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ايشان را از اخبار و جايگاه پدر بزرگوارشان آگاه مى‌كرد و از آنچه قرار بود بعد از ايشان براى فرزندانشان واقع شود اخبار مى‌نمود و على امير المؤمنين عليه‌السلام  اين مطالب را مى‌نوشت ، پس اين است مصحف فاطمه عليهاالسلام  </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در حديث ديگرى ، حضرت امام صادق عليه‌السلام  ضمن رد و تكذيب قول زيديه ، جفر ، جامعه و مصحف فاطمه عليهاالسلام  و سلاح رسول اللّه صلى‌الله‌عليه‌و‌آله  را از اختصاصات ائمه عليهم‌السلام  شمرده است </w:t>
      </w:r>
      <w:r>
        <w:rPr>
          <w:rFonts w:eastAsia="IRNazanin" w:cs="IRNazanin"/>
          <w:color w:val="111111"/>
          <w:sz w:val="28"/>
          <w:szCs w:val="28"/>
          <w:rtl w:val="true"/>
          <w:lang w:bidi="fa-IR"/>
        </w:rPr>
        <w:t>.</w:t>
      </w:r>
      <w:r>
        <w:rPr>
          <w:rStyle w:val="FootnoteAnchor"/>
          <w:rtl w:val="true"/>
        </w:rPr>
        <w:footnoteReference w:id="120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روشن است كه منابع علمى ائمه عليهم‌السلام  از اختصاصات ايشان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مرحوم علاّمه مجلسى در ذيل حديث ياد شده ،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زيديه از بنى الحسن ، به جفر افتخار و ادعا مى‌كردند كه جفر ، نزد ايشان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خوشايندشان نبود ، چون مصحف فاطمه عليهاالسلام  در آن هست </w:t>
      </w:r>
      <w:r>
        <w:rPr>
          <w:rFonts w:eastAsia="IRNazanin" w:cs="IRNazanin"/>
          <w:color w:val="111111"/>
          <w:sz w:val="28"/>
          <w:szCs w:val="28"/>
          <w:rtl w:val="true"/>
          <w:lang w:bidi="fa-IR"/>
        </w:rPr>
        <w:t>...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امام صادق عليه‌السلام  در مورد خصوصيت مصحف فاطمه عليهاالسلام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تظهر الزنادقة فى 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أنّى نظرتُ فى مصحف فاطمه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مصحف فاطمه؟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من الحلال و الحرام و لكن فيه علم ما يكون ؛</w:t>
      </w:r>
    </w:p>
    <w:p>
      <w:pPr>
        <w:pStyle w:val="BookText"/>
        <w:rPr/>
      </w:pPr>
      <w:r>
        <w:rPr>
          <w:rFonts w:ascii="IRNazanin" w:hAnsi="IRNazanin" w:eastAsia="IRNazanin"/>
          <w:color w:val="111111"/>
          <w:sz w:val="28"/>
          <w:sz w:val="28"/>
          <w:szCs w:val="28"/>
          <w:rtl w:val="true"/>
          <w:lang w:bidi="fa-IR"/>
        </w:rPr>
        <w:t xml:space="preserve">زنادقه ،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مى‌كنند و اين خبر را در مصحف فاطمه عليهاالسلام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چيزى از حلال و حرام نيست و لكن علم آنچه واقع خواهد شد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روايت و روايت اول ، روشن مى‌شود در صحيفه جامعه ، احكام و مسائل آمده و حتى تاوان يك خراش هم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 عليهم‌السلام  تأكيد كرده‌اند در مصحف فاطمه عليهاالسلام  ، چيزى از احكام وجود ندارد بلكه در آن ، اخبار آينده و ملوك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تأكيد به خاطر آن است كه كسى گمان نكند تحديث ملك به حضرت صديقه كبرى عليهاالسلام  به معناى وحى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موارد بسيارى هر گاه سخن از مصحف فاطمه عليهاالسلام  به ميان آمده ، ائمه عليهم‌السلام  متذكر شده‌اند كه چيزى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 مورد مصحف فاطمه عليهاالسلام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مصحفٌ فيه مثل قرآنكم هذا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فيه من قرآنكم حرف واحد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مصحفى است كه در آن سه برابر قرآن مطلب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سوگند به خدا كه حتى يك حرف از قرآن ، در آن نيست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ديگرى ، امام صادق عليه‌السلام  تصريح مى‌كند كه اخبار ملوك در مصحف </w:t>
      </w:r>
    </w:p>
    <w:p>
      <w:pPr>
        <w:pStyle w:val="BookText"/>
        <w:rPr/>
      </w:pPr>
      <w:r>
        <w:rPr>
          <w:rFonts w:ascii="Amiri" w:hAnsi="Amiri" w:eastAsia="Amiri" w:cs="Amiri"/>
          <w:color w:val="111111"/>
          <w:sz w:val="28"/>
          <w:sz w:val="28"/>
          <w:szCs w:val="28"/>
          <w:rtl w:val="true"/>
          <w:lang w:bidi="ar-SA"/>
        </w:rPr>
        <w:t xml:space="preserve">فاطمه عليهاالسلام آمده است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روايات در مورد مصحف فاطمه عليهاالسلام  و صحيفه جامعه فراوان است ، اما ما در اين جا به همين مقدار بسنده مى‌كنيم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افراد و خصوصياتشان</w:t>
      </w:r>
    </w:p>
    <w:p>
      <w:pPr>
        <w:pStyle w:val="BookText"/>
        <w:rPr/>
      </w:pPr>
      <w:r>
        <w:rPr>
          <w:rFonts w:ascii="Amiri" w:hAnsi="Amiri" w:eastAsia="Amiri" w:cs="Amiri"/>
          <w:color w:val="111111"/>
          <w:sz w:val="28"/>
          <w:sz w:val="28"/>
          <w:szCs w:val="28"/>
          <w:rtl w:val="true"/>
          <w:lang w:bidi="ar-SA"/>
        </w:rPr>
        <w:t xml:space="preserve">به تصريح برخى روايات ، ائمه عليهم‌السلام  افراد مختلف را با خصوصيات آنها مى‌شناسند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أخذ ميثاقَ شيعتنا بالولاية لنا و هم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عرفهم عليا و نحن نعرفهم فى لحن القول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به درستى كه خداوند از شيعيان بر ولايت ما عهده گرفته در حالى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به رسول خدا صلى‌الله‌عليه‌و‌آله  و امير المؤمنين عليه‌السلام  شناساند و ما نيز آنها را از طرز گفتارشان مى‌شناسيم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وقتى شخصى را ببينيم ، حقيقت او را كه مؤمن است يا منافق مى‌شناسيم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امام صادق عليه‌السلام  به عبد اللّه بن سليمان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الإمام اذا أبصر إلى الرجل ، عرّفه و عرّف لونه و إن سمع كلامه من خلف حائط ، عرفه و عرّف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بله ، به درستى كه امام ، هر گاه به كسى نگاه كند او را مى‌شناسد ، رنگ او را مى‌داند و اگر صداى او را از پشت ديوار بشنود ، او را مى‌شناسد و قصد او را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ملاّ صالح مازندرانى در ذيل اين حديث مى‌نويسد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عليه‌السلام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آنگاه كه مردى را ببينيم او را مى‌شناسيم ، بدين </w:t>
      </w:r>
    </w:p>
    <w:p>
      <w:pPr>
        <w:pStyle w:val="BookText"/>
        <w:rPr/>
      </w:pPr>
      <w:r>
        <w:rPr>
          <w:rFonts w:ascii="IRNazanin" w:hAnsi="IRNazanin" w:eastAsia="IRNazanin"/>
          <w:color w:val="111111"/>
          <w:sz w:val="28"/>
          <w:sz w:val="28"/>
          <w:szCs w:val="28"/>
          <w:rtl w:val="true"/>
          <w:lang w:bidi="fa-IR"/>
        </w:rPr>
        <w:t xml:space="preserve">معناست كه اهل بيت عليهم‌السلام  از ظاهر هر چيزى ، باطن آن را مى‌شناسند ، به مجرد مشاهده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نوعى از انواع علوم ايشان است </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 xml:space="preserve">آفاق علم امام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ائمّه عليهم‌السلام  به ما كان و ما يكون</w:t>
      </w:r>
    </w:p>
    <w:p>
      <w:pPr>
        <w:pStyle w:val="BookText"/>
        <w:rPr/>
      </w:pPr>
      <w:r>
        <w:rPr>
          <w:rFonts w:ascii="IRNazanin" w:hAnsi="IRNazanin" w:eastAsia="IRNazanin"/>
          <w:color w:val="111111"/>
          <w:sz w:val="28"/>
          <w:sz w:val="28"/>
          <w:szCs w:val="28"/>
          <w:rtl w:val="true"/>
          <w:lang w:bidi="fa-IR"/>
        </w:rPr>
        <w:t xml:space="preserve">بر اساس برخى روايات ، امامان عليهم‌السلام  به آنچه اتفاق افتاده و به آنچه واقع خواهد شد ، علم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قوم يتولّونا و يجعلونا أئمّة و يصفون أنّ طاعتَنا مفترضةً عليهم كطاعة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يكسرون حجّتهم و يخصمون أنفسهم بضعف قلوبهم ، فينقصونا حقّنا و يعيبون ذلك على من أعطاه اللّه برهان حقّ معرفتنا و التسليم لأمرنا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طاعة أوليائه على عباده ، ثم يخفى عنهم أخبار السماوات و الأرض و يقطع عنهم مواد العلم فيما يرد عليهم ، مما فيه قوام دينهم؟</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تعجّب مى‌كنم از گروهى كه ولايت ما را پذيرفته و ما را امام قرار داده‌اند و معتقدند كه اطاعت ما بر ايشان همانند اطاعت رسول خدا صلى‌الله‌عليه‌و‌آله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دليل خود را شكسته و به واسطه سستى دل‌هايشان خود را در مقابل دشمنان محكوم مى‌نمايند ؛ پس حقّ ما را نقض مى‌كنند و بر كسى كه خداوند برهان روشن معرفت و تسليم را در مقابل امر ما ، به او عطا كرده ، عيب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مى‌پذيريد كه خداى تبارك و تعالى ، طاعت اولياى خود را بر بندگانش واجب كند و سپس اخبار آسمان‌ها و زمين را از ايشان مخفى دارد و ريشه و اساس علم در آنچه كه از ايشان سؤال مى‌شود را قطع كند در صورتى كه قوام دين آنها همين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 تصريح شده چون اطاعت امام بر خلق واجب شده است ، لذا اساس و ريشه علم كه قوام دين بر آن است ، بايد نزد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با داشتن علم قرآن ميسر است و استبعادى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مى‌فرمايد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إنّى لأعلم ما فى السماوات و ما فى الأرض و أعلم ما فى الجنة و أعلم ما فى النار و أعلم ما كان 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حنيئة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ذلك كبر على من 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عز و جل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شى‌ء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به درستى كه من آنچه را در آسمان‌ها و زمين است و آنچه در بهشت و جهنم است را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اتفاق افتاده و آنچه را واقع مى‌شود ،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مكث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اين سخن براى شنونده سنگين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از كتاب خداى عز و جل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بيان همه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روشن شد عرصه علوم امامان عليهم‌السلام  ، شامل تمامى چيزهايى است كه مشيت الهى بر آن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بررسى كيفيت عالم شدن ائمه عليهم‌السلام  يا مجارى و وسايط غيبى علم مى‌پردازيم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يا وسايط غيبى علم</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نكت و نقر</w:t>
      </w:r>
    </w:p>
    <w:p>
      <w:pPr>
        <w:pStyle w:val="BookText"/>
        <w:rPr/>
      </w:pPr>
      <w:r>
        <w:rPr>
          <w:rFonts w:ascii="Amiri" w:hAnsi="Amiri" w:eastAsia="Amiri" w:cs="Amiri"/>
          <w:color w:val="111111"/>
          <w:sz w:val="28"/>
          <w:sz w:val="28"/>
          <w:szCs w:val="28"/>
          <w:rtl w:val="true"/>
          <w:lang w:bidi="ar-SA"/>
        </w:rPr>
        <w:t xml:space="preserve">حضرت امام موسى كاظم عليه‌السلام  ، در كيفيت عالم شدن ائمه عليهم‌السلام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مبلغ علمنا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 غابر و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الماضى ، فمفسر و أما الغابر ، فمزبور و أما الحادث ، فقذف فى القلوب و نقر فى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علمنا و لا نبىّ بعد بيّنا ؛</w:t>
      </w:r>
      <w:r>
        <w:rPr>
          <w:rStyle w:val="FootnoteAnchor"/>
          <w:rtl w:val="true"/>
        </w:rPr>
        <w:footnoteReference w:id="121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 به سه وجه به 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آينده و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گذشته ، علمى است كه تفسير شده و علم آينده ، علم مزبور و مكتوب است و امّا علم حادث ، چيزى است كه در قلب انداخته و در گوش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علم ما همين است و پيامبرى بعد از پيامبر ما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خصوصيات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الخير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سألتُ عبد اللّه بن الحسن ، فزعم أنّ ليس فيكم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 اللّه يا ابن النجاشى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فينا لم ينكت فى قلبه و يوقر فى أذنه و تصافحه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به امام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عبد اللّه بن حسن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مى‌كند امام ، در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اى پسر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ماست آن كه علم به قلب او انداخته مى‌شود و به گوش او خوانده مى‌شود و ملائكه با او مصافحه مى‌كنند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امام رضا عليه‌السلام  نيز روايت امام صادق عليه‌السلام  را بدين صورت تفسير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الغابر ، فما تقدّم من علمنا و أمّا المزبور ، فما يأتينا و أمّا النكت فى القلوب ، فإلهام و أمّا النقر فى الاسماع ، فإنّه من ملك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غابر ، علمى است كه از سابق بوده و مزبور ، علمى است كه در آينده به ما مى‌رسد و افتادن در قلب ، الهام است و كوبيدن در گوش ، از سوى 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روايات فوق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ملك صورت مى‌گيرد ،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تحديث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ديگر ، تصريح شده علم برتر ائمه عليهم‌السلام  ، علمى است كه هر صبح و شام و هر ساعت به ائمه عليهم‌السلام تحديث مى‌شود </w:t>
      </w:r>
      <w:r>
        <w:rPr>
          <w:rFonts w:eastAsia="IRNazanin" w:cs="IRNazanin"/>
          <w:color w:val="111111"/>
          <w:sz w:val="28"/>
          <w:szCs w:val="28"/>
          <w:rtl w:val="true"/>
          <w:lang w:bidi="fa-IR"/>
        </w:rPr>
        <w:t>.</w:t>
      </w:r>
      <w:r>
        <w:rPr>
          <w:rStyle w:val="FootnoteAnchor"/>
          <w:rtl w:val="true"/>
        </w:rPr>
        <w:footnoteReference w:id="1216"/>
      </w:r>
      <w:r>
        <w:rPr>
          <w:rFonts w:ascii="Amiri" w:hAnsi="Amiri" w:eastAsia="Amiri" w:cs="Amiri"/>
          <w:color w:val="111111"/>
          <w:sz w:val="28"/>
          <w:sz w:val="28"/>
          <w:szCs w:val="28"/>
          <w:rtl w:val="true"/>
          <w:lang w:bidi="ar-SA"/>
        </w:rPr>
        <w:t xml:space="preserve">لذا امام كاظم عليه‌السلام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أفضل علمنا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از اشاره به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ملك است ، تأكيد مى‌فرمايند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نبىّ بعد نبينا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 xml:space="preserve">تأكيد ، به لحاظ آن است كه تحديث به معناى وحى شريعت نيست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مجلسى مى‌نويسد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چنانچه از قول امام عليه‌السلام  ، توهم ادعاى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مردم خيال مى‌كنند اِخبار از ملك ، مخصوص انبيا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اين توهم را نفى كرده به واسطه اين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بعد از پيامبر 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به خاطر فرق بين نبىّ و محدّث است كه نبىّ ، ملك را هنگام القاى حكم مى‌بيند و محدّث به واسطه اسماع ، از مسئله آگاه مى‌شود و ملك را نمى‌بيند و حكم شرع به او القاء مى‌شود ، چنانچه گذشت </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بودن ائمّه عليهم‌السلام</w:t>
      </w:r>
    </w:p>
    <w:p>
      <w:pPr>
        <w:pStyle w:val="BookText"/>
        <w:rPr/>
      </w:pPr>
      <w:r>
        <w:rPr>
          <w:rFonts w:ascii="Amiri" w:hAnsi="Amiri" w:eastAsia="Amiri" w:cs="Amiri"/>
          <w:color w:val="111111"/>
          <w:sz w:val="28"/>
          <w:sz w:val="28"/>
          <w:szCs w:val="28"/>
          <w:rtl w:val="true"/>
          <w:lang w:bidi="ar-SA"/>
        </w:rPr>
        <w:t xml:space="preserve">كلينى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 علماء ، صادقون ، مفهمون ، محدَّثون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از محمّد بن اسماعيل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عليه‌السلام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 عالمان ، راستگويان ، فهميدگان و محدَّثان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عليه‌السلام  در توضيح محدَّث بودن امام ، به محمّد بن مسلم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يسمع الصوت و لا يرى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 أنّه كلام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السكينة و الوقار حتى يعلم أنّه كلام ملك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ملك را مى‌شنود ، امّا شخص ملك را نمى‌بيند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چگونه مى‌فهمد صدايى كه شنيده ، صداى ملك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به او سكينه و وقار عطا مى‌شود تا او كلام ملك را مى‌شناسد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دو روايت ، روشن شد كه ائمه عليهم‌السلام  ، محدَّث هستند و محدّث كسى </w:t>
      </w:r>
    </w:p>
    <w:p>
      <w:pPr>
        <w:pStyle w:val="BookText"/>
        <w:rPr/>
      </w:pPr>
      <w:r>
        <w:rPr>
          <w:rFonts w:ascii="IRNazanin" w:hAnsi="IRNazanin" w:eastAsia="IRNazanin"/>
          <w:color w:val="111111"/>
          <w:sz w:val="28"/>
          <w:sz w:val="28"/>
          <w:szCs w:val="28"/>
          <w:rtl w:val="true"/>
          <w:lang w:bidi="fa-IR"/>
        </w:rPr>
        <w:t xml:space="preserve">است كه ملك ، امورى را به ايشان الهام و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مشخص شد كه محدّث هنگام الهام ، شخص ملك را نمى‌بيند ، بلكه فقط صداى او را مى‌شنود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براى راوى ، سؤال شده كه امام چگونه صداى ملك را تشخيص مى‌دهد كه با پاسخ امام صادق عليه‌السلام  روشن مى‌شود خداوند ، علمى به امام عطا كرده كه صداى ملك را به وضوح مى‌شناسد و بدين وسيله اضطراب و ترديد از ايشان دور شده و آرامش و اطمينان حاصل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اين جا اشكال ديگرى به ذهن برسد كه مضمون اين روايات كه رؤيت ملك را توسط محدّث نفى مى‌كند ، با روايات ديگرى كه خبر از مراوده فرشتگان با ائمه عليهم‌السلام  مى‌دهند ،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مراوده فرشتگان با ائمه عليهم‌السلام  مطرح شده ، سخن از فرشته‌اى نيست كه خبر مى‌آورد ، در صورتى كه در روايات تحديث ، سخن از فرشته‌اى است كه خبر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نديدن فرشته مخبردر حال تحديث ، امرى است و نزول فرشتگان به خانه‌هاى اهل بيت عليهم‌السلام  و ديدارشان ، امر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به اين نكته لازم است كه محدّث بودن و نبوّت ، لازم و ملزوم همديگر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شبهه كه لازمه محدّث بودن ائمه عليهم‌السلام  ، قائل شدن به نبوّت ايشان است ، اساسا وارد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اشكال در روايتى مطرح شده و امام باقر عليه‌السلام بدان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حمران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قال فحرَّك 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كصاحب سليمان ، أو كصاحب موسى ، أو كذى القرنين ، أو ما بلغكم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مثله ؛</w:t>
      </w:r>
      <w:r>
        <w:rPr>
          <w:rStyle w:val="FootnoteAnchor"/>
          <w:rtl w:val="true"/>
        </w:rPr>
        <w:footnoteReference w:id="122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حمران بن اعين نقل شده كه امام باقر عليه‌السلام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على عليه‌السلام  ، محدّث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به او تحديث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ايشان نبىّ بود؟ حضرت دست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مانند صاحب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مصاحب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ذى القرنين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نرسيده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شما نيز مانند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اصول الكافى در مورد عبارت آخر حديث فوق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أنّه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ذو قرنى هذه الأمة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از پيامبراكرم صلى‌الله‌عليه‌و‌آله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عليه‌السلام  ، ذى القرنين اين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وحى و تكلّم ملائكه ، تلازمى با نبوّت شخص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تعالى در قرآن كريم ، سخن از تكلّم ملائكه با حضرت مريم عليهاالسلام  مى‌گويد ،</w:t>
      </w:r>
      <w:r>
        <w:rPr>
          <w:rStyle w:val="FootnoteAnchor"/>
          <w:rtl w:val="true"/>
        </w:rPr>
        <w:footnoteReference w:id="1222"/>
      </w:r>
      <w:r>
        <w:rPr>
          <w:rFonts w:ascii="Amiri" w:hAnsi="Amiri" w:eastAsia="Amiri" w:cs="Amiri"/>
          <w:color w:val="111111"/>
          <w:sz w:val="28"/>
          <w:sz w:val="28"/>
          <w:szCs w:val="28"/>
          <w:rtl w:val="true"/>
          <w:lang w:bidi="ar-SA"/>
        </w:rPr>
        <w:t xml:space="preserve">در حالى كه حضرت مريم ، نبىّ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قرآن تصريح شده كه خداوند به مادر حضرت موسى ، وحى نمود ، در حالى كه مادر حضرت موسى عليه‌السلام  ، نبىّ بود </w:t>
      </w:r>
      <w:r>
        <w:rPr>
          <w:rFonts w:eastAsia="IRNazanin" w:cs="IRNazanin"/>
          <w:color w:val="111111"/>
          <w:sz w:val="28"/>
          <w:szCs w:val="28"/>
          <w:rtl w:val="true"/>
          <w:lang w:bidi="fa-IR"/>
        </w:rPr>
        <w:t>.</w:t>
      </w:r>
      <w:r>
        <w:rPr>
          <w:rStyle w:val="FootnoteAnchor"/>
          <w:rtl w:val="true"/>
        </w:rPr>
        <w:footnoteReference w:id="1223"/>
      </w:r>
      <w:r>
        <w:rPr>
          <w:rFonts w:ascii="Amiri" w:hAnsi="Amiri" w:eastAsia="Amiri" w:cs="Amiri"/>
          <w:color w:val="111111"/>
          <w:sz w:val="28"/>
          <w:sz w:val="28"/>
          <w:szCs w:val="28"/>
          <w:rtl w:val="true"/>
          <w:lang w:bidi="ar-SA"/>
        </w:rPr>
        <w:t xml:space="preserve">در نتيجه ، محدَّث بودن ائمه عليهم‌السلام  و تكلّم جبرئيل با حضرت صديقه كبرى عليهاالسلام  ، به معناى نبىّ بودن اين ذوات مقدسه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امام با روح القدس</w:t>
      </w:r>
    </w:p>
    <w:p>
      <w:pPr>
        <w:pStyle w:val="BookText"/>
        <w:rPr/>
      </w:pPr>
      <w:r>
        <w:rPr>
          <w:rFonts w:ascii="IRNazanin" w:hAnsi="IRNazanin" w:eastAsia="IRNazanin"/>
          <w:color w:val="111111"/>
          <w:sz w:val="28"/>
          <w:sz w:val="28"/>
          <w:szCs w:val="28"/>
          <w:rtl w:val="true"/>
          <w:lang w:bidi="fa-IR"/>
        </w:rPr>
        <w:t xml:space="preserve">خداى تعالى براى رسولان و برگزيدگان خود ، پنج روح قرار داده و ايشان را با روح القدس تأييد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عليه‌السلام  در مورد رسولان الهى مى‌فرمايد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فيهم خمسة أرواح ، أيّدهم بروح القدس ، فبه عرفوا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الإيمان ، فبه خافوا اللّه عز و جل و أيدّهم بروح القوة ، فبه قدروا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الشهوة ، فبه اشتهوا طاعة اللّه عز و جل و كرهوا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فيهم روح المدرج </w:t>
      </w:r>
    </w:p>
    <w:p>
      <w:pPr>
        <w:pStyle w:val="BookText"/>
        <w:rPr/>
      </w:pPr>
      <w:r>
        <w:rPr>
          <w:rFonts w:ascii="Amiri" w:hAnsi="Amiri" w:eastAsia="Amiri" w:cs="Amiri"/>
          <w:color w:val="111111"/>
          <w:sz w:val="28"/>
          <w:sz w:val="28"/>
          <w:szCs w:val="28"/>
          <w:rtl w:val="true"/>
          <w:lang w:bidi="ar-SA"/>
        </w:rPr>
        <w:t>الذى به يذهب الناس و يجيئون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خداى تعالى در رسولان خود ، پنج روح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با روح القدس تأييد نموده كه به وسيله آن همه چيز را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ايمان ، تأييد نموده كه به واسطه آن خوف از خداى عز و جل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قوت ، تأييد كرده كه به وسيله آن قادر به طاعت خدا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شهوت ، تأييد كرده كه به آن ميل به اطاعت خداى عز و جل و كراهت از معصيت او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ايشان روح جنبندگى و حيات قرار داده كه مردم به واسطه آن رفت و آمد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اين پنج روح ، سه روح قوت ، شهوت و حيات ، بين همه انسان‌ها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علاوه بر اين روح ، داراى روح ايمان ، و رسولان و امامان داراى روح ديگرى به نام روح القدس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همچينين با توجه به روايت فوق ، ظاهرا مراد از روح القدس ، مرتبه‌اى علم است كه با نور آن ، امام به حقيقت اشيا معرفت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 تصريح دارند كه روح القدس نمى‌خوابد ، غافل نمى‌شود ، به بازى سرگرم نمى‌شود و مغرور نمى‌گردد </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بنا بر اين ، روح القدس ، از منابع علمى ائمه عليهم‌السلام  كه با وجود آن ، امام از خطا و لغزش مصون است و هيچ گاه غفلت ندارد و حتى هنگام خواب ، هر چند جسم او مى‌خوابد لكن به واسطه روح القدس كه خواب و غفلت ندارد ، امام همواره از امور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صالح مازندرانى در اين باره مى‌نويسد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باب است كه گفته مى‌شود غفلت كردم از آن غفلت كردنى ، و اين وقتى گفته مى‌شود كه شخص اصلاً متذكر مطلب نباشد ، و يا از باب اَغفلته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هنگامى است كه شخص ، خود را به غفلت بزند در حالى كه واقعا در ياد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 غفلت ناشى از مثلاً خواب را نفى مى‌كند ، چنانچه رسول خدا صلى‌الله‌عليه‌و‌آله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من مى‌خوابد ولى قلبم </w:t>
      </w:r>
    </w:p>
    <w:p>
      <w:pPr>
        <w:pStyle w:val="BookText"/>
        <w:rPr/>
      </w:pPr>
      <w:r>
        <w:rPr>
          <w:rFonts w:ascii="Amiri" w:hAnsi="Amiri" w:eastAsia="Amiri" w:cs="Amiri"/>
          <w:color w:val="111111"/>
          <w:sz w:val="28"/>
          <w:sz w:val="28"/>
          <w:szCs w:val="28"/>
          <w:rtl w:val="true"/>
          <w:lang w:bidi="ar-SA"/>
        </w:rPr>
        <w:t>نمى‌خوابد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دومى ، هر نوع غفلتى را به كلى نفى مى‌كند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بر اساس روايت امام باقر عليه‌السلام  ، روح القدس ، نورى است كه از سوى خداى تعالى به نبىّ و امام افاضه مى‌شود و با آن نور ، امام از زير عرش تا زير خاك را مى‌شناسند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در دسته‌اى از روايات ، در مورد روح تفويض شده به امامان عليهم‌السلام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روايات ديگر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اختلاف تعبير روايات درباره روح ، مى‌توان گفت مراد از روح ، مراحلى از علم و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 مختلف در اين زمينه چنين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مرحله‌اى از علم است كه در همه انبيا و اوصيا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بالاترى است كه مخصوص خاتم الأنبيا و ائمه عليهم‌السلام  است </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همچنين در بيشتر روايات تصريح شده كه روح ، فرشته نيست ، بلكه خلقى اعظم از ملائكه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روايتى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 لِكَ أَوْحَيْنَآ 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مراد از روح ، فرشته بيان شده است </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 xml:space="preserve">در اين مورد مى‌توان گفت ممكن است اين مرحله از علم ، در برخى موارد به واسطه فرشته به امام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فرشته‌اى كه ناقل چنين علمى است به روح تعبير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ديگرى اين كه در روايات فوق بيان شده ، اين است كه روح القدس ، پس از رحلت پيامبر صلى‌الله‌عليه‌و‌آله  به امام عليه‌السلام منتقل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برخى روايات ، حاكى از آن هستند كه امير المؤمنين عليه‌السلام  در حيات رسول اللّه صلى‌الله‌عليه‌و‌آله  نيز حامل روح القدس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لأبى عبد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رسول اللّه صلى‌الله‌عليه‌و‌آله وجّه </w:t>
      </w:r>
    </w:p>
    <w:p>
      <w:pPr>
        <w:pStyle w:val="BookText"/>
        <w:rPr/>
      </w:pPr>
      <w:r>
        <w:rPr>
          <w:rFonts w:ascii="Amiri" w:hAnsi="Amiri" w:eastAsia="Amiri" w:cs="Amiri"/>
          <w:color w:val="111111"/>
          <w:sz w:val="28"/>
          <w:sz w:val="28"/>
          <w:szCs w:val="28"/>
          <w:rtl w:val="true"/>
          <w:lang w:bidi="ar-SA"/>
        </w:rPr>
        <w:t xml:space="preserve">عليّا عليه‌السلام  إلى اليمن ليقضى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وردت علىَّ قضيّة إلاّ حكمتُ فيها بحكم اللّه و حكم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و لم يكن أنزل القرآن القرآن كلّه و قد كان رسول اللّه صلى‌الله‌عليه‌و‌آله غائبا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به روح القدس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به امام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 على عليه‌السلام  را به يَمن فرستاد در ميان مردم قضاوت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قضيه‌اى بر من پيش نيامد مگر اين كه در آن به حكم خدا و حكم رسول او صلى‌الله‌عليه‌و‌آله  حكم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ممكن است در حالى كه نه همه قرآن نازل شده بود و نه رسول خدا صلى‌الله‌عليه‌و‌آله  نزد او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حكم را به او القا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گونه روايات ، عصمت ائمه عليهم‌السلام  پيش از امامت نيز دلالت دارد امام قبل از امامت ، داراى روح القدس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رواياتى كه بيان مى‌كنند روح القدسى كه همراه پيامبر است ، پس از رحلت ايشان به امام منتقل مى‌شود ، دلالت ندارند كه امام عليه‌السلام  در حيات رسول اللّه صلى‌الله‌عليه‌و‌آله  هيچ ارتباطى با روح القدس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روايات ديگر ، صريح در اين هستند كه مراتبى از روح القدس قبل از امامت نيز در شخص امام وجود دارد و با روشنايى آن ، امام از خطا و غفلت مصون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بالاتر روح القدس كه همراه پيامبراكرم صلى‌الله‌عليه‌و‌آله  بوده ، پس از ايشان به امام منتقل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جميع علوم انبيا ، رسل و ملائكه به ائمه عليهم‌السلام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 در مورد نسبت علم ائمه عليهم‌السلام  به جميع علوم انبيا ، رسل و ملائكه ، رواياتى را نقل مى‌كند كه بيانگر دو قسم از علم براى خداى تعالى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 علمى است كه خداوند آن را براى ملائكه ، انبيا و رسولان خود آشكار نموده است و قسم ديگر ، علم مكفوف است كه بر هيچ يك از مخلوقات خويش آشكار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 xml:space="preserve">اين روايات ، علمى كه براى انبيا ، رسولان و ملائكه آشكار شده ، ائمه عليهم‌السلام  نيز آن را دارا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مكلوف كه خداوند آن را براى خود اختصاص داده است ، هر گاه در چيزى از آن ، بدا حاصل شود خداوند علم آن را به ائمه عليهم‌السلام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تبارك و تعالى ،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 أنبيائه و رسله ، فما أظهر عليه ملائكته و رسله و أنبيائه فقد 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إستأثر به فإذا بدأ اللّه فى شى‌ءٍ</w:t>
      </w:r>
    </w:p>
    <w:p>
      <w:pPr>
        <w:pStyle w:val="BookText"/>
        <w:rPr/>
      </w:pPr>
      <w:r>
        <w:rPr>
          <w:rFonts w:ascii="Amiri" w:hAnsi="Amiri" w:eastAsia="Amiri" w:cs="Amiri"/>
          <w:color w:val="111111"/>
          <w:sz w:val="28"/>
          <w:sz w:val="28"/>
          <w:szCs w:val="28"/>
          <w:rtl w:val="true"/>
          <w:lang w:bidi="ar-SA"/>
        </w:rPr>
        <w:t>منه ، أعلمنا ذلك و عرض على الأئمة الذين كانوا من قبلنا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همانا ، براى خداى تبارك و تعالى ، دو علم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آن را بر ملائكه ، انبيا و رسلش آشكار نموده است ، پس هر آنچه را كه بر ملائكه ، رسولان و انبيائش آشكار كرده ، علم آن را به 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علمى كه به خودش اختصاص داده است ، پس هر گاه در چيزى از آن ، بدا حاصل شود ، خداوند ما را به آن ، عالم مى‌كند در حالى كه بر ائمه پيش از ما نيز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قبيل روايات ، با رواياتى كه دلالت بر زياد شدن علم ائمه عليهم‌السلام  دارند ، هماهنگى داشته و گوياى اين مطلب هستند كه علم مكفوف كه مختص به خداى تعالى است ، تقديرات و خلق جديد ، محو و اثبات در كتاب بدائيات است كه هر گاه خداوند بخواهد به تدريج علم آنها به امام عليه‌السلام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روايات با روايات نفى علم غيب نيز سازگار است ، بدين معنا كه مراد اهل بيت عليهم‌السلام  از نفى علم غيب ، عدم آگاهى ايشان از اين امور است كه هنوز تقدير نشده‌اند و پس از تقدير ، علم آنها به ائمه عليهم‌السلام  داده مى‌شود كه به تعبير خود ايشان ، افضل علوم ايشان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مورد در مبحث مربوط به هر كدامشان ، بيشتر توضيح داده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ائمّه عليهم‌السلام  ، وارث علم خاتم الانبيا عليهم‌السلام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روايات تصريح دارند كه امير المؤمنين عليه‌السلام  و ائمه و اهل بيت عليهم‌السلام  ، در تمام </w:t>
      </w:r>
    </w:p>
    <w:p>
      <w:pPr>
        <w:pStyle w:val="BookText"/>
        <w:rPr/>
      </w:pPr>
      <w:r>
        <w:rPr>
          <w:rFonts w:ascii="Amiri" w:hAnsi="Amiri" w:eastAsia="Amiri" w:cs="Amiri"/>
          <w:color w:val="111111"/>
          <w:sz w:val="28"/>
          <w:sz w:val="28"/>
          <w:szCs w:val="28"/>
          <w:rtl w:val="true"/>
          <w:lang w:bidi="ar-SA"/>
        </w:rPr>
        <w:t xml:space="preserve">علم رسول خدا صلى‌الله‌عليه‌و‌آله  ، با ايشان شريك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جبرئيل على محمّد صلى‌الله‌عليه‌و‌آله  برمّانتين من الجنّة ، فلقيه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هاتان الرمّانتين اللتان فى 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فالنبوة ، ليس لك فيها نصيب و أمّا هذه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فلقها رسول اللّه صلى‌الله‌عليه‌و‌آله بنصفين ، فأعطاه نصفها و أخذ رسول اللّه صلى‌الله‌عليه‌و‌آله  نصفها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شريكى فيه و أنا شريكك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 و اللّه ، رسول</w:t>
      </w:r>
    </w:p>
    <w:p>
      <w:pPr>
        <w:pStyle w:val="BookText"/>
        <w:rPr/>
      </w:pPr>
      <w:r>
        <w:rPr>
          <w:rFonts w:ascii="Amiri" w:hAnsi="Amiri" w:eastAsia="Amiri" w:cs="Amiri"/>
          <w:color w:val="111111"/>
          <w:sz w:val="28"/>
          <w:sz w:val="28"/>
          <w:szCs w:val="28"/>
          <w:rtl w:val="true"/>
          <w:lang w:bidi="ar-SA"/>
        </w:rPr>
        <w:t xml:space="preserve">اللّه صلى‌الله‌عليه‌و‌آله حرفا مما علّمه اللّه عز و جل إلاّ و قد علّمه عليّا ثم انتهى العلم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صدره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جبرئيل براى رسول خدا صلى‌الله‌عليه‌و‌آله  دو انار از بهشت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المؤمنين عليه‌السلام  با رسول خدا صلى‌الله‌عليه‌و‌آله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انارى كه در دست شماست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صلى‌الله‌عليه‌و‌آله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يكى ، نبوّت است كه تو از آن نصيبى ندارى و امّا اين ديگرى ، علم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رسول اللّه صلى‌الله‌عليه‌و‌آله  آن را نصف كرد و نيمى از آن را به امير المؤمنين عليه‌السلام  داد و نيم ديگر را خود برداشت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علم ، شريك من هستى و من در آن با تو شريكم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رسول خدا صلى‌الله‌عليه‌و‌آله  حرفى از آنچه خداى عز و جل</w:t>
      </w:r>
    </w:p>
    <w:p>
      <w:pPr>
        <w:pStyle w:val="BookText"/>
        <w:rPr/>
      </w:pPr>
      <w:r>
        <w:rPr>
          <w:rFonts w:ascii="IRNazanin" w:hAnsi="IRNazanin" w:eastAsia="IRNazanin"/>
          <w:color w:val="111111"/>
          <w:sz w:val="28"/>
          <w:sz w:val="28"/>
          <w:szCs w:val="28"/>
          <w:rtl w:val="true"/>
          <w:lang w:bidi="fa-IR"/>
        </w:rPr>
        <w:t xml:space="preserve">به او تعليم كرده را عالم نيست مگر آن كه آن را به على عليه‌السلام  تعليم نمود و سپس اين علم به 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سينه مبارك خود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عليه‌السلام  در نامه‌اى به عبد اللّه بن جندب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محمدا صلى‌الله‌عليه‌و‌آله  كان أمين اللّه فى خلقه ، فلمّا قبض عليه‌السلام  كنّا أهل البيت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أمناء اللّه فى أرضه ، عندنا علم البلايا و المنايا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أولى الناس بكتاب اللّه و نحن أولى الناس برسول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3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به درستى كه محمد صلى‌الله‌عليه‌و‌آله  ، امين خدا در ميان خلقش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رحلت نمود ، ما اهل بيت ، وارث ايشان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امناى خدا در زمين هستيم و علم بلايا و منايا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سزاوارترين مردم به كتاب خدا و مقدم‌ترين مردم به </w:t>
      </w:r>
    </w:p>
    <w:p>
      <w:pPr>
        <w:pStyle w:val="BookText"/>
        <w:rPr/>
      </w:pPr>
      <w:r>
        <w:rPr>
          <w:rFonts w:ascii="Amiri" w:hAnsi="Amiri" w:eastAsia="Amiri" w:cs="Amiri"/>
          <w:color w:val="111111"/>
          <w:sz w:val="28"/>
          <w:sz w:val="28"/>
          <w:szCs w:val="28"/>
          <w:rtl w:val="true"/>
          <w:lang w:bidi="ar-SA"/>
        </w:rPr>
        <w:t xml:space="preserve">رسول خدا صلى‌الله‌عليه‌و‌آله  هستيم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 بر اين ، روشن است كه ائمه اهل بيت عليهم‌السلام  ، وارث تمام علوم خاتم الانبيا صلى‌الله‌عليه‌و‌آله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علمى به رسول خدا صلى‌الله‌عليه‌و‌آله نمى‌رسد مگر اين كه از طريق ايشان به ائمه عليهم‌السلام  منتقل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عليهم‌السلام  ، وارث علوم و كتب انبياى پيشين</w:t>
      </w:r>
    </w:p>
    <w:p>
      <w:pPr>
        <w:pStyle w:val="BookText"/>
        <w:rPr/>
      </w:pPr>
      <w:r>
        <w:rPr>
          <w:rFonts w:ascii="IRNazanin" w:hAnsi="IRNazanin" w:eastAsia="IRNazanin"/>
          <w:color w:val="111111"/>
          <w:sz w:val="28"/>
          <w:sz w:val="28"/>
          <w:szCs w:val="28"/>
          <w:rtl w:val="true"/>
          <w:lang w:bidi="fa-IR"/>
        </w:rPr>
        <w:t xml:space="preserve">بر اساس دسته‌اى ديگر از روايات ، علوم تمام انبيا ، براى خاتم الانبيا صلى‌الله‌عليه‌و‌آله  جمع شده و ايشان تمام اين علوم را به امير المؤمنين عليه‌السلام  منتقل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 امير المؤمنين عليه‌السلام  داراى علوم جميع انبيا و اعلم از همه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علم هر امام به امام بعدى منتقل مى‌شود ، همه ائمه عليهم‌السلام  داراى جميع علوم انبيا و اعلم از ايشان هستند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همچنين بر اساس روايات ديگر ، كتب و منابع علمى انبيا ، به ترتيب از نبىّ‌اى به نبىّ ديگر منتقل شده تا به خاتم الانبيا صلى‌الله‌عليه‌و‌آله  رسيده</w:t>
      </w:r>
      <w:r>
        <w:rPr>
          <w:rStyle w:val="FootnoteAnchor"/>
          <w:rtl w:val="true"/>
        </w:rPr>
        <w:footnoteReference w:id="1235"/>
      </w:r>
      <w:r>
        <w:rPr>
          <w:rFonts w:ascii="Amiri" w:hAnsi="Amiri" w:eastAsia="Amiri" w:cs="Amiri"/>
          <w:color w:val="111111"/>
          <w:sz w:val="28"/>
          <w:sz w:val="28"/>
          <w:szCs w:val="28"/>
          <w:rtl w:val="true"/>
          <w:lang w:bidi="ar-SA"/>
        </w:rPr>
        <w:t xml:space="preserve">و از ايشان به هر يك از ائمه عليهم‌السلام  به ارث مى‌رسد </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كلّ كتاب نزل ، فهو عند أهل العلم و نحن هم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هر كتابى كه نازل شده ، نزد اهل علم است و ما اهل علم هستيم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بصير از امام صادق عليه‌السلام  نقل مى‌كند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خداى عز و جل چيزى به انبيا ، عطا نكرده مگر آن كه آن را به محمّد صلى‌الله‌عليه‌و‌آله  نيز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صلى‌الله‌عليه‌و‌آله تمام آنچه را به انبيا عطا كرده ، عطا نموده و صحفى كه خداوند در قرآن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 xml:space="preserve">ماست </w:t>
      </w:r>
      <w:r>
        <w:rPr>
          <w:rFonts w:eastAsia="IRNazanin" w:cs="IRNazanin"/>
          <w:color w:val="111111"/>
          <w:sz w:val="28"/>
          <w:szCs w:val="28"/>
          <w:rtl w:val="true"/>
          <w:lang w:bidi="fa-IR"/>
        </w:rPr>
        <w:t>...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بر اساس اين روايات و نيز رواياتى كه در باب جفر مطرح شد ، روشن مى‌گردد علوم همه انبياى گذشته و كتب ايشان ، در نزد ائمه عليهم‌السلام  است و بخشى از منابع علمى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علم امام سابق به امام بعدى</w:t>
      </w:r>
    </w:p>
    <w:p>
      <w:pPr>
        <w:pStyle w:val="BookText"/>
        <w:rPr/>
      </w:pPr>
      <w:r>
        <w:rPr>
          <w:rFonts w:ascii="IRNazanin" w:hAnsi="IRNazanin" w:eastAsia="IRNazanin"/>
          <w:color w:val="111111"/>
          <w:sz w:val="28"/>
          <w:sz w:val="28"/>
          <w:szCs w:val="28"/>
          <w:rtl w:val="true"/>
          <w:lang w:bidi="fa-IR"/>
        </w:rPr>
        <w:t xml:space="preserve">بر اساس روايات ، ائمه اهل بيت عليهم‌السلام  ، در علم با يكديگر مساوى هستند </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همچنين علم امام سابق به امام پس از خود منتقل مى‌شود و ائمه عليهم‌السلام  ، وارثان علم‌اند و از يكديگر علم را به ارث مى‌برند </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العلم الذى نزل مع آدم عليه‌السلام  لم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يتوارث و كان علىّ عليه‌السلام عالم هذه</w:t>
      </w:r>
    </w:p>
    <w:p>
      <w:pPr>
        <w:pStyle w:val="BookText"/>
        <w:rPr/>
      </w:pPr>
      <w:r>
        <w:rPr>
          <w:rFonts w:ascii="Amiri" w:hAnsi="Amiri" w:eastAsia="Amiri" w:cs="Amiri"/>
          <w:color w:val="111111"/>
          <w:sz w:val="28"/>
          <w:sz w:val="28"/>
          <w:szCs w:val="28"/>
          <w:rtl w:val="true"/>
          <w:lang w:bidi="ar-SA"/>
        </w:rPr>
        <w:t>الامة و إنّه لم يهلك منا عالم قط إلاّ خلفه من أهله من علم مثل علمه او ما شاء اللّه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همانا ، علمى كه به آدم عليه‌السلام  فرود آمد ، از بين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ارث مى‌رسد و امير المؤمنين عليه‌السلام  عالم اين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كه هيچ گاه عالمى از ما از دنيا نمى‌رود ، مگر يكى از اهل او پس از او ، عالم به علمش باشد يا آنچه را خدا خواهد بداند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 مورد وقت انتقال علم امام سابق به امام بعدى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الذى بعد الإمام علم ، من كان قبله فى آخر دقيقة تبقى من روحه ؛</w:t>
      </w:r>
      <w:r>
        <w:rPr>
          <w:rStyle w:val="FootnoteAnchor"/>
          <w:rtl w:val="true"/>
        </w:rPr>
        <w:footnoteReference w:id="124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بعد از امام قبلى جانشين او مى‌شود ، علم امام قبل از خود را در آخرين دقيقه از حيات او كه روح او باقى است ، عالم مى‌شود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 بر اين ، روشن است تمام علم امام سابق ، به امام پس از او منتقل مى‌شود و ائمه عليهم‌السلام  ، همه در علم يكسان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ممكن است علم امام سابق به هر اندازه كه بوده ، به توارث برسد يا اين كه خداوند بخواهد علم بيشترى را به امام بعدى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روايات افزوده شدن بر علم ائمه عليهم‌السلام  و نيز انتقال علم به امام حاضر از طريق رسول خدا صلى‌الله‌عليه‌و‌آله  و ائمه پيشين از ايشان عليهم‌السلام  سازگار و همسو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جريان دائم علم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هزار باب از هزار باب علم</w:t>
      </w:r>
    </w:p>
    <w:p>
      <w:pPr>
        <w:pStyle w:val="BookText"/>
        <w:rPr/>
      </w:pPr>
      <w:r>
        <w:rPr>
          <w:rFonts w:ascii="IRNazanin" w:hAnsi="IRNazanin" w:eastAsia="IRNazanin"/>
          <w:color w:val="111111"/>
          <w:sz w:val="28"/>
          <w:sz w:val="28"/>
          <w:szCs w:val="28"/>
          <w:rtl w:val="true"/>
          <w:lang w:bidi="fa-IR"/>
        </w:rPr>
        <w:t xml:space="preserve">بر اساس روايات ، رسول اكرم صلى‌الله‌عليه‌و‌آله  هنگام رحلت ، هزار باب از علم را به امير المؤمنين عليه‌السلام آموخت كه از هر باب آن هزار باب باز ديگر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ابو بصير نقل مى‌كند كه به امام صادق عليه‌السلام  عرض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يتحدّثون أنّ رسول اللّه صلى‌الله‌عليه‌و‌آله  علَّم عليّا عليه‌السلام  بابا يفتح منه ألف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صلى‌الله‌عليه‌و‌آله  عليا عليه‌السلام ألف باب يفتح من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شما حديث مى‌كنند كه رسول اللّه صلى‌الله‌عليه‌و‌آله  به على عليه‌السلام  ، بابى از علم آموخت كه از آن ، هزار باب باز مى‌شود؟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به على عليه‌السلام  هزار باب آموخت كه از هر باب ، هزار باب علم گشوده مى‌شود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علاوه بر نشان دادن ما فوق درك و تصور بودن علم ائمه عليهم‌السلام  ، تصريح دارد كه از علوم ائمه عليهم‌السلام چيز بسيار اندكى كه به يك حرف ناقص از حروف ابجد تشبيه شده به ما رسيده است </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همچنين اين روايات نشان مى‌دهد كه قسمتى </w:t>
      </w:r>
    </w:p>
    <w:p>
      <w:pPr>
        <w:pStyle w:val="BookText"/>
        <w:rPr/>
      </w:pPr>
      <w:r>
        <w:rPr>
          <w:rFonts w:ascii="IRNazanin" w:hAnsi="IRNazanin" w:eastAsia="IRNazanin"/>
          <w:color w:val="111111"/>
          <w:sz w:val="28"/>
          <w:sz w:val="28"/>
          <w:szCs w:val="28"/>
          <w:rtl w:val="true"/>
          <w:lang w:bidi="fa-IR"/>
        </w:rPr>
        <w:t xml:space="preserve">از علوم رسيده به اهل بيت عليهم‌السلام  ، به صورت جمعى و جملى است كه در وقت لازم تفصيل آن به امام هر عصر مى‌رسد و افزوده شدن بر علم ائمه عليهم‌السلام  نيز بدين معناست كه در آينده پيرامون اين موضوع بيشتر بحث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هر گاه اراده كنند ، خداى تعالى ايشان را عالم مى‌كند</w:t>
      </w:r>
    </w:p>
    <w:p>
      <w:pPr>
        <w:pStyle w:val="BookText"/>
        <w:rPr/>
      </w:pPr>
      <w:r>
        <w:rPr>
          <w:rFonts w:ascii="IRNazanin" w:hAnsi="IRNazanin" w:eastAsia="IRNazanin"/>
          <w:color w:val="111111"/>
          <w:sz w:val="28"/>
          <w:sz w:val="28"/>
          <w:szCs w:val="28"/>
          <w:rtl w:val="true"/>
          <w:lang w:bidi="fa-IR"/>
        </w:rPr>
        <w:t xml:space="preserve">بر اساس روايات ، هر گاه مسئله جديدى پيش آيد و امام در موقعيتى قرار گيرد كه علم جديدى بخواهد ، خداوند او را عالم مى‌كند كه اين دسته از روايات نيز ، روايات افزوده شدن بر علم امام عليه‌السلام  را تأييد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الإمام أن يعلم شيئا ، أعلمه اللّه ذلك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هر گاه امام اراده كند به چيز جديدى علم پيدا كند ، خداوند آن را به او تعليم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إذا شاء أن يعلم ، اُعلم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به درستى كه امام هر گاه بخواهد بداند ، به او علم داده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خواست و اراده امام عليه‌السلام  ، به معناى موقعيتى است كه ممكن است بر امام عليه‌السلام  پيش بيايد و لزوم ندارد كه خواست قولى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علم جديدى به امام عليه‌السلام  افاضه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ملائكه بر ائمه عليهم‌السلام  در شب قدر</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ملائكه و روح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پروردگارشان براى هر امرى نازل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فوق استفاده مى‌شود كه شب قدر استمرار داشته و هر سال تكرار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بررسى اين موضوع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شب قدر</w:t>
      </w:r>
    </w:p>
    <w:p>
      <w:pPr>
        <w:pStyle w:val="BookText"/>
        <w:rPr/>
      </w:pPr>
      <w:r>
        <w:rPr>
          <w:rFonts w:ascii="Amiri" w:hAnsi="Amiri" w:eastAsia="Amiri" w:cs="Amiri"/>
          <w:color w:val="111111"/>
          <w:sz w:val="28"/>
          <w:sz w:val="28"/>
          <w:szCs w:val="28"/>
          <w:rtl w:val="true"/>
          <w:lang w:bidi="ar-SA"/>
        </w:rPr>
        <w:t xml:space="preserve">تنزّل ، فعل مضارع و به معناى تتنزّل است ؛ يعنى فرود مى‌آيند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حكايت از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ظاهر آيه شريفه ، برتكرار اين شب در هر سال و نزول ملائكه و روح در هر شب قدر دلالت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امر الهى مربوط به هر سال ، در شب قدر همان سال توسط ملائكه و روح فرود مى‌آيد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عليه‌السلام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لينزّل فى ليلة القدر إلى ولىّ الأمر ، تفسير الأمور سنة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يومر فيها فى أمر نفسه بكذا و كذا و فى أمر الناس بكذا و كذا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همانا ، در شب قدر ، به ولىّ امر ، تفسير امور ، سال به سال نازل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شب هم دستورهايى نسبت به خود او و هم دستورهايى نسبت به مردم ، به او ابلاغ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محل نزول ملائكه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اين سؤال است كه اوامر الهى ، هر سال بر چه كسى فرود مى‌آيد؟ مسلم است كه اين اوامر در عصر خاتم الانبيا صلى‌الله‌عليه‌و‌آله  ، هر سال بر ايشان نازل مى‌شد ، اما پس از رسول خدا صلى‌الله‌عليه‌و‌آله  نيز بايد كسانى باشند كه اوامر الهى در شب‌هاى قدر هر سال بر ايشان نازل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رسول اللّه صلى‌الله‌عليه‌و‌آله هيچ كس جز ائمه اهل بيت عليهم‌السلام  چنين ادعايى نكرده ، بلكه فقط ايشان در روايات متعدد اين موضوع را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به ابن </w:t>
      </w:r>
    </w:p>
    <w:p>
      <w:pPr>
        <w:pStyle w:val="BookText"/>
        <w:rPr/>
      </w:pPr>
      <w:r>
        <w:rPr>
          <w:rFonts w:ascii="IRNazanin" w:hAnsi="IRNazanin" w:eastAsia="IRNazanin"/>
          <w:color w:val="111111"/>
          <w:sz w:val="28"/>
          <w:sz w:val="28"/>
          <w:szCs w:val="28"/>
          <w:rtl w:val="true"/>
          <w:lang w:bidi="fa-IR"/>
        </w:rPr>
        <w:t xml:space="preserve">عبّاس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عليه‌السلام  به تو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ليلةَ القدر فى كلّ سنة و إنّه ينزّل فى تلك الليلة أمر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لذلك الأمر ولاة بعد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أحد عشر من صلبى أئمّة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همانا ، شب قدر در هر سال هست و امور هر سال ، در آن شب نازل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بعد از رسول اللّه صلى‌الله‌عليه‌و‌آله  ، واليانى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 كسانى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يازده نفر از صلب من ، امامانى كه محدَّث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روشن است كه هر سال ، در شب قدر علم تقديرات مربوط به آن سال ، به صورت تفصيلى به امام هر عصر اعطا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مسلم است كه نه هر سال ، بلكه هر هفته و هر روز ، بر علوم اهل بيت عليهم‌السلام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حديث فوق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ليحدث لولى الأمر سوى ذلك ، كلّ يوم علم اللّه عز و جل الخاص المكنون العجيب المخزون ، مثل ما ينزّل فى تلك الليلة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فى الأرض من شجرة أقلام و البحر يمده من بعد سبعة أبحر ما نفدت كلمات اللّه إنّ اللّه عزيز</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همانا ، هر روزى غير از آنچه در شب قدر به ولى امر مى‌رسد ، علم خاص ، پنهان ، حيرت‌انگيز و مخزون الهى حادث مى‌شود ، مانند آن امرى كه در شب قدر نازل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همه درختان زمين قلم شود و دريا براى آن مركب گردد و هفت درياى ديگر به آن افزوده شود ، كلمات خدا پايان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حكيم است</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 ائمه عليهم‌السلام  هر اندازه از علم بهره‌مند باشند ، باز هم نيازمند به علم بى نهايت الهى هستند ، در نتيجه اضافه شدن بر علم ايشان استبعادى ندارد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چيزهايى در شب قدر بر امام نازل مى‌شود؟</w:t>
      </w:r>
    </w:p>
    <w:p>
      <w:pPr>
        <w:pStyle w:val="BookText"/>
        <w:rPr/>
      </w:pPr>
      <w:r>
        <w:rPr>
          <w:rFonts w:ascii="IRNazanin" w:hAnsi="IRNazanin" w:eastAsia="IRNazanin"/>
          <w:color w:val="111111"/>
          <w:sz w:val="28"/>
          <w:sz w:val="28"/>
          <w:szCs w:val="28"/>
          <w:rtl w:val="true"/>
          <w:lang w:bidi="fa-IR"/>
        </w:rPr>
        <w:t xml:space="preserve">ممكن است اين اشكال به ذهن برسد كه در اين صورت ، امام بعد از رسول اللّه صلى‌الله‌عليه‌و‌آله  علمى خواهد داشت كه رسول خدا صلى‌الله‌عليه‌و‌آله  فاقد آن بوده است و نيز امامان بعدى داراى علمى خواهند بود كه امامان قبلى آن علم را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اشكال و پاسخ آن در روايتى از امام باقر عليه‌السلام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امام باقر عليه‌السلام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به اوصيا مى‌آورند كه رسول خدا صلى‌الله‌عليه‌و‌آله  نمى‌دانست؟ يا چيزى را مى‌آورند كه رسول خدا صلى‌الله‌عليه‌و‌آله  به آن آگاه بود؟ در حالى كه شما مى‌دانيد رسول خدا صلى‌الله‌عليه‌و‌آله  به هنگام رحلتش هيچ چيزى را عالم نبود مگر اين كه على عليه‌السلام  نيز آن را حفظ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مى‌گويم خوب به آن توجه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رسول خدا صلى‌الله‌عليه‌و‌آله آنگاه كه به آسمان‌ها برده شد ، وقتى فرود آمد خداوند متعال همه آنچه تحقق پيدا كرده بود و همه آنچه را در آينده تحقق پيدا مى‌كرد را به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زيادى از آن علم به صورت جمعى و جملى بود كه تفسير آنها در شب قدر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عليه‌السلام  هم مانند رسول خدا صلى‌الله‌عليه‌و‌آله  ، علم جمعى و جملى را دارا بود و تفسير آن هم در شب‌هاى قدر مى‌آيد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علم جمعى و جملى تفسير نداشت؟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ولى امر الهى در شب‌هاى قدر براى پيامبر و اوصيا مى‌آيد كه فلان كار و فلان كار را انجام بده و آنها اين امر را مى‌دانستند و در شب قدر دستور مى‌رسد كه آن چگونه بايد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اوصيا ، علم دارند به آنچه انبيا علم ندارند؟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چگونه وصى به آنچه به او وصيت نشده علم دارد؟ 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مى‌توانيم بگوييم يكى از اوصيا چيزى مى‌داند كه وصى ديگر بدان عالم 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پيامبر نمى‌ميرد مگر اين كه علم او در سينه وصى‌اش قرار گيرد و به درستى كه ملائكه و روح در شب قدر نازل مى‌شوند با حكمى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بين مردم حكم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حكم را مى‌دانستند؟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قطعا مى‌دانستند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وليكن نمى‌توانستند چيزى از آن را امضا كنند تا اين كه در شب‌هاى قدر به آنها دستور مى‌رسد در سال پيش رو چگونه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نمى‌توانم اين كار را انكار كنم؟ امام باقر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را انكار كند از ما نيست </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بنا بر اين ، روشن شد كه همه علم ، به صورت جمعى و جملى در نزد ائمه عليهم‌السلام  است اما تفصيل تقديرات هر سال در شب‌هاى قدر به امام همان عصر و زمان 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فقط امام هر عصر ، مقدرات مربوط به همان سال را در دوره امامت ظاهرى خويش مى‌تواند امضا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شدن بر علم امام عليه‌السلام  در هر شب جمعه</w:t>
      </w:r>
    </w:p>
    <w:p>
      <w:pPr>
        <w:pStyle w:val="BookText"/>
        <w:rPr/>
      </w:pPr>
      <w:r>
        <w:rPr>
          <w:rFonts w:ascii="IRNazanin" w:hAnsi="IRNazanin" w:eastAsia="IRNazanin"/>
          <w:color w:val="111111"/>
          <w:sz w:val="28"/>
          <w:sz w:val="28"/>
          <w:szCs w:val="28"/>
          <w:rtl w:val="true"/>
          <w:lang w:bidi="fa-IR"/>
        </w:rPr>
        <w:t xml:space="preserve">چنان كه در بحث پيش اشاره شد ، بر اساس روايات متعدد ، در هر شب جمعه بر علوم ائمه عليهم‌السلام افزوده مى‌شود </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امام صادق عليه‌السلام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فى كلّ ليلة جمعة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وافى رسول اللّه صلى‌الله‌عليه‌و‌آله  العرش و وافى الائمة عليهم‌السلام  معه و وافينا معهم ، فلا تردّ أرواحنا إلى أبداننا إلاّ بعلم مستفاد و لو لا ذلك لأنفدنا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به درستى كه در هر شب جمعه براى ما سرورى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سرور شما بيافزايد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جمعه شود ، رسو اللّه صلى‌الله‌عليه‌و‌آله  به عرش برآيد و ائمه عليهم‌السلام  نيز همراه او برآيند و ما نيز همراه ايشان برآييم ، پس ارواح ما باز نمى‌گردد به سوى بدنهايمان مگر به همراه علمى كه استفاده كرديم و اگر اين نبود ، علم ما تمام مى‌شد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 يكى از مجارى علوم ائمه اهل بيت عليهم‌السلام  ، علمى است هر شب جمعه به </w:t>
      </w:r>
    </w:p>
    <w:p>
      <w:pPr>
        <w:pStyle w:val="BookText"/>
        <w:rPr/>
      </w:pPr>
      <w:r>
        <w:rPr>
          <w:rFonts w:ascii="IRNazanin" w:hAnsi="IRNazanin" w:eastAsia="IRNazanin"/>
          <w:color w:val="111111"/>
          <w:sz w:val="28"/>
          <w:sz w:val="28"/>
          <w:szCs w:val="28"/>
          <w:rtl w:val="true"/>
          <w:lang w:bidi="fa-IR"/>
        </w:rPr>
        <w:t xml:space="preserve">ايشان افاضه مى‌گردد و اگر بر علم ائمه عليهم‌السلام  افزوده نگردد ، علم ايشان تمام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علم امام افزوده نشود ، علم ايشان پايان مى‌پذيرد</w:t>
      </w:r>
    </w:p>
    <w:p>
      <w:pPr>
        <w:pStyle w:val="BookText"/>
        <w:rPr/>
      </w:pPr>
      <w:r>
        <w:rPr>
          <w:rFonts w:ascii="IRNazanin" w:hAnsi="IRNazanin" w:eastAsia="IRNazanin"/>
          <w:color w:val="111111"/>
          <w:sz w:val="28"/>
          <w:sz w:val="28"/>
          <w:szCs w:val="28"/>
          <w:rtl w:val="true"/>
          <w:lang w:bidi="fa-IR"/>
        </w:rPr>
        <w:t xml:space="preserve">برخى روايات تصريح دارند كه اگر بر علم ائمه عليهم‌السلام  افزوده نشود ، علم ايشان پايان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روايات نيز بر جريان دائم علم ، تأكيد دارند و توقف اين جريان را مساوى با محدوديت علم امامان به امور مقدر دانسته و بيانگر آگاهى ائمه عليهم‌السلام  از تقديرات جديد ، محو و اثبات در كتاب و بدائيات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أنّا نزداد ، لأنفدنا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اگر بر علم ما افزوده نشود ، علم ما پايان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در اين باب ، اشكالى كه در افزوده شدن بر علم امام در شب قدر بيان گرديد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أنا نزداد ، لأنفدنا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لا يعلمه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كان ذلك ، عرض على رسول اللّه صلى‌الله‌عليه‌و‌آله  ثمّ على الأئمة ثم انتهى الأمر إلينا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از زراره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عليه‌السلام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علم ما افزوده نشود ، پايان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علم شما افزوده مى‌شود كه رسول خدا صلى‌الله‌عليه‌و‌آله  آن را نمى‌دانست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علم اضافى به ما بدهند ، اوّل آن را به رسول اللّه صلى‌الله‌عليه‌و‌آله  عرضه مى‌كنند ، سپس بر همه ائمه عليهم‌السلام  عرضه مى‌شود تا امر به ما منتهى مى‌گردد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شدن بر علم ائمه عليهم‌السلام  ، به معناى آگاهى ايشان از تقديرات و خلق جديد خداوند ، محو و اثبات در كتاب و نيز اطلاع از بدائيات</w:t>
      </w:r>
      <w:r>
        <w:rPr>
          <w:rStyle w:val="FootnoteAnchor"/>
          <w:rtl w:val="true"/>
        </w:rPr>
        <w:footnoteReference w:id="125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تعالى هر روز ، در كار جديدى است ، امور فوق در هر زمانى ممكن است رخ دهد و علم آن </w:t>
      </w:r>
    </w:p>
    <w:p>
      <w:pPr>
        <w:pStyle w:val="BookText"/>
        <w:rPr/>
      </w:pPr>
      <w:r>
        <w:rPr>
          <w:rFonts w:ascii="IRNazanin" w:hAnsi="IRNazanin" w:eastAsia="IRNazanin"/>
          <w:color w:val="111111"/>
          <w:sz w:val="28"/>
          <w:sz w:val="28"/>
          <w:szCs w:val="28"/>
          <w:rtl w:val="true"/>
          <w:lang w:bidi="fa-IR"/>
        </w:rPr>
        <w:t xml:space="preserve">در هر زمان به امام همان عصر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امور ، قبل از اين كه به امام هر عصر برسد ابتدا به پيامبر اكرم صلى ‌الله ‌عليه ‌و‌آله  عرضه شده و سپس از طريق امامان پيشين به امام هر عصر منتقل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صالح مازندرانى در ذيل اين روايت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خداى تعالى ، سه قسم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محتوم است كه بداء در آنها جارى مى‌شود و اين قسم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آن را در وقتش براى خليفه خود ظاهر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 را آشكار نمود حتمى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علم مستفاد ، آن علمى است كه خداى تعالى براى انبيا و اوصياى خود از قسم آشكار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اين علم را براى ايشان آشكار نمى‌كرد ، علم ايشان به قسم سوم از علم خداى تعالى قطع مى‌شد </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 نيز مى‌نويسد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علمى كه خداى تعالى به نبى خود صلى‌الله‌عليه‌و‌آله  القا نموده است ، اوصيا او عليهم‌السلام  نيز بدان عالم هستند ، بدون هيچ زياده و نقصانى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مستأثره مخزون ، هنگامى كه حكمت الهى ظهور آنها را در اوقات متفرق براى ولىّ زمان و خليفه موجود در آن اوقات اقتضا نمايد ، براى او اظهار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لازمه‌اش آن نيست كه امام آن عصر از پيامبر اكرم صلى‌الله‌عليه‌و‌آله  اعلم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امام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 ابتدا بر رسول خدا صلى‌ الله ‌عليه ‌و‌آله  عرضه مى‌شود سپس به امام هر عصرى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روايتى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نمرد مگر اين كه حافظ جمله علم و تفسير آن بود ،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اين جا مراد از جمله علم ،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باشد و علم به غير محتوم بعد از تبديل آن به محتوم ، براى پيامبر صلى‌الله‌عليه‌و‌آله  حاصل مى‌شود ، اگر چه بعد از رحلت 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مراد از آن ، علم به محتوم و غير آن باشد ، به صورت دو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وقوع حتمى و يا عدم وقوع آن و سپس علم به حتمى بودن آن در غير محتومات بعد از رحلت ، براى ايشان حاصل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محقق گرامى ، آقاى بيابانى اسكويى ، در توضيح اين روايت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آن روايت ،</w:t>
      </w:r>
      <w:r>
        <w:rPr>
          <w:rStyle w:val="FootnoteAnchor"/>
          <w:rtl w:val="true"/>
        </w:rPr>
        <w:footnoteReference w:id="1260"/>
      </w:r>
      <w:r>
        <w:rPr>
          <w:rFonts w:ascii="IRNazanin" w:hAnsi="IRNazanin" w:eastAsia="IRNazanin"/>
          <w:color w:val="111111"/>
          <w:sz w:val="28"/>
          <w:sz w:val="28"/>
          <w:szCs w:val="28"/>
          <w:rtl w:val="true"/>
          <w:lang w:bidi="fa-IR"/>
        </w:rPr>
        <w:t xml:space="preserve">بيشتر علوم پيامبر صلى‌الله‌عليه‌و‌آله  و علوم امامان اهل بيت عليهم‌السلام  ، علوم جمعى و جملى هست كه نياز به تفسير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تفسير آن را بنا بر مصالحى به تدريج در شب‌هاى قدر و شب‌هاى جمعه و يا روز به روز ، به آنها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متعال ، پيامبر و امامان را عالم به علومى كه در آينده تحقق پيدا خواهد كرد ، نموده است ، ولى همه آنها را كه به آنها تعليم كرده ، وعده نداده است كه حتما و به طور قطعى در خارج ، موجود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اين امور آزاد و مختار است و مى‌تواند آن را كه در كتاب ثبت كرده و به پيامبر و وصى آموخته است ، در خارج تحقق دهد و مى‌تواند هيچ يك از آن ثبت شده و تعليم داده شده را در خارج به وجود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را علم و آگاهى داده و ايجاد امورى را براى آنها به طور حتم و قطع مشخص كرده كه انجام خواهد گرفت و امورى ديگر را موقوف به خواست خود نموده و برخى ديگر را تازه در كتاب ثبت مى‌كند كه پيش از اين در آن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قسمت ، به تدريج به پيامبر و امام عليهم‌السلام  ابلاغ مى‌گردد </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 كه هر صبح و شب به ائمه عليهم‌السلام  مى‌رسد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همين اندك رواياتى كه در باب منابع علمى و سعه علم ائمه عليهم‌السلام  مطرح شد ، فراتر بودن علوم ائمه عليهم‌السلام  را از محدوده درك و فهم ما روشن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است كه ائمه عليهم‌السلام  هيچ يك از اين منابع و علوم را بزرگ‌ترين منبع و عظيم‌ترين علم خود نمى‌دانند بلكه علمى را معرفى مى‌كنند كه عظيم‌تر از تمام علوم ياد شده است </w:t>
      </w:r>
      <w:r>
        <w:rPr>
          <w:rFonts w:eastAsia="IRNazanin" w:cs="IRNazanin"/>
          <w:color w:val="111111"/>
          <w:sz w:val="28"/>
          <w:szCs w:val="28"/>
          <w:rtl w:val="true"/>
          <w:lang w:bidi="fa-IR"/>
        </w:rPr>
        <w:t>.</w:t>
      </w:r>
      <w:r>
        <w:rPr>
          <w:rStyle w:val="FootnoteAnchor"/>
          <w:rtl w:val="true"/>
        </w:rPr>
        <w:footnoteReference w:id="1262"/>
      </w:r>
      <w:r>
        <w:rPr>
          <w:rFonts w:ascii="Amiri" w:hAnsi="Amiri" w:eastAsia="Amiri" w:cs="Amiri"/>
          <w:color w:val="111111"/>
          <w:sz w:val="28"/>
          <w:sz w:val="28"/>
          <w:szCs w:val="28"/>
          <w:rtl w:val="true"/>
          <w:lang w:bidi="ar-SA"/>
        </w:rPr>
        <w:t xml:space="preserve">و آن ، علمى است كه هر روز و بلكه هر ساعت و هر لحظه به ايشان افاضه مى‌شود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اين علم ، به قدرى عظيم است كه امام صادق عليه‌السلام  در مقابل آن حتى از علوم جميع انبيا ، تعبير به علم نمى‌فرمايد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 ورث داوود و إنّ محمدا ، ورث سليمان و إنّا ، ورثنا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علم التوراة و الإنجيل و الزبور و تبيان ما فى الألواح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 إنّ العلم ، الذى يحدّث يوما بعد يوم و ساعة بعد ساعة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سليمان از داوود ارث برد و محمد صلى‌الله‌عليه‌و‌آله  از سليمان و ما از محمّد صلى‌الله‌عليه‌و‌آله  ارث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علم تورات ، انجيل و زبور ، نزد ماست و نيز بيان هر آنچه در الواح است ، پيش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علم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علم ، آن است كه هر روز پس از روز ديگر و هر ساعت پس از ساعت ديگر به ما تحديث مى‌شود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برترى اين علم خاص است ، به صورتى كه بتوان علم را در آن منحصر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امام بدين معناست كه علومى كه از انبياى گذشته رسيده ، افضل علوم نيست بلكه علم عظيم ، علمى است كه هر صبح و شب و هر ساعت به ائمه اهل بيت عليهم‌السلام  افاضه مى‌شود كه همان علم به تقديرات و خلق جديد ، علم به محو و اثبات در كتاب و علم به بدائيات است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 نه تنها از جميع علوم انبيا و اوصياى گذشته بالاتر است ، بلكه از منابع علمى ديگر ائمه عليهم‌السلام  نيز افضل است </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 xml:space="preserve">زيرا همان گونه كه گذشت ، منابع ديگر ، به صورت جمعى و جملى تقديرات را بيان كرده‌اند و تفصيل تغييرات آنها به تدريج در هر لحظه به ائمه عليهم‌السلام  افاضه مى‌شود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امام صادق عليه‌السلام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منصور بن حازم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أثر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الّذى يحدّث فى كلّ يوم و ليلة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اين ، آن علم افضل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 اين از رسول اللّه صلى‌الله‌عليه‌و‌آله  به جا مانده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راستى كه افضل علم ما ، آن است كه هر روز و شب به ما مى‌رسد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 ، وقتى حمران بن اعين به امام صادق عليه‌السلام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علمى پيامبران گذشته ، علم اكبر است ؟ حضرت در پاسخ ايشان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غير ما كان ، و لكن ما يحدَّث بالليل و النهار ، علمه عندنا أعظم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 چيز ديگرى نبود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درست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هر شب و روز به ما حديث مى‌شود ، علم آن نزد ما عظيم‌تر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روشن است خداى تعالى علاوه بر اين كه منابع فراوانى از علوم را در اختيار اهل بيت عليهم‌السلام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يك از آنها فراتر از حد درك و فهم بشر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لحظه نيز بر سعه علمى ايشان مى‌افزايد كه به تعبير حضرت امام صادق عليه‌السلام  ، اين علم ، افضل علوم ائمه عليهم‌السلام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امام عليه‌السلام  نه تنها به اخبار گذشته و امور تقدير شده ، عالم است بلكه به خلق و تقدير جديد ، محو و اثبات در كتاب و بدائيات نيز در لحظه وقوع ، علم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علم غيب ، علت و معناى آن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رواياتى كه تا كنون بررسى گرديد ، معلوم شد كه منابع فراوانى از علوم در اختيار امامان عليهم‌السلام  قرار داده شده است و هر لحظه نيز بر علم ايشان 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در دو روايت ، ظاهرا امام عليه‌السلام  علم غيب را از خود نفى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همين دو روايت و روايت ديگر ، توضيحاتى در مورد علم غيب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جا معناى علم غيب و علت نفى آن از سوى امامان عليهم‌السلام  مورد بررسى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غيب ، امورى را گويند كه بر انسان پوشيده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الاعرابى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چشم پوشيده باشد ، غيب است </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با اين تعريف ، غيب ، امرى نسبى خواهد بود ، يعنى برخى امور ، جز بر خدا بر همگان پوشيده است ، لذا اين امور براى خدا ظاهر و براى مخلوقات ، غيب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امورى هستند كه فقط براى عده‌اى از مخلوقات ظاهر هستند و براى ديگران غيب محسوب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برخى روايات استفاده مى‌شود آن است كه به علمِ مخصوصِ خداى تعالى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بيان كه اسم اعظم ، هفتاد و سه حرف است كه يك حرف آن ، اختصاص به خداوند متعال دارد و اين يك حرف ، نزد خدا در علم غيب است </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امام باقر عليه‌السلام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فَلاَ يُظْهِرُ عَلَى غَيْبِهِى أَحَدًا</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 و اللّه ، محمّد ممن إرتضاه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عز و جل عالم بما غاب عن خلقه ، فيما يقدّر من شى‌ء و يقضيه فى علمه قبل أن يخلقه و قبل أن يفيضه إلى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موقوف عنده ، إليه فيه المشيئة ، فيقضيه إذا أراد و يبدو له فيه فلا يمضيه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العلم الذى يقدّره اللّه عز و جل فيقضيه و يمضيه ، فهو العلم الذي إنتهى إلى رسول اللّه صلى‌الله‌عليه‌و‌آله  ثم إلينا ؛</w:t>
      </w:r>
      <w:r>
        <w:rPr>
          <w:rStyle w:val="FootnoteAnchor"/>
          <w:rtl w:val="true"/>
        </w:rPr>
        <w:footnoteReference w:id="127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كسى كه او را بپسندد از رسولان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سوگند به خدا محمّد صلى‌الله‌عليه‌و‌آله  ، از </w:t>
      </w:r>
    </w:p>
    <w:p>
      <w:pPr>
        <w:pStyle w:val="BookText"/>
        <w:rPr/>
      </w:pPr>
      <w:r>
        <w:rPr>
          <w:rFonts w:ascii="IRNazanin" w:hAnsi="IRNazanin" w:eastAsia="IRNazanin"/>
          <w:color w:val="111111"/>
          <w:sz w:val="28"/>
          <w:sz w:val="28"/>
          <w:szCs w:val="28"/>
          <w:rtl w:val="true"/>
          <w:lang w:bidi="fa-IR"/>
        </w:rPr>
        <w:t xml:space="preserve">كسانى بود كه خدا به رسالت او راضى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 ، عالم است نسبت به آنچه از خلق خود نهان كرده ، در مورد چيزهايى كه تقدير مى‌كند و در علم خود قضا نمايد ، پيش از خَلق آن و قبل از آن كه به فرشتگان ابلاغ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علمى كه خدا نزد خود نگهداشته و خواست الهى بدان تعلق مى‌گيرد و هر گاه اراده كند به اجرا مى‌گذارد و يا بدا در آن رخ مى‌دهد پس آن را اجرا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علمى كه خداى عز و جل آن را تقدير و قضا كرده و امضا نموده ، همان علمى است كه به رسول خدا صلى‌الله‌عليه‌و‌آله  رسيد و سپس به دست ما مى‌رسد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روايت ، علم غيب ، علمى است كه مخصوص خداوند متعال است و از خلق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بيان شد كه برخى روايات ، بيانگر دو علم براى خدا هستند ؛ يكى علمى كه به خودش اختصاص دارد و ديگرى ، علمى كه بر ملائكه ، انبيا و رسل آشكار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اختصاص به خداى تعالى دارد علمى است كه هنوز به مرتبه مشيت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علم به عنوان علم غيب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علمى كه به مرتبه مشيت برسد براى امامان عليهم‌السلام ظاهر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چون خدا هر لحظه در كارى است ، هر گاه بدائى حاصل شود يا تقدير جديدى رخ دهد ، علم آن نيز به امامان عليهم‌السلام  افاضه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در پاسخ شخصى كه از علم غيب ايشان سؤال مى‌كند ، ساز و كار افاضه علم بر امامان عليهم‌السلام  را توضيح مى‌دهد </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در روايت ديگرى ، امام ، آگاهى خود از غيب را نفى مى‌كند و در عين حال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مسئله جديدى پيش بيايد و امام عليه‌السلام  در موقعيتى قرار گيرد كه نياز به علم جديدى داشته باشد ، خداوند علم آن را به ايشان افاضه مى‌كند </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پس با توجه به معناى علم غيب ، اثبات افاضه علمى الهى به امامان عليهم‌السلام  ، با نفى علم غيب از ايشان منافانى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مذكور نيز امام صادق عليه‌السلام  علم غيب را از خود نفى مى‌كند اما بلافاصله افاضه علم از سوى خداى تعالى به امام عليه‌السلام  را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كه حاكى از توريه يا تقيّه امامان عليهم‌السلام  نزد مخالفان است ، ابتدا علم غيب ، در مجلس عمومى ، نفى شده است اما بلافاصله وقتى مجلس خصوصى مى‌شود ، علمى فراوان و فراتر از حد درك بشر براى امام اثبات مى‌گردد </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 xml:space="preserve">پس نفى علم غيب ، ممكن است از باب تقيه يا توريه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بر اساس روايت مذكور مى‌توان احتمال داد ، مرادِ روايات از علم غيب ، علمى باشد كه مخصوص خداى تعالى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 اين دسته از روايات با روايات فراوانى كه علمى الهى و فراتر از درك بشر براى امامان عليهم‌السلام  اثبات مى‌كردند ، كاملاً هم‌خوانى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رواياتى كه بر اضافه شدن به علم امام ، دلالت داشتند قابل جمع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نهايى</w:t>
      </w:r>
    </w:p>
    <w:p>
      <w:pPr>
        <w:pStyle w:val="BookText"/>
        <w:rPr/>
      </w:pPr>
      <w:r>
        <w:rPr>
          <w:rFonts w:ascii="IRNazanin" w:hAnsi="IRNazanin" w:eastAsia="IRNazanin"/>
          <w:color w:val="111111"/>
          <w:sz w:val="28"/>
          <w:sz w:val="28"/>
          <w:szCs w:val="28"/>
          <w:rtl w:val="true"/>
          <w:lang w:bidi="fa-IR"/>
        </w:rPr>
        <w:t xml:space="preserve">در اين مقاله ، با استناد به روايات فراوان ، روشن شد خداى تعالى به برگزيدگان خود ، يعنى امامان اهل بيت عليهم‌السلام  ، علوم فراوانى اعطا كرده و با افاضه علم قرآن كريم كه منبع اصلى علوم ايشان است ، آنها را از هر چيزى بى‌نياز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 با داشتن علوم كه تبيانا لكلّ شى‌ء است ، به روشنى و وضوح بر همه چيز آگاهى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شد گستره علم ائمه عليهم‌السلام  به صورت جمعى و جملى ، تمام آنچه را كه مشيت الهى بر آن تعلق گرفته شامل مى‌شود و علم به خلق و تقديرات جديد ، محو و اثبات در كتاب و بدائيات نيز لحظه به لحظه به ايشان افاضه مى‌گردد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وساط علم امامان عليهم‌السلام  ، فراوان است و علم ايشان به واسطه تحديث ، نكث و نقر و </w:t>
      </w:r>
    </w:p>
    <w:p>
      <w:pPr>
        <w:pStyle w:val="BookText"/>
        <w:rPr/>
      </w:pPr>
      <w:r>
        <w:rPr>
          <w:rFonts w:ascii="IRNazanin" w:hAnsi="IRNazanin" w:eastAsia="IRNazanin"/>
          <w:color w:val="111111"/>
          <w:sz w:val="28"/>
          <w:sz w:val="28"/>
          <w:szCs w:val="28"/>
          <w:rtl w:val="true"/>
          <w:lang w:bidi="fa-IR"/>
        </w:rPr>
        <w:t xml:space="preserve">امثال آن ، توسط مَلَك ، همواره در جريان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بر علوم ايشان افزوده مى‌شود كه به فرموده خود ايشان ، اين حيات علمى و جريان علم ، افضل علوم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خاطر همين افزوده شدن علم است كه علوم ائمه عليهم‌السلام  هيچ گاه پايان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گستردگى و پايان‌ناپذير بودن علم امامان ، مسلم است براى به دست آوردن علم صحيح كه هيچ‌گونه شبهه و ترديدى در آن نباشد ، بايد سراغ ايشان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فقط آنها هستند كه دين خالص را از پيامبر اكرم صلى‌الله‌عليه‌و‌آله دريافت كرده‌اند و با وجود جهات گوناگون ، علومشان هيچ نيازى به اعمال نظر و استفاده از قياس و امثال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العلم الصحيح ، فعندنا أهل البيت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اگر طالب علم صحيح هستى ، نزد ما اهل بيت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 لا يوجد العلم إلاّ من أهل بيت ، نزل عليهم جبرئيل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به خدا سوگند ، علم صحيح يافت نگردد مگر از اهل بيتى كه بر آنها فرشته وحى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 رسيدن به علم دين ، اختصاص به امامان اهل بيت عليهم‌السلام  دارد و هر كلمه‌اى كه از غير آنها درباره دين صادر شود ، باطل خواهد بود و هيچ‌گونه نورانيت و هدايتى در آن نيست و عمل به آن هم ثوابى به دنبال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لم يخرج من هذا البيت ، فهو باطل ؛</w:t>
      </w:r>
      <w:r>
        <w:rPr>
          <w:rStyle w:val="FootnoteAnchor"/>
          <w:rtl w:val="true"/>
        </w:rPr>
        <w:footnoteReference w:id="127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چيزى كه منشأ آن اين خانه نباشد ،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ابن خلدون ، عبد الرحمان بن محمّد ابن خلدون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 احمد بن محمّد بن خلّكان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المصريه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 عبد اللّه بن مسلم بن قتيبه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الحوزة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مقاييس اللغة ، ابو الحسن احمد بن فارس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 امام ، محمّد بيابانى اسكويى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نبأ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 على بن محمّد جرجانى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درس‌گفتارها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جعفرى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فرهنگ جعفرى عليه‌السلام  ،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الضنون عن أسامى الكتب و الفنون ، مصطفى بن عبد اللّه حاجى خليفه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وسايل الشيعة ، محمّد بن حسن الحرّ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لاحياء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 عبد اللّه بن جعفر الحميرى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ولايت در دعاى ندبه ، لطف اللّه صافى گلپايگانى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 عليهاالسلام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محمّد بن على بن بابوبه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تهرانى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 محمّد بن على بن بابوبه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محمّد بن حسن صفار ،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باغى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العياشى ، محمّد بن مسعود العياشى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البهية ، عبّاس قمى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لذوى القربى ، سليمان بن ابراهيم قندوزى ، دار الكتب العراقيّة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دار الكتب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و الروضة و شرح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ملاّ محمّد صالح مازندرانى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فى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محمّد تقى المجلسى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الإمامية ، محمّد باقر ملكى ميانجى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البيان ، محمّد باقر ملكى ميانجى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خردگرايى در قرآن و حديث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ديلمى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عليه‌السلام  عرض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فلانى ، در عبادت و ديانت و فضيلت چنين و چنان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عقلش چگونه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پاداش به اندازه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ص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ميزان الحكمة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ميزان الحكمة ، ح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خردگرايى در قرآن و حديث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حديث ، طبق نرم‌افزار دراية النور ، بخش بررسى سند ، مسند و صحيح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خردگرايى در قرآن و حديث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برخى مباحث در كلام اسلامى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بندگان مى‌توانند به عقل تنها اكتفا كنند؟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عاقل ، به رهبرى همان عقلى كه خداوند نگهدار او و زينت دهنده اوست و سبب هدايتش قرار داده ، مى‌داند كه خدا حق است و پروردگار اوست و مى‌داند كه خالقش را پسند و ناپسندى است و اطاعت و معصيتى ، و عقلش را به تنهايى راهنماى به اينها نمى‌بيند و مى‌فهمد كه رسيدن به اين مطلب ، جز با طلب علم ، ممكن نيست و اگر به وسيله علمش به اينها نرسد ، عقلش او را سودى نداده ؛ پس واجب است بر عالم ، طلب علم و ادب ننمايد كه بى آن ، استوار نمانَد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بر خلاصه‌اى از اصول كافى شيخ كلينى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تربيت عقلانى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تربيت عقلانى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شرح حديث علوى ،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غررالحكم ودررالكلم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فى الأسفار العقلية الأربعة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على شرح اُصول الكافى للمازندرانى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خلاصه‌اى از اصول كافى شيخ كلينى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على شرح اُصول الكافى للمازندرانى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الأخلاق وتطهير الأعراق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عن آل الرسول صلى‌الله‌عليه‌و‌آله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در گذر انديشه‌ها ،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فلسفه در جهان اسلامى ،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من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فى الأسفار العقلية الأربعة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العرشية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مبدأ و معاد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من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العرشية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فلسفى و كلامى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شرح اُصول الكافى ، ملاّ صدرا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ملاّ صدرا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افكار المتقدّمين و المتأخّرين و الحكماء و المتكلّمين،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المحاكمة بين شرح الإشارات،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حديث از كتاب الكافى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محمّد باقر عليه‌السلام و حديث يازدهم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صلى‌الله‌عليه‌و‌آله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جواد مصطفوى،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چشم‌اندازهاى نو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 در آيينه معرفت،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نقد و نظر،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قرون وسطى،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فلسفه در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فلسفه در قرون وسطى و رنسانس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قرون وسطى و رنسانس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هرمنوتيك كتاب و سنّت،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قرون وسطى و رنسانس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قرون وسطى،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فيلسوف بزرگ از تالس تا سارتر،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آگوستينس در باب انجيل يوحّنا ، قصص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فلسفه قرون وسطى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قرون وسطى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فلسفه در قرون وسطى و رنسانس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آيين و انديشه در دام خودكامگى،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عقلى در تمدن اسلامى تا اواسط قرن پنجم،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 انديشه در دام خودكامگى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فلسفه در جهان اسلامى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علوم عقلى در تمدن اسلامى تا اواسط قرن پنجم،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رازى ،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مصطفوى،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مصطفوى،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مصطفوى،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محمّدجواد المغنيه،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فى تحقيق المذهب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اين حديث ، در بيش از نُه منبع ، با تعابير گوناگونى نقل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 روايات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گاه براى بيان يك اثر از آثار ياد شده ، بيش از ده حديث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العقل و الجهل ؛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مصطفوى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اين معنا ، در مورد خداوند سبحان ، به هيچ وجه جارى نخواهد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خدا ، عارف خوانده نمى‌شود ؛ چون خداوند سبحان را از هيچ چيزى اضطراب و دلهره‌اى نيست تا با معرفت به امرى ، آنها از او سلب گردد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حجّت خدا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بعدى ، به اين موضوع خواهيم پرداخت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با اندكى تفاوت در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در قسمتى از اين حديث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مَعْرِفَةَ عَيْنِ الشَّاهِدِ قَبْلَ صِفَتِهِ وَ مَعْرِفَةَ صِفَةِ الْغَائِبِ قَبْلَ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 آيه بدين شكل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بِكُلِّ شَى‌ءٍ مُحِيطٌ</w:t>
      </w:r>
      <w:r>
        <w:rPr>
          <w:rFonts w:eastAsia="IRNazanin" w:cs="IRNazanin"/>
          <w:b w:val="false"/>
          <w:bCs w:val="false"/>
          <w:i w:val="false"/>
          <w:iCs w:val="false"/>
          <w:color w:val="333333"/>
          <w:sz w:val="20"/>
          <w:szCs w:val="20"/>
          <w:rtl w:val="true"/>
        </w:rPr>
        <w:t>» »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بعدى ، رواياتى كه بيانگر ناتوانى عقل و قواى ادراكى انسان از معرفت خداوند سبحان هستند ، مطرح خواهد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فى الفقه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فى اُصول الدين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كلاميّة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الشهيد الأول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الاعتماد فى شرح واجب الاعتقاد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تقليد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انعام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عنكبوت ،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احتمال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معناى فكر و انديشه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ديدن باشد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فكر فلسفى در جهان 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سخنرانى‌ها و مقالات همايش ملّى ميزان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صدراى زمان، يادنامه حكيم متألّه سيّد جلال الدين آشتيانى،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هستى از نظر فلسفه و عرفان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رسائل توحيدى ،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نهاية الحكمة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توحيدى،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هستى از نظر فلسفه و عرفان،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عليه‌السلام  پرسيدم،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هميشه اراده دارد؟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داشتن اراده با وجود مراد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هميشه دانا و توانا بوده و سپس اراده كرده است</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گام پرستش خدا شناخت اوست، و پايه شناخت يگانگى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متجلّى است ، امّا نه به در پى ديدنش ؛ اندرون است ، امّا نه به وارد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 است ، نه به اجبار ؛ تقدير كننده است ، امّا نه با تلاش انديشه؛ تدبير كننده است ، امّا نه به حركت ؛ اراده كننده است ، امّا نه به همّت‌ورزى ؛ خواستار است ، امّا نه دلواپسى</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علاّمه طباطبايى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مشيّت ، پديدار شده است</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هاشمى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ابوالحسن موسى بن جعفر عليهماالسلام  شنيدم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نباشد چيزى جز آنچه خدا خواهد و اراده كند و مقدّر سازد و مجرى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چيست؟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كردن كار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مقدّر سازد چيست؟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اندازه گرفتن چيز است از جهت درازا و پهنايش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قضا چيست؟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چيزى را قضا كند، آن را بگذراند و آن است كه ديگر برگشتى ندارد</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برتهافت الفلاسفه غزالى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تعليقه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تعليقه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بن يسار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عليه‌السلام  شنيدم مى‌فرمود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خواست و اراده كرد ، و دوست نداشت ، و نپسنديد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خواست كه چيزى نباشد ، جز آن كه آن را حق و واقع بداند و اراده او هم چنين است ؛ ولى دوست نداشت كه بگويند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سومين دو ديگر است و نمى‌پسندد براى بندگان خود كه كافر باشند</w:t>
      </w:r>
      <w:r>
        <w:rPr>
          <w:rFonts w:eastAsia="IRNazanin" w:cs="IRNazanin"/>
          <w:b w:val="false"/>
          <w:bCs w:val="false"/>
          <w:i w:val="false"/>
          <w:iCs w:val="false"/>
          <w:color w:val="333333"/>
          <w:sz w:val="20"/>
          <w:szCs w:val="20"/>
          <w:rtl w:val="true"/>
        </w:rPr>
        <w:t>» )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عليه‌السلام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تعالى مى‌فرمايد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پسر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من تو</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نقدى بر تهافت الفلاسفه غزالى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و اراده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از امام صادق عليه‌السلام  است كه مى‌فرمايد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ما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بود و علم ذات او بود ، در حالى كه معلومى نبود</w:t>
      </w:r>
      <w:r>
        <w:rPr>
          <w:rFonts w:eastAsia="IRNazanin" w:cs="IRNazanin"/>
          <w:b w:val="false"/>
          <w:bCs w:val="false"/>
          <w:i w:val="false"/>
          <w:iCs w:val="false"/>
          <w:color w:val="333333"/>
          <w:sz w:val="20"/>
          <w:szCs w:val="20"/>
          <w:rtl w:val="true"/>
        </w:rPr>
        <w:t>» )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مازندرانى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الكشّى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الطاووسى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نرم‌افزارى دراية النور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أبى حمّاد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نرم‌افزارى دراية النور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أبى حمّاد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نرم‌افزارى دراية النور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يزيد نوفلى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مازندرانى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بدر الدين على الكافى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مازندرانى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دانشيار دانشگاه قم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Holy Spirit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Trinity</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Aspiration</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افسسيان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قرنتيان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سِفرخروج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تثنيه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سِفر داوران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داوران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يشوع بن سيرا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حكمت سليمان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سموئيل اوّل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يوئيل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پادشاهان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 ،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در آيه دوازده از سوره تحريم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فَنَفَخْنَا فِيهَا مِن 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ديگر ، مانند يحيى و اسحاق،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 أنوار التنزيل ، الكشّاف ، مجمع البيان ، روح المعانى ، تفسير القرآن العظيم ، البرهان فى تفسير القرآن ، نورالثقلين ، المحرر الوجيز ، تفسير التحرير و التنوير ، و الدر المنثور ، ذيل 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قدر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 نبأ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محمود زمخشرى ، ذيل 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نبأ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اسماعيل بن كثير ، ذيل 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نبأ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التنزيل و أسرار التأويل ، عبداللّه بن عمر بيضاوى، ذيل سوره معارج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البيان فى تأويل آى القرآن ، محمّدبن جرير طبرى، ذيل سوره اسراء ، آيه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نبا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فى تفسير القرآن ، فضل بن حسن طبرسى ، ذيل 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نبأ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 ذيل سوره نحل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محمّد بن عيسى، عن يونس، عن ابن مسكان، عن أبى‌بصير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يَسْٔلُونَكَ عَنِ الرُّوحِ قُلِ الرُّوحُ مِنْ أَمْرِ 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أعظم من جبرئيل وميكائيل، كان مع رسول اللّه صلى‌الله‌عليه‌و‌آله  وهو مع الأئمّة ، وهو من الملكوت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و عدة من أصحابنا، عن أحمد بن محمّد، و سهل بن زياد جميعاً، عن ابن محبوب، عن خالد بن جرير، عن أبى‌الرييع الشامى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عليه‌السلام  عن أصل الخمر كيف كان بدء حلالها وحرامها و متى اتخذ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آدم عليه‌السلام  لمّا هبط من الجنة اشتهى من ثمارها فأنزل اللّه عز و جل عليه قضيبين من عنب فغرسهما فلمّا أن أورقا و أثمرا و بلغا ، جاء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فحاط عليهما حائطاً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آدم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يا ملعون؟ قال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فرضيا بينهما بروح القدس فلما انتهيا إليه ، قص عليه آدم عليه‌السلام  قصته وأخذ روح القدس ضغثا من نار و رمى به عليهما و العنب فى أغصانهما حتى ظن آدم عليه‌السلام  أنه لم يبق منهما شئ وظن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النار حيث دخلت و قد ذهب منهما ثلثاهما و بقى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ذهب منهما فحظ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بقى فلك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خالد بن نافع، عن أبى‌عبد اللّه عليه‌السلام  مثله 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أبى‌البلاد، عن أبيه، عن أحدهما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نفث فى روعى روح القدس أنهّ لن تموت نفس حتى تستوفى رزقها و إن أبطأ عليها فاتقوا اللّه عز و جل و أجملوا فى الطلب و لا يحملنكم استبطاء شى‌ء مما عند اللّه عز و جل أن تصيبوه بمعصية اللّه فإن اللّه عز و جل لاينال ما عنده إلاّ بالطاعة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موسى بن عمر، عن محمّد بن سنان، عن عمّار بن مروان، عن المنخل، عن جابر، عن أبى جعفر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علم العالم،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الأنبياء و الأوصياء خمسة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وروح الايمان و روح الحياة و روح القوة و روح الشهوة، فبروح القدس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عرفوا ما تحت العرش إلى ما تحت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الاربعة أرواح يصيبها الحدثان إلا روح القدس فإنها لا تلهو ولا تلعب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المعلى بن محمّد، عن عبد اللّه بن إدريس، عن محمّد بن سنان، عن المفضّل بن عمر، عن أبى عبد 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علم الامام بما فى أقطار الارض و هو فى بيته مرخى عليه 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فى النبى صلى‌الله‌عليه‌و‌آله  خمسة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الحياة فبه دب و درج، و روح القوة فبه نهض وجاهد، و روح الشهوة فبه أكل و شرب و أتى النساء من الحلال، و روح الايمان فبه آمن وعدل، و روح القدس فبه حمل النبوة فاذا قبض النبى صلى‌الله‌عليه‌و‌آله  انتقل روح القدس فصار إلى الامام، وروح القدس لا ينام و لا يغفل و لا يلهو و لا يزهو و الاربعة الارواح تنام وتغفل وتزهو وتلهو، و روح القدس كان يرى به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أحمد بن محمّد، عن ابن محبوب، عن هشام بن سالم، عن عمّار الساباطى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تحكمون إذا حكمتم؟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اللّه وحكم داوود فإذا ورد علينا الشى‌ء الذى ليس عندنا، تلقانا به روح القدس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 سمعت رسول اللّه صلى‌الله‌عليه‌و‌آله  يقول، و الدليل عليه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عز و جل الناس على ثلاث طبقات و أنزلهم ثلاث منازل و ذلك قول اللّه عز و جل فى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الميمنة وأصحاب المشأمة و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ذكر من أمر السابقين ، فإنهم أنبياء مرسلون و غير مرسلين، جعل اللّه فيهم خمسة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و روح الايمان و روح القوّة و روح الشهوة و روح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فبروح القدس بعثوا أنبياء مرسلين و غير مرسلين و بها علموا الأشياء و بروح الايمان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 فهؤاء مغفور لهم مصفوح عن ذنوبهم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الرُّسُلُ فَضَّلْنَا بَعْضَهُمْ عَلَى بَعْضٍ مِّنْهُم مَّن كَلَّمَ اللَّهُ وَرَفَعَ بَعْضَهُمْ دَرَجَاتٍ وَءَاتَيْنَا عِيسَى ابْنَ مَرْيَمَ الْبَيِّنَاتِ وَأَيَّدْنَاهُ بِرُوحِ الْقُدُسِ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جماعتهم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أَيَّدَهُم بِرُوحٍ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أكرمهم بها ففضلهم على من سواهم، فهؤاء مغفور لهم مصفوح عن ذنوبهم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عن محمّد بن سنان،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ابن مريم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إليكم حاجة اقضوها لى؟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حاجتك يا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فغسل أقدامهم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نحن أحق بهذا يا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أحق الناس بالخدمة العالم إنّما تواضعت هكذا لكيما تتواضعوا بعدى فى الناس كتواضعى‌لكم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عيسى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بالتواضع ، تعمر الحكمة لا بالتكبر، و كذلك فى السهل ينبت الزرع لا فى الجبل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عن محمّد بن سنان، عن المفضّل، عن جابر بن يزيد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لى أبوجعفر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أوّل ما خلق خلق محمّد صلى‌الله‌عليه‌و‌آله  و عترته الهداة المهتدين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فكانوا أشباح نور بين يدى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الاشباح؟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النور أبدان نورانية بلا أرواح و كان مؤّداً بروح واحدة و هى روح القدس، فبه كان يعبد اللّه، وعترته و لذلك خلقهم حلماء، علماء، بررة، أصفياء، يعبدون اللّه بالصلاة و الصوم و السجود و التسبيح و التهليل، و يصلون الصلوات و يحجون و يصومون 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خالد، عن أبيه، رفعه، عن محمّد بن داوود الغنوى، عن الاصبغ بن نباتة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أمير المؤنين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ناسا زعمو أن العبد لا يزنى و هو مؤن و لا يسرق و هو مؤن و لا يشرب الخمر و هو مؤن و لا يأكل الربا و هو مؤن و لايسفك الدم الحرام و هو مؤن، فقد ثقل على هذا و حرج منه صدرى حين أزعم أن هذا العبد يصلى صلاتى و يدعو دعائى و يناكحنى و انا كحه و يوارثنى و اوارثه و قد خرج من الايمان من أجل ذنب يسير أصابه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 سمعت رسول اللّه صلى‌الله‌عليه‌و‌آله  يقول، و الدليل عليه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عز و جل الناس على ثلاث طبقات وأنزلهم ثلاث منازل و ذلك قول اللّه عز و جل فى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الميمنة و أصحاب المشأمة و السابقون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ما ذكر من أمر السابقين فإنهم أنبياء مرسلون و غير مرسلين، جعل اللّه فيهم خمسة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و روح الايمان و روح القوّة و روح الشهوة و روح البدن، فبروح القدس بعثوا أنبياء مرسلين و غير مرسلين و بها علموا الاشياء و بروح الايمان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 فهؤاء مغفور لهم مصفوح عن ذنوبهم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كمره‌اى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 بيت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رابطه علم و بداء، در ادامه خواهد آمد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طينت و وجود عوالمى پيش از دنيا براى انسان، مقاله‌اى مستقل مى‌طلبد و ما در اين جا به تناسب بداء در شقاوت و سعادت، با اشاره به آن، رد مى‌شويم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مازندرانى،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منهج الاستدلال على مسائل الإعتقاد عند أهل السّنة والجماعة،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تقرير العقيدة والردّ على الفرق المخالف،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مناهج أهل السنّة فى الردّ على الشيعة والقدرية،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الناسخ والمنسوخ،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بطلان عقائد الشيعة،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الإنتصار الصحب و الآل،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الخياط المعتزلى،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 اثنى عشرية فى الاُصول و الفروع،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صب العذاب على من سب الأصحاب،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مسئلة التقريب بين أهل السنّة والشيعة،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اُصول مذهب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إعجاز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روايات عامه در بداء،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انبياء،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تفسير بحر المحيط،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سبزوارى،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مبدأ و معاد،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كمره‌اى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كمره‌اى،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المقارن،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فى علوم القرآن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فى علوم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فى علوم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 محمّد هادى معرفت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 محمّد هادى معرفت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 محمّد باقر حجّتى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 محمّد هادى معرفت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 محمّد هادى معرفت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فى تفسير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دانشگاه شاهد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تجزيه و تحليل و طراحى سيستم ، على رضائيان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للقرآن ظاهرا و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قرآن‌پژوهىِ خاورشناسان كه به همّت گروهى از قرآن‌پژوهان ، در قم منتشر مى‌شود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القرآن ، عبد اللّه زنجانى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فى علوم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الكافى ، ملاّ صالح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در التبيان ، آيات قرآن تقسيم‌بندى نموده و فقط بعضى آيات را نيازمند تفسير مى‌داند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مصحف معلّق قد وقع عليه الغبار لا يقرأ فيه</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مطالعه روايات مربوط به تلاوت قرآن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روايات ديگرى شبيه اين روايات ، در الكافى آمده است كه بيشتر آنها در جلد اوّل و چند روايت هم در جلد هفتم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فى الشريعة الإسلامية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 النبويّة حجّيتها من الضروريات</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علوم اسلامى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فقه شيعه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عبقات الأنوار و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صلى‌الله‌عليه‌و‌آله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إنّى قد تركت فيكم الثّقلين ، ما إن تمسّكتم بهما لن تضلّوا بعدى ، و أحدهما أكبر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حبل ممدود من السماء إلى الأرض و عترتى ، أهل 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قتيبة بن سعيد ، حدّثنا حجّاج بن محمّد الأعور ، عن شعبة عن عمرو بن مرّة ، عن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تريد إلى أن تنهى عن أمر فعله النبى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المثنّى و ابن بشّار قال ابن المثنّى حدّثنا محمّد بن جعفر ، حدّثنا شعبة عن قتادة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لقد علمت إنّا قد تمتّعنا مع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ولكنّا كنّا خائفين</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بين الأصحاب استحباب القنوت</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النَّبِىُّ أَوْلَى بِالْمُؤْمِنِينَ مِنْ أَنفُسِهِمْ وَ أَزْوَ جُهُو أُمَّهَاتُهُمْ وَأُوْلُواْ الْأَرْحَامِ بَعْضُهُمْ أَوْلَى بِبَعْضٍ فِى كِتَابِ اللَّهِ مِنَ الْمُؤْمِنِينَ وَ الْمُهَاجِرِينَ إِلاَّ أَن تَفْعَلُواْ إِلَى أَوْلِيَآئِكُم مَّعْرُوفًا كَانَ ذٰلِكَ فِى الْكِتَابِ مَسْطُورًا</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تمام روايات از كتاب الكافى مرحوم كلينى نقل شده كه يكى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شيعه و نخستين آنهاست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مباحثى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صحيح تعامل با سنّت نبوى نزد اهل بيت عليهم‌السلام  ، رابطه سنّت نبوى با سنّت اهل بيت عليهم‌السلام  ، شيوه‌هاى به كار گيرى سنّت نبوى در احاديث اهل بيت عليهم‌السلام  ، ميزان استناد و بهره‌گيرى از سنّت نبوى در روايات اهل بيت عليهم‌السلام  ، سنّت نبوى در نگاه روايات اهل بيت عليهم‌السلام  ، رابطه سنّت با قرآن كريم و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تعداد روايات الكافى ، طبق شمارش برخى ديگر از محقّقان ،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برادران اهل سنّت كه حديث پيامبر اكرم را از صحابه دريافت مى‌دارند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لِتُبَيِّنَ لِلنَّاسِ مَا نُزِّلَ إِلَيْهِمْ </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مناهل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كتب لا اصل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والملاحم والتفسير ، 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 اگر جنبه مبالغه هم داشته باشد ، نشان از پريشانى و نا به سامانى تفاسير روايى خواهد بود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المقدمه ، ابن خلدون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الإسلامى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والمفسّرون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همان‌جا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همان‌جا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همان‌جا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أخبار آل الرسول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قرآن كريم در فرايند استنباط فقهى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چنين وصفى دارند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تاج اللغة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فيض الاسلام ،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 به شبهات القا شده ، از سوى امثال گلدزيهر ، ذهبى ، محمّد مال اللّه ، احسان الهى ظهير و ديگر نويسندگان وابسته به جريان وهّابيت مراجعه شود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قرآن در قرآن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 به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خواجوى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قرآن در قرآن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جمله نيز از شيخ جعفر كاشف الغطاء نقل شده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حقيقت امام ، از حقيقت قرآن ، چيزى كم ندارد</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معناشناسى و روش‌شناسى تأويل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الوجيزة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النقد فى علوم الحديث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الحديث علومه و مصطلحه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أحكامه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 علوم الحديث و مصطلحه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النقد فى علوم الحديث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مصطلحات الحديث ولطائف الأسانيد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الحديث و أحكامه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التحديث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الحديث ولطائف الأسانيد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الحديث ولطائف الأسانيد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النقد فى علوم الحديث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الحديث ولطائف الأسانيد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التحديث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الحديث والسنّة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التحديث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مصطلحات الحديث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الحديث و أحكامه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السماوية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بيتى است از سروده‌اى ممتاز از سروده‌هاى ابوالحسن على بن عبد اللّه بن الوصيف،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ناشىِ اصغر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اين دو بيت را از مناقب آل أبى طالب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برگرفته‌ايم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رجوع كنيد به شأنِ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وَدَّعَكَ رَبُّكَ وَ مَا 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التِّبيان، شيخ طوسى،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طَبْرِسى،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الكشّاف، زمخشرى،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رُسُلاً مِنْ قَبْلِكَ مِنْهُمْ مَنْ قَصَصْنَا عَلَيْكَ وَ مِنْهُمْ مَنْ لَمْ نَقْصُصْ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بنياد اين آيه، هيچ اشكالى به نبوّت نبى وارد نيست، حتّى اگر بسيارى از مسائل و احوال و حوادث پيرامون خود را نداند و بر جملگى احاطه نداشته باشد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مفيد را مجلسىِ ثانى در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نقل كرده است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الأنصارى،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محقّق،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تحقيق شيخ الإسلام زنجانى و واعظِ چرندابى،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پيداست كه مقصود شيخ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اين‌جا، مفاد مُصطلح كلامى آن است، نه معناى لغوى آن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كار برده كه در متشابه القرآن چاپى، به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الأئمّة عليهم‌السلام  بالغيب</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قزوينى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ابن فندق به إعجاب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أبوالكلام و ابن بجدية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نهج‌البلاغة،تحقيق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الطيّب،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 در بيانى طولانى در باب دانش پيشوايان دينى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مصطفى صلى‌الله‌عليه‌و‌آله  با جلالت و رفعت و درجه نبوّت در مسجد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ندانستى كه بر بازار، چه مى‌كنند و احوال‌هاى دگر تا جبرئيل نيامدى، معلومِ وى نشدى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هستى، سيّد ابوالفضل نبوى قمى، بويژه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تجلّى ولايت، محمّد هادى شيخ الإسلامى،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ولايت كلّيّه، ميرجهانى طباطبايى،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الولاية التّكوينيّة بين القرآن و البرهان، القطيفى،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پيامدهاى بقاى رسوبات خانقاهى در فضاى دوره صفوى را مى‌توان در آثار بزرگانى چون مجلسى ثانى 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ملاحظه كرد كه على رغم ناهمسويى با متصوّفه و پاره‌اى انتقادات شديد اللّحن نسبت بديشان، در ديباجه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اسلاميّه،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صوفيان صفوت‌نشان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به ميان آورده است و ترجمه فرحة الغرى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المولوى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مى‌كند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البيان، دهدار شيرازى،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سخن، از مرآة العقول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كليّه، ميرجهانى طباطبايى،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زندگانى و كارنامه مرحوم كمره‌اى،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جريان‌ها و سازمان‌هاى مذهبى ايران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رسول جعفريان، چ ششم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لاهوتى، دفتر اوّل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محمّد هادى شيخ الإسلامى كه از هواداران نظريّه احاطه علمى امام به همه عالم است، نيك دريافته كه حمل مُعظَم پرسش‌ها و گفتارهاى عادى امامان عليهم‌السلام  بر مجاز و ترفند، قبيح است و درست از همين روى، در پىِ راه حل برآمده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ايشان راه حلّى پيشنهاد كرده كه دستِ كم براى بنده، هيچ مفهوم نيست و فوق العاده تكلّف‌آميز، بل عين تناقض به نظر مى‌رسد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حديث، از نگارنده است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سيزدهم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الديباج الوضى،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نهج البلاغة، شيرازى،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قلاّب قرار دارد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كوچه‌باغى،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دگرسانى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سيّد جعفر شهيدى،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شيرازى،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معارج نهج البلاغة، بيهقى،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البلاغةى ابن ميثم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مواجهه زنده‌ياد شيخ محمّد جواد مغنيه با نصّ ياد شده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مولانا جلال الدين محمّد، مشهور به مولوى، بديع الزمان فروزانفر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طبع لاهوتى،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بيت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جامعيت قرآن، ايازى،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رأى مرحوم آية اللّه معرفت در اين باب،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روزنامه اطلاعات شماره </w:t>
      </w:r>
      <w:r>
        <w:rPr>
          <w:rFonts w:eastAsia="IRNazanin" w:cs="IRNazanin"/>
          <w:b w:val="false"/>
          <w:bCs w:val="false"/>
          <w:i w:val="false"/>
          <w:iCs w:val="false"/>
          <w:color w:val="333333"/>
          <w:sz w:val="20"/>
          <w:szCs w:val="20"/>
        </w:rPr>
        <w:t>23860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مرحوم آية اللّه معرفت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عين عبارت مرحوم آية اللّه معرفت،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اطّلاعات، شماره پيش‌گفته،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استطراد، اين نكته نيز جاى تذكار دارد كه كسانى كه علم غيب نفى شده در متن قرآن و سنّت قطعى را تنها علم غيب ذاتى نه علم غيب مكتسب مى‌دانند، توجيه پسنديده‌اى براى سياق رواياتى از اين دست، ارائه نمى‌توانند داد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ادّعاى عجيب را نگارنده ، خود ، اختراع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اين ادّعا،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شيوه‌هاى عجيب و متنوّع، گاه ابزارهاى جديد ناسنجيدنى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 الولايه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ادّعايى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شيخ الاسلامى،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هامش هم مجال طرح پيدا مى‌كنند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مشمئز كننده است كه جانبدارى از پندارها و عقايد حشويّه و غاليان، كار ما را به اهانت به شيخ بزرگوار، مفيد بكشانَد كه بلااستثنا بر سرِ سفره علم و عمل او نشسته‌ايم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 به عالمانى نظير شيخ مفيد و سيّد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متّهم كردن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كوته‌نظرى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الأسف، رفتارى است كه به پشتوانه پاره‌اى فرضيّه‌هاى غاليانه و صوفيانه، مجال ظهور يافته است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تجلّى ولايت،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و شرح كمره‌اى،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لاهوتى، دفتر اوّل،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به تصحيح عيوضى و بهروز،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 تغيير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لوح‌هاى فشرده رايانه ويژه مطالعات اسلامى، واسطه دسترسى به برخى از اين منابع بوده‌اند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بررسى بيشتر اين بحث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مناهج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مقدمه مؤلف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ولايت در دعاى ندبه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رابطه حجيّت و علم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رابطه عصمت و علم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رابطه وجوب طاعت و علم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عدل ، وضع الشى‌ء فى موضعه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امام ، براى برقرارى عدل ، بايد به حقايق اشياء ، عالم باشد تا آنها را در جاى مناسب خود به كار گيرد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هدايت به حق ، بايد نسبت به حقيقت عالم بود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خدا همان مقام وجوب طاعت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شدن رابطه وجوب طاعت و علم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حفظ دين ، بايد بن دين عالم بود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 در قرآن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تبيانا لكلّ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امام عليه‌السلام  نقل به معنا كرده‌اند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در اين باب به همين مضمون وجود دارد</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قسمت ، از درس گفتارهاى آية اللّه شيخ محمّد رضا جعفرى ، بهره برده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الهى امام مجموعه درس‌گفتارها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رابطه وجوب طاعت و علم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حماقت مردم در عجبم ؛ چرا كه وقتى اهل بيت عليهم‌السلام ادعا مى‌كنند ، پوست بزغاله‌اى به ما رسيده كه علم ايشان به حوادث آينده در آن هست ، از ايشان نمى‌پذيرند ، امّا سخن منجّم را كه در آينه كوچك‌تر از پوست بزغاله حوادث ديده مى‌شود ، مى‌پذيرند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لذوى القربى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شرح المواقف ،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اوصيا هم در انتقال علوم ، واسطه بوده‌اند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 درباره اين موضوع ، بيشتر بحث خواهد شد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حقيقت بداء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روايتى است كه در توضيح حدوث علوم جديد براى امامان عليهم‌السلام  آمده است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است علمى كه هر صبح و شب به ائمه عليهم‌السلام  مى‌رسد ، تفصيل چيزهايى است كه در قرآن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معرفى اين علم ، به عنوان عظيم‌ترين منبع علم با اين كه قرآن منبع اصلى علوم امامان است ، منافاتى ندارد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روايات فراوان مطرح شده در قبل مبنى بر اين كه علم رسول خدا صلى‌الله‌عليه‌و‌آله  به ائمه اهل بيت عليهم‌السلام منتقل مى‌شود ، روشن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فوق ، ائمه اهل بيت عليهم‌السلام  هستند ، ضمن آن كه اصل روايت نيز در مورد علم امام عليهم‌السلام  است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156242</Words>
  <Characters>533606</Characters>
  <CharactersWithSpaces>686705</CharactersWithSpaces>
  <Paragraphs>5912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2026-08-25T04:17:50Z</dcterms:created>
  <dc:creator>ghaemiyeh.com</dc:creator>
  <dc:description/>
  <dc:language>en-US</dc:language>
  <cp:lastModifiedBy/>
  <dcterms:modified xsi:type="dcterms:W3CDTF">2026-08-25T07:48:08Z</dcterms:modified>
  <cp:revision>1</cp:revision>
  <dc:subject/>
  <dc:title>مجموعه مقالات فارسی کنگرۀ بین المللی ثقة الاسلام کلینی جلد 4</dc:title>
</cp:coreProperties>
</file>

<file path=docProps/custom.xml><?xml version="1.0" encoding="utf-8"?>
<Properties xmlns="http://schemas.openxmlformats.org/officeDocument/2006/custom-properties" xmlns:vt="http://schemas.openxmlformats.org/officeDocument/2006/docPropsVTypes"/>
</file>