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الامام الجواد علیه السلام من المهد إلى اللحد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36145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2536147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536149_2142443653">
            <w:r>
              <w:rPr>
                <w:webHidden/>
                <w:rStyle w:val="IndexLink"/>
                <w:rtl w:val="true"/>
              </w:rPr>
              <w:t>الإمام الجَواد و الدُعاء</w:t>
            </w:r>
            <w:r>
              <w:rPr>
                <w:rStyle w:val="IndexLink"/>
                <w:rtl w:val="true"/>
              </w:rPr>
              <w:tab/>
            </w:r>
            <w:r>
              <w:rPr>
                <w:rStyle w:val="IndexLink"/>
              </w:rPr>
              <w:t>9</w:t>
            </w:r>
          </w:hyperlink>
        </w:p>
        <w:p>
          <w:pPr>
            <w:pStyle w:val="Contents3"/>
            <w:tabs>
              <w:tab w:val="clear" w:pos="8459"/>
              <w:tab w:val="right" w:pos="9026" w:leader="dot"/>
            </w:tabs>
            <w:rPr/>
          </w:pPr>
          <w:hyperlink w:anchor="__RefHeading___Toc12536151_2142443653">
            <w:r>
              <w:rPr>
                <w:webHidden/>
                <w:rStyle w:val="IndexLink"/>
                <w:rtl w:val="true"/>
              </w:rPr>
              <w:t>دعاء الإمام الجَواد في قُنُوتِه</w:t>
            </w:r>
            <w:r>
              <w:rPr>
                <w:rStyle w:val="IndexLink"/>
                <w:rtl w:val="true"/>
              </w:rPr>
              <w:tab/>
            </w:r>
            <w:r>
              <w:rPr>
                <w:rStyle w:val="IndexLink"/>
              </w:rPr>
              <w:t>9</w:t>
            </w:r>
          </w:hyperlink>
        </w:p>
        <w:p>
          <w:pPr>
            <w:pStyle w:val="Contents3"/>
            <w:tabs>
              <w:tab w:val="clear" w:pos="8459"/>
              <w:tab w:val="right" w:pos="9026" w:leader="dot"/>
            </w:tabs>
            <w:rPr/>
          </w:pPr>
          <w:hyperlink w:anchor="__RefHeading___Toc12536153_2142443653">
            <w:r>
              <w:rPr>
                <w:webHidden/>
                <w:rStyle w:val="IndexLink"/>
                <w:rtl w:val="true"/>
              </w:rPr>
              <w:t xml:space="preserve">عَوذة منِ الإمام الجَواد </w:t>
            </w:r>
            <w:r>
              <w:rPr>
                <w:rStyle w:val="IndexLink"/>
                <w:rtl w:val="true"/>
              </w:rPr>
              <w:t>(</w:t>
            </w:r>
            <w:r>
              <w:rPr>
                <w:rStyle w:val="IndexLink"/>
                <w:rtl w:val="true"/>
              </w:rPr>
              <w:t>عَلَيهِ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12536155_2142443653">
            <w:r>
              <w:rPr>
                <w:webHidden/>
                <w:rStyle w:val="IndexLink"/>
                <w:rtl w:val="true"/>
              </w:rPr>
              <w:t>دُعاء الإمام الجَواد في أول ليلة رَجَب</w:t>
            </w:r>
            <w:r>
              <w:rPr>
                <w:rStyle w:val="IndexLink"/>
                <w:rtl w:val="true"/>
              </w:rPr>
              <w:tab/>
            </w:r>
            <w:r>
              <w:rPr>
                <w:rStyle w:val="IndexLink"/>
              </w:rPr>
              <w:t>17</w:t>
            </w:r>
          </w:hyperlink>
        </w:p>
        <w:p>
          <w:pPr>
            <w:pStyle w:val="Contents3"/>
            <w:tabs>
              <w:tab w:val="clear" w:pos="8459"/>
              <w:tab w:val="right" w:pos="9026" w:leader="dot"/>
            </w:tabs>
            <w:rPr/>
          </w:pPr>
          <w:hyperlink w:anchor="__RefHeading___Toc12536157_2142443653">
            <w:r>
              <w:rPr>
                <w:webHidden/>
                <w:rStyle w:val="IndexLink"/>
                <w:rtl w:val="true"/>
              </w:rPr>
              <w:t>أعمال ليلة سبع وعشرين مِنْ رَجَب</w:t>
            </w:r>
            <w:r>
              <w:rPr>
                <w:rStyle w:val="IndexLink"/>
                <w:rtl w:val="true"/>
              </w:rPr>
              <w:tab/>
            </w:r>
            <w:r>
              <w:rPr>
                <w:rStyle w:val="IndexLink"/>
              </w:rPr>
              <w:t>18</w:t>
            </w:r>
          </w:hyperlink>
        </w:p>
        <w:p>
          <w:pPr>
            <w:pStyle w:val="Contents3"/>
            <w:tabs>
              <w:tab w:val="clear" w:pos="8459"/>
              <w:tab w:val="right" w:pos="9026" w:leader="dot"/>
            </w:tabs>
            <w:rPr/>
          </w:pPr>
          <w:hyperlink w:anchor="__RefHeading___Toc12536159_2142443653">
            <w:r>
              <w:rPr>
                <w:webHidden/>
                <w:rStyle w:val="IndexLink"/>
                <w:rtl w:val="true"/>
              </w:rPr>
              <w:t>دعاء الإمام الجَواد في أول لَيلة من شهر رمضان</w:t>
            </w:r>
            <w:r>
              <w:rPr>
                <w:rStyle w:val="IndexLink"/>
                <w:rtl w:val="true"/>
              </w:rPr>
              <w:tab/>
            </w:r>
            <w:r>
              <w:rPr>
                <w:rStyle w:val="IndexLink"/>
              </w:rPr>
              <w:t>21</w:t>
            </w:r>
          </w:hyperlink>
        </w:p>
        <w:p>
          <w:pPr>
            <w:pStyle w:val="Contents3"/>
            <w:tabs>
              <w:tab w:val="clear" w:pos="8459"/>
              <w:tab w:val="right" w:pos="9026" w:leader="dot"/>
            </w:tabs>
            <w:rPr/>
          </w:pPr>
          <w:hyperlink w:anchor="__RefHeading___Toc12536161_2142443653">
            <w:r>
              <w:rPr>
                <w:webHidden/>
                <w:rStyle w:val="IndexLink"/>
                <w:rtl w:val="true"/>
              </w:rPr>
              <w:t>دُعاء الإمام الجَواد في توحيد اللّه تَعالى</w:t>
            </w:r>
            <w:r>
              <w:rPr>
                <w:rStyle w:val="IndexLink"/>
                <w:rtl w:val="true"/>
              </w:rPr>
              <w:tab/>
            </w:r>
            <w:r>
              <w:rPr>
                <w:rStyle w:val="IndexLink"/>
              </w:rPr>
              <w:t>24</w:t>
            </w:r>
          </w:hyperlink>
        </w:p>
        <w:p>
          <w:pPr>
            <w:pStyle w:val="Contents3"/>
            <w:tabs>
              <w:tab w:val="clear" w:pos="8459"/>
              <w:tab w:val="right" w:pos="9026" w:leader="dot"/>
            </w:tabs>
            <w:rPr/>
          </w:pPr>
          <w:hyperlink w:anchor="__RefHeading___Toc12536163_2142443653">
            <w:r>
              <w:rPr>
                <w:webHidden/>
                <w:rStyle w:val="IndexLink"/>
                <w:rtl w:val="true"/>
              </w:rPr>
              <w:t>دعاء الإمام الجَواد في شهر رمضان</w:t>
            </w:r>
            <w:r>
              <w:rPr>
                <w:rStyle w:val="IndexLink"/>
                <w:rtl w:val="true"/>
              </w:rPr>
              <w:tab/>
            </w:r>
            <w:r>
              <w:rPr>
                <w:rStyle w:val="IndexLink"/>
              </w:rPr>
              <w:t>25</w:t>
            </w:r>
          </w:hyperlink>
        </w:p>
        <w:p>
          <w:pPr>
            <w:pStyle w:val="Contents3"/>
            <w:tabs>
              <w:tab w:val="clear" w:pos="8459"/>
              <w:tab w:val="right" w:pos="9026" w:leader="dot"/>
            </w:tabs>
            <w:rPr/>
          </w:pPr>
          <w:hyperlink w:anchor="__RefHeading___Toc12536165_2142443653">
            <w:r>
              <w:rPr>
                <w:webHidden/>
                <w:rStyle w:val="IndexLink"/>
                <w:rtl w:val="true"/>
              </w:rPr>
              <w:t>مِنْ تَعقيبات صَلاة الصُبح</w:t>
            </w:r>
            <w:r>
              <w:rPr>
                <w:rStyle w:val="IndexLink"/>
                <w:rtl w:val="true"/>
              </w:rPr>
              <w:tab/>
            </w:r>
            <w:r>
              <w:rPr>
                <w:rStyle w:val="IndexLink"/>
              </w:rPr>
              <w:t>26</w:t>
            </w:r>
          </w:hyperlink>
        </w:p>
        <w:p>
          <w:pPr>
            <w:pStyle w:val="Contents3"/>
            <w:tabs>
              <w:tab w:val="clear" w:pos="8459"/>
              <w:tab w:val="right" w:pos="9026" w:leader="dot"/>
            </w:tabs>
            <w:rPr/>
          </w:pPr>
          <w:hyperlink w:anchor="__RefHeading___Toc12536167_2142443653">
            <w:r>
              <w:rPr>
                <w:webHidden/>
                <w:rStyle w:val="IndexLink"/>
                <w:rtl w:val="true"/>
              </w:rPr>
              <w:t>دعاء يُقرا في الصباح والمساء</w:t>
            </w:r>
            <w:r>
              <w:rPr>
                <w:rStyle w:val="IndexLink"/>
                <w:rtl w:val="true"/>
              </w:rPr>
              <w:tab/>
            </w:r>
            <w:r>
              <w:rPr>
                <w:rStyle w:val="IndexLink"/>
              </w:rPr>
              <w:t>34</w:t>
            </w:r>
          </w:hyperlink>
        </w:p>
        <w:p>
          <w:pPr>
            <w:pStyle w:val="Contents3"/>
            <w:tabs>
              <w:tab w:val="clear" w:pos="8459"/>
              <w:tab w:val="right" w:pos="9026" w:leader="dot"/>
            </w:tabs>
            <w:rPr/>
          </w:pPr>
          <w:hyperlink w:anchor="__RefHeading___Toc12536169_2142443653">
            <w:r>
              <w:rPr>
                <w:webHidden/>
                <w:rStyle w:val="IndexLink"/>
                <w:rtl w:val="true"/>
              </w:rPr>
              <w:t>دُعاء للخلاص من السجن</w:t>
            </w:r>
            <w:r>
              <w:rPr>
                <w:rStyle w:val="IndexLink"/>
                <w:rtl w:val="true"/>
              </w:rPr>
              <w:tab/>
            </w:r>
            <w:r>
              <w:rPr>
                <w:rStyle w:val="IndexLink"/>
              </w:rPr>
              <w:t>35</w:t>
            </w:r>
          </w:hyperlink>
        </w:p>
        <w:p>
          <w:pPr>
            <w:pStyle w:val="Contents3"/>
            <w:tabs>
              <w:tab w:val="clear" w:pos="8459"/>
              <w:tab w:val="right" w:pos="9026" w:leader="dot"/>
            </w:tabs>
            <w:rPr/>
          </w:pPr>
          <w:hyperlink w:anchor="__RefHeading___Toc12536171_2142443653">
            <w:r>
              <w:rPr>
                <w:webHidden/>
                <w:rStyle w:val="IndexLink"/>
                <w:rtl w:val="true"/>
              </w:rPr>
              <w:t xml:space="preserve">حرز الإمام الجَواد </w:t>
            </w:r>
            <w:r>
              <w:rPr>
                <w:rStyle w:val="IndexLink"/>
                <w:rtl w:val="true"/>
              </w:rPr>
              <w:t>(</w:t>
            </w:r>
            <w:r>
              <w:rPr>
                <w:rStyle w:val="IndexLink"/>
                <w:rtl w:val="true"/>
              </w:rPr>
              <w:t>عَلَيهِ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12536173_2142443653">
            <w:r>
              <w:rPr>
                <w:webHidden/>
                <w:rStyle w:val="IndexLink"/>
                <w:rtl w:val="true"/>
              </w:rPr>
              <w:t xml:space="preserve">حِجابُ الإمام الجَواد </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2"/>
            <w:tabs>
              <w:tab w:val="clear" w:pos="8743"/>
              <w:tab w:val="right" w:pos="9026" w:leader="dot"/>
            </w:tabs>
            <w:rPr/>
          </w:pPr>
          <w:hyperlink w:anchor="__RefHeading___Toc12536175_2142443653">
            <w:r>
              <w:rPr>
                <w:webHidden/>
                <w:rStyle w:val="IndexLink"/>
                <w:rtl w:val="true"/>
              </w:rPr>
              <w:t>ادعِيَة الوَسائل إلى المَسائل</w:t>
            </w:r>
            <w:r>
              <w:rPr>
                <w:rStyle w:val="IndexLink"/>
                <w:rtl w:val="true"/>
              </w:rPr>
              <w:tab/>
            </w:r>
            <w:r>
              <w:rPr>
                <w:rStyle w:val="IndexLink"/>
              </w:rPr>
              <w:t>48</w:t>
            </w:r>
          </w:hyperlink>
        </w:p>
        <w:p>
          <w:pPr>
            <w:pStyle w:val="Contents3"/>
            <w:tabs>
              <w:tab w:val="clear" w:pos="8459"/>
              <w:tab w:val="right" w:pos="9026" w:leader="dot"/>
            </w:tabs>
            <w:rPr/>
          </w:pPr>
          <w:hyperlink w:anchor="__RefHeading___Toc12536177_2142443653">
            <w:r>
              <w:rPr>
                <w:webHidden/>
                <w:rStyle w:val="IndexLink"/>
                <w:rtl w:val="true"/>
              </w:rPr>
              <w:t>إشارة</w:t>
            </w:r>
            <w:r>
              <w:rPr>
                <w:rStyle w:val="IndexLink"/>
                <w:rtl w:val="true"/>
              </w:rPr>
              <w:t>:</w:t>
              <w:tab/>
            </w:r>
            <w:r>
              <w:rPr>
                <w:rStyle w:val="IndexLink"/>
              </w:rPr>
              <w:t>48</w:t>
            </w:r>
          </w:hyperlink>
        </w:p>
        <w:p>
          <w:pPr>
            <w:pStyle w:val="Contents3"/>
            <w:tabs>
              <w:tab w:val="clear" w:pos="8459"/>
              <w:tab w:val="right" w:pos="9026" w:leader="dot"/>
            </w:tabs>
            <w:rPr/>
          </w:pPr>
          <w:hyperlink w:anchor="__RefHeading___Toc12536179_2142443653">
            <w:r>
              <w:rPr>
                <w:webHidden/>
                <w:rStyle w:val="IndexLink"/>
              </w:rPr>
              <w:t>1</w:t>
            </w:r>
            <w:r>
              <w:rPr>
                <w:rStyle w:val="IndexLink"/>
                <w:rtl w:val="true"/>
              </w:rPr>
              <w:t xml:space="preserve"> - </w:t>
            </w:r>
            <w:r>
              <w:rPr>
                <w:rStyle w:val="IndexLink"/>
                <w:rtl w:val="true"/>
              </w:rPr>
              <w:t>المناجاة للإستخارة</w:t>
            </w:r>
            <w:r>
              <w:rPr>
                <w:rStyle w:val="IndexLink"/>
                <w:rtl w:val="true"/>
              </w:rPr>
              <w:tab/>
            </w:r>
            <w:r>
              <w:rPr>
                <w:rStyle w:val="IndexLink"/>
              </w:rPr>
              <w:t>50</w:t>
            </w:r>
          </w:hyperlink>
        </w:p>
        <w:p>
          <w:pPr>
            <w:pStyle w:val="Contents3"/>
            <w:tabs>
              <w:tab w:val="clear" w:pos="8459"/>
              <w:tab w:val="right" w:pos="9026" w:leader="dot"/>
            </w:tabs>
            <w:rPr/>
          </w:pPr>
          <w:hyperlink w:anchor="__RefHeading___Toc12536181_2142443653">
            <w:r>
              <w:rPr>
                <w:webHidden/>
                <w:rStyle w:val="IndexLink"/>
              </w:rPr>
              <w:t>2</w:t>
            </w:r>
            <w:r>
              <w:rPr>
                <w:rStyle w:val="IndexLink"/>
                <w:rtl w:val="true"/>
              </w:rPr>
              <w:t xml:space="preserve"> - </w:t>
            </w:r>
            <w:r>
              <w:rPr>
                <w:rStyle w:val="IndexLink"/>
                <w:rtl w:val="true"/>
              </w:rPr>
              <w:t>المُناجاة بالإستقالة</w:t>
            </w:r>
            <w:r>
              <w:rPr>
                <w:rStyle w:val="IndexLink"/>
                <w:rtl w:val="true"/>
              </w:rPr>
              <w:tab/>
            </w:r>
            <w:r>
              <w:rPr>
                <w:rStyle w:val="IndexLink"/>
              </w:rPr>
              <w:t>52</w:t>
            </w:r>
          </w:hyperlink>
        </w:p>
        <w:p>
          <w:pPr>
            <w:pStyle w:val="Contents3"/>
            <w:tabs>
              <w:tab w:val="clear" w:pos="8459"/>
              <w:tab w:val="right" w:pos="9026" w:leader="dot"/>
            </w:tabs>
            <w:rPr/>
          </w:pPr>
          <w:hyperlink w:anchor="__RefHeading___Toc12536183_2142443653">
            <w:r>
              <w:rPr>
                <w:webHidden/>
                <w:rStyle w:val="IndexLink"/>
              </w:rPr>
              <w:t>3</w:t>
            </w:r>
            <w:r>
              <w:rPr>
                <w:rStyle w:val="IndexLink"/>
                <w:rtl w:val="true"/>
              </w:rPr>
              <w:t xml:space="preserve"> - </w:t>
            </w:r>
            <w:r>
              <w:rPr>
                <w:rStyle w:val="IndexLink"/>
                <w:rtl w:val="true"/>
              </w:rPr>
              <w:t>المُناجاة بِالسَفَر</w:t>
            </w:r>
            <w:r>
              <w:rPr>
                <w:rStyle w:val="IndexLink"/>
                <w:rtl w:val="true"/>
              </w:rPr>
              <w:tab/>
            </w:r>
            <w:r>
              <w:rPr>
                <w:rStyle w:val="IndexLink"/>
              </w:rPr>
              <w:t>54</w:t>
            </w:r>
          </w:hyperlink>
        </w:p>
        <w:p>
          <w:pPr>
            <w:pStyle w:val="Contents3"/>
            <w:tabs>
              <w:tab w:val="clear" w:pos="8459"/>
              <w:tab w:val="right" w:pos="9026" w:leader="dot"/>
            </w:tabs>
            <w:rPr/>
          </w:pPr>
          <w:hyperlink w:anchor="__RefHeading___Toc12536185_2142443653">
            <w:r>
              <w:rPr>
                <w:webHidden/>
                <w:rStyle w:val="IndexLink"/>
              </w:rPr>
              <w:t>4</w:t>
            </w:r>
            <w:r>
              <w:rPr>
                <w:rStyle w:val="IndexLink"/>
                <w:rtl w:val="true"/>
              </w:rPr>
              <w:t xml:space="preserve"> - </w:t>
            </w:r>
            <w:r>
              <w:rPr>
                <w:rStyle w:val="IndexLink"/>
                <w:rtl w:val="true"/>
              </w:rPr>
              <w:t>المُناجاة في طَلَب الرزق</w:t>
            </w:r>
            <w:r>
              <w:rPr>
                <w:rStyle w:val="IndexLink"/>
                <w:rtl w:val="true"/>
              </w:rPr>
              <w:tab/>
            </w:r>
            <w:r>
              <w:rPr>
                <w:rStyle w:val="IndexLink"/>
              </w:rPr>
              <w:t>56</w:t>
            </w:r>
          </w:hyperlink>
        </w:p>
        <w:p>
          <w:pPr>
            <w:pStyle w:val="Contents3"/>
            <w:tabs>
              <w:tab w:val="clear" w:pos="8459"/>
              <w:tab w:val="right" w:pos="9026" w:leader="dot"/>
            </w:tabs>
            <w:rPr/>
          </w:pPr>
          <w:hyperlink w:anchor="__RefHeading___Toc12536187_2142443653">
            <w:r>
              <w:rPr>
                <w:webHidden/>
                <w:rStyle w:val="IndexLink"/>
              </w:rPr>
              <w:t>5</w:t>
            </w:r>
            <w:r>
              <w:rPr>
                <w:rStyle w:val="IndexLink"/>
                <w:rtl w:val="true"/>
              </w:rPr>
              <w:t xml:space="preserve"> - </w:t>
            </w:r>
            <w:r>
              <w:rPr>
                <w:rStyle w:val="IndexLink"/>
                <w:rtl w:val="true"/>
              </w:rPr>
              <w:t>المُناجاة بالإستِعاذة</w:t>
            </w:r>
            <w:r>
              <w:rPr>
                <w:rStyle w:val="IndexLink"/>
                <w:rtl w:val="true"/>
              </w:rPr>
              <w:tab/>
            </w:r>
            <w:r>
              <w:rPr>
                <w:rStyle w:val="IndexLink"/>
              </w:rPr>
              <w:t>58</w:t>
            </w:r>
          </w:hyperlink>
        </w:p>
        <w:p>
          <w:pPr>
            <w:pStyle w:val="Contents3"/>
            <w:tabs>
              <w:tab w:val="clear" w:pos="8459"/>
              <w:tab w:val="right" w:pos="9026" w:leader="dot"/>
            </w:tabs>
            <w:rPr/>
          </w:pPr>
          <w:hyperlink w:anchor="__RefHeading___Toc12536189_2142443653">
            <w:r>
              <w:rPr>
                <w:webHidden/>
                <w:rStyle w:val="IndexLink"/>
              </w:rPr>
              <w:t>6</w:t>
            </w:r>
            <w:r>
              <w:rPr>
                <w:rStyle w:val="IndexLink"/>
                <w:rtl w:val="true"/>
              </w:rPr>
              <w:t xml:space="preserve"> - </w:t>
            </w:r>
            <w:r>
              <w:rPr>
                <w:rStyle w:val="IndexLink"/>
                <w:rtl w:val="true"/>
              </w:rPr>
              <w:t>المُناجاة بطلَب التَوبَة</w:t>
            </w:r>
            <w:r>
              <w:rPr>
                <w:rStyle w:val="IndexLink"/>
                <w:rtl w:val="true"/>
              </w:rPr>
              <w:tab/>
            </w:r>
            <w:r>
              <w:rPr>
                <w:rStyle w:val="IndexLink"/>
              </w:rPr>
              <w:t>60</w:t>
            </w:r>
          </w:hyperlink>
        </w:p>
        <w:p>
          <w:pPr>
            <w:pStyle w:val="Contents3"/>
            <w:tabs>
              <w:tab w:val="clear" w:pos="8459"/>
              <w:tab w:val="right" w:pos="9026" w:leader="dot"/>
            </w:tabs>
            <w:rPr/>
          </w:pPr>
          <w:hyperlink w:anchor="__RefHeading___Toc12536191_2142443653">
            <w:r>
              <w:rPr>
                <w:webHidden/>
                <w:rStyle w:val="IndexLink"/>
              </w:rPr>
              <w:t>7</w:t>
            </w:r>
            <w:r>
              <w:rPr>
                <w:rStyle w:val="IndexLink"/>
                <w:rtl w:val="true"/>
              </w:rPr>
              <w:t xml:space="preserve"> - </w:t>
            </w:r>
            <w:r>
              <w:rPr>
                <w:rStyle w:val="IndexLink"/>
                <w:rtl w:val="true"/>
              </w:rPr>
              <w:t>المُناجاة بِطَلَب الحج</w:t>
            </w:r>
            <w:r>
              <w:rPr>
                <w:rStyle w:val="IndexLink"/>
                <w:rtl w:val="true"/>
              </w:rPr>
              <w:tab/>
            </w:r>
            <w:r>
              <w:rPr>
                <w:rStyle w:val="IndexLink"/>
              </w:rPr>
              <w:t>62</w:t>
            </w:r>
          </w:hyperlink>
        </w:p>
        <w:p>
          <w:pPr>
            <w:pStyle w:val="Contents3"/>
            <w:tabs>
              <w:tab w:val="clear" w:pos="8459"/>
              <w:tab w:val="right" w:pos="9026" w:leader="dot"/>
            </w:tabs>
            <w:rPr/>
          </w:pPr>
          <w:hyperlink w:anchor="__RefHeading___Toc12536193_2142443653">
            <w:r>
              <w:rPr>
                <w:webHidden/>
                <w:rStyle w:val="IndexLink"/>
              </w:rPr>
              <w:t>8</w:t>
            </w:r>
            <w:r>
              <w:rPr>
                <w:rStyle w:val="IndexLink"/>
                <w:rtl w:val="true"/>
              </w:rPr>
              <w:t xml:space="preserve"> - </w:t>
            </w:r>
            <w:r>
              <w:rPr>
                <w:rStyle w:val="IndexLink"/>
                <w:rtl w:val="true"/>
              </w:rPr>
              <w:t>المُناجاة بكشف الظلم</w:t>
            </w:r>
            <w:r>
              <w:rPr>
                <w:rStyle w:val="IndexLink"/>
                <w:rtl w:val="true"/>
              </w:rPr>
              <w:tab/>
            </w:r>
            <w:r>
              <w:rPr>
                <w:rStyle w:val="IndexLink"/>
              </w:rPr>
              <w:t>64</w:t>
            </w:r>
          </w:hyperlink>
        </w:p>
        <w:p>
          <w:pPr>
            <w:pStyle w:val="Contents3"/>
            <w:tabs>
              <w:tab w:val="clear" w:pos="8459"/>
              <w:tab w:val="right" w:pos="9026" w:leader="dot"/>
            </w:tabs>
            <w:rPr/>
          </w:pPr>
          <w:hyperlink w:anchor="__RefHeading___Toc12536195_2142443653">
            <w:r>
              <w:rPr>
                <w:webHidden/>
                <w:rStyle w:val="IndexLink"/>
              </w:rPr>
              <w:t>9</w:t>
            </w:r>
            <w:r>
              <w:rPr>
                <w:rStyle w:val="IndexLink"/>
                <w:rtl w:val="true"/>
              </w:rPr>
              <w:t xml:space="preserve"> - </w:t>
            </w:r>
            <w:r>
              <w:rPr>
                <w:rStyle w:val="IndexLink"/>
                <w:rtl w:val="true"/>
              </w:rPr>
              <w:t>المُناجاة بِالشَّكْرِ للّه تَعالى</w:t>
            </w:r>
            <w:r>
              <w:rPr>
                <w:rStyle w:val="IndexLink"/>
                <w:rtl w:val="true"/>
              </w:rPr>
              <w:tab/>
            </w:r>
            <w:r>
              <w:rPr>
                <w:rStyle w:val="IndexLink"/>
              </w:rPr>
              <w:t>66</w:t>
            </w:r>
          </w:hyperlink>
        </w:p>
        <w:p>
          <w:pPr>
            <w:pStyle w:val="Contents3"/>
            <w:tabs>
              <w:tab w:val="clear" w:pos="8459"/>
              <w:tab w:val="right" w:pos="9026" w:leader="dot"/>
            </w:tabs>
            <w:rPr/>
          </w:pPr>
          <w:hyperlink w:anchor="__RefHeading___Toc12536197_2142443653">
            <w:r>
              <w:rPr>
                <w:webHidden/>
                <w:rStyle w:val="IndexLink"/>
              </w:rPr>
              <w:t>10</w:t>
            </w:r>
            <w:r>
              <w:rPr>
                <w:rStyle w:val="IndexLink"/>
                <w:rtl w:val="true"/>
              </w:rPr>
              <w:t xml:space="preserve"> - </w:t>
            </w:r>
            <w:r>
              <w:rPr>
                <w:rStyle w:val="IndexLink"/>
                <w:rtl w:val="true"/>
              </w:rPr>
              <w:t>المُناجاة بِطلب الحَوائج</w:t>
            </w:r>
            <w:r>
              <w:rPr>
                <w:rStyle w:val="IndexLink"/>
                <w:rtl w:val="true"/>
              </w:rPr>
              <w:tab/>
            </w:r>
            <w:r>
              <w:rPr>
                <w:rStyle w:val="IndexLink"/>
              </w:rPr>
              <w:t>68</w:t>
            </w:r>
          </w:hyperlink>
        </w:p>
        <w:p>
          <w:pPr>
            <w:pStyle w:val="Contents2"/>
            <w:tabs>
              <w:tab w:val="clear" w:pos="8743"/>
              <w:tab w:val="right" w:pos="9026" w:leader="dot"/>
            </w:tabs>
            <w:rPr/>
          </w:pPr>
          <w:hyperlink w:anchor="__RefHeading___Toc12536199_2142443653">
            <w:r>
              <w:rPr>
                <w:webHidden/>
                <w:rStyle w:val="IndexLink"/>
                <w:rtl w:val="true"/>
              </w:rPr>
              <w:t>الإمام الجَواد يُجيب على المسائل الفِقهيّة</w:t>
            </w:r>
            <w:r>
              <w:rPr>
                <w:rStyle w:val="IndexLink"/>
                <w:rtl w:val="true"/>
              </w:rPr>
              <w:tab/>
            </w:r>
            <w:r>
              <w:rPr>
                <w:rStyle w:val="IndexLink"/>
              </w:rPr>
              <w:t>71</w:t>
            </w:r>
          </w:hyperlink>
        </w:p>
        <w:p>
          <w:pPr>
            <w:pStyle w:val="Contents3"/>
            <w:tabs>
              <w:tab w:val="clear" w:pos="8459"/>
              <w:tab w:val="right" w:pos="9026" w:leader="dot"/>
            </w:tabs>
            <w:rPr/>
          </w:pPr>
          <w:hyperlink w:anchor="__RefHeading___Toc12536201_2142443653">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12536203_2142443653">
            <w:r>
              <w:rPr>
                <w:webHidden/>
                <w:rStyle w:val="IndexLink"/>
                <w:rtl w:val="true"/>
              </w:rPr>
              <w:t>أَحكام الصَلاة</w:t>
            </w:r>
            <w:r>
              <w:rPr>
                <w:rStyle w:val="IndexLink"/>
                <w:rtl w:val="true"/>
              </w:rPr>
              <w:tab/>
            </w:r>
            <w:r>
              <w:rPr>
                <w:rStyle w:val="IndexLink"/>
              </w:rPr>
              <w:t>72</w:t>
            </w:r>
          </w:hyperlink>
        </w:p>
        <w:p>
          <w:pPr>
            <w:pStyle w:val="Contents3"/>
            <w:tabs>
              <w:tab w:val="clear" w:pos="8459"/>
              <w:tab w:val="right" w:pos="9026" w:leader="dot"/>
            </w:tabs>
            <w:rPr/>
          </w:pPr>
          <w:hyperlink w:anchor="__RefHeading___Toc12536205_2142443653">
            <w:r>
              <w:rPr>
                <w:webHidden/>
                <w:rStyle w:val="IndexLink"/>
                <w:rtl w:val="true"/>
              </w:rPr>
              <w:t>أحكام الخمس</w:t>
            </w:r>
            <w:r>
              <w:rPr>
                <w:rStyle w:val="IndexLink"/>
                <w:rtl w:val="true"/>
              </w:rPr>
              <w:tab/>
            </w:r>
            <w:r>
              <w:rPr>
                <w:rStyle w:val="IndexLink"/>
              </w:rPr>
              <w:t>92</w:t>
            </w:r>
          </w:hyperlink>
        </w:p>
        <w:p>
          <w:pPr>
            <w:pStyle w:val="Contents3"/>
            <w:tabs>
              <w:tab w:val="clear" w:pos="8459"/>
              <w:tab w:val="right" w:pos="9026" w:leader="dot"/>
            </w:tabs>
            <w:rPr/>
          </w:pPr>
          <w:hyperlink w:anchor="__RefHeading___Toc12536207_2142443653">
            <w:r>
              <w:rPr>
                <w:webHidden/>
                <w:rStyle w:val="IndexLink"/>
                <w:rtl w:val="true"/>
              </w:rPr>
              <w:t>أحكام الزكاة</w:t>
            </w:r>
            <w:r>
              <w:rPr>
                <w:rStyle w:val="IndexLink"/>
                <w:rtl w:val="true"/>
              </w:rPr>
              <w:tab/>
            </w:r>
            <w:r>
              <w:rPr>
                <w:rStyle w:val="IndexLink"/>
              </w:rPr>
              <w:t>94</w:t>
            </w:r>
          </w:hyperlink>
        </w:p>
        <w:p>
          <w:pPr>
            <w:pStyle w:val="Contents3"/>
            <w:tabs>
              <w:tab w:val="clear" w:pos="8459"/>
              <w:tab w:val="right" w:pos="9026" w:leader="dot"/>
            </w:tabs>
            <w:rPr/>
          </w:pPr>
          <w:hyperlink w:anchor="__RefHeading___Toc12536209_2142443653">
            <w:r>
              <w:rPr>
                <w:webHidden/>
                <w:rStyle w:val="IndexLink"/>
                <w:rtl w:val="true"/>
              </w:rPr>
              <w:t>احكام الحج</w:t>
            </w:r>
            <w:r>
              <w:rPr>
                <w:rStyle w:val="IndexLink"/>
                <w:rtl w:val="true"/>
              </w:rPr>
              <w:tab/>
            </w:r>
            <w:r>
              <w:rPr>
                <w:rStyle w:val="IndexLink"/>
              </w:rPr>
              <w:t>96</w:t>
            </w:r>
          </w:hyperlink>
        </w:p>
        <w:p>
          <w:pPr>
            <w:pStyle w:val="Contents3"/>
            <w:tabs>
              <w:tab w:val="clear" w:pos="8459"/>
              <w:tab w:val="right" w:pos="9026" w:leader="dot"/>
            </w:tabs>
            <w:rPr/>
          </w:pPr>
          <w:hyperlink w:anchor="__RefHeading___Toc12536211_2142443653">
            <w:r>
              <w:rPr>
                <w:webHidden/>
                <w:rStyle w:val="IndexLink"/>
                <w:rtl w:val="true"/>
              </w:rPr>
              <w:t>أحكام الزواج</w:t>
            </w:r>
            <w:r>
              <w:rPr>
                <w:rStyle w:val="IndexLink"/>
                <w:rtl w:val="true"/>
              </w:rPr>
              <w:tab/>
            </w:r>
            <w:r>
              <w:rPr>
                <w:rStyle w:val="IndexLink"/>
              </w:rPr>
              <w:t>110</w:t>
            </w:r>
          </w:hyperlink>
        </w:p>
        <w:p>
          <w:pPr>
            <w:pStyle w:val="Contents3"/>
            <w:tabs>
              <w:tab w:val="clear" w:pos="8459"/>
              <w:tab w:val="right" w:pos="9026" w:leader="dot"/>
            </w:tabs>
            <w:rPr/>
          </w:pPr>
          <w:hyperlink w:anchor="__RefHeading___Toc12536213_2142443653">
            <w:r>
              <w:rPr>
                <w:webHidden/>
                <w:rStyle w:val="IndexLink"/>
                <w:rtl w:val="true"/>
              </w:rPr>
              <w:t>أحكام الرضاع</w:t>
            </w:r>
            <w:r>
              <w:rPr>
                <w:rStyle w:val="IndexLink"/>
                <w:rtl w:val="true"/>
              </w:rPr>
              <w:tab/>
            </w:r>
            <w:r>
              <w:rPr>
                <w:rStyle w:val="IndexLink"/>
              </w:rPr>
              <w:t>115</w:t>
            </w:r>
          </w:hyperlink>
        </w:p>
        <w:p>
          <w:pPr>
            <w:pStyle w:val="Contents3"/>
            <w:tabs>
              <w:tab w:val="clear" w:pos="8459"/>
              <w:tab w:val="right" w:pos="9026" w:leader="dot"/>
            </w:tabs>
            <w:rPr/>
          </w:pPr>
          <w:hyperlink w:anchor="__RefHeading___Toc12536215_2142443653">
            <w:r>
              <w:rPr>
                <w:webHidden/>
                <w:rStyle w:val="IndexLink"/>
                <w:rtl w:val="true"/>
              </w:rPr>
              <w:t>أحكام الأطعمة والأشربة</w:t>
            </w:r>
            <w:r>
              <w:rPr>
                <w:rStyle w:val="IndexLink"/>
                <w:rtl w:val="true"/>
              </w:rPr>
              <w:tab/>
            </w:r>
            <w:r>
              <w:rPr>
                <w:rStyle w:val="IndexLink"/>
              </w:rPr>
              <w:t>118</w:t>
            </w:r>
          </w:hyperlink>
        </w:p>
        <w:p>
          <w:pPr>
            <w:pStyle w:val="Contents3"/>
            <w:tabs>
              <w:tab w:val="clear" w:pos="8459"/>
              <w:tab w:val="right" w:pos="9026" w:leader="dot"/>
            </w:tabs>
            <w:rPr/>
          </w:pPr>
          <w:hyperlink w:anchor="__RefHeading___Toc12536217_2142443653">
            <w:r>
              <w:rPr>
                <w:webHidden/>
                <w:rStyle w:val="IndexLink"/>
                <w:rtl w:val="true"/>
              </w:rPr>
              <w:t>أحكام الأَموات</w:t>
            </w:r>
            <w:r>
              <w:rPr>
                <w:rStyle w:val="IndexLink"/>
                <w:rtl w:val="true"/>
              </w:rPr>
              <w:tab/>
            </w:r>
            <w:r>
              <w:rPr>
                <w:rStyle w:val="IndexLink"/>
              </w:rPr>
              <w:t>123</w:t>
            </w:r>
          </w:hyperlink>
        </w:p>
        <w:p>
          <w:pPr>
            <w:pStyle w:val="Contents3"/>
            <w:tabs>
              <w:tab w:val="clear" w:pos="8459"/>
              <w:tab w:val="right" w:pos="9026" w:leader="dot"/>
            </w:tabs>
            <w:rPr/>
          </w:pPr>
          <w:hyperlink w:anchor="__RefHeading___Toc12536219_2142443653">
            <w:r>
              <w:rPr>
                <w:webHidden/>
                <w:rStyle w:val="IndexLink"/>
                <w:rtl w:val="true"/>
              </w:rPr>
              <w:t>أحكام الحُدود</w:t>
            </w:r>
            <w:r>
              <w:rPr>
                <w:rStyle w:val="IndexLink"/>
                <w:rtl w:val="true"/>
              </w:rPr>
              <w:tab/>
            </w:r>
            <w:r>
              <w:rPr>
                <w:rStyle w:val="IndexLink"/>
              </w:rPr>
              <w:t>124</w:t>
            </w:r>
          </w:hyperlink>
        </w:p>
        <w:p>
          <w:pPr>
            <w:pStyle w:val="Contents3"/>
            <w:tabs>
              <w:tab w:val="clear" w:pos="8459"/>
              <w:tab w:val="right" w:pos="9026" w:leader="dot"/>
            </w:tabs>
            <w:rPr/>
          </w:pPr>
          <w:hyperlink w:anchor="__RefHeading___Toc12536221_2142443653">
            <w:r>
              <w:rPr>
                <w:webHidden/>
                <w:rStyle w:val="IndexLink"/>
                <w:rtl w:val="true"/>
              </w:rPr>
              <w:t>أحكام النذر</w:t>
            </w:r>
            <w:r>
              <w:rPr>
                <w:rStyle w:val="IndexLink"/>
                <w:rtl w:val="true"/>
              </w:rPr>
              <w:tab/>
            </w:r>
            <w:r>
              <w:rPr>
                <w:rStyle w:val="IndexLink"/>
              </w:rPr>
              <w:t>127</w:t>
            </w:r>
          </w:hyperlink>
        </w:p>
        <w:p>
          <w:pPr>
            <w:pStyle w:val="Contents3"/>
            <w:tabs>
              <w:tab w:val="clear" w:pos="8459"/>
              <w:tab w:val="right" w:pos="9026" w:leader="dot"/>
            </w:tabs>
            <w:rPr/>
          </w:pPr>
          <w:hyperlink w:anchor="__RefHeading___Toc12536223_2142443653">
            <w:r>
              <w:rPr>
                <w:webHidden/>
                <w:rStyle w:val="IndexLink"/>
                <w:rtl w:val="true"/>
              </w:rPr>
              <w:t>أَحكام القَرض</w:t>
            </w:r>
            <w:r>
              <w:rPr>
                <w:rStyle w:val="IndexLink"/>
                <w:rtl w:val="true"/>
              </w:rPr>
              <w:tab/>
            </w:r>
            <w:r>
              <w:rPr>
                <w:rStyle w:val="IndexLink"/>
              </w:rPr>
              <w:t>129</w:t>
            </w:r>
          </w:hyperlink>
        </w:p>
        <w:p>
          <w:pPr>
            <w:pStyle w:val="Contents3"/>
            <w:tabs>
              <w:tab w:val="clear" w:pos="8459"/>
              <w:tab w:val="right" w:pos="9026" w:leader="dot"/>
            </w:tabs>
            <w:rPr/>
          </w:pPr>
          <w:hyperlink w:anchor="__RefHeading___Toc12536225_2142443653">
            <w:r>
              <w:rPr>
                <w:webHidden/>
                <w:rStyle w:val="IndexLink"/>
                <w:rtl w:val="true"/>
              </w:rPr>
              <w:t>أحكام الوصيّة</w:t>
            </w:r>
            <w:r>
              <w:rPr>
                <w:rStyle w:val="IndexLink"/>
                <w:rtl w:val="true"/>
              </w:rPr>
              <w:tab/>
            </w:r>
            <w:r>
              <w:rPr>
                <w:rStyle w:val="IndexLink"/>
              </w:rPr>
              <w:t>131</w:t>
            </w:r>
          </w:hyperlink>
        </w:p>
        <w:p>
          <w:pPr>
            <w:pStyle w:val="Contents3"/>
            <w:tabs>
              <w:tab w:val="clear" w:pos="8459"/>
              <w:tab w:val="right" w:pos="9026" w:leader="dot"/>
            </w:tabs>
            <w:rPr/>
          </w:pPr>
          <w:hyperlink w:anchor="__RefHeading___Toc12536227_2142443653">
            <w:r>
              <w:rPr>
                <w:webHidden/>
                <w:rStyle w:val="IndexLink"/>
                <w:rtl w:val="true"/>
              </w:rPr>
              <w:t>أحكام الوقف</w:t>
            </w:r>
            <w:r>
              <w:rPr>
                <w:rStyle w:val="IndexLink"/>
                <w:rtl w:val="true"/>
              </w:rPr>
              <w:tab/>
            </w:r>
            <w:r>
              <w:rPr>
                <w:rStyle w:val="IndexLink"/>
              </w:rPr>
              <w:t>134</w:t>
            </w:r>
          </w:hyperlink>
        </w:p>
        <w:p>
          <w:pPr>
            <w:pStyle w:val="Contents3"/>
            <w:tabs>
              <w:tab w:val="clear" w:pos="8459"/>
              <w:tab w:val="right" w:pos="9026" w:leader="dot"/>
            </w:tabs>
            <w:rPr/>
          </w:pPr>
          <w:hyperlink w:anchor="__RefHeading___Toc12536229_2142443653">
            <w:r>
              <w:rPr>
                <w:webHidden/>
                <w:rStyle w:val="IndexLink"/>
                <w:rtl w:val="true"/>
              </w:rPr>
              <w:t>أحكام الإرث</w:t>
            </w:r>
            <w:r>
              <w:rPr>
                <w:rStyle w:val="IndexLink"/>
                <w:rtl w:val="true"/>
              </w:rPr>
              <w:tab/>
            </w:r>
            <w:r>
              <w:rPr>
                <w:rStyle w:val="IndexLink"/>
              </w:rPr>
              <w:t>137</w:t>
            </w:r>
          </w:hyperlink>
        </w:p>
        <w:p>
          <w:pPr>
            <w:pStyle w:val="Contents3"/>
            <w:tabs>
              <w:tab w:val="clear" w:pos="8459"/>
              <w:tab w:val="right" w:pos="9026" w:leader="dot"/>
            </w:tabs>
            <w:rPr/>
          </w:pPr>
          <w:hyperlink w:anchor="__RefHeading___Toc12536231_2142443653">
            <w:r>
              <w:rPr>
                <w:webHidden/>
                <w:rStyle w:val="IndexLink"/>
                <w:rtl w:val="true"/>
              </w:rPr>
              <w:t>أحكام العِتق والولاء</w:t>
            </w:r>
            <w:r>
              <w:rPr>
                <w:rStyle w:val="IndexLink"/>
                <w:rtl w:val="true"/>
              </w:rPr>
              <w:tab/>
            </w:r>
            <w:r>
              <w:rPr>
                <w:rStyle w:val="IndexLink"/>
              </w:rPr>
              <w:t>142</w:t>
            </w:r>
          </w:hyperlink>
        </w:p>
        <w:p>
          <w:pPr>
            <w:pStyle w:val="Contents2"/>
            <w:tabs>
              <w:tab w:val="clear" w:pos="8743"/>
              <w:tab w:val="right" w:pos="9026" w:leader="dot"/>
            </w:tabs>
            <w:rPr/>
          </w:pPr>
          <w:hyperlink w:anchor="__RefHeading___Toc12536233_2142443653">
            <w:r>
              <w:rPr>
                <w:webHidden/>
                <w:rStyle w:val="IndexLink"/>
                <w:rtl w:val="true"/>
              </w:rPr>
              <w:t xml:space="preserve">معاناة الإمام الجَواد </w:t>
            </w:r>
            <w:r>
              <w:rPr>
                <w:rStyle w:val="IndexLink"/>
                <w:rtl w:val="true"/>
              </w:rPr>
              <w:t>(</w:t>
            </w:r>
            <w:r>
              <w:rPr>
                <w:rStyle w:val="IndexLink"/>
                <w:rtl w:val="true"/>
              </w:rPr>
              <w:t>عَلَيهِ السَّلَامُ</w:t>
            </w:r>
            <w:r>
              <w:rPr>
                <w:rStyle w:val="IndexLink"/>
                <w:rtl w:val="true"/>
              </w:rPr>
              <w:t xml:space="preserve">) </w:t>
            </w:r>
            <w:r>
              <w:rPr>
                <w:rStyle w:val="IndexLink"/>
                <w:rtl w:val="true"/>
              </w:rPr>
              <w:t>مِنْ حُكّام زَمانه</w:t>
            </w:r>
            <w:r>
              <w:rPr>
                <w:rStyle w:val="IndexLink"/>
                <w:rtl w:val="true"/>
              </w:rPr>
              <w:tab/>
            </w:r>
            <w:r>
              <w:rPr>
                <w:rStyle w:val="IndexLink"/>
              </w:rPr>
              <w:t>148</w:t>
            </w:r>
          </w:hyperlink>
        </w:p>
        <w:p>
          <w:pPr>
            <w:pStyle w:val="Contents3"/>
            <w:tabs>
              <w:tab w:val="clear" w:pos="8459"/>
              <w:tab w:val="right" w:pos="9026" w:leader="dot"/>
            </w:tabs>
            <w:rPr/>
          </w:pPr>
          <w:hyperlink w:anchor="__RefHeading___Toc12536235_2142443653">
            <w:r>
              <w:rPr>
                <w:webHidden/>
                <w:rStyle w:val="IndexLink"/>
                <w:rtl w:val="true"/>
              </w:rPr>
              <w:t>مُعاناته من المَامون العبّاسي</w:t>
            </w:r>
            <w:r>
              <w:rPr>
                <w:rStyle w:val="IndexLink"/>
                <w:rtl w:val="true"/>
              </w:rPr>
              <w:tab/>
            </w:r>
            <w:r>
              <w:rPr>
                <w:rStyle w:val="IndexLink"/>
              </w:rPr>
              <w:t>148</w:t>
            </w:r>
          </w:hyperlink>
        </w:p>
        <w:p>
          <w:pPr>
            <w:pStyle w:val="Contents3"/>
            <w:tabs>
              <w:tab w:val="clear" w:pos="8459"/>
              <w:tab w:val="right" w:pos="9026" w:leader="dot"/>
            </w:tabs>
            <w:rPr/>
          </w:pPr>
          <w:hyperlink w:anchor="__RefHeading___Toc12536237_2142443653">
            <w:r>
              <w:rPr>
                <w:webHidden/>
                <w:rStyle w:val="IndexLink"/>
                <w:rtl w:val="true"/>
              </w:rPr>
              <w:t>مُحاولة لتشويه سمعة الإمام الجَواد</w:t>
            </w:r>
            <w:r>
              <w:rPr>
                <w:rStyle w:val="IndexLink"/>
                <w:rtl w:val="true"/>
              </w:rPr>
              <w:tab/>
            </w:r>
            <w:r>
              <w:rPr>
                <w:rStyle w:val="IndexLink"/>
              </w:rPr>
              <w:t>150</w:t>
            </w:r>
          </w:hyperlink>
        </w:p>
        <w:p>
          <w:pPr>
            <w:pStyle w:val="Contents3"/>
            <w:tabs>
              <w:tab w:val="clear" w:pos="8459"/>
              <w:tab w:val="right" w:pos="9026" w:leader="dot"/>
            </w:tabs>
            <w:rPr/>
          </w:pPr>
          <w:hyperlink w:anchor="__RefHeading___Toc12536239_2142443653">
            <w:r>
              <w:rPr>
                <w:webHidden/>
                <w:rStyle w:val="IndexLink"/>
                <w:rtl w:val="true"/>
              </w:rPr>
              <w:t xml:space="preserve">مُعاناة الإمام الجَواد </w:t>
            </w:r>
            <w:r>
              <w:rPr>
                <w:rStyle w:val="IndexLink"/>
                <w:rtl w:val="true"/>
              </w:rPr>
              <w:t>(</w:t>
            </w:r>
            <w:r>
              <w:rPr>
                <w:rStyle w:val="IndexLink"/>
                <w:rtl w:val="true"/>
              </w:rPr>
              <w:t>عَلَيهِ السَّلَامُ</w:t>
            </w:r>
            <w:r>
              <w:rPr>
                <w:rStyle w:val="IndexLink"/>
                <w:rtl w:val="true"/>
              </w:rPr>
              <w:t xml:space="preserve">) </w:t>
            </w:r>
            <w:r>
              <w:rPr>
                <w:rStyle w:val="IndexLink"/>
                <w:rtl w:val="true"/>
              </w:rPr>
              <w:t>من المُعْتَصِم العبّاسي</w:t>
            </w:r>
            <w:r>
              <w:rPr>
                <w:rStyle w:val="IndexLink"/>
                <w:rtl w:val="true"/>
              </w:rPr>
              <w:tab/>
            </w:r>
            <w:r>
              <w:rPr>
                <w:rStyle w:val="IndexLink"/>
              </w:rPr>
              <w:t>153</w:t>
            </w:r>
          </w:hyperlink>
        </w:p>
        <w:p>
          <w:pPr>
            <w:pStyle w:val="Contents2"/>
            <w:tabs>
              <w:tab w:val="clear" w:pos="8743"/>
              <w:tab w:val="right" w:pos="9026" w:leader="dot"/>
            </w:tabs>
            <w:rPr/>
          </w:pPr>
          <w:hyperlink w:anchor="__RefHeading___Toc12536241_2142443653">
            <w:r>
              <w:rPr>
                <w:webHidden/>
                <w:rStyle w:val="IndexLink"/>
                <w:rtl w:val="true"/>
              </w:rPr>
              <w:t xml:space="preserve">الإمام الجَواد </w:t>
            </w:r>
            <w:r>
              <w:rPr>
                <w:rStyle w:val="IndexLink"/>
                <w:rtl w:val="true"/>
              </w:rPr>
              <w:t>(</w:t>
            </w:r>
            <w:r>
              <w:rPr>
                <w:rStyle w:val="IndexLink"/>
                <w:rtl w:val="true"/>
              </w:rPr>
              <w:t>عَلَيهِ السَّلَامُ</w:t>
            </w:r>
            <w:r>
              <w:rPr>
                <w:rStyle w:val="IndexLink"/>
                <w:rtl w:val="true"/>
              </w:rPr>
              <w:t xml:space="preserve">) </w:t>
            </w:r>
            <w:r>
              <w:rPr>
                <w:rStyle w:val="IndexLink"/>
                <w:rtl w:val="true"/>
              </w:rPr>
              <w:t>يُخبِر عن الإمام مِنْ بَعْدِهِ</w:t>
            </w:r>
            <w:r>
              <w:rPr>
                <w:rStyle w:val="IndexLink"/>
                <w:rtl w:val="true"/>
              </w:rPr>
              <w:tab/>
            </w:r>
            <w:r>
              <w:rPr>
                <w:rStyle w:val="IndexLink"/>
              </w:rPr>
              <w:t>159</w:t>
            </w:r>
          </w:hyperlink>
        </w:p>
        <w:p>
          <w:pPr>
            <w:pStyle w:val="Contents2"/>
            <w:tabs>
              <w:tab w:val="clear" w:pos="8743"/>
              <w:tab w:val="right" w:pos="9026" w:leader="dot"/>
            </w:tabs>
            <w:rPr/>
          </w:pPr>
          <w:hyperlink w:anchor="__RefHeading___Toc12536243_2142443653">
            <w:r>
              <w:rPr>
                <w:webHidden/>
                <w:rStyle w:val="IndexLink"/>
                <w:rtl w:val="true"/>
              </w:rPr>
              <w:t xml:space="preserve">وفاة وشهادة الإمام الجَواد </w:t>
            </w:r>
            <w:r>
              <w:rPr>
                <w:rStyle w:val="IndexLink"/>
                <w:rtl w:val="true"/>
              </w:rPr>
              <w:t>(</w:t>
            </w:r>
            <w:r>
              <w:rPr>
                <w:rStyle w:val="IndexLink"/>
                <w:rtl w:val="true"/>
              </w:rPr>
              <w:t>عَلَيهِ السَّلَامُ</w:t>
            </w:r>
            <w:r>
              <w:rPr>
                <w:rStyle w:val="IndexLink"/>
                <w:rtl w:val="true"/>
              </w:rPr>
              <w:t>)</w:t>
              <w:tab/>
            </w:r>
            <w:r>
              <w:rPr>
                <w:rStyle w:val="IndexLink"/>
              </w:rPr>
              <w:t>163</w:t>
            </w:r>
          </w:hyperlink>
        </w:p>
        <w:p>
          <w:pPr>
            <w:pStyle w:val="Contents2"/>
            <w:tabs>
              <w:tab w:val="clear" w:pos="8743"/>
              <w:tab w:val="right" w:pos="9026" w:leader="dot"/>
            </w:tabs>
            <w:rPr/>
          </w:pPr>
          <w:hyperlink w:anchor="__RefHeading___Toc12536245_2142443653">
            <w:r>
              <w:rPr>
                <w:webHidden/>
                <w:rStyle w:val="IndexLink"/>
                <w:rtl w:val="true"/>
              </w:rPr>
              <w:t xml:space="preserve">تاريخ وفاة الإمام الجَواد </w:t>
            </w:r>
            <w:r>
              <w:rPr>
                <w:rStyle w:val="IndexLink"/>
                <w:rtl w:val="true"/>
              </w:rPr>
              <w:t>(</w:t>
            </w:r>
            <w:r>
              <w:rPr>
                <w:rStyle w:val="IndexLink"/>
                <w:rtl w:val="true"/>
              </w:rPr>
              <w:t>عَلَيهِ السَّلَامُ</w:t>
            </w:r>
            <w:r>
              <w:rPr>
                <w:rStyle w:val="IndexLink"/>
                <w:rtl w:val="true"/>
              </w:rPr>
              <w:t>)</w:t>
              <w:tab/>
            </w:r>
            <w:r>
              <w:rPr>
                <w:rStyle w:val="IndexLink"/>
              </w:rPr>
              <w:t>179</w:t>
            </w:r>
          </w:hyperlink>
        </w:p>
        <w:p>
          <w:pPr>
            <w:pStyle w:val="Contents2"/>
            <w:tabs>
              <w:tab w:val="clear" w:pos="8743"/>
              <w:tab w:val="right" w:pos="9026" w:leader="dot"/>
            </w:tabs>
            <w:rPr/>
          </w:pPr>
          <w:hyperlink w:anchor="__RefHeading___Toc12536247_2142443653">
            <w:r>
              <w:rPr>
                <w:webHidden/>
                <w:rStyle w:val="IndexLink"/>
                <w:rtl w:val="true"/>
              </w:rPr>
              <w:t xml:space="preserve">قانون </w:t>
            </w:r>
            <w:r>
              <w:rPr>
                <w:rStyle w:val="IndexLink"/>
                <w:rtl w:val="true"/>
              </w:rPr>
              <w:t>«</w:t>
            </w:r>
            <w:r>
              <w:rPr>
                <w:rStyle w:val="IndexLink"/>
                <w:rtl w:val="true"/>
              </w:rPr>
              <w:t>الإمام لا يُصَلّي عليه إلّا الإمام</w:t>
            </w:r>
            <w:r>
              <w:rPr>
                <w:rStyle w:val="IndexLink"/>
                <w:rtl w:val="true"/>
              </w:rPr>
              <w:t>»</w:t>
              <w:tab/>
            </w:r>
            <w:r>
              <w:rPr>
                <w:rStyle w:val="IndexLink"/>
              </w:rPr>
              <w:t>181</w:t>
            </w:r>
          </w:hyperlink>
        </w:p>
        <w:p>
          <w:pPr>
            <w:pStyle w:val="Contents2"/>
            <w:tabs>
              <w:tab w:val="clear" w:pos="8743"/>
              <w:tab w:val="right" w:pos="9026" w:leader="dot"/>
            </w:tabs>
            <w:rPr/>
          </w:pPr>
          <w:hyperlink w:anchor="__RefHeading___Toc12536249_2142443653">
            <w:r>
              <w:rPr>
                <w:webHidden/>
                <w:rStyle w:val="IndexLink"/>
                <w:rtl w:val="true"/>
              </w:rPr>
              <w:t>الإمام الهادي يُخْبِر عن إستِشهاد والدِهِ</w:t>
            </w:r>
            <w:r>
              <w:rPr>
                <w:rStyle w:val="IndexLink"/>
                <w:rtl w:val="true"/>
              </w:rPr>
              <w:tab/>
            </w:r>
            <w:r>
              <w:rPr>
                <w:rStyle w:val="IndexLink"/>
              </w:rPr>
              <w:t>185</w:t>
            </w:r>
          </w:hyperlink>
        </w:p>
        <w:p>
          <w:pPr>
            <w:pStyle w:val="Contents2"/>
            <w:tabs>
              <w:tab w:val="clear" w:pos="8743"/>
              <w:tab w:val="right" w:pos="9026" w:leader="dot"/>
            </w:tabs>
            <w:rPr/>
          </w:pPr>
          <w:hyperlink w:anchor="__RefHeading___Toc12536251_2142443653">
            <w:r>
              <w:rPr>
                <w:webHidden/>
                <w:rStyle w:val="IndexLink"/>
                <w:rtl w:val="true"/>
              </w:rPr>
              <w:t xml:space="preserve">مَرقَدُ الإمام الجَواد </w:t>
            </w:r>
            <w:r>
              <w:rPr>
                <w:rStyle w:val="IndexLink"/>
                <w:rtl w:val="true"/>
              </w:rPr>
              <w:t>(</w:t>
            </w:r>
            <w:r>
              <w:rPr>
                <w:rStyle w:val="IndexLink"/>
                <w:rtl w:val="true"/>
              </w:rPr>
              <w:t>عَلَيهِ السَّلَامُ</w:t>
            </w:r>
            <w:r>
              <w:rPr>
                <w:rStyle w:val="IndexLink"/>
                <w:rtl w:val="true"/>
              </w:rPr>
              <w:t>)</w:t>
              <w:tab/>
            </w:r>
            <w:r>
              <w:rPr>
                <w:rStyle w:val="IndexLink"/>
              </w:rPr>
              <w:t>188</w:t>
            </w:r>
          </w:hyperlink>
        </w:p>
        <w:p>
          <w:pPr>
            <w:pStyle w:val="Contents2"/>
            <w:tabs>
              <w:tab w:val="clear" w:pos="8743"/>
              <w:tab w:val="right" w:pos="9026" w:leader="dot"/>
            </w:tabs>
            <w:rPr/>
          </w:pPr>
          <w:hyperlink w:anchor="__RefHeading___Toc12536253_2142443653">
            <w:r>
              <w:rPr>
                <w:webHidden/>
                <w:rStyle w:val="IndexLink"/>
                <w:rtl w:val="true"/>
              </w:rPr>
              <w:t>دُعاء و ثَناء</w:t>
            </w:r>
            <w:r>
              <w:rPr>
                <w:rStyle w:val="IndexLink"/>
                <w:rtl w:val="true"/>
              </w:rPr>
              <w:tab/>
            </w:r>
            <w:r>
              <w:rPr>
                <w:rStyle w:val="IndexLink"/>
              </w:rPr>
              <w:t>208</w:t>
            </w:r>
          </w:hyperlink>
        </w:p>
        <w:p>
          <w:pPr>
            <w:pStyle w:val="Contents2"/>
            <w:tabs>
              <w:tab w:val="clear" w:pos="8743"/>
              <w:tab w:val="right" w:pos="9026" w:leader="dot"/>
            </w:tabs>
            <w:rPr/>
          </w:pPr>
          <w:hyperlink w:anchor="__RefHeading___Toc12536255_2142443653">
            <w:r>
              <w:rPr>
                <w:webHidden/>
                <w:rStyle w:val="IndexLink"/>
                <w:rtl w:val="true"/>
              </w:rPr>
              <w:t>النَثر و القَريض في رِحاب الإمام الجَواد</w:t>
            </w:r>
            <w:r>
              <w:rPr>
                <w:rStyle w:val="IndexLink"/>
                <w:rtl w:val="true"/>
              </w:rPr>
              <w:tab/>
            </w:r>
            <w:r>
              <w:rPr>
                <w:rStyle w:val="IndexLink"/>
              </w:rPr>
              <w:t>209</w:t>
            </w:r>
          </w:hyperlink>
        </w:p>
        <w:p>
          <w:pPr>
            <w:pStyle w:val="Contents2"/>
            <w:tabs>
              <w:tab w:val="clear" w:pos="8743"/>
              <w:tab w:val="right" w:pos="9026" w:leader="dot"/>
            </w:tabs>
            <w:rPr/>
          </w:pPr>
          <w:hyperlink w:anchor="__RefHeading___Toc12536257_2142443653">
            <w:r>
              <w:rPr>
                <w:webHidden/>
                <w:rStyle w:val="IndexLink"/>
                <w:rtl w:val="true"/>
              </w:rPr>
              <w:t xml:space="preserve">أولاد الإمام الجَواد </w:t>
            </w:r>
            <w:r>
              <w:rPr>
                <w:rStyle w:val="IndexLink"/>
                <w:rtl w:val="true"/>
              </w:rPr>
              <w:t>(</w:t>
            </w:r>
            <w:r>
              <w:rPr>
                <w:rStyle w:val="IndexLink"/>
                <w:rtl w:val="true"/>
              </w:rPr>
              <w:t>عَلَيهِ السَّلَامُ</w:t>
            </w:r>
            <w:r>
              <w:rPr>
                <w:rStyle w:val="IndexLink"/>
                <w:rtl w:val="true"/>
              </w:rPr>
              <w:t>)</w:t>
              <w:tab/>
            </w:r>
            <w:r>
              <w:rPr>
                <w:rStyle w:val="IndexLink"/>
              </w:rPr>
              <w:t>233</w:t>
            </w:r>
          </w:hyperlink>
        </w:p>
        <w:p>
          <w:pPr>
            <w:pStyle w:val="Contents2"/>
            <w:tabs>
              <w:tab w:val="clear" w:pos="8743"/>
              <w:tab w:val="right" w:pos="9026" w:leader="dot"/>
            </w:tabs>
            <w:rPr/>
          </w:pPr>
          <w:hyperlink w:anchor="__RefHeading___Toc12536259_2142443653">
            <w:r>
              <w:rPr>
                <w:webHidden/>
                <w:rStyle w:val="IndexLink"/>
                <w:rtl w:val="true"/>
              </w:rPr>
              <w:t xml:space="preserve">بَناتُ الإمام الجَواد </w:t>
            </w:r>
            <w:r>
              <w:rPr>
                <w:rStyle w:val="IndexLink"/>
                <w:rtl w:val="true"/>
              </w:rPr>
              <w:t>(</w:t>
            </w:r>
            <w:r>
              <w:rPr>
                <w:rStyle w:val="IndexLink"/>
                <w:rtl w:val="true"/>
              </w:rPr>
              <w:t>عَلَيهِ السَّلَامُ</w:t>
            </w:r>
            <w:r>
              <w:rPr>
                <w:rStyle w:val="IndexLink"/>
                <w:rtl w:val="true"/>
              </w:rPr>
              <w:t>)</w:t>
              <w:tab/>
            </w:r>
            <w:r>
              <w:rPr>
                <w:rStyle w:val="IndexLink"/>
              </w:rPr>
              <w:t>235</w:t>
            </w:r>
          </w:hyperlink>
        </w:p>
        <w:p>
          <w:pPr>
            <w:pStyle w:val="Contents2"/>
            <w:tabs>
              <w:tab w:val="clear" w:pos="8743"/>
              <w:tab w:val="right" w:pos="9026" w:leader="dot"/>
            </w:tabs>
            <w:rPr/>
          </w:pPr>
          <w:hyperlink w:anchor="__RefHeading___Toc12536261_2142443653">
            <w:r>
              <w:rPr>
                <w:webHidden/>
                <w:rStyle w:val="IndexLink"/>
                <w:rtl w:val="true"/>
              </w:rPr>
              <w:t xml:space="preserve">أَصحاب الإمام الجَواد </w:t>
            </w:r>
            <w:r>
              <w:rPr>
                <w:rStyle w:val="IndexLink"/>
                <w:rtl w:val="true"/>
              </w:rPr>
              <w:t>(</w:t>
            </w:r>
            <w:r>
              <w:rPr>
                <w:rStyle w:val="IndexLink"/>
                <w:rtl w:val="true"/>
              </w:rPr>
              <w:t>عَلَيهِ السَّلَامُ</w:t>
            </w:r>
            <w:r>
              <w:rPr>
                <w:rStyle w:val="IndexLink"/>
                <w:rtl w:val="true"/>
              </w:rPr>
              <w:t>)</w:t>
              <w:tab/>
            </w:r>
            <w:r>
              <w:rPr>
                <w:rStyle w:val="IndexLink"/>
              </w:rPr>
              <w:t>238</w:t>
            </w:r>
          </w:hyperlink>
        </w:p>
        <w:p>
          <w:pPr>
            <w:pStyle w:val="Contents2"/>
            <w:tabs>
              <w:tab w:val="clear" w:pos="8743"/>
              <w:tab w:val="right" w:pos="9026" w:leader="dot"/>
            </w:tabs>
            <w:rPr/>
          </w:pPr>
          <w:hyperlink w:anchor="__RefHeading___Toc12536263_2142443653">
            <w:r>
              <w:rPr>
                <w:webHidden/>
                <w:rStyle w:val="IndexLink"/>
                <w:rtl w:val="true"/>
              </w:rPr>
              <w:t>كلمة الختام</w:t>
            </w:r>
            <w:r>
              <w:rPr>
                <w:rStyle w:val="IndexLink"/>
                <w:rtl w:val="true"/>
              </w:rPr>
              <w:tab/>
            </w:r>
            <w:r>
              <w:rPr>
                <w:rStyle w:val="IndexLink"/>
              </w:rPr>
              <w:t>401</w:t>
            </w:r>
          </w:hyperlink>
        </w:p>
        <w:p>
          <w:pPr>
            <w:pStyle w:val="Contents2"/>
            <w:tabs>
              <w:tab w:val="clear" w:pos="8743"/>
              <w:tab w:val="right" w:pos="9026" w:leader="dot"/>
            </w:tabs>
            <w:rPr/>
          </w:pPr>
          <w:hyperlink w:anchor="__RefHeading___Toc12536265_2142443653">
            <w:r>
              <w:rPr>
                <w:webHidden/>
                <w:rStyle w:val="IndexLink"/>
                <w:rtl w:val="true"/>
              </w:rPr>
              <w:t>مِنْ مَصادر هذا الكتاب</w:t>
            </w:r>
            <w:r>
              <w:rPr>
                <w:rStyle w:val="IndexLink"/>
                <w:rtl w:val="true"/>
              </w:rPr>
              <w:tab/>
            </w:r>
            <w:r>
              <w:rPr>
                <w:rStyle w:val="IndexLink"/>
              </w:rPr>
              <w:t>404</w:t>
            </w:r>
          </w:hyperlink>
        </w:p>
        <w:p>
          <w:pPr>
            <w:pStyle w:val="Contents2"/>
            <w:tabs>
              <w:tab w:val="clear" w:pos="8743"/>
              <w:tab w:val="right" w:pos="9026" w:leader="dot"/>
            </w:tabs>
            <w:rPr/>
          </w:pPr>
          <w:hyperlink w:anchor="__RefHeading___Toc12536267_2142443653">
            <w:r>
              <w:rPr>
                <w:webHidden/>
                <w:rStyle w:val="IndexLink"/>
                <w:rtl w:val="true"/>
              </w:rPr>
              <w:t>الفهرس</w:t>
            </w:r>
            <w:r>
              <w:rPr>
                <w:rStyle w:val="IndexLink"/>
                <w:rtl w:val="true"/>
              </w:rPr>
              <w:tab/>
            </w:r>
            <w:r>
              <w:rPr>
                <w:rStyle w:val="IndexLink"/>
              </w:rPr>
              <w:t>414</w:t>
            </w:r>
          </w:hyperlink>
        </w:p>
        <w:p>
          <w:pPr>
            <w:pStyle w:val="Contents2"/>
            <w:tabs>
              <w:tab w:val="clear" w:pos="8743"/>
              <w:tab w:val="right" w:pos="9026" w:leader="dot"/>
            </w:tabs>
            <w:rPr/>
          </w:pPr>
          <w:hyperlink w:anchor="__RefHeading___Toc12536269_2142443653">
            <w:r>
              <w:rPr>
                <w:webHidden/>
                <w:rStyle w:val="IndexLink"/>
                <w:rtl w:val="true"/>
              </w:rPr>
              <w:t>كُتُب مَطبُوعَة للمؤلّف</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32_231668"/>
      <w:bookmarkStart w:id="1" w:name="pg15732_231668"/>
      <w:bookmarkEnd w:id="1"/>
    </w:p>
    <w:p>
      <w:pPr>
        <w:pStyle w:val="Heading2"/>
        <w:numPr>
          <w:ilvl w:val="1"/>
          <w:numId w:val="1"/>
        </w:numPr>
        <w:rPr/>
      </w:pPr>
      <w:bookmarkStart w:id="2" w:name="pg15732_231668"/>
      <w:bookmarkStart w:id="3" w:name="__RefHeading___Toc12536145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 xml:space="preserve">دار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p>
    <w:p>
      <w:pPr>
        <w:pStyle w:val="BookText"/>
        <w:rPr/>
      </w:pPr>
      <w:r>
        <w:rPr>
          <w:rFonts w:ascii="Amiri" w:hAnsi="Amiri" w:eastAsia="Amiri" w:cs="Amiri"/>
          <w:color w:val="111111"/>
          <w:sz w:val="28"/>
          <w:sz w:val="28"/>
          <w:szCs w:val="28"/>
          <w:rtl w:val="true"/>
          <w:lang w:bidi="ar-SA"/>
        </w:rPr>
        <w:t>الطبعة المُحقّقة الأولى</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مراجعة وتحقيق</w:t>
      </w:r>
    </w:p>
    <w:p>
      <w:pPr>
        <w:pStyle w:val="BookText"/>
        <w:rPr/>
      </w:pPr>
      <w:r>
        <w:rPr>
          <w:rFonts w:ascii="Amiri" w:hAnsi="Amiri" w:eastAsia="Amiri" w:cs="Amiri"/>
          <w:color w:val="111111"/>
          <w:sz w:val="28"/>
          <w:sz w:val="28"/>
          <w:szCs w:val="28"/>
          <w:rtl w:val="true"/>
          <w:lang w:bidi="ar-SA"/>
        </w:rPr>
        <w:t>السيد مصطفى</w:t>
      </w:r>
    </w:p>
    <w:p>
      <w:pPr>
        <w:pStyle w:val="BookText"/>
        <w:rPr/>
      </w:pPr>
      <w:r>
        <w:rPr>
          <w:rFonts w:ascii="Amiri" w:hAnsi="Amiri" w:eastAsia="Amiri" w:cs="Amiri"/>
          <w:color w:val="111111"/>
          <w:sz w:val="28"/>
          <w:sz w:val="28"/>
          <w:szCs w:val="28"/>
          <w:rtl w:val="true"/>
          <w:lang w:bidi="ar-SA"/>
        </w:rPr>
        <w:t>ابن السيد مُحَمّد كاظم القزويني</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الى اللَحْد الجُزء الثاني</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سماحة العلّامة الخطيب</w:t>
      </w:r>
    </w:p>
    <w:p>
      <w:pPr>
        <w:pStyle w:val="BookText"/>
        <w:rPr/>
      </w:pPr>
      <w:r>
        <w:rPr>
          <w:rFonts w:ascii="Amiri" w:hAnsi="Amiri" w:eastAsia="Amiri" w:cs="Amiri"/>
          <w:color w:val="111111"/>
          <w:sz w:val="28"/>
          <w:sz w:val="28"/>
          <w:szCs w:val="28"/>
          <w:rtl w:val="true"/>
          <w:lang w:bidi="ar-SA"/>
        </w:rPr>
        <w:t>السيّد مُحَمّد كاظم القزويني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3614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المَهْد إلى اللَحْد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 xml:space="preserve">دار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p>
    <w:p>
      <w:pPr>
        <w:pStyle w:val="BookText"/>
        <w:rPr/>
      </w:pPr>
      <w:r>
        <w:rPr>
          <w:rFonts w:ascii="Amiri" w:hAnsi="Amiri" w:eastAsia="Amiri" w:cs="Amiri"/>
          <w:color w:val="111111"/>
          <w:sz w:val="28"/>
          <w:sz w:val="28"/>
          <w:szCs w:val="28"/>
          <w:rtl w:val="true"/>
          <w:lang w:bidi="ar-SA"/>
        </w:rPr>
        <w:t>الطبعة المُحقّقة الأولى</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مراجعة وتحقيق</w:t>
      </w:r>
    </w:p>
    <w:p>
      <w:pPr>
        <w:pStyle w:val="BookText"/>
        <w:rPr/>
      </w:pPr>
      <w:r>
        <w:rPr>
          <w:rFonts w:ascii="Amiri" w:hAnsi="Amiri" w:eastAsia="Amiri" w:cs="Amiri"/>
          <w:color w:val="111111"/>
          <w:sz w:val="28"/>
          <w:sz w:val="28"/>
          <w:szCs w:val="28"/>
          <w:rtl w:val="true"/>
          <w:lang w:bidi="ar-SA"/>
        </w:rPr>
        <w:t>السيد مصطفى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السيد مُحَمّد كاظم القزويني </w:t>
      </w:r>
    </w:p>
    <w:p>
      <w:pPr>
        <w:pStyle w:val="BookText"/>
        <w:rPr/>
      </w:pP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المَهْد إلى اللَحْد</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سماحة العلّامة الخطيب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كاظم القزويني </w:t>
      </w:r>
      <w:bookmarkStart w:id="7" w:name="pg15732_231672"/>
    </w:p>
    <w:p>
      <w:pPr>
        <w:pStyle w:val="Heading2"/>
        <w:numPr>
          <w:ilvl w:val="1"/>
          <w:numId w:val="1"/>
        </w:numPr>
        <w:rPr/>
      </w:pPr>
      <w:bookmarkStart w:id="8" w:name="__RefHeading___Toc12536149_2142443653"/>
      <w:bookmarkStart w:id="9" w:name="_Toc3"/>
      <w:bookmarkEnd w:id="7"/>
      <w:bookmarkEnd w:id="8"/>
      <w:r>
        <w:rPr>
          <w:rtl w:val="true"/>
        </w:rPr>
        <w:t>الإمام الجَواد و الدُعاء</w:t>
      </w:r>
      <w:bookmarkEnd w:id="9"/>
    </w:p>
    <w:p>
      <w:pPr>
        <w:pStyle w:val="Heading3"/>
        <w:numPr>
          <w:ilvl w:val="2"/>
          <w:numId w:val="1"/>
        </w:numPr>
        <w:rPr/>
      </w:pPr>
      <w:bookmarkStart w:id="10" w:name="__RefHeading___Toc12536151_2142443653"/>
      <w:bookmarkStart w:id="11" w:name="_Toc4"/>
      <w:bookmarkEnd w:id="10"/>
      <w:r>
        <w:rPr>
          <w:rtl w:val="true"/>
        </w:rPr>
        <w:t>دعاء الإمام الجَواد في قُنُوتِه</w:t>
      </w:r>
      <w:bookmarkEnd w:id="11"/>
    </w:p>
    <w:p>
      <w:pPr>
        <w:pStyle w:val="BookText"/>
        <w:rPr/>
      </w:pPr>
      <w:r>
        <w:rPr>
          <w:rFonts w:ascii="Amiri" w:hAnsi="Amiri" w:eastAsia="Amiri" w:cs="Amiri"/>
          <w:color w:val="111111"/>
          <w:sz w:val="28"/>
          <w:sz w:val="28"/>
          <w:szCs w:val="28"/>
          <w:rtl w:val="true"/>
          <w:lang w:bidi="ar-SA"/>
        </w:rPr>
        <w:t xml:space="preserve">ذكرَ السيّد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قنُوتات للأئمَّة الطاهرين، ابتداءاً مِن الإمام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تَدلُّ على مَعاني ومَفاهيم مُهِمَّة، وتَدلُّ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مَدى إضطِهاد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استيائهم مِنْ تِلْك العُصُور، و مِنْ تِلك الحكومات الّتي فَسَدَتْ وأَفسَدَتْ، وضَلَّتْ وأَضَلَّت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القُنُوتات كانت ضمن تركة الشيخ مُحَمّد بن عُثمان، النائب الثاني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شرح مُفَصَّل، ونَقْتَطِف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مَنائِحُكَ مُتَتابعة، وأياديكَ مُتَوالِيَة، ونِعَمُكَ سابِغةَ، وشُكرُنا قَصير، وحَمْدُنا يَسير، وأنتَ بِالتَعَطُّف على مَنِ اعْتَرف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غَصَّ أهلُ الحَقِّ بالرِيق، و ارتَبَكَ أَهلُ الصِدق في المَضيق، 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بِعِبادِك و ذَوي الرَغبة إليكَ شَفيق، وبإجابة دُعائهِم وتَعجيل الفَرَج عَنْهُم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على مُحَمّد و آلِ مُحَمّد، و بادِرْنا مِنْكَ بِالعَون الَّذِي لا خِذلانَ بَعْدَه، والنَّصْرِ الَّذِي لا باطِلَ يَتَكئَّدُه، وأَتِحْ لَنا مِنْ لَدُنكَ مُتاحاً فَيّاحاً، يأمَنُ فيه وليُّك، ويَخيب فيهِ عَدُوُّك، ويُقامُ فيهِ مَعالِمُك، ويَظْهَرُ فيه أوامرك، وتَنْكفُّ </w:t>
      </w:r>
      <w:r>
        <w:rPr>
          <w:rStyle w:val="FootnoteAnchor"/>
          <w:rtl w:val="true"/>
        </w:rPr>
        <w:footnoteReference w:id="2"/>
      </w:r>
      <w:r>
        <w:rPr>
          <w:rFonts w:ascii="Amiri" w:hAnsi="Amiri" w:eastAsia="Amiri" w:cs="Amiri"/>
          <w:color w:val="111111"/>
          <w:sz w:val="28"/>
          <w:sz w:val="28"/>
          <w:szCs w:val="28"/>
          <w:rtl w:val="true"/>
          <w:lang w:bidi="ar-SA"/>
        </w:rPr>
        <w:t>فيه عَوادي عِداتك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بادِرنا مِنك بِدارَ الرَحْمَة، وبادِر أعداءَكَ مِن بأسِكَ بِدَارَ النَقِمَة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أَعِنَّا، وأغِثنا، وارفَع نِقْمَتَكَ عَنَّا، واحِلَّها بِالقَومِ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دَعا الإمامُ الجَواد في قُنُوته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الأَوّلُ بِلا اَولِيَّةٍ مَعْدُودة، والآخِرُ بِلا آخريَّةٍ مَحْدُودة، أنشَأتَنا لا لِعِلَّة اقتِساراً، واختَرَعْتَنا لا لحاجَةٍ اقتداراً، وابْتَدَعْتَنا بِحِكْمَتِكَ اختياراً، وبَلَوتَنا بِاَمرِكَ ونَهْيِكَ اختباراً، وأيَّدتَنا بالآلاتِ ومَنَحْتَنا بالأدوات، وكلّفْتَنا الطاقَة، وجَشَّمْتَنا الطاعَة، فأَمَرْتَ تَخييراً، ونَهَيتَ تَحذيراً، وخَوّلتَ كثيراً، وسأَلتَ يَسيراً، فَعُصِيَ اَمرُكَ فَحَلُمْتَ، و جُهِل قَدْرُكَ فَتَكرَّمت، فأنتَ رَبُّ العِزَّةِ والبَهاء، والعَظَمة والكِبرِياء، والإِحسانِ والنَعماء، والمَنّ والآلاء، والمِنَحِ والعَطاء، والإنجاز و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تُحيط القُلُوبُ لَكَ بِكُنْهٍ، و لا تُدْرِكُ الأوهامُ لَكَ صِفَةٌ، ولا يشبهُكَ شيء مِنْ خَلْقِك، ولا يُمَثَلُ بِكَ شيء مِنْ صَنْعَتك</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تَبارَكْتَ أَنْ تُحَسَّ أو تُمَسَّ، أو تُدرِكُكَ الحَواسُّ الخَمس، وأنّى يُدْرِك مَخْلُوقٌ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يَقولُ الظَّالِمُونَ عُلُوّاً 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ادل لأوليائكَ مِن أعدَائكَ الظَّالِمِين، الباغِينَ الناكثينَ القاسطينَ المارقين، الَّذِين أضلّوا عِبادَك، وحَرِّفوا كتابَك، وبَدَّلُوا أحكامك، وجَحَدُوا حَقَّك، و جَلَسُوا مَجالِسَ 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جُراةً مِنْهُم عَلَيك، وظلماً مِنْهُمْ لأهلِ بَيتِ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سَلامُكَ وصَلَواتِكَ ورَحمَتُكَ وبَرَكاتِك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فَصَلُّوا وأَضَلُّوا خَلْقَك، وهَتَكُوا حِجاب سِتْركَ عن عِبادِكَ، واتَّخَذوا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دُوَلاً، وعِبادَكَ 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اَرْضِكَ فِي بَكْمَاء عَمْياء، ظَلماء، مُدلَهِمَّة، فاعيُنُهُم مَفْتُوحَة، وقلوبُهُمْ عَمِيئَة، ولَم تبق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عَذابَكَ، وبَيَّنت نكالك، و وَعَدْتَ المُطيعين إحسانك، و قَدمَّتَ إليهم بالنُذُر، فآمنَتْ طائفة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عَدُوِّكَ وعَدُو أوليائكَ، فَاَصبَحُوا ظاهرين، و إلى الحَقِّ داعِين، وللإمامِ المُنْتَظَر القائم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أعدائك و أعدائهم نارَكَ و عَذابَكَ الَّذِي لا تَدفَعُهُ عن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وقَوِّ ضَعْفَ المُخْلِصِينَ لَكَ بِالمَحَبّة، المُشايعين لنا بالموالاة، المُتَّبعين لنا بالتصديق والعَمَل، المُؤازرينَ لَنا بالمُواساة فينا، المُحْيِينَ ذِكْرنا عِنْدَ اجتِماعِهِم،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رُكَنَهُم، وسَدِّدْ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دينَهُمُ الَّذِي ارتضيتَهُ لَهُم، وأتمِم عليهِم نِعْمَتَكَ، وخَلَّصْهُمْ وَاستَخْلِصُهُمْ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فَقْرَهُمْ، والمُم –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شَعْثَ فاقتِهم، واغفر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ذُنُوبَهُمْ وَخَطاياهُمْ، ولا تُزِغْ قُلُوبَهُم بَعْدَ إِذْ هَدَيْتَهُم، ولا تُخَلّهم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بِمَعصِيَتِهِم، واحفظ لَهُم ما مَنَحْتَهُمْ بِهِ مِن الطهارة بولايةِ أوليائِك، والبَراءَة مِن أَعدائك، إنَّك سَميع مُجيب، وصلَّى اللّهُ عَلى مُحَمّد و آله الطَّيِّبين الطاهِرين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2" w:name="pg15732_231677"/>
    </w:p>
    <w:p>
      <w:pPr>
        <w:pStyle w:val="BookText"/>
        <w:rPr/>
      </w:pPr>
      <w:bookmarkEnd w:id="12"/>
      <w:r>
        <w:rPr>
          <w:rFonts w:ascii="Amiri" w:hAnsi="Amiri" w:eastAsia="Amiri" w:cs="Amiri"/>
          <w:color w:val="111111"/>
          <w:sz w:val="28"/>
          <w:sz w:val="28"/>
          <w:szCs w:val="28"/>
          <w:rtl w:val="true"/>
          <w:lang w:bidi="ar-SA"/>
        </w:rPr>
        <w:t xml:space="preserve">أيُّها القارىءُ الكريم، بَعْدَ الإنتِباه إلى هذه الجُمَلات و المَواضيع المَذكورة في هذا الدُعاء،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كانَ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يُعانيه مِن ذلك المُجْتَمَع، فَتَراه يستَنصرِ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ويَستَدفِعُ بِهِ الأَعداء، ويَذكُر بَعض جَرائمِهِم بِحَقِّ المُجتَمَع الإسلامي، وكأنَّ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بالخَطَر مُحيطاً بالشيعة، فَيَسأَلُ اللّه تَعالى أَنْ يَحْفَظَهُم من شَرِّ الأَعداء والظَّالِمِين</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2536153_2142443653"/>
      <w:bookmarkStart w:id="14" w:name="_Toc5"/>
      <w:bookmarkEnd w:id="13"/>
      <w:r>
        <w:rPr>
          <w:rtl w:val="true"/>
        </w:rPr>
        <w:t xml:space="preserve">عَوذة منِ الإمام الجَواد </w:t>
      </w:r>
      <w:r>
        <w:rPr>
          <w:rtl w:val="true"/>
        </w:rPr>
        <w:t>(</w:t>
      </w:r>
      <w:r>
        <w:rPr>
          <w:rtl w:val="true"/>
        </w:rPr>
        <w:t>عَلَيهِ السَّلَامُ</w:t>
      </w:r>
      <w:r>
        <w:rPr>
          <w:rtl w:val="true"/>
        </w:rPr>
        <w:t>)</w:t>
      </w:r>
      <w:bookmarkEnd w:id="14"/>
    </w:p>
    <w:p>
      <w:pPr>
        <w:pStyle w:val="BookText"/>
        <w:rPr/>
      </w:pPr>
      <w:r>
        <w:rPr>
          <w:rFonts w:ascii="Amiri" w:hAnsi="Amiri" w:eastAsia="Amiri" w:cs="Amiri"/>
          <w:color w:val="111111"/>
          <w:sz w:val="28"/>
          <w:sz w:val="28"/>
          <w:szCs w:val="28"/>
          <w:rtl w:val="true"/>
          <w:lang w:bidi="ar-SA"/>
        </w:rPr>
        <w:t xml:space="preserve">رُويَ عن عَبد العظيم الحَسَنى، أن أبا جعفر مُحَمّد ابن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هذه العَوذة لإبنه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صَبي في المَهْد، و كانَ يُعَوِّذه بها </w:t>
      </w:r>
      <w:r>
        <w:rPr>
          <w:rStyle w:val="FootnoteAnchor"/>
          <w:rtl w:val="true"/>
        </w:rPr>
        <w:footnoteReference w:id="4"/>
      </w:r>
      <w:r>
        <w:rPr>
          <w:rFonts w:ascii="Amiri" w:hAnsi="Amiri" w:eastAsia="Amiri" w:cs="Amiri"/>
          <w:color w:val="111111"/>
          <w:sz w:val="28"/>
          <w:sz w:val="28"/>
          <w:szCs w:val="28"/>
          <w:rtl w:val="true"/>
          <w:lang w:bidi="ar-SA"/>
        </w:rPr>
        <w:t xml:space="preserve">و يَأمُرُ أَصحابه بها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المَلائكة والرُوح </w:t>
      </w:r>
    </w:p>
    <w:p>
      <w:pPr>
        <w:pStyle w:val="BookText"/>
        <w:rPr/>
      </w:pPr>
      <w:r>
        <w:rPr>
          <w:rFonts w:ascii="Amiri" w:hAnsi="Amiri" w:eastAsia="Amiri" w:cs="Amiri"/>
          <w:color w:val="111111"/>
          <w:sz w:val="28"/>
          <w:sz w:val="28"/>
          <w:szCs w:val="28"/>
          <w:rtl w:val="true"/>
          <w:lang w:bidi="ar-SA"/>
        </w:rPr>
        <w:t>والنَبيّين والمُرسَلين، وقاهِرَ مَنْ في السَّماواتِ و الأَرَضين، وخالق كُلّ شيءٍ و مالِكه، كُفَّ عَنَّا بَأسَ اَعدائنا، و مَنْ اَرادَ بِنا سُوءاً من الجنّ والإنس، وأَعْمِ اَبصارَهُمْ وقُلوبَهُمْ، واجعَلْ بَينَنا وبَينَهُم حِجاباً و حَرَساً و مَدفَعاً، إنَّك ربُّنا، لا حَولَ و لا قُوّة لَنا إلا بِاللّه، عليهِ تَوَكَّلْنا و إليهِ أنبَنا وإليه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تَجْعَلْنا فِتْنَةٌ لِلَّذين كَفَروا، واغفِر لَنا، رَبَّنا إنَّك أَنتَ العَزيزُ الحكيم، رَبَّنا عافِنا من كُلِّ سُوء، و مِنْ شَرِّ كُلِّ دابَّةٍ أَنتَ آخِذٌ بِنَاصِيَتِها، ومِنْ شَرِّ ما يَسْكُنُ في اللَيل والنهار، ومِنْ شَرِّ كُلِّ سُوء، و مِنْ شَرِّ كُلِّ ذي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العالَمين، وإلهَ المُرسَلين، صَلِّ على مُحَمّد و آلِهِ اَجمَعین و اَوليائك، وخُصّ مُحَمّداً و آله أَجْمَعِين بِاَتمّ ذلك، و لا حَول و لا قُوّة إلّا باللّه العَليّ العَظيم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 باللّه، أؤمِنُ بِاللّه، و بِاللّه اَعُوذ، وبِاللّه اَعتَصِم، وبِاللّه اَستَجير، وبِعِزَّةِ اللّه و مِنْعَتِهِ أمَتَنعُ مِنْ شياطين الإنسِ والجنّ، ومِنْ رَجِلِهِمْ وَخَيلِهِمْ وركضِهِم و عطفِهِم و رجعتِهِمْ وكيدِهِمْ، وشرّهم، </w:t>
      </w:r>
    </w:p>
    <w:p>
      <w:pPr>
        <w:pStyle w:val="BookText"/>
        <w:rPr/>
      </w:pPr>
      <w:r>
        <w:rPr>
          <w:rFonts w:ascii="Amiri" w:hAnsi="Amiri" w:eastAsia="Amiri" w:cs="Amiri"/>
          <w:color w:val="111111"/>
          <w:sz w:val="28"/>
          <w:sz w:val="28"/>
          <w:szCs w:val="28"/>
          <w:rtl w:val="true"/>
          <w:lang w:bidi="ar-SA"/>
        </w:rPr>
        <w:t xml:space="preserve">وشَرِّ ما ياتون به تحتَ الليلِ وتَحْتَ النّهار، مِنَ البُعْدِ والقُرْب، و مِنْ شَرِّ الغائب و الحاضرِ، والشاهِدِ والزائر، أحياءاً و أمواتاً، أعمىً و بَصِيراً، ومِنْ شَرِّ العامّة والخاصّة، ومِنْ شَرِّ نَفْس و وَسْوَسَتِها، ومِنْ شَرِّ الدناهش </w:t>
      </w:r>
      <w:r>
        <w:rPr>
          <w:rStyle w:val="FootnoteAnchor"/>
          <w:rtl w:val="true"/>
        </w:rPr>
        <w:footnoteReference w:id="5"/>
      </w:r>
      <w:r>
        <w:rPr>
          <w:rFonts w:ascii="Amiri" w:hAnsi="Amiri" w:eastAsia="Amiri" w:cs="Amiri"/>
          <w:color w:val="111111"/>
          <w:sz w:val="28"/>
          <w:sz w:val="28"/>
          <w:szCs w:val="28"/>
          <w:rtl w:val="true"/>
          <w:lang w:bidi="ar-SA"/>
        </w:rPr>
        <w:t>و الحسّ واللَمسّ واللَبْس، ومِنْ عَينِ الجنّ والإنس، وبالإسم الَّذِي اهتَزَّ بِهِ عَرش بِلقيس</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وأُعيذ ديني و نَفسي وجَميع ما تَحُوطُهُ عِنايتي مِنْ شَرِّ كُلِّ صُورة و خيال، أو بَياض أو سَواد، أو تمثال، أو مُعاهَد أو غَيرِ مُعاهَد، مِمَّن يَسكُنُ الهَواءَ و السَحاب، و الظُّلُماتِ والنُّور، والظلّ والحَرُور، والبَرَّ والبُحُور، والسَهْل والوُعور، والخَرابَ والعِمران، والآكام و الآجام و الغياض، والكنائس والنَواويس، والفَلَوات والجبّانات، ومِنْ شَرِّ الصادرين و الواردين ممن يبَدو بِاللَيل ويَستَتِرُ بِالنَّهار </w:t>
      </w:r>
      <w:r>
        <w:rPr>
          <w:rStyle w:val="FootnoteAnchor"/>
          <w:rtl w:val="true"/>
        </w:rPr>
        <w:footnoteReference w:id="6"/>
      </w:r>
      <w:r>
        <w:rPr>
          <w:rFonts w:ascii="Amiri" w:hAnsi="Amiri" w:eastAsia="Amiri" w:cs="Amiri"/>
          <w:color w:val="111111"/>
          <w:sz w:val="28"/>
          <w:sz w:val="28"/>
          <w:szCs w:val="28"/>
          <w:rtl w:val="true"/>
          <w:lang w:bidi="ar-SA"/>
        </w:rPr>
        <w:t xml:space="preserve">، و بالعَشيّ والإبكار، و الغُدُوِّ والآصال، والمُريبين و الأَسامرة والأَفاترة والفَراعنة والأَبالِسَة، ومِنْ جُنُودهم و اَزواجِهِمْ </w:t>
      </w:r>
      <w:bookmarkStart w:id="15" w:name="pg15732_231680"/>
    </w:p>
    <w:p>
      <w:pPr>
        <w:pStyle w:val="BookText"/>
        <w:rPr/>
      </w:pPr>
      <w:bookmarkEnd w:id="15"/>
      <w:r>
        <w:rPr>
          <w:rFonts w:ascii="Amiri" w:hAnsi="Amiri" w:eastAsia="Amiri" w:cs="Amiri"/>
          <w:color w:val="111111"/>
          <w:sz w:val="28"/>
          <w:sz w:val="28"/>
          <w:szCs w:val="28"/>
          <w:rtl w:val="true"/>
          <w:lang w:bidi="ar-SA"/>
        </w:rPr>
        <w:t xml:space="preserve">وعَشائرِهِمْ وقَبائِلِهِمْ، وَمِنْ هَمْزِهِمْ وَلَمْزِهِم ونَفْثِهِمْ، و وقاعهم وأَخْذِهِمْ، وسِحْرِهِمْ وضَربهِمْ وعَبَثِهِمْ وَلَمْحِهِمْ واحتيالهم واختلافهم، ومِنْ شَرِّ كُلِّ ذي شَرِّ، مِنَ السَحَرة و الغِيلان و أم الصِبيان وما ولَدوا وما وَردوا، و مِنْ شَرِّ كُلِّ ذي شرّ، داخلٍ و خارج، و عارض و مُعْتَرِض، وساكن و مُتَحَرِّك و ساكِن و مُتَحَرِّك، وضَرَبَانِ عِرْق و صُداعٍ وشَقيقة، وأم مِلدَم، والحُمّى والمثلثة، والرِبعِ والغِبّ و النافضة، والصالبة، والداخِلة و الخارِجَة، و مِنْ شَرِّ كُلِّ دابَّة أنتَ آخِذٌ بِنَاصِيَتِها، إنَّك على صِراط مُستَقيم، وصلَّى اللّهُ على نبيِّه مُحَمّد و آله الطاهِرين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2536155_2142443653"/>
      <w:bookmarkStart w:id="17" w:name="_Toc6"/>
      <w:bookmarkEnd w:id="16"/>
      <w:r>
        <w:rPr>
          <w:rtl w:val="true"/>
        </w:rPr>
        <w:t>دُعاء الإمام الجَواد في أول ليلة رَجَب</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أحمَد بن مُحَمّد بن عيسى،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8" w:name="pg15732_231681"/>
    </w:p>
    <w:p>
      <w:pPr>
        <w:pStyle w:val="BookText"/>
        <w:rPr/>
      </w:pPr>
      <w:bookmarkEnd w:id="18"/>
      <w:r>
        <w:rPr>
          <w:rFonts w:ascii="Amiri" w:hAnsi="Amiri" w:eastAsia="Amiri" w:cs="Amiri"/>
          <w:color w:val="111111"/>
          <w:sz w:val="28"/>
          <w:sz w:val="28"/>
          <w:szCs w:val="28"/>
          <w:rtl w:val="true"/>
          <w:lang w:bidi="ar-SA"/>
        </w:rPr>
        <w:t xml:space="preserve">تَدعو في أوّل ليلةٍ من رَجَب، بَعْدَ صَلاة العشاء مِنْ الآخِرة، بهذا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بِإنَّك مَلِيكَ، وأنَّك على كُلِّ شيءٍ مُقْتَدِر </w:t>
      </w:r>
      <w:r>
        <w:rPr>
          <w:rStyle w:val="FootnoteAnchor"/>
          <w:rtl w:val="true"/>
        </w:rPr>
        <w:footnoteReference w:id="8"/>
      </w:r>
      <w:r>
        <w:rPr>
          <w:rFonts w:ascii="Amiri" w:hAnsi="Amiri" w:eastAsia="Amiri" w:cs="Amiri"/>
          <w:color w:val="111111"/>
          <w:sz w:val="28"/>
          <w:sz w:val="28"/>
          <w:szCs w:val="28"/>
          <w:rtl w:val="true"/>
          <w:lang w:bidi="ar-SA"/>
        </w:rPr>
        <w:t>و أنَّك ما تَشاءُ مِنْ أَمْرِ يَكُنْ، اللّهُمّ إنِّي أَتَوَجَّهُ إليكَ بِنَبِيِّكَ مُحَمّد نَبيِّ الرَحْمة، صَلَواتِكَ عليه و آله ؛ يا مُحَمّد، يا رسول اللّه إنّي اَتَوَجَّهُ إِلى اللّه رَبِّي و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لِيُنْجِحَ بِكَ طَلِبَتي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بِنَبِيِّكَ مُحَمّد و بالأئمَّة مِنْ أَهلِ بَيْتِه أَنجِح طلِبَتي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تَسأل حَوائجك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2536157_2142443653"/>
      <w:bookmarkStart w:id="20" w:name="_Toc7"/>
      <w:bookmarkEnd w:id="19"/>
      <w:r>
        <w:rPr>
          <w:rtl w:val="true"/>
        </w:rPr>
        <w:t>أعمال ليلة سبع وعشرين مِنْ رَجَب</w:t>
      </w:r>
      <w:bookmarkEnd w:id="20"/>
    </w:p>
    <w:p>
      <w:pPr>
        <w:pStyle w:val="BookText"/>
        <w:rPr/>
      </w:pPr>
      <w:r>
        <w:rPr>
          <w:rFonts w:ascii="Amiri" w:hAnsi="Amiri" w:eastAsia="Amiri" w:cs="Amiri"/>
          <w:color w:val="111111"/>
          <w:sz w:val="28"/>
          <w:sz w:val="28"/>
          <w:szCs w:val="28"/>
          <w:rtl w:val="true"/>
          <w:lang w:bidi="ar-SA"/>
        </w:rPr>
        <w:t xml:space="preserve">عن مُحَمّد بن عفير الضبي،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رَجَب ليلة هِيَ خَيرٌ للناس مِمّا طَلَعَت </w:t>
      </w:r>
    </w:p>
    <w:p>
      <w:pPr>
        <w:pStyle w:val="BookText"/>
        <w:rPr/>
      </w:pPr>
      <w:r>
        <w:rPr>
          <w:rFonts w:ascii="Amiri" w:hAnsi="Amiri" w:eastAsia="Amiri" w:cs="Amiri"/>
          <w:color w:val="111111"/>
          <w:sz w:val="28"/>
          <w:sz w:val="28"/>
          <w:szCs w:val="28"/>
          <w:rtl w:val="true"/>
          <w:lang w:bidi="ar-SA"/>
        </w:rPr>
        <w:t xml:space="preserve">عليه الشَمس، وهِي لَيلةُ سبع و عِشرين مِنْه، نُبىء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صبيحتها، وإنَّ للعامل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أَجْرِ عَمَلِ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العَمَل فيها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صَلَّيت العِشَاء الآخِرة، وأَخَذْتَ مَضْجَعَكَ ثمّ استَيقَظت أيّ ساعةٍ مِن ساعاتِ اللَيل، كانت قَبْلَ زواله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 صَلَّيت إثنتَي عشرة ركعة بإثنَتَي عشرة سُورة، من خِفاف المُفَصَّل </w:t>
      </w:r>
      <w:r>
        <w:rPr>
          <w:rStyle w:val="FootnoteAnchor"/>
          <w:rtl w:val="true"/>
        </w:rPr>
        <w:footnoteReference w:id="10"/>
      </w:r>
      <w:r>
        <w:rPr>
          <w:rFonts w:ascii="Amiri" w:hAnsi="Amiri" w:eastAsia="Amiri" w:cs="Amiri"/>
          <w:color w:val="111111"/>
          <w:sz w:val="28"/>
          <w:sz w:val="28"/>
          <w:szCs w:val="28"/>
          <w:rtl w:val="true"/>
          <w:lang w:bidi="ar-SA"/>
        </w:rPr>
        <w:t xml:space="preserve">مِنْ بَعْديس </w:t>
      </w:r>
      <w:r>
        <w:rPr>
          <w:rStyle w:val="FootnoteAnchor"/>
          <w:rtl w:val="true"/>
        </w:rPr>
        <w:footnoteReference w:id="11"/>
      </w:r>
      <w:r>
        <w:rPr>
          <w:rFonts w:ascii="Amiri" w:hAnsi="Amiri" w:eastAsia="Amiri" w:cs="Amiri"/>
          <w:color w:val="111111"/>
          <w:sz w:val="28"/>
          <w:sz w:val="28"/>
          <w:szCs w:val="28"/>
          <w:rtl w:val="true"/>
          <w:lang w:bidi="ar-SA"/>
        </w:rPr>
        <w:t xml:space="preserve">إلى الحَواميم </w:t>
      </w:r>
      <w:r>
        <w:rPr>
          <w:rStyle w:val="FootnoteAnchor"/>
          <w:rtl w:val="true"/>
        </w:rPr>
        <w:footnoteReference w:id="12"/>
      </w:r>
      <w:r>
        <w:rPr>
          <w:rFonts w:ascii="IRNazanin" w:hAnsi="IRNazanin" w:eastAsia="IRNazanin"/>
          <w:color w:val="111111"/>
          <w:sz w:val="28"/>
          <w:sz w:val="28"/>
          <w:szCs w:val="28"/>
          <w:rtl w:val="true"/>
          <w:lang w:bidi="fa-IR"/>
        </w:rPr>
        <w:t xml:space="preserve">، فإذا </w:t>
      </w:r>
    </w:p>
    <w:p>
      <w:pPr>
        <w:pStyle w:val="BookText"/>
        <w:rPr/>
      </w:pPr>
      <w:r>
        <w:rPr>
          <w:rFonts w:ascii="Amiri" w:hAnsi="Amiri" w:eastAsia="Amiri" w:cs="Amiri"/>
          <w:color w:val="111111"/>
          <w:sz w:val="28"/>
          <w:sz w:val="28"/>
          <w:szCs w:val="28"/>
          <w:rtl w:val="true"/>
          <w:lang w:bidi="ar-SA"/>
        </w:rPr>
        <w:t xml:space="preserve">فرغْتَ بَعْدَ كُلِّ شَفْع </w:t>
      </w:r>
      <w:r>
        <w:rPr>
          <w:rStyle w:val="FootnoteAnchor"/>
          <w:rtl w:val="true"/>
        </w:rPr>
        <w:footnoteReference w:id="13"/>
      </w:r>
      <w:r>
        <w:rPr>
          <w:rFonts w:ascii="Amiri" w:hAnsi="Amiri" w:eastAsia="Amiri" w:cs="Amiri"/>
          <w:color w:val="111111"/>
          <w:sz w:val="28"/>
          <w:sz w:val="28"/>
          <w:szCs w:val="28"/>
          <w:rtl w:val="true"/>
          <w:lang w:bidi="ar-SA"/>
        </w:rPr>
        <w:t>، جَلَسْتَ بَعْدَ التَسْليم،</w:t>
      </w:r>
    </w:p>
    <w:p>
      <w:pPr>
        <w:pStyle w:val="BookText"/>
        <w:rPr/>
      </w:pPr>
      <w:r>
        <w:rPr>
          <w:rFonts w:ascii="Amiri" w:hAnsi="Amiri" w:eastAsia="Amiri" w:cs="Amiri"/>
          <w:color w:val="111111"/>
          <w:sz w:val="28"/>
          <w:sz w:val="28"/>
          <w:szCs w:val="28"/>
          <w:rtl w:val="true"/>
          <w:lang w:bidi="ar-SA"/>
        </w:rPr>
        <w:t xml:space="preserve">و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يَتَّخِذْ صاحِبَةٌ ولا ولداً، ولَمْ يَكُنْ لَه شَريكَ فِي المُلْكِ، و لَمْ يَكُنْ لَه ولي مِن الذلِّ و 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بِمَعاقِدِ عِزّكَ على أركانِ عَرْشِكَ و مُنْتَهى الرحمة مِنْ كِتابك، وباسمك الأعظم الأعظَم الأعظَم، و بِذِكْرِكَ الأَجَلّ الأعلى، وبكلماتِك التامّات، الّتي تَمَّتْ صِدْقاً وعَدلاً، اَنْ تُصَلّي على مُحَمّد و آلِ مُحَمّد، و أَنْ تَفْعَلَ بي ما أنتَ أهلُه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ادعُ بِما شِئْتَ، فإنَّك لا تَدعو بشيء إلّا أُجِبتَ، ما لَمْ تَدْعُ بِمأثَمٍ أو قطيعةِ رَحِمٍ، أَو هَلاكِ قومٍ مُؤمنين ؛ وتُصبح صائماً، وإنَّه يُستَحَبُّ لَكَ صَومُه، فإنّه </w:t>
      </w:r>
      <w:bookmarkStart w:id="21" w:name="pg15732_231684"/>
    </w:p>
    <w:p>
      <w:pPr>
        <w:pStyle w:val="BookText"/>
        <w:rPr/>
      </w:pPr>
      <w:bookmarkEnd w:id="21"/>
      <w:r>
        <w:rPr>
          <w:rFonts w:ascii="Amiri" w:hAnsi="Amiri" w:eastAsia="Amiri" w:cs="Amiri"/>
          <w:color w:val="111111"/>
          <w:sz w:val="28"/>
          <w:sz w:val="28"/>
          <w:szCs w:val="28"/>
          <w:rtl w:val="true"/>
          <w:lang w:bidi="ar-SA"/>
        </w:rPr>
        <w:t xml:space="preserve">يُعادِلُ صَومَ سَنَة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2536159_2142443653"/>
      <w:bookmarkStart w:id="23" w:name="_Toc8"/>
      <w:bookmarkEnd w:id="22"/>
      <w:r>
        <w:rPr>
          <w:rtl w:val="true"/>
        </w:rPr>
        <w:t>دعاء الإمام الجَواد في أول لَيلة من شهر رمضان</w:t>
      </w:r>
      <w:bookmarkEnd w:id="23"/>
    </w:p>
    <w:p>
      <w:pPr>
        <w:pStyle w:val="BookText"/>
        <w:rPr/>
      </w:pPr>
      <w:r>
        <w:rPr>
          <w:rFonts w:ascii="Amiri" w:hAnsi="Amiri" w:eastAsia="Amiri" w:cs="Amiri"/>
          <w:color w:val="111111"/>
          <w:sz w:val="28"/>
          <w:sz w:val="28"/>
          <w:szCs w:val="28"/>
          <w:rtl w:val="true"/>
          <w:lang w:bidi="ar-SA"/>
        </w:rPr>
        <w:t xml:space="preserve">رُوي عن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أبو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المَغْرِب في ليلة رأى فيها هلالَ شَهر رمضان، فَلمّا فَرغَ مِن الصَلاة، ونَوى الصيام، رفَعَ يَدَيه فقال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مَنْ يَمْلِكُ التَدْبير، وهُوَ على كُلِّ شيءٍ قدير، يا مَنْ يَعْلَم خائنة الأعين و ما تُخفي الصدور، ويُجِنُّ الضمير </w:t>
      </w:r>
      <w:r>
        <w:rPr>
          <w:rStyle w:val="FootnoteAnchor"/>
          <w:rtl w:val="true"/>
        </w:rPr>
        <w:footnoteReference w:id="15"/>
      </w:r>
      <w:r>
        <w:rPr>
          <w:rFonts w:ascii="Amiri" w:hAnsi="Amiri" w:eastAsia="Amiri" w:cs="Amiri"/>
          <w:color w:val="111111"/>
          <w:sz w:val="28"/>
          <w:sz w:val="28"/>
          <w:szCs w:val="28"/>
          <w:rtl w:val="true"/>
          <w:lang w:bidi="ar-SA"/>
        </w:rPr>
        <w:t>، و هُوَ اللطيفُ الخبير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اجْعَلْنا مِمَّنْ نَوى فَعَمِل، ولا تَجْعَلْنا مِمَّنْ َشقِي فَكسِل، ولا مِمَّنْ هُوَ على غَير عَمَلٍ يَتَّكِل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صَبِّح أبداننا مِن العِلَل، وأعنّا على ما افتَرَضَت عَلَينا مِن العَمَل، حتّى يَنْقَضِيَ عَنّا شَهْرُكَ هذا و قَد أدَّينا مَفْرُوضَكَ فيهِ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أَعِنّا على صيامه، ووفِّقنا لقيامه ونَشّطنا فيه للصلاة، ولا تَحْجُبنا مِن القراءة، وسَهِّلْ لَنا فيه إيتاءَ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تُسَلّط عَلَينا وَصَباً، ولا تَعباً، ولا سَقَماً، ولا عَطَباً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ارزُقنا الإفطارَ مِنْ رِزْقِكَ الحَلال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سَهِّلْ لَنا فِيهِ ما قَسَّمْتَهُ مِنْ رِزقِك، ويَسِّرْ ما قدَّرتَه مِنْ أَمْرِك، واجْعَلْهُ حَلالاً طيباً، نَقِيّاً مِن </w:t>
      </w:r>
    </w:p>
    <w:p>
      <w:pPr>
        <w:pStyle w:val="BookText"/>
        <w:rPr/>
      </w:pPr>
      <w:r>
        <w:rPr>
          <w:rFonts w:ascii="Amiri" w:hAnsi="Amiri" w:eastAsia="Amiri" w:cs="Amiri"/>
          <w:color w:val="111111"/>
          <w:sz w:val="28"/>
          <w:sz w:val="28"/>
          <w:szCs w:val="28"/>
          <w:rtl w:val="true"/>
          <w:lang w:bidi="ar-SA"/>
        </w:rPr>
        <w:t xml:space="preserve">الآثام، خالِصاً مِن الآصار و الأَجرام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لا تُطْعِمْنا إلا طيباً، غَيرَ خَبيث و لا حَرام، و اجعَلْ رِزقكَ لَنا حَلالاً، لا يَشُوبُه دَنَسٌ و لا 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عِلْمُهُ بِالسِّرِّ كعلمه بالإعلان، يا مُتَفَضِّلاً على عِبادِه بالإحسان، يا مَنْ هُوَ عَلى كُلِّ شيءٍ قدير و بِكُلِّ شيءٍ عَليمٌ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اَلهِمْنَا ذِكْرَكَ، وجَنِّبْنَا عُسْرَكَ، وَأَنِلْنَا يُسْرَك واهدِنا للرَشاد، ووفَّقنا للسدَاد، واعصِمنا منَ البَلايا، وصُنّا مِن الأَوزار والخَطايا، يا مَنْ لا يَغْفِرُ عَظيمَ الذُّنوبِ غَيرُه، ولا يَكْشِفُ السُّوءَ إِلّا هُو، يا أرحَمَ الرَاحِمين، و أَكرَم الأَكرَمين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على مُحَمّد و أهلِ بَيته الطَّيِّبين، واجعل صِيامَنا مقبولاً، وبالبرِّ والتَّقوى موصولاً، وكذلك فاجعَل سَعيّنا مَشْكُوراً، وحَوبَنا مَغْفُوراً، وقيامَنا مَبْرُوراً، و قُرآنَنا مرفوعاً، و دُعاءَنا مَسْمُوعاً، واهدنا </w:t>
      </w:r>
      <w:bookmarkStart w:id="24" w:name="pg15732_231687"/>
    </w:p>
    <w:p>
      <w:pPr>
        <w:pStyle w:val="BookText"/>
        <w:rPr/>
      </w:pPr>
      <w:bookmarkEnd w:id="24"/>
      <w:r>
        <w:rPr>
          <w:rFonts w:ascii="Amiri" w:hAnsi="Amiri" w:eastAsia="Amiri" w:cs="Amiri"/>
          <w:color w:val="111111"/>
          <w:sz w:val="28"/>
          <w:sz w:val="28"/>
          <w:szCs w:val="28"/>
          <w:rtl w:val="true"/>
          <w:lang w:bidi="ar-SA"/>
        </w:rPr>
        <w:t>للحُسُنى، وجَنِّبْنا العُسْرى، ويَسِّرنا لليُسرى، و أَعل لَنا الدَرَجات، وضَاعِف لنا الحَسَنات، واقبَلْ مِنّا الصوم والصَلاة، واسمَعْ مِنّا الدَعَوات، واغْفِرْ لنا الخَطيئَات، وتَجاوَز عَنَّا السَّيِّئات، واجْعَلْنا مِنَ العاملين الفَائزين، ولا تجعَلْنا مِنَ المَغْضُوبِ عليهم ولا الضَالّين، حتّى يَنْقَضِيَ شَهْرُ رَمَضان عَنّا وقَد قَبلتَ فيه صِيامنا وقِيامنا، وزکَّيت فيهِ أعمالنا، وغَفَرْتَ فيهِ ذُنوبَنا، واجْزَلْتَ فيه مِنْ كُلِّ خَيرٍ نَصِيبَنا، فإنَّك الإلهُ المُجِيبُ الحَبيب، و الرَبُّ القريب، و أنتَ بِكُلِّ شيءٍ مُحِيط</w:t>
      </w:r>
      <w:r>
        <w:rPr>
          <w:rFonts w:eastAsia="Amiri" w:cs="Amiri" w:ascii="Amiri" w:hAnsi="Amiri"/>
          <w:color w:val="111111"/>
          <w:sz w:val="28"/>
          <w:szCs w:val="28"/>
          <w:rtl w:val="true"/>
          <w:lang w:bidi="ar-SA"/>
        </w:rPr>
        <w:t xml:space="preserve">». </w:t>
      </w:r>
      <w:r>
        <w:rPr>
          <w:rStyle w:val="FootnoteAnchor"/>
          <w:rtl w:val="true"/>
        </w:rPr>
        <w:footnoteReference w:id="18"/>
      </w:r>
    </w:p>
    <w:p>
      <w:pPr>
        <w:pStyle w:val="Heading3"/>
        <w:numPr>
          <w:ilvl w:val="2"/>
          <w:numId w:val="1"/>
        </w:numPr>
        <w:rPr/>
      </w:pPr>
      <w:bookmarkStart w:id="25" w:name="__RefHeading___Toc12536161_2142443653"/>
      <w:bookmarkStart w:id="26" w:name="_Toc9"/>
      <w:bookmarkEnd w:id="25"/>
      <w:r>
        <w:rPr>
          <w:rtl w:val="true"/>
        </w:rPr>
        <w:t>دُعاء الإمام الجَواد في توحيد اللّه تَعالى</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علي بن مَهْزیار، قال </w:t>
      </w:r>
      <w:r>
        <w:rPr>
          <w:rFonts w:eastAsia="Amiri" w:cs="Amiri" w:ascii="Amiri" w:hAnsi="Amiri"/>
          <w:color w:val="111111"/>
          <w:sz w:val="28"/>
          <w:szCs w:val="28"/>
          <w:rtl w:val="true"/>
          <w:lang w:bidi="ar-SA"/>
        </w:rPr>
        <w:t xml:space="preserve">: </w:t>
      </w:r>
      <w:bookmarkStart w:id="27" w:name="pg15732_231688"/>
    </w:p>
    <w:p>
      <w:pPr>
        <w:pStyle w:val="BookText"/>
        <w:rPr/>
      </w:pPr>
      <w:bookmarkEnd w:id="27"/>
      <w:r>
        <w:rPr>
          <w:rFonts w:ascii="Amiri" w:hAnsi="Amiri" w:eastAsia="Amiri" w:cs="Amiri"/>
          <w:color w:val="111111"/>
          <w:sz w:val="28"/>
          <w:sz w:val="28"/>
          <w:szCs w:val="28"/>
          <w:rtl w:val="true"/>
          <w:lang w:bidi="ar-SA"/>
        </w:rPr>
        <w:t xml:space="preserve">كتَبَ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و قَراتُه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دُعاء، كَتَب لَه أن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الَّذِي كانَ قَبْلَ كُلِّ شيء، ثُمّ خَلَقَ كُلَّ شيء، ثُمَّ يَبْقى، ويَفْنى كُلُّ شيء، و ياذا الَّذِي ليس في السَّماواتِ العُلى ولا في الأَرَضِينَ السُفْلَى، ولا فَوقَهُنَّ ولا بَينَهُنَّ وَلا تَحْتَهُنَّ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يُعْبَدُ غَيره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الشيخ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الدُعاء، مَعَ اختِلافِ يَسير في بَعض الكلمات، وإليك نَصُّ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العنوان التالي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2536163_2142443653"/>
      <w:bookmarkStart w:id="29" w:name="_Toc10"/>
      <w:bookmarkEnd w:id="28"/>
      <w:r>
        <w:rPr>
          <w:rtl w:val="true"/>
        </w:rPr>
        <w:t>دعاء الإمام الجَواد في شهر رمضان</w:t>
      </w:r>
      <w:bookmarkEnd w:id="29"/>
    </w:p>
    <w:p>
      <w:pPr>
        <w:pStyle w:val="BookText"/>
        <w:rPr/>
      </w:pPr>
      <w:r>
        <w:rPr>
          <w:rFonts w:ascii="Amiri" w:hAnsi="Amiri" w:eastAsia="Amiri" w:cs="Amiri"/>
          <w:color w:val="111111"/>
          <w:sz w:val="28"/>
          <w:sz w:val="28"/>
          <w:szCs w:val="28"/>
          <w:rtl w:val="true"/>
          <w:lang w:bidi="ar-SA"/>
        </w:rPr>
        <w:t xml:space="preserve">رُويَ عن علي بن مَهْزیار،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تُكْثِرَ مِنْ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وقتظث مِنْ لَيل أو نهار، مِنْ اَوّل الشهر إلى آخِرِه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30" w:name="pg15732_231689"/>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الَّذِي كانَ قَبْلَ كُلِّ شيء، ثُمَّ خَلَقَ كُلَّ شيء، ثُمَّ يَبْقى، ويَفْنى كُلُّ شيء، يا ذا الَّذِي ليس كمثله شيء، و يا ذا الَّذِي ليس في السّماواتِ العُلى ولا في الأرضينَ السُّفْلى، ولا فَوقَهُنَّ، ولا تَحْتَهُنَّ، ولا بَينَهُنَّ إِلهٌ يُعْبَدُ غَيره، لَكَ الحَمْدُ حَمْداً لا يَقوى على إحصائه إلَّا أنتَ، فَصَلِّ على مُحَمّد و آلِ مُحَمّد، صَلاةٌ لا يَقْوى على إحصائها إلّا أنتَ</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2536165_2142443653"/>
      <w:bookmarkStart w:id="32" w:name="_Toc11"/>
      <w:bookmarkEnd w:id="31"/>
      <w:r>
        <w:rPr>
          <w:rtl w:val="true"/>
        </w:rPr>
        <w:t>مِنْ تَعقيبات صَلاة الصُبح</w:t>
      </w:r>
      <w:bookmarkEnd w:id="32"/>
    </w:p>
    <w:p>
      <w:pPr>
        <w:pStyle w:val="BookText"/>
        <w:rPr/>
      </w:pPr>
      <w:r>
        <w:rPr>
          <w:rFonts w:ascii="Amiri" w:hAnsi="Amiri" w:eastAsia="Amiri" w:cs="Amiri"/>
          <w:color w:val="111111"/>
          <w:sz w:val="28"/>
          <w:sz w:val="28"/>
          <w:szCs w:val="28"/>
          <w:rtl w:val="true"/>
          <w:lang w:bidi="ar-SA"/>
        </w:rPr>
        <w:t xml:space="preserve">روي عن مُحَمّد بن الفرج،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جعفر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الدُعاء، وعَلَّمَنيه، وقال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دُبُرِ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يَلْتَمِس حاجَةٌ إلاّ تَيَسَّرَتْ لَه، و كفاهُ اللّهُ ما اهَمَّه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وصلَّى اللّهُ على مُحَمّد و آلِه، و أُفوِّضُ أمرِي إلى اللّه، إِنَّ اللّه بَصِيرٌ بِالعِباد، فَوَقاهُ اللّه سَيِّئات ما مَكَرُوا، لا إلهَ إلّا أنت، سُبْحإنَّك إِنِّي كُنْتُ مِن الظَّالِمِين، فاستَجَبْنا لَه ونَجَّيناهُ مِن الغَمِّ و كذلكَ نُنْجي المُؤمنين، حَسْبُنَا اللّه ونِعْمَ الوكيل فانقَلَبُوا بِنِعْمَةٍ مِنَ اللّه وفَضْلٍ لَمْ يَمسَسهُم سُوء، ماشَاءَ اللّه لا حول ولا قوة إلّا بِاللّه العَلِيِّ العَظيم، ماشاءَ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شاءَ الناس، ماشاء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كَرِه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حَسْبِيَ الرَبِّ مِنَ المَرْبوبين، حَسْبِيَ الخالِقُ مِنَ المَخْلُوقين، حَسْبي الرازق مِنَ المَرزوقين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حَسْبِيَ الَّذِي لَمْ يَزَلْ حَسْبي مُنْدُ قَطٌ، حَسْبِيَ اللّه الَّذِي لا إلهَ إلّا هُوَ، عليهِ تَوَكَّلْتُ وَهُوَ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تَعقيبات الصَلاة</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إنصرفت مِنْ صَلَاةٍ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رَضِيتُ بِاللّه رَبِّاً، وبِمُحَمّد نَبِيّاً، وبالإسلامِ </w:t>
      </w:r>
    </w:p>
    <w:p>
      <w:pPr>
        <w:pStyle w:val="BookText"/>
        <w:rPr/>
      </w:pPr>
      <w:r>
        <w:rPr>
          <w:rFonts w:ascii="Amiri" w:hAnsi="Amiri" w:eastAsia="Amiri" w:cs="Amiri"/>
          <w:color w:val="111111"/>
          <w:sz w:val="28"/>
          <w:sz w:val="28"/>
          <w:szCs w:val="28"/>
          <w:rtl w:val="true"/>
          <w:lang w:bidi="ar-SA"/>
        </w:rPr>
        <w:t xml:space="preserve">دِيناً، وبِالقُرآن كِتاباً، وبِفُلانٍ و فُلانٍ أئمَّة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وَليَّكَ فُلان </w:t>
      </w:r>
      <w:r>
        <w:rPr>
          <w:rStyle w:val="FootnoteAnchor"/>
          <w:rtl w:val="true"/>
        </w:rPr>
        <w:footnoteReference w:id="23"/>
      </w:r>
      <w:r>
        <w:rPr>
          <w:rFonts w:ascii="Amiri" w:hAnsi="Amiri" w:eastAsia="Amiri" w:cs="Amiri"/>
          <w:color w:val="111111"/>
          <w:sz w:val="28"/>
          <w:sz w:val="28"/>
          <w:szCs w:val="28"/>
          <w:rtl w:val="true"/>
          <w:lang w:bidi="ar-SA"/>
        </w:rPr>
        <w:t>فاحفظهُ مِنْ بَين يَدَيْهِ ومِنْ خَلْفه، و عن يَمِينِه و عن شماله، ومِنْ فَوقِهِ و مِنْ تَحْتِه، و امدُدْ لَه في عُمُرِه، واجْعَلْهُ القائمَ بِأَمْرِك، و المُنْتَصِرَ لِدِينِكَ، واَرِهِ ما يُحِبُّ و ما تَقَرُّ بِهِ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 و ذُريَّتِه، و في أهله وماله، وفي شيعته وفي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أرِهمْ مِنْهُ ما يُحذرون، وأرِهِ فِيهِمْ ما يُحِبُّ وتَقَرُّ بِهِ عَينُه، واشْفِ صُدُورَنا و صُدُورَ قَومٍ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صَلاتِه </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ما قَدَّمْتُ و ما أَخَّرْتُ، و ما أَسْرَرْتُ و ما أَعْلَنْتُ، و إسرافي عَلى نَفْسي، و ما أنتَ أَعْلَمُ بِهِ </w:t>
      </w:r>
    </w:p>
    <w:p>
      <w:pPr>
        <w:pStyle w:val="BookText"/>
        <w:rPr/>
      </w:pP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المُقَدِّمُ وأنتَ المُؤَخَّر، لا إلهَ إلّا أنت، بِعِلْمِكَ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وبقُدرَتك على الخَلْقِ أَجْمَعِين، ما عَلِمْتَ الحَياةَ خيراً لي فاَحيِني، وتوفَّني إذا عَلمت الوَفاة خَيراً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خَشْيَتَكَ في السِرِّ والعَلانِيَة، وكَلِمَةَ الحَقِّ فِي الغَضَب والرِضا، والقَصْدَ في الفَقْرِ و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نَعِيماً لا يَنْقَد، وقُرَّة عَينِ لا تَنْقَطِع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أسالُكَ الرِضا بالقَضاء، وبَركةَ المَوتِ بَعْدَ العَيْش، و بَردَ العَيْش بَعْدَ المَوت، ولذَّة النَظَر إلى وَجْهك </w:t>
      </w:r>
      <w:r>
        <w:rPr>
          <w:rStyle w:val="FootnoteAnchor"/>
          <w:rtl w:val="true"/>
        </w:rPr>
        <w:footnoteReference w:id="24"/>
      </w:r>
      <w:r>
        <w:rPr>
          <w:rFonts w:ascii="Amiri" w:hAnsi="Amiri" w:eastAsia="Amiri" w:cs="Amiri"/>
          <w:color w:val="111111"/>
          <w:sz w:val="28"/>
          <w:sz w:val="28"/>
          <w:szCs w:val="28"/>
          <w:rtl w:val="true"/>
          <w:lang w:bidi="ar-SA"/>
        </w:rPr>
        <w:t>و شوقاً إلى رُؤْيَتِكَ و لِقائِكَ، مِنْ غَيرِ ضَرَّاء مُضِرّة، ولا فِتْنَةِ 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زَيَّنَا بِزِينَةِ الإيمان، واجْعَلْنا هُداةٌ 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اهدنا فيمَن هَديتَ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عَزيمَةَ الرشاد، والثباتَ في </w:t>
      </w:r>
    </w:p>
    <w:p>
      <w:pPr>
        <w:pStyle w:val="BookText"/>
        <w:rPr/>
      </w:pPr>
      <w:r>
        <w:rPr>
          <w:rFonts w:ascii="Amiri" w:hAnsi="Amiri" w:eastAsia="Amiri" w:cs="Amiri"/>
          <w:color w:val="111111"/>
          <w:sz w:val="28"/>
          <w:sz w:val="28"/>
          <w:szCs w:val="28"/>
          <w:rtl w:val="true"/>
          <w:lang w:bidi="ar-SA"/>
        </w:rPr>
        <w:t xml:space="preserve">الأمرِ والرُشد، وأسألكَ سُكْرَ نعْمَتِك، وحُسْنَ عافِيتَك، وأداءَ حَقّك، وأسألك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سَليماً، ولسَاناً صَادقَاً، واستَغْفِرُكَ لِما تَعْلَم، وأسألكَ خَيرَ ما تَعْلَم، وأعُوذُ بِكَ مِنْ شَرِّ ما تَعْلَم، فإنَّك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و أنتَ عَلّامُ الغُيُوب</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الدقَّة في ضَبط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بَعض الكلمات المُتَشَابِهَة، ولا بَأسَ بِذِكْر كلمةٍ تَمْهِيديَّة حَولَ معنى الكلمات المُتَشابهَة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في القُرآن الكريم آيات محكمات، و آیات مُتَشابهات،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وقَد قيل في معنى المُحكم و المُتَشابه أقوال، نَذكُرُ بَعضها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المُراد بِظَاهِرِه لِوضُوحِه، ولَمْ تُشتَبَه مَعانيه، و لا يَحتَمل التَاویل،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الناسَ شَيئاً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 المُرَاد مِنْهِ بِظَاهِرِه، واشتُبِهَتْ معانيه، إلى أنْ يَفْتَرِنَ بِه ما يدلُّ على المُراد منه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النَوع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الأخذ 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الإعتقاد بظاهِرِها كُفْر و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تَأويلها و التَحقيق عن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 غَيرها </w:t>
      </w:r>
    </w:p>
    <w:p>
      <w:pPr>
        <w:pStyle w:val="BookText"/>
        <w:rPr/>
      </w:pPr>
      <w:r>
        <w:rPr>
          <w:rFonts w:ascii="Amiri" w:hAnsi="Amiri" w:eastAsia="Amiri" w:cs="Amiri"/>
          <w:color w:val="111111"/>
          <w:sz w:val="28"/>
          <w:sz w:val="28"/>
          <w:szCs w:val="28"/>
          <w:rtl w:val="true"/>
          <w:lang w:bidi="ar-SA"/>
        </w:rPr>
        <w:t>من الآيات الّتي لابُدَّ مِنْ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الآيات الكريمة، كذلك في الأَحاديث الشَريفة مُتَشابهات لابدَّ مِن تَاويلها، ولا يجوز الأخذ بظاهرها، ومِنْها بَعض كلمات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هذا الحَديث، وخاصّة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لذَّة النظر إلى وَجْهِك، و شَوقاً إلى رُؤيَتِك ولِقائك، مِنْ غَيرِ ضَرَّاء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أنّه ليس المَقصود 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الظاهري الَّذِي هُوَ أَحَد الأعضاء، بَل المقصود هو الذات،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اللّه،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أَن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العقليَّة والشرعيَّة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ليسَ بِجِسم، يَكون النَّظر إلى ذاته سُبحانه مُمْتَنعاً و مُستحيلاً، عَقْلاً و شرعاً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نَظر القَلب، كما قالَ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لَمْ تَرَه العُيُون بِمُشاهَدة </w:t>
      </w:r>
    </w:p>
    <w:p>
      <w:pPr>
        <w:pStyle w:val="BookText"/>
        <w:rPr/>
      </w:pPr>
      <w:r>
        <w:rPr>
          <w:rFonts w:ascii="IRNazanin" w:hAnsi="IRNazanin" w:eastAsia="IRNazanin"/>
          <w:color w:val="111111"/>
          <w:sz w:val="28"/>
          <w:sz w:val="28"/>
          <w:szCs w:val="28"/>
          <w:rtl w:val="true"/>
          <w:lang w:bidi="fa-IR"/>
        </w:rPr>
        <w:t xml:space="preserve">الأبصار </w:t>
      </w:r>
      <w:r>
        <w:rPr>
          <w:rStyle w:val="FootnoteAnchor"/>
          <w:rtl w:val="true"/>
        </w:rPr>
        <w:footnoteReference w:id="33"/>
      </w:r>
      <w:r>
        <w:rPr>
          <w:rFonts w:ascii="Amiri" w:hAnsi="Amiri" w:eastAsia="Amiri" w:cs="Amiri"/>
          <w:color w:val="111111"/>
          <w:sz w:val="28"/>
          <w:sz w:val="28"/>
          <w:szCs w:val="28"/>
          <w:rtl w:val="true"/>
          <w:lang w:bidi="ar-SA"/>
        </w:rPr>
        <w:t>ولكن راتَهُ القُلوبُ بِحقائقِ الإيمان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العقائد الحَقيقيّة الثابتة اليقينيَّة، كالتَصديق باللّه و بوَحدَانيّته والإعتقاد بِاَنَّ صِفاتِهِ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سُئِلَ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رأيت ربَّكَ حينَ عَبَدته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رأيته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تُدرِكُهُ العُيُونُ في مُشاهَدة الأبصار، ولكن رأَتهُ القُلُوبُ بِحَقائق الإيمان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هذا الشرح والتَوضيح يَأْتي بالنسبة إلى </w:t>
      </w:r>
      <w:bookmarkStart w:id="33" w:name="pg15732_231697"/>
    </w:p>
    <w:p>
      <w:pPr>
        <w:pStyle w:val="BookText"/>
        <w:rPr/>
      </w:pPr>
      <w:bookmarkEnd w:id="33"/>
      <w:r>
        <w:rPr>
          <w:rFonts w:ascii="Amiri" w:hAnsi="Amiri" w:eastAsia="Amiri" w:cs="Amiri"/>
          <w:color w:val="111111"/>
          <w:sz w:val="28"/>
          <w:sz w:val="28"/>
          <w:szCs w:val="28"/>
          <w:rtl w:val="true"/>
          <w:lang w:bidi="ar-SA"/>
        </w:rPr>
        <w:t xml:space="preserve">قَول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وشوقاً إلى رُؤيتِك و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المقصود من الشوق إلى 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الشوق إلى المَوت المَشْفُوع بِالرَحمة و الرِضوان و بلوغ درجاتِ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النَظَر إلى وَجهك، و شوقاً إلى رُؤيَتِك ولِقائك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مَجازيَّة لا حقيقيَّة، فَلا تُحْمَل على ظواهِرِها، بَلْ تُشير إلى مَعانٍ ِدقيقَةٍ يَفْهَمُها أُولوا الألباب</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2536167_2142443653"/>
      <w:bookmarkStart w:id="35" w:name="_Toc12"/>
      <w:bookmarkEnd w:id="34"/>
      <w:r>
        <w:rPr>
          <w:rtl w:val="true"/>
        </w:rPr>
        <w:t>دعاء يُقرا في الصباح والمساء</w:t>
      </w:r>
      <w:bookmarkEnd w:id="35"/>
    </w:p>
    <w:p>
      <w:pPr>
        <w:pStyle w:val="BookText"/>
        <w:rPr/>
      </w:pPr>
      <w:r>
        <w:rPr>
          <w:rFonts w:ascii="Amiri" w:hAnsi="Amiri" w:eastAsia="Amiri" w:cs="Amiri"/>
          <w:color w:val="111111"/>
          <w:sz w:val="28"/>
          <w:sz w:val="28"/>
          <w:szCs w:val="28"/>
          <w:rtl w:val="true"/>
          <w:lang w:bidi="ar-SA"/>
        </w:rPr>
        <w:t xml:space="preserve">رُوي عن مُحَمّد بن الفضيل، قال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أَنّ يُعَلِّمَني دُعاءاً،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 أمسَيت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اللّه ربِّي، الرَحمن الرَحيم، لا أُشركُ بِهِ شيئاً</w:t>
      </w:r>
      <w:r>
        <w:rPr>
          <w:rFonts w:eastAsia="Amiri" w:cs="Amiri" w:ascii="Amiri" w:hAnsi="Amiri"/>
          <w:color w:val="111111"/>
          <w:sz w:val="28"/>
          <w:szCs w:val="28"/>
          <w:rtl w:val="true"/>
          <w:lang w:bidi="ar-SA"/>
        </w:rPr>
        <w:t xml:space="preserve">. </w:t>
      </w:r>
      <w:bookmarkStart w:id="36" w:name="pg15732_231698"/>
    </w:p>
    <w:p>
      <w:pPr>
        <w:pStyle w:val="BookText"/>
        <w:rPr/>
      </w:pPr>
      <w:bookmarkEnd w:id="36"/>
      <w:r>
        <w:rPr>
          <w:rFonts w:ascii="Amiri" w:hAnsi="Amiri" w:eastAsia="Amiri" w:cs="Amiri"/>
          <w:color w:val="111111"/>
          <w:sz w:val="28"/>
          <w:sz w:val="28"/>
          <w:szCs w:val="28"/>
          <w:rtl w:val="true"/>
          <w:lang w:bidi="ar-SA"/>
        </w:rPr>
        <w:t xml:space="preserve">و إِنْ زِدْتَ على ذلك فَهُوَ خَيرٌ لك </w:t>
      </w:r>
      <w:r>
        <w:rPr>
          <w:rStyle w:val="FootnoteAnchor"/>
          <w:rtl w:val="true"/>
        </w:rPr>
        <w:footnoteReference w:id="36"/>
      </w:r>
      <w:r>
        <w:rPr>
          <w:rFonts w:ascii="Amiri" w:hAnsi="Amiri" w:eastAsia="Amiri" w:cs="Amiri"/>
          <w:color w:val="111111"/>
          <w:sz w:val="28"/>
          <w:sz w:val="28"/>
          <w:szCs w:val="28"/>
          <w:rtl w:val="true"/>
          <w:lang w:bidi="ar-SA"/>
        </w:rPr>
        <w:t xml:space="preserve">، ثُمَّ تَدْعُو بِما بَدا لك في حاجَتِك،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بإذن اللّه تَعالى، يَفْعَلُ اللّه ما يَشاء</w:t>
      </w:r>
      <w:r>
        <w:rPr>
          <w:rFonts w:eastAsia="Amiri" w:cs="Amiri" w:ascii="Amiri" w:hAnsi="Amiri"/>
          <w:color w:val="111111"/>
          <w:sz w:val="28"/>
          <w:szCs w:val="28"/>
          <w:rtl w:val="true"/>
          <w:lang w:bidi="ar-SA"/>
        </w:rPr>
        <w:t xml:space="preserve">. </w:t>
      </w:r>
      <w:r>
        <w:rPr>
          <w:rStyle w:val="FootnoteAnchor"/>
          <w:rtl w:val="true"/>
        </w:rPr>
        <w:footnoteReference w:id="37"/>
      </w:r>
    </w:p>
    <w:p>
      <w:pPr>
        <w:pStyle w:val="Heading3"/>
        <w:numPr>
          <w:ilvl w:val="2"/>
          <w:numId w:val="1"/>
        </w:numPr>
        <w:rPr/>
      </w:pPr>
      <w:bookmarkStart w:id="37" w:name="__RefHeading___Toc12536169_2142443653"/>
      <w:bookmarkStart w:id="38" w:name="_Toc13"/>
      <w:bookmarkEnd w:id="37"/>
      <w:r>
        <w:rPr>
          <w:rtl w:val="true"/>
        </w:rPr>
        <w:t>دُعاء للخلاص من السجن</w:t>
      </w:r>
      <w:bookmarkEnd w:id="38"/>
    </w:p>
    <w:p>
      <w:pPr>
        <w:pStyle w:val="BookText"/>
        <w:rPr/>
      </w:pPr>
      <w:r>
        <w:rPr>
          <w:rFonts w:ascii="Amiri" w:hAnsi="Amiri" w:eastAsia="Amiri" w:cs="Amiri"/>
          <w:color w:val="111111"/>
          <w:sz w:val="28"/>
          <w:sz w:val="28"/>
          <w:szCs w:val="28"/>
          <w:rtl w:val="true"/>
          <w:lang w:bidi="ar-SA"/>
        </w:rPr>
        <w:t xml:space="preserve">رُويَ عن علي بن مَهْزیار،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حَمزة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يَسألني أن اكتُبَ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بِهِ الفَرَج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سألَ مُحَمّد بنُ حَمزة مِنْ تَعْليمه دُعاءاً يَرجو به الفَرَج،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يَكْفي مِنْ كُلِّ شيء، ولا يَكْفي مِنْهُ شيء إكفِني ما أهمَّني مِمّا أنا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فإنّي أرجو أنْ يُكْفى ماهُوَ فيه من الغَمّ، إن شاءَ اللّه تَعالى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فاَعلَمْتُه ذلك </w:t>
      </w:r>
      <w:r>
        <w:rPr>
          <w:rStyle w:val="FootnoteAnchor"/>
          <w:rtl w:val="true"/>
        </w:rPr>
        <w:footnoteReference w:id="38"/>
      </w:r>
      <w:r>
        <w:rPr>
          <w:rFonts w:ascii="Amiri" w:hAnsi="Amiri" w:eastAsia="Amiri" w:cs="Amiri"/>
          <w:color w:val="111111"/>
          <w:sz w:val="28"/>
          <w:sz w:val="28"/>
          <w:szCs w:val="28"/>
          <w:rtl w:val="true"/>
          <w:lang w:bidi="ar-SA"/>
        </w:rPr>
        <w:t xml:space="preserve">، فَما أتى عليه إلّا قليل حتّى خَرَجَ مِن الحَبْس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39" w:name="pg15732_231700"/>
    </w:p>
    <w:p>
      <w:pPr>
        <w:pStyle w:val="Heading3"/>
        <w:numPr>
          <w:ilvl w:val="2"/>
          <w:numId w:val="1"/>
        </w:numPr>
        <w:rPr/>
      </w:pPr>
      <w:bookmarkStart w:id="40" w:name="__RefHeading___Toc12536171_2142443653"/>
      <w:bookmarkStart w:id="41" w:name="_Toc14"/>
      <w:bookmarkEnd w:id="39"/>
      <w:bookmarkEnd w:id="40"/>
      <w:r>
        <w:rPr>
          <w:rtl w:val="true"/>
        </w:rPr>
        <w:t xml:space="preserve">حرز الإمام الجَواد </w:t>
      </w:r>
      <w:r>
        <w:rPr>
          <w:rtl w:val="true"/>
        </w:rPr>
        <w:t>(</w:t>
      </w:r>
      <w:r>
        <w:rPr>
          <w:rtl w:val="true"/>
        </w:rPr>
        <w:t>عَلَيهِ السَّلَامُ</w:t>
      </w:r>
      <w:r>
        <w:rPr>
          <w:rtl w:val="true"/>
        </w:rPr>
        <w:t>)</w:t>
      </w:r>
      <w:bookmarkEnd w:id="41"/>
    </w:p>
    <w:p>
      <w:pPr>
        <w:pStyle w:val="BookText"/>
        <w:rPr/>
      </w:pPr>
      <w:r>
        <w:rPr>
          <w:rFonts w:ascii="Amiri" w:hAnsi="Amiri" w:eastAsia="Amiri" w:cs="Amiri"/>
          <w:color w:val="111111"/>
          <w:sz w:val="28"/>
          <w:sz w:val="28"/>
          <w:szCs w:val="28"/>
          <w:rtl w:val="true"/>
          <w:lang w:bidi="ar-SA"/>
        </w:rPr>
        <w:t xml:space="preserve">حِرْز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رُوي عن أبي نَصْر الهمداني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سَنَد هذا الحِرز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نَصر الهمداني و إسماعيل بن مهران و خيران الأَسباطي، عن حكيمة بنت أبي الحَسَن القرشي، عن حكيمة بنت موسیٰ بن عبداللّه، عن حَكيمة بنت مُحَمّد بن علي بن مُوسى التَقي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حَدَّثتَني حكيمة بنت مُحَمّد بن علي بن مُوسى بن جعفر، عَمَّةٌ أبي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للمامون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عِقْدٌ تُحَصِّنُ بِهِ نَفْسَكَ، وتُحْرَزُ بِهِ مِن </w:t>
      </w:r>
    </w:p>
    <w:p>
      <w:pPr>
        <w:pStyle w:val="BookText"/>
        <w:rPr/>
      </w:pPr>
      <w:r>
        <w:rPr>
          <w:rFonts w:ascii="Amiri" w:hAnsi="Amiri" w:eastAsia="Amiri" w:cs="Amiri"/>
          <w:color w:val="111111"/>
          <w:sz w:val="28"/>
          <w:sz w:val="28"/>
          <w:szCs w:val="28"/>
          <w:rtl w:val="true"/>
          <w:lang w:bidi="ar-SA"/>
        </w:rPr>
        <w:t xml:space="preserve">الشُرور و البَلايا والمَكارِه والآفات والعاهات، كما أنقَذَني اللّه مِنْك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لَقِيتَ بِهِ جُيوش الروم والتُرك، واجتَمَعَ عَليك و على غَلَبَتِكَ أَهل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تَهَيَّأ لَهُمْ مِنْك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الجَبّار و إِنْ أَحْبَبْتَ بَعَثْتُ 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لِتَحْتَرِزَ بِهِ مِنْ جَميع ما ذكرتُ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فاكتُب ذلك بِخَطَّك، وابْعَثْه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أبُو جعفر، بَعَثَ إِلَيَّ فَدَعاني، فلمّا صِرْتُ إليه وجَلَسْتُ بَين يَدَيْهِ، دَعا برَقّ ظبيٍ </w:t>
      </w:r>
      <w:r>
        <w:rPr>
          <w:rStyle w:val="FootnoteAnchor"/>
          <w:rtl w:val="true"/>
        </w:rPr>
        <w:footnoteReference w:id="42"/>
      </w:r>
      <w:r>
        <w:rPr>
          <w:rFonts w:ascii="Amiri" w:hAnsi="Amiri" w:eastAsia="Amiri" w:cs="Amiri"/>
          <w:color w:val="111111"/>
          <w:sz w:val="28"/>
          <w:sz w:val="28"/>
          <w:szCs w:val="28"/>
          <w:rtl w:val="true"/>
          <w:lang w:bidi="ar-SA"/>
        </w:rPr>
        <w:t xml:space="preserve">مِنْ أرض تهامة، ثمّ كتَبَ بخَطِّه هذا العِقد،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ياسِر إحمِل هذا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يُصاغ لَه قصبة مِنْ فِضَّة </w:t>
      </w:r>
      <w:r>
        <w:rPr>
          <w:rStyle w:val="FootnoteAnchor"/>
          <w:rtl w:val="true"/>
        </w:rPr>
        <w:footnoteReference w:id="43"/>
      </w:r>
      <w:r>
        <w:rPr>
          <w:rFonts w:ascii="Amiri" w:hAnsi="Amiri" w:eastAsia="Amiri" w:cs="Amiri"/>
          <w:color w:val="111111"/>
          <w:sz w:val="28"/>
          <w:sz w:val="28"/>
          <w:szCs w:val="28"/>
          <w:rtl w:val="true"/>
          <w:lang w:bidi="ar-SA"/>
        </w:rPr>
        <w:t xml:space="preserve">مَنْقُوش عليها ما اذكره بَعْدَه، فإذا أراد شَدَّه على عَضُده فليشدَّ على عَضُدِه الأيمَن، وليتوضّأ وضوءاً حَسَناً سابغاً، </w:t>
      </w:r>
    </w:p>
    <w:p>
      <w:pPr>
        <w:pStyle w:val="BookText"/>
        <w:rPr/>
      </w:pPr>
      <w:r>
        <w:rPr>
          <w:rFonts w:ascii="Amiri" w:hAnsi="Amiri" w:eastAsia="Amiri" w:cs="Amiri"/>
          <w:color w:val="111111"/>
          <w:sz w:val="28"/>
          <w:sz w:val="28"/>
          <w:szCs w:val="28"/>
          <w:rtl w:val="true"/>
          <w:lang w:bidi="ar-SA"/>
        </w:rPr>
        <w:t xml:space="preserve">وليُصَلَّ أربع ركعات، يَقْرا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مَرَّة، وسَبْعَ مَرّات آية الكُرسي،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مِنْها فَلْيَشُدَّه على عَضُدِه الأيمَن عندَ الشَدائد و النَوائب،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يخافه و يَحذره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لا يَكون طلوع القَمَر في بُرج العَقْرَب، ولو أنَّه غَزى اهل الرُوم و مَلِكهُمْ لَغَلَبَهُم بِإذن اللّه و بَركةِ هذا الحِرز</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أنَّه لَمّا سَمِعَ المامون مِن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هذ الحِرز و هذه الصِفات كُلّها، غَزى اَهلَ الرُّومِ، فَنَصَرَهُ اللّه تَعالى عليهِم، ومَنَحَ مِنْهُم مِن المَغْنَم مَا شاء اللّه، ولَمْ يُفارِق هذا الحِرز عِنْدَ كُلّ غَزاة و مُحاربة، وكانَ يَنْصُرُه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 ويرزقه الفَتْحَ بِمَشيئَتِه، إنَّه وليُّ ذلك بحَوله وقُوّته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الحِرز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سَخَّرَ لَكُمْ ما في الأرض، والفُلْكَ تَجْري في البَحْرِ بِاَمْرِه، ويُمْسِكُ السَماءَ أَنْ تَقَعَ على الأرض إلّا بإذنهِ، إِنَّ اللّه بِالنَّاسِ لَرَوْفُ رَحِيم، اللّهُمّ أنت الواحِدُ المَلِكُ الدَيانُ يَومَ الدين، تَفْعَلُ ما تَشاءُ بِلا مُغالبة، وتُعطي مَنْ تَشاءُ بِلامَنٌ، وتَفْعَلُ ما تَشاءُ وتَحْكُمُ ما تُريد، وتُداوِلُ الأيّام بَين الناس، وتُركبُهُمْ طَبَقاً عن طَبَق، اَساَلُكَ بِاسْمِكَ المَكْتُوبِ على سُرَادِقِ المَجْد، وأَساَلُكَ بِاسْمِكَ المَكْتُوبِ عَلى سُرَادِقِ السَرائر، السَابق، الفَائق، الحَسَنِ، الجَميل، النَضِير، رَبِّ المَلائكة الثَّمانِيَة والعَرْشِ الَّذِي لا يَتَحَرَّكَ، وأَسأَلُكَ بِالعَينِ الّتي لا تَنامُ، وبِالحَياةِ الّتي لا تَمُوت، وبِنُورِ وَجْهِكَ الَّذِي لا يُطفَا، وبالإسْمِ الأكْبَرِ الأَكْبَر الأكبر، وبالإسْمِ الأَعْظَمِ الأَعْظَمِ الأَعظَمِ الَّذِي هُوَ مُحِيطٌ بِمَلَكُوتِ السَّماواتِ والأرْضِ، و بِالإسْمِ الَّذِي أَشْرَقَت بِهِ الشَّمْسُ، وأَضاءَ بِهِ القَمَر، وسُجِّرَتْ بِهِ البُحُورُ، </w:t>
      </w:r>
    </w:p>
    <w:p>
      <w:pPr>
        <w:pStyle w:val="BookText"/>
        <w:rPr/>
      </w:pPr>
      <w:r>
        <w:rPr>
          <w:rFonts w:ascii="Amiri" w:hAnsi="Amiri" w:eastAsia="Amiri" w:cs="Amiri"/>
          <w:color w:val="111111"/>
          <w:sz w:val="28"/>
          <w:sz w:val="28"/>
          <w:szCs w:val="28"/>
          <w:rtl w:val="true"/>
          <w:lang w:bidi="ar-SA"/>
        </w:rPr>
        <w:t xml:space="preserve">ونُصِبَتْ بِهِ الجِبالُ، وبالإسم الَّذِي قامَ بِهِ العَرْش و الكُرْسيّ، و باسْمِكَ المَكْتُوب على سُرَادِقِ العَرْش، و بالإسم المَكْتُوبِ عَلى سُرَادِقِ العَظَمة، و باسْمِكَ المَكْتُوبُ على سُرادِقِ البهاء، وباسمك المَكْتُوبُ على سُرادِقِ القُدرة، و باسْمِكَ العَزيز، وبِاَسْمائِكَ المُقَدَّسَاتِ المُكرَّمَاتِ </w:t>
      </w:r>
      <w:r>
        <w:rPr>
          <w:rStyle w:val="FootnoteAnchor"/>
          <w:rtl w:val="true"/>
        </w:rPr>
        <w:footnoteReference w:id="45"/>
      </w:r>
      <w:r>
        <w:rPr>
          <w:rFonts w:ascii="Amiri" w:hAnsi="Amiri" w:eastAsia="Amiri" w:cs="Amiri"/>
          <w:color w:val="111111"/>
          <w:sz w:val="28"/>
          <w:sz w:val="28"/>
          <w:szCs w:val="28"/>
          <w:rtl w:val="true"/>
          <w:lang w:bidi="ar-SA"/>
        </w:rPr>
        <w:t>المَخْزُونَاتِ فِي عِلْمِ الغَيْبِ عندَك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أسألُكَ مِنْ خَيرِكَ خَيراً مِمّا أَرْجُو، وأَعُوذُ بِعِزَّتِكَ وقُدرتِكَ مِنْ شَرِّ ما أَخافُ وأَحْدَرُ، و ما لا أَحْذَر، يا صاحِبَ مُحَمّد يَومَ حُنَين، و يا صاحِبَ عليَّ يَومَ صِفّين، أنتَ يا رَبِّ مُبيرُ الجَبّارين، وقاصِمُ المُتَكبّرين، اَساَلُكَ بِحَقِّ طاها ويس و القُرآن العَظيمِ والفُرقانِ الحَكيمِ أَنْ تُصَلِّيَ على مُحَمّد و آلِ مُحَمّد و أَنْ تَشُدَّ بِهِ عَضُدَ صاحِب هذا العَقْد، وأَدْراً بِكَ في نَحْرِ كُلِّ جَبّارٍ عَنِيد، وكُلِّ شَيطان مَريد، وعَدُوٍّ شَديدٍ، وعَدُوّ مُنْكَر الأخلاق، واجعلهُ مِمَّنْ أَسْلَمَ إِلَيكَ نَفْسَه، وفَوَّضَ إِليكَ اَمْرَه، وأَلجَأَ إليكَ ظَهرَهُ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بِحَقِّ هذه الأسماء الّتي ذكرتُها وقراتها، و أَنتَ أَعْرَفُ بِحَقِّها مِنِّي، واسألك يا ذا المَنِّ العَظيم، و الجُودِ الكريم، وليَّ الدَعَواتِ المُسْتَجاباتِ، والكلِمات التامّاتِ والأسماء النافِذات، وأسأَلُك يا نُورَ النَّهارِ، و يا نُورَ اللُيل، و يا نُورَ السَماواتِ والأرض ونُورَ النُّور، ونُوراً يُضيءُ بِهِ كُلُّ نُورٍ، يا عالِمَ الخَفِيّاتِ كُلّها، في البَرِّ والبَحْرِ والأَرْضِ والسَماءِ و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أساَلُكَ يا مَنْ لا يَفْنى، ولا يَبيدَ ولا يَزولُ، ولا لَه شيءٌ مَوصُوفٌ، ولا إليهِ حَدٌ مَنْسُوبٌ، ولا مَعَهُ إِلهُ، و لا إلهَ سِواه، ولا لَه في مُلْكِهِ شَريكٌ، ولا تُضافُ العِزَّةُ إلّا إليهِ، لَمْ يَزِلُ بِالعُلُوم عالماً، وعلى العُلُوم واقِفاً، ولِلأُمورِ ناظماً، وبالكينُونيَّةِ عالِماً، ولِلتَدْبِيرِ مُحْكِماً، وبِالخَلْقِ بَصيراً، و بالأمورِ خَبيراً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الَّذِي خَشَعَتْ لَكَ الأصْواتُ، وضَلَّتْ فيكَ الأوهام، و ضاقَتْ دُونَكَ الأسباب، ومَلا كُلَّ شَيءٍ نُورُكَ و وَجِلَ كُلُّ شيءٍ مِنْكَ، وهَرَبَ كُلُّ شيءٍ إليكَ، وتَوَكَّلَ كُلُّ شيءٍ عَلَيْكَ، وأنتَ الرَفيعُ في جَلالِكَ، و اَنتَ </w:t>
      </w:r>
    </w:p>
    <w:p>
      <w:pPr>
        <w:pStyle w:val="BookText"/>
        <w:rPr/>
      </w:pPr>
      <w:r>
        <w:rPr>
          <w:rFonts w:ascii="Amiri" w:hAnsi="Amiri" w:eastAsia="Amiri" w:cs="Amiri"/>
          <w:color w:val="111111"/>
          <w:sz w:val="28"/>
          <w:sz w:val="28"/>
          <w:szCs w:val="28"/>
          <w:rtl w:val="true"/>
          <w:lang w:bidi="ar-SA"/>
        </w:rPr>
        <w:t>البهيُّ في جَمالِكَ، وأنتَ العظيمُ في قُدرتِكَ، وأنتَ الَّذِي لا يُدْرِكُكَ شَيء، وأنتَ العَلِيُّ الكبيرُ العَظيم، مُجيبُ الدَعَواتِ، قاضِي الحاجات، مُفَرِّجُ الكُرُباتِ، وليُّ النَّعَماتِ، يا مَنْ هُوَ في عُلوِّه دانٍ، و في دُنُوِّهِ عالٍ، و في إشراقِهِ مُنيرٌ، و في سُلْطانِهِ قَوِيّ، و في مُلْكِهِ عَزِيزٌ صَلِّ على مُحَمّد وآلِ مُحَمّد، واحْرُس صاحِبَ هذا العَقْدِ و هذا الحِرْز وهذا الكِتابِ بِعَينِكَ الّتي لا تَنامُ، و اكنُفْهُ بِرُكنك الَّذِي لا يُرامُ، وارْحَمْهُ بِقُدْرَتِكَ عَلَيْهِ، فَإِنَّهُ مَرزُوقك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بِسْمِ اللّه وبِاللّه، الَّذِي لا صاحِبَةَ لَه ولا ولَدَ، بِسْمِ اللّه قَوي الشَان، عَظيم البُرْهانِ، شَديدِ السُلطان، ماشاء اللّه كانَ، وما لَمْ يَشَا لَمْ يَكُنْ، أَشْهَدُ أَنَّ نُوحاً رَسُولُ اللّه، وأَنَّ إبراهيمَ خليلُ اللّهِ، و أنَّ مُوسى كَليمُ اللّه و نَجِيَّهُ، وأَنَّ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وكَلِمَتُه،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ولا نَبيَّ بَعْدَه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بِحَقِّ الساعَةِ الّتي يُؤتى فيها بإبليسَ </w:t>
      </w:r>
    </w:p>
    <w:p>
      <w:pPr>
        <w:pStyle w:val="BookText"/>
        <w:rPr/>
      </w:pPr>
      <w:r>
        <w:rPr>
          <w:rFonts w:ascii="Amiri" w:hAnsi="Amiri" w:eastAsia="Amiri" w:cs="Amiri"/>
          <w:color w:val="111111"/>
          <w:sz w:val="28"/>
          <w:sz w:val="28"/>
          <w:szCs w:val="28"/>
          <w:rtl w:val="true"/>
          <w:lang w:bidi="ar-SA"/>
        </w:rPr>
        <w:t xml:space="preserve">اللعِينِ يَومَ القِيامة، ويَقُولُ اللعين في تلكَ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إلَّا مُهَيِّجُ مَرَدَةٍ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وهُوَ القاهِرُ وهُوَ الغَالِبُ، لَه القُدْرَةُ السابِقَةُ، و هُوَ الحكيمُ الخَبيرُ، اللّهُمّ وأَسأَلُكَ بِحَقِّ هَذِهِ الأَسْمَاءِ كُلها وصِفاتِها وصُوَرَها، وهِيَ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المعتبرة تكون بهذه الصورة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 الَّذِي خَلَقَ العَرْش و الكُرسيَّ، واسْتَوى عَلَيْهِ، أَساَلُكَ أَنْ تَصْرِفَ عَنْ صاحِب كِتابي هَذا كُلَّ سُوءٍ و مَحْذُورٍ، فَهُوَ عَبْدُكَ وابنُ عَبْدِك، وابنُ أَمَتِك و أنتَ مَولاهُ، فَقِهِ اللّهُمّ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الأسواءَ كُلَّها، واقمَعْ عَنْهُ اَبصارَ الظَّالِمِين، والسِنَةَ المُعاندين والمُريدين لَه السُّوءَ والضَّرّ، وادفَعْ عَنْهُ كُلَّ مَحْذُورٍ و مَخُوف</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 عَبْدِ مِنْ عَبيدك، أو أمَةٍ مِنْ إمائِكَ، أَو سُلْطَانٍ مارِدٍ، أو شَيطانٍ أو شَيطانة، أو جنّي أو جِنّيةٍ، أو غُول أو غُولَةٍ، اَرادَ صاحِبَ كِتابي هذا بِظُلْمٍ أو ضُرٍ أَو مَكْرٍ أو مَكْرُوهِ أو کیدٍ أو خَديعةٍ، أو نِكايةٍ أو سعايةٍ أو فسادٍ أو غَرَقٍ أو اصطلامٍ أو عطبٍ أو مُغالَبةٍ أو غَدْرٍ أَو قَهْرِ أو هَتْكِ سِتْرٍ أو إقتدارٍ أو آفةٍ أو عاهَةٍ أو قتلٍ أو حرقٍ أو إنتقامٍ أو قطعٍ أو سِحْرٍ أو مَسخ أو مَرَضٍ أو سُقمٍ أو بَرَصٍ أو جُذامٍ أو بُؤسٍ أو آفةٍ أو فاقةٍ أو سَغَبٍ أو عَطشٍ أو وَسْوَسَةٍ أو نَقصٍ في دين أو مَعِيشَةٍ، فَاكْفِنِيهِ بِمَا شِئْتَ وكيفَ شِئتَ و أَنّي شئت، إنَّك عَلى كُلِّ شَيْءٍ قَدِيرٌ، وصلَّى اللّهُ على سَيّدِنَا مُحَمّد وآلِهِ أَجْمَعِينَ، وسَلَّمَ </w:t>
      </w:r>
      <w:bookmarkStart w:id="42" w:name="pg15732_231709"/>
    </w:p>
    <w:p>
      <w:pPr>
        <w:pStyle w:val="BookText"/>
        <w:rPr/>
      </w:pPr>
      <w:bookmarkEnd w:id="42"/>
      <w:r>
        <w:rPr>
          <w:rFonts w:ascii="Amiri" w:hAnsi="Amiri" w:eastAsia="Amiri" w:cs="Amiri"/>
          <w:color w:val="111111"/>
          <w:sz w:val="28"/>
          <w:sz w:val="28"/>
          <w:szCs w:val="28"/>
          <w:rtl w:val="true"/>
          <w:lang w:bidi="ar-SA"/>
        </w:rPr>
        <w:t>تسليماً كثيراً، ولا حَول ولا قُوّة إلّا بِاللّه العَليِّ العَظيم،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يُنقش على هذه القصبة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فِضَّةٍ غَير مَغْشُوشَة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مَشْهُوراً في السماوات، يا مَشْهُوراً في الأَرَضِينَ، يا مَشْهُوراً في الدنيا والآخرة، جَهَدَتِ الجَبابرةُ والمُلوكُ على إطفاء نُورِكَ وإحْمَادِ ذِكْرِكَ، فأبى اللّه إلا أَنْ يُتِمَّ نُورَك </w:t>
      </w:r>
      <w:r>
        <w:rPr>
          <w:rStyle w:val="FootnoteAnchor"/>
          <w:rtl w:val="true"/>
        </w:rPr>
        <w:footnoteReference w:id="46"/>
      </w:r>
      <w:r>
        <w:rPr>
          <w:rFonts w:ascii="Amiri" w:hAnsi="Amiri" w:eastAsia="Amiri" w:cs="Amiri"/>
          <w:color w:val="111111"/>
          <w:sz w:val="28"/>
          <w:sz w:val="28"/>
          <w:szCs w:val="28"/>
          <w:rtl w:val="true"/>
          <w:lang w:bidi="ar-SA"/>
        </w:rPr>
        <w:t>، ويَبُوحَ بِذِكْرِكَ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كرِهَ المُشْرِكُون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12536173_2142443653"/>
      <w:bookmarkStart w:id="44" w:name="_Toc15"/>
      <w:bookmarkEnd w:id="43"/>
      <w:r>
        <w:rPr>
          <w:rtl w:val="true"/>
        </w:rPr>
        <w:t xml:space="preserve">حِجابُ الإمام الجَواد </w:t>
      </w:r>
      <w:r>
        <w:rPr>
          <w:rtl w:val="true"/>
        </w:rPr>
        <w:t>(</w:t>
      </w:r>
      <w:r>
        <w:rPr>
          <w:rtl w:val="true"/>
        </w:rPr>
        <w:t>عَلَيهِ السَّلَامُ</w:t>
      </w:r>
      <w:r>
        <w:rPr>
          <w:rtl w:val="true"/>
        </w:rPr>
        <w:t>)</w:t>
      </w:r>
      <w:bookmarkEnd w:id="4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إبنُ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الحِجاب </w:t>
      </w:r>
      <w:r>
        <w:rPr>
          <w:rStyle w:val="FootnoteAnchor"/>
          <w:rtl w:val="true"/>
        </w:rPr>
        <w:footnoteReference w:id="48"/>
      </w:r>
      <w:r>
        <w:rPr>
          <w:rFonts w:ascii="Amiri" w:hAnsi="Amiri" w:eastAsia="Amiri" w:cs="Amiri"/>
          <w:color w:val="111111"/>
          <w:sz w:val="28"/>
          <w:sz w:val="28"/>
          <w:szCs w:val="28"/>
          <w:rtl w:val="true"/>
          <w:lang w:bidi="ar-SA"/>
        </w:rPr>
        <w:t xml:space="preserve">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سَنَدَه ولا راويه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أعظمُ مِنَ المَخْلُوقين، و الرازق أبسَطُ يَداً مِنَ المَرزوقين، ونارُ اللّه المُؤصَدة، في عَمَدٍ مُمَدَّدة، تكيدُ أفئدة المَرَدَةِ، وتَرُدُّ كيدَ الحَسَدِةِ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بالأَقسام، بالأَحكام، باللَوحِ المَحفُوظ والحِجاب المَضروب، بِعَرْشِ رَبَّنا العَظيمِ، إحتجَبْتُ، واستَتَرْتُ، واستَجَرْتُ، واعْتَصَمْتُ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وتَحَصَّنْتُ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وَليّي و نِعْمَ الوكيل</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أيضاً هذا الحِرْز </w:t>
      </w:r>
      <w:r>
        <w:rPr>
          <w:rStyle w:val="FootnoteAnchor"/>
          <w:rtl w:val="true"/>
        </w:rPr>
        <w:footnoteReference w:id="50"/>
      </w:r>
      <w:r>
        <w:rPr>
          <w:rFonts w:ascii="Amiri" w:hAnsi="Amiri" w:eastAsia="Amiri" w:cs="Amiri"/>
          <w:color w:val="111111"/>
          <w:sz w:val="28"/>
          <w:sz w:val="28"/>
          <w:szCs w:val="28"/>
          <w:rtl w:val="true"/>
          <w:lang w:bidi="ar-SA"/>
        </w:rPr>
        <w:t xml:space="preserve">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نُورُ یا بُرهان، یا مُبينُ یا مُنير، يا رَبِّ اكفِني </w:t>
      </w:r>
      <w:bookmarkStart w:id="45" w:name="pg15732_231711"/>
    </w:p>
    <w:p>
      <w:pPr>
        <w:pStyle w:val="BookText"/>
        <w:rPr/>
      </w:pPr>
      <w:bookmarkEnd w:id="45"/>
      <w:r>
        <w:rPr>
          <w:rFonts w:ascii="Amiri" w:hAnsi="Amiri" w:eastAsia="Amiri" w:cs="Amiri"/>
          <w:color w:val="111111"/>
          <w:sz w:val="28"/>
          <w:sz w:val="28"/>
          <w:szCs w:val="28"/>
          <w:rtl w:val="true"/>
          <w:lang w:bidi="ar-SA"/>
        </w:rPr>
        <w:t>الشُرور، وآفاتِ الدُهُور، وأسألُك النّجاة يَومَ يُنْفَخُ في الصُور</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12536175_2142443653"/>
      <w:bookmarkStart w:id="47" w:name="_Toc16"/>
      <w:bookmarkEnd w:id="46"/>
      <w:r>
        <w:rPr>
          <w:rtl w:val="true"/>
        </w:rPr>
        <w:t>ادعِيَة الوَسائل إلى المَسائل</w:t>
      </w:r>
      <w:bookmarkEnd w:id="47"/>
    </w:p>
    <w:p>
      <w:pPr>
        <w:pStyle w:val="Heading3"/>
        <w:numPr>
          <w:ilvl w:val="2"/>
          <w:numId w:val="1"/>
        </w:numPr>
        <w:rPr/>
      </w:pPr>
      <w:bookmarkStart w:id="48" w:name="__RefHeading___Toc12536177_2142443653"/>
      <w:bookmarkStart w:id="49" w:name="_Toc17"/>
      <w:bookmarkEnd w:id="48"/>
      <w:r>
        <w:rPr>
          <w:rtl w:val="true"/>
        </w:rPr>
        <w:t>إشارة</w:t>
      </w:r>
      <w:r>
        <w:rPr>
          <w:rtl w:val="true"/>
        </w:rPr>
        <w:t>:</w:t>
      </w:r>
      <w:bookmarkEnd w:id="49"/>
    </w:p>
    <w:p>
      <w:pPr>
        <w:pStyle w:val="BookText"/>
        <w:rPr/>
      </w:pPr>
      <w:r>
        <w:rPr>
          <w:rFonts w:ascii="Amiri" w:hAnsi="Amiri" w:eastAsia="Amiri" w:cs="Amiri"/>
          <w:color w:val="111111"/>
          <w:sz w:val="28"/>
          <w:sz w:val="28"/>
          <w:szCs w:val="28"/>
          <w:rtl w:val="true"/>
          <w:lang w:bidi="ar-SA"/>
        </w:rPr>
        <w:t xml:space="preserve">رَويَ عن إبراهيم بن مُحَمّد بن الحارث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خادماً لمُحَمّد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زوَّجَ المَأمونُ أبا جعفر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إبنَتَه،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Style w:val="FootnoteAnchor"/>
          <w:rtl w:val="true"/>
        </w:rPr>
        <w:footnoteReference w:id="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زَوجَة صَداقاً مِنْ مالِ زَوجها، وقَد جَعَلَ اللّه أموالنا في الآخِرة، مُؤجَلَةٌ مَذخورة هُناك كما جعَلَ أموالكُمْ مُعَجَّلة في الدُّنيا، وكنَزَها هاهُنا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أمهَرْتُ إبنَتَك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 إلى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مُناجاة دفَعَها إلي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الحسين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الحَسَنُ أَخي،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ربُّ العِزّة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مَفاتيح كُنُوزِ الدُّنيا والآخِرة، فاجعَلْها وسائلَك إلى مَسائلِكَ، تَصِلُ إِلَى بُغْيَتِك </w:t>
      </w:r>
      <w:r>
        <w:rPr>
          <w:rStyle w:val="FootnoteAnchor"/>
          <w:rtl w:val="true"/>
        </w:rPr>
        <w:footnoteReference w:id="53"/>
      </w:r>
      <w:r>
        <w:rPr>
          <w:rFonts w:ascii="Amiri" w:hAnsi="Amiri" w:eastAsia="Amiri" w:cs="Amiri"/>
          <w:color w:val="111111"/>
          <w:sz w:val="28"/>
          <w:sz w:val="28"/>
          <w:szCs w:val="28"/>
          <w:rtl w:val="true"/>
          <w:lang w:bidi="ar-SA"/>
        </w:rPr>
        <w:t>وتَنْجَح في طلبتِك، فَلا تُؤثِرها في حَوائج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فتُبْخَس بها الحَظّ مِنْ آخِرتِك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عَشرُ وَسائل إلى عشر مَسائل، تُطرق بها اَبواب الرغبات فتُفتَح، وتُطلب بها الحاجات فتُنْجَح وهذه نُسختها</w:t>
      </w:r>
      <w:r>
        <w:rPr>
          <w:rFonts w:eastAsia="Amiri" w:cs="Amiri" w:ascii="Amiri" w:hAnsi="Amiri"/>
          <w:color w:val="111111"/>
          <w:sz w:val="28"/>
          <w:szCs w:val="28"/>
          <w:rtl w:val="true"/>
          <w:lang w:bidi="ar-SA"/>
        </w:rPr>
        <w:t xml:space="preserve">: </w:t>
      </w:r>
      <w:bookmarkStart w:id="50" w:name="pg15732_231713"/>
    </w:p>
    <w:p>
      <w:pPr>
        <w:pStyle w:val="Heading3"/>
        <w:numPr>
          <w:ilvl w:val="2"/>
          <w:numId w:val="1"/>
        </w:numPr>
        <w:rPr/>
      </w:pPr>
      <w:bookmarkStart w:id="51" w:name="__RefHeading___Toc12536179_2142443653"/>
      <w:bookmarkStart w:id="52" w:name="_Toc18"/>
      <w:bookmarkEnd w:id="50"/>
      <w:bookmarkEnd w:id="51"/>
      <w:r>
        <w:rPr/>
        <w:t>1</w:t>
      </w:r>
      <w:r>
        <w:rPr>
          <w:rtl w:val="true"/>
        </w:rPr>
        <w:t xml:space="preserve"> - </w:t>
      </w:r>
      <w:r>
        <w:rPr>
          <w:rtl w:val="true"/>
        </w:rPr>
        <w:t>المناجاة للإستخارة</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54"/>
      </w:r>
      <w:r>
        <w:rPr>
          <w:rFonts w:ascii="Amiri" w:hAnsi="Amiri" w:eastAsia="Amiri" w:cs="Amiri"/>
          <w:color w:val="111111"/>
          <w:sz w:val="28"/>
          <w:sz w:val="28"/>
          <w:szCs w:val="28"/>
          <w:rtl w:val="true"/>
          <w:lang w:bidi="ar-SA"/>
        </w:rPr>
        <w:t xml:space="preserve">اللّهُمّ إِنَّ خِيَرتك فيما استَخَرتُك فيه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تُنيلُ الرَغائب، وتُجْزِلُ المَواهِب، وتُغنِمُ المَطالِب، وتُطيِّبُ المَكاسِب و تَهْدي إلى أجمَلِ المَذاهِب، وتَسُوقُ إلى أحمَد العَواقِب، وتَقي مَخُوفَ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أستخيرك فيما عَزَمَ رأيي عليه، و قادَني عَقْلي إليه، فَسَهِّلْ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تَوعَّر، ويَسِّرْ مِنْهُ ما تَعَسَّر، واكفني فيه المُهِمَّ، وادفَع بِهِ عَنِّي كُلَّ مُلِمٍّ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عَواقِبَهُ غُنْماً، و مَخُوفه سِلماً </w:t>
      </w:r>
      <w:r>
        <w:rPr>
          <w:rStyle w:val="FootnoteAnchor"/>
          <w:rtl w:val="true"/>
        </w:rPr>
        <w:footnoteReference w:id="56"/>
      </w:r>
      <w:r>
        <w:rPr>
          <w:rFonts w:ascii="Amiri" w:hAnsi="Amiri" w:eastAsia="Amiri" w:cs="Amiri"/>
          <w:color w:val="111111"/>
          <w:sz w:val="28"/>
          <w:sz w:val="28"/>
          <w:szCs w:val="28"/>
          <w:rtl w:val="true"/>
          <w:lang w:bidi="ar-SA"/>
        </w:rPr>
        <w:t>و بُعْدَهُ قُرْباً، وجَدْبَهُ خَصْباً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إجابتي </w:t>
      </w:r>
      <w:r>
        <w:rPr>
          <w:rStyle w:val="FootnoteAnchor"/>
          <w:rtl w:val="true"/>
        </w:rPr>
        <w:footnoteReference w:id="57"/>
      </w:r>
      <w:r>
        <w:rPr>
          <w:rFonts w:ascii="Amiri" w:hAnsi="Amiri" w:eastAsia="Amiri" w:cs="Amiri"/>
          <w:color w:val="111111"/>
          <w:sz w:val="28"/>
          <w:sz w:val="28"/>
          <w:szCs w:val="28"/>
          <w:rtl w:val="true"/>
          <w:lang w:bidi="ar-SA"/>
        </w:rPr>
        <w:t>و أنجِحْ طَلِبَتي، و اقضِ حاجَتي، واقطَع عنّي عَوائقَها، وامنَع عنِّي بوائقَها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الظَفَر و الخِيرَة فيما استَخَرتُك، ووُفورَ المَغْنَم فيما دَعَوتُك </w:t>
      </w:r>
      <w:r>
        <w:rPr>
          <w:rStyle w:val="FootnoteAnchor"/>
          <w:rtl w:val="true"/>
        </w:rPr>
        <w:footnoteReference w:id="59"/>
      </w:r>
      <w:r>
        <w:rPr>
          <w:rFonts w:ascii="Amiri" w:hAnsi="Amiri" w:eastAsia="Amiri" w:cs="Amiri"/>
          <w:color w:val="111111"/>
          <w:sz w:val="28"/>
          <w:sz w:val="28"/>
          <w:szCs w:val="28"/>
          <w:rtl w:val="true"/>
          <w:lang w:bidi="ar-SA"/>
        </w:rPr>
        <w:t>و عَوائدَ الإفضالِ فيما رَجَوتُك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بِالنّجاح، وخُصَّه بِالصَلاح </w:t>
      </w:r>
      <w:r>
        <w:rPr>
          <w:rStyle w:val="FootnoteAnchor"/>
          <w:rtl w:val="true"/>
        </w:rPr>
        <w:footnoteReference w:id="60"/>
      </w:r>
      <w:r>
        <w:rPr>
          <w:rFonts w:ascii="Amiri" w:hAnsi="Amiri" w:eastAsia="Amiri" w:cs="Amiri"/>
          <w:color w:val="111111"/>
          <w:sz w:val="28"/>
          <w:sz w:val="28"/>
          <w:szCs w:val="28"/>
          <w:rtl w:val="true"/>
          <w:lang w:bidi="ar-SA"/>
        </w:rPr>
        <w:t xml:space="preserve">و أَرِني أسبابَ الخِيرة فيه واضِحَة، وأعلامَ غُنْمِها لائحَة، واشدُد خِناقَ تَعسيرِها، وأنعِش صَريخَ تَکسیرِها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مُلْتَبَسَها، وأطلق مُحْتَبَسَها، ومَكِّنْ أُسَّها </w:t>
      </w:r>
      <w:r>
        <w:rPr>
          <w:rStyle w:val="FootnoteAnchor"/>
          <w:rtl w:val="true"/>
        </w:rPr>
        <w:footnoteReference w:id="62"/>
      </w:r>
      <w:r>
        <w:rPr>
          <w:rFonts w:ascii="Amiri" w:hAnsi="Amiri" w:eastAsia="Amiri" w:cs="Amiri"/>
          <w:color w:val="111111"/>
          <w:sz w:val="28"/>
          <w:sz w:val="28"/>
          <w:szCs w:val="28"/>
          <w:rtl w:val="true"/>
          <w:lang w:bidi="ar-SA"/>
        </w:rPr>
        <w:t xml:space="preserve">حتّى تكون خيرةً مُقبلةً بِالغُنم، </w:t>
      </w:r>
      <w:bookmarkStart w:id="53" w:name="pg15732_231715"/>
    </w:p>
    <w:p>
      <w:pPr>
        <w:pStyle w:val="BookText"/>
        <w:rPr/>
      </w:pPr>
      <w:bookmarkEnd w:id="53"/>
      <w:r>
        <w:rPr>
          <w:rFonts w:ascii="Amiri" w:hAnsi="Amiri" w:eastAsia="Amiri" w:cs="Amiri"/>
          <w:color w:val="111111"/>
          <w:sz w:val="28"/>
          <w:sz w:val="28"/>
          <w:szCs w:val="28"/>
          <w:rtl w:val="true"/>
          <w:lang w:bidi="ar-SA"/>
        </w:rPr>
        <w:t xml:space="preserve">مزيلةَ لِلْغُرُمِ، عاجِلَةَ لِلنَّفْع </w:t>
      </w:r>
      <w:r>
        <w:rPr>
          <w:rStyle w:val="FootnoteAnchor"/>
          <w:rtl w:val="true"/>
        </w:rPr>
        <w:footnoteReference w:id="63"/>
      </w:r>
      <w:r>
        <w:rPr>
          <w:rFonts w:ascii="Amiri" w:hAnsi="Amiri" w:eastAsia="Amiri" w:cs="Amiri"/>
          <w:color w:val="111111"/>
          <w:sz w:val="28"/>
          <w:sz w:val="28"/>
          <w:szCs w:val="28"/>
          <w:rtl w:val="true"/>
          <w:lang w:bidi="ar-SA"/>
        </w:rPr>
        <w:t xml:space="preserve">باقيّة الصُّنْع، إنَّك مَلِيءٌ بِالمَزيد </w:t>
      </w:r>
      <w:r>
        <w:rPr>
          <w:rStyle w:val="FootnoteAnchor"/>
          <w:rtl w:val="true"/>
        </w:rPr>
        <w:footnoteReference w:id="64"/>
      </w:r>
      <w:r>
        <w:rPr>
          <w:rFonts w:ascii="Amiri" w:hAnsi="Amiri" w:eastAsia="Amiri" w:cs="Amiri"/>
          <w:color w:val="111111"/>
          <w:sz w:val="28"/>
          <w:sz w:val="28"/>
          <w:szCs w:val="28"/>
          <w:rtl w:val="true"/>
          <w:lang w:bidi="ar-SA"/>
        </w:rPr>
        <w:t xml:space="preserve">مُبتدىءٌ بِالجُود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2536181_2142443653"/>
      <w:bookmarkStart w:id="55" w:name="_Toc19"/>
      <w:bookmarkEnd w:id="54"/>
      <w:r>
        <w:rPr/>
        <w:t>2</w:t>
      </w:r>
      <w:r>
        <w:rPr>
          <w:rtl w:val="true"/>
        </w:rPr>
        <w:t xml:space="preserve"> - </w:t>
      </w:r>
      <w:r>
        <w:rPr>
          <w:rtl w:val="true"/>
        </w:rPr>
        <w:t>المُناجاة بالإستقالة</w:t>
      </w:r>
      <w:bookmarkEnd w:id="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المُناجاة بالإستقالة </w:t>
      </w:r>
      <w:r>
        <w:rPr>
          <w:rStyle w:val="FootnoteAnchor"/>
          <w:rtl w:val="true"/>
        </w:rPr>
        <w:footnoteReference w:id="6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الرَّجَاءَ لِسِعَةِ رَحمَتِكَ أَنطَقَني باستقالَتِك والأمَلَ لأناتِك ورِفْقِك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شَجَّعَني على طلب أمإنَّك و عَفْوكِ،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 قَد واجَهَتْها أَوجُهُ الإنتقام، وخَطايا قَد لاحَظتها أعيُنُ الإصطِلام، واستَوجَبْتُ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 العَذاب، و استَحْفَقْت باجتِراحِها مُبيرَ العِقابِ، وخِفْتُ تَعويقَها لإجابَتي، وردَّها إيّايَ عن قَضاءِ حاجَتي، </w:t>
      </w:r>
    </w:p>
    <w:p>
      <w:pPr>
        <w:pStyle w:val="BookText"/>
        <w:rPr/>
      </w:pPr>
      <w:r>
        <w:rPr>
          <w:rFonts w:ascii="Amiri" w:hAnsi="Amiri" w:eastAsia="Amiri" w:cs="Amiri"/>
          <w:color w:val="111111"/>
          <w:sz w:val="28"/>
          <w:sz w:val="28"/>
          <w:szCs w:val="28"/>
          <w:rtl w:val="true"/>
          <w:lang w:bidi="ar-SA"/>
        </w:rPr>
        <w:t xml:space="preserve">بإبطالها لِطَلِبَتي، وقطعها لأسباب رَغبَتي، مِنْ أجلِ ما قَد أَنقَضَ ظَهرِي مِن ثِقلِها، وبَهَظَني مِنَ الإستقلالِ بِحَمْلِها، ثُمَّ تَراجَعْتُ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حِلْمِكَ عن الخاطئين، و عَفْوِك عن المُذنِبين، ورَحمَتِكَ لِلعاصين، فأَقبَلْتُ بِثِقَتي مُتَوكَّلاً عليك، طارِحاً نَفْسي بَين يَدَيك، شاكِياً بَثّي إليك، سائلاً </w:t>
      </w:r>
      <w:r>
        <w:rPr>
          <w:rStyle w:val="FootnoteAnchor"/>
          <w:rtl w:val="true"/>
        </w:rPr>
        <w:footnoteReference w:id="67"/>
      </w:r>
      <w:r>
        <w:rPr>
          <w:rFonts w:ascii="Amiri" w:hAnsi="Amiri" w:eastAsia="Amiri" w:cs="Amiri"/>
          <w:color w:val="111111"/>
          <w:sz w:val="28"/>
          <w:sz w:val="28"/>
          <w:szCs w:val="28"/>
          <w:rtl w:val="true"/>
          <w:lang w:bidi="ar-SA"/>
        </w:rPr>
        <w:t xml:space="preserve">ما لا أستَوجِبُهُ مِنْ تَفريج الهم، ولا استَحِقُهُ مِنْ تَنْفيس الغَمِّ، مُستَقيلاً لَكَ إِيَّاي، واثقاً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 بِك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فامنُنْ عَلَيَّ بِالفَرَج، وتَطَوَّلُ بِسُهُولَة المَخْرَج </w:t>
      </w:r>
      <w:r>
        <w:rPr>
          <w:rStyle w:val="FootnoteAnchor"/>
          <w:rtl w:val="true"/>
        </w:rPr>
        <w:footnoteReference w:id="68"/>
      </w:r>
      <w:r>
        <w:rPr>
          <w:rFonts w:ascii="Amiri" w:hAnsi="Amiri" w:eastAsia="Amiri" w:cs="Amiri"/>
          <w:color w:val="111111"/>
          <w:sz w:val="28"/>
          <w:sz w:val="28"/>
          <w:szCs w:val="28"/>
          <w:rtl w:val="true"/>
          <w:lang w:bidi="ar-SA"/>
        </w:rPr>
        <w:t xml:space="preserve">وادلُلني بِرأفتِك على سَمْتِ المَنْهَج و أَزلِقْني </w:t>
      </w:r>
      <w:r>
        <w:rPr>
          <w:rStyle w:val="FootnoteAnchor"/>
          <w:rtl w:val="true"/>
        </w:rPr>
        <w:footnoteReference w:id="69"/>
      </w:r>
      <w:r>
        <w:rPr>
          <w:rFonts w:ascii="Amiri" w:hAnsi="Amiri" w:eastAsia="Amiri" w:cs="Amiri"/>
          <w:color w:val="111111"/>
          <w:sz w:val="28"/>
          <w:sz w:val="28"/>
          <w:szCs w:val="28"/>
          <w:rtl w:val="true"/>
          <w:lang w:bidi="ar-SA"/>
        </w:rPr>
        <w:t xml:space="preserve">بقُدرَتك عن الطَريقِ الأعوَج، وخَلّصني مِنْ سِجن الكرب بإقالتِك، وأطلِق أَسري بِرَحْمَتِك وطُلْ عَلَيَّ </w:t>
      </w:r>
      <w:r>
        <w:rPr>
          <w:rStyle w:val="FootnoteAnchor"/>
          <w:rtl w:val="true"/>
        </w:rPr>
        <w:footnoteReference w:id="70"/>
      </w:r>
      <w:r>
        <w:rPr>
          <w:rFonts w:ascii="Amiri" w:hAnsi="Amiri" w:eastAsia="Amiri" w:cs="Amiri"/>
          <w:color w:val="111111"/>
          <w:sz w:val="28"/>
          <w:sz w:val="28"/>
          <w:szCs w:val="28"/>
          <w:rtl w:val="true"/>
          <w:lang w:bidi="ar-SA"/>
        </w:rPr>
        <w:t xml:space="preserve">برضوانِك، وجُدْ عَلَيَّ بإحسانِك، و اَقِلْني عَثْرتي، وفَرِّج كُربتي، و ارحَم عَبرتي، ولا </w:t>
      </w:r>
      <w:bookmarkStart w:id="56" w:name="pg15732_231717"/>
    </w:p>
    <w:p>
      <w:pPr>
        <w:pStyle w:val="BookText"/>
        <w:rPr/>
      </w:pPr>
      <w:bookmarkEnd w:id="56"/>
      <w:r>
        <w:rPr>
          <w:rFonts w:ascii="Amiri" w:hAnsi="Amiri" w:eastAsia="Amiri" w:cs="Amiri"/>
          <w:color w:val="111111"/>
          <w:sz w:val="28"/>
          <w:sz w:val="28"/>
          <w:szCs w:val="28"/>
          <w:rtl w:val="true"/>
          <w:lang w:bidi="ar-SA"/>
        </w:rPr>
        <w:t xml:space="preserve">تَحْجُب دَعوَتي، واشدُد بالإِقالة أَزري، وقَوِّ بِها ظَهري، وأَصلِح بِها أَمري، واَطِلْ بِها عُمري، و ارحَمْني يَومَ حَشْري، و وقتَ نَشري، إنَّك جَوادٌ كَرِيم، غَفُورٌ رَحِيم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2536183_2142443653"/>
      <w:bookmarkStart w:id="58" w:name="_Toc20"/>
      <w:bookmarkEnd w:id="57"/>
      <w:r>
        <w:rPr/>
        <w:t>3</w:t>
      </w:r>
      <w:r>
        <w:rPr>
          <w:rtl w:val="true"/>
        </w:rPr>
        <w:t xml:space="preserve"> - </w:t>
      </w:r>
      <w:r>
        <w:rPr>
          <w:rtl w:val="true"/>
        </w:rPr>
        <w:t>المُناجاة بِالسَفَر</w:t>
      </w:r>
      <w:bookmarkEnd w:id="58"/>
    </w:p>
    <w:p>
      <w:pPr>
        <w:pStyle w:val="BookText"/>
        <w:rPr/>
      </w:pPr>
      <w:r>
        <w:rPr>
          <w:rFonts w:ascii="Amiri" w:hAnsi="Amiri" w:eastAsia="Amiri" w:cs="Amiri"/>
          <w:color w:val="111111"/>
          <w:sz w:val="28"/>
          <w:sz w:val="28"/>
          <w:szCs w:val="28"/>
          <w:rtl w:val="true"/>
          <w:lang w:bidi="ar-SA"/>
        </w:rPr>
        <w:t xml:space="preserve">اللّهُمّ إِنِّي أُريدُ سَفَراً فَخِرْ لي فيه، وأَوضَح لي فيهِ سَبيلَ الراي وفَهِّمنِيه، وَافتَح عَزمِي بِالإستِقَامة، و اشمُلني في سَفَري بالسَّلامة، و أفِدني جَزيلَ الحَظِّ و الكرامة، واكلأني بحُسْن </w:t>
      </w:r>
      <w:r>
        <w:rPr>
          <w:rStyle w:val="FootnoteAnchor"/>
          <w:rtl w:val="true"/>
        </w:rPr>
        <w:footnoteReference w:id="72"/>
      </w:r>
      <w:r>
        <w:rPr>
          <w:rFonts w:ascii="Amiri" w:hAnsi="Amiri" w:eastAsia="Amiri" w:cs="Amiri"/>
          <w:color w:val="111111"/>
          <w:sz w:val="28"/>
          <w:sz w:val="28"/>
          <w:szCs w:val="28"/>
          <w:rtl w:val="true"/>
          <w:lang w:bidi="ar-SA"/>
        </w:rPr>
        <w:t>الحِفظ و الحِراسة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وجَنِّبْنِي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وَعْثاء الأَسفار، وسَهِّل لي حُزُونَة الاَوعَار، واطوِ لي بِساطَ المَراحِل، وقَرِّبُ مِنِّي بُعْدَ نَأي المَناهِل، وباعِدني في المَسيرَ بَين خُطى الرَواحِل، حتّى تُقَرِّبَ نياطِ البعيد، وتُسَهِّلَ وُعُورَ الشَديد، ولقّني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سَفَري نُجْحَ طائرِ </w:t>
      </w:r>
    </w:p>
    <w:p>
      <w:pPr>
        <w:pStyle w:val="BookText"/>
        <w:rPr/>
      </w:pPr>
      <w:r>
        <w:rPr>
          <w:rFonts w:ascii="Amiri" w:hAnsi="Amiri" w:eastAsia="Amiri" w:cs="Amiri"/>
          <w:color w:val="111111"/>
          <w:sz w:val="28"/>
          <w:sz w:val="28"/>
          <w:szCs w:val="28"/>
          <w:rtl w:val="true"/>
          <w:lang w:bidi="ar-SA"/>
        </w:rPr>
        <w:t xml:space="preserve">الواقيَة، و هَبْني </w:t>
      </w:r>
      <w:r>
        <w:rPr>
          <w:rStyle w:val="FootnoteAnchor"/>
          <w:rtl w:val="true"/>
        </w:rPr>
        <w:footnoteReference w:id="73"/>
      </w:r>
      <w:r>
        <w:rPr>
          <w:rFonts w:ascii="Amiri" w:hAnsi="Amiri" w:eastAsia="Amiri" w:cs="Amiri"/>
          <w:color w:val="111111"/>
          <w:sz w:val="28"/>
          <w:sz w:val="28"/>
          <w:szCs w:val="28"/>
          <w:rtl w:val="true"/>
          <w:lang w:bidi="ar-SA"/>
        </w:rPr>
        <w:t xml:space="preserve">فيهِ غُنْمَ العافيَة، وخفيرَ الإستقلال، ودليلَ مُجاوزَة الأَهوال، و باعثَ وُفورِ الكفاية، وسانِحَ خَفيرِ الولاية، واجعَلهُ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عَظيم السِلم، حاصِل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 </w:t>
      </w:r>
      <w:r>
        <w:rPr>
          <w:rStyle w:val="FootnoteAnchor"/>
          <w:rtl w:val="true"/>
        </w:rPr>
        <w:footnoteReference w:id="74"/>
      </w:r>
      <w:r>
        <w:rPr>
          <w:rFonts w:ascii="Amiri" w:hAnsi="Amiri" w:eastAsia="Amiri" w:cs="Amiri"/>
          <w:color w:val="111111"/>
          <w:sz w:val="28"/>
          <w:sz w:val="28"/>
          <w:szCs w:val="28"/>
          <w:rtl w:val="true"/>
          <w:lang w:bidi="ar-SA"/>
        </w:rPr>
        <w:t xml:space="preserve">الليلَ عَلَيَّ سِتْراً من الآفات، والنَّهارَ مانعاً من الهَلَكات، واقطَعْ عَنِّي قِطَعَ لُصُوصِهِ بِقُدرتِك، واحْرُسُني مِنْ وُحُوشِهِ بِقُوّتِك، حتّى تَكونَ السَلامةُ فيه مُصاحِبَتي </w:t>
      </w:r>
      <w:r>
        <w:rPr>
          <w:rStyle w:val="FootnoteAnchor"/>
          <w:rtl w:val="true"/>
        </w:rPr>
        <w:footnoteReference w:id="75"/>
      </w:r>
      <w:r>
        <w:rPr>
          <w:rFonts w:ascii="Amiri" w:hAnsi="Amiri" w:eastAsia="Amiri" w:cs="Amiri"/>
          <w:color w:val="111111"/>
          <w:sz w:val="28"/>
          <w:sz w:val="28"/>
          <w:szCs w:val="28"/>
          <w:rtl w:val="true"/>
          <w:lang w:bidi="ar-SA"/>
        </w:rPr>
        <w:t xml:space="preserve">والعافيَةُ فيهِ مُقارنتي </w:t>
      </w:r>
      <w:r>
        <w:rPr>
          <w:rStyle w:val="FootnoteAnchor"/>
          <w:rtl w:val="true"/>
        </w:rPr>
        <w:footnoteReference w:id="76"/>
      </w:r>
      <w:r>
        <w:rPr>
          <w:rFonts w:ascii="Amiri" w:hAnsi="Amiri" w:eastAsia="Amiri" w:cs="Amiri"/>
          <w:color w:val="111111"/>
          <w:sz w:val="28"/>
          <w:sz w:val="28"/>
          <w:szCs w:val="28"/>
          <w:rtl w:val="true"/>
          <w:lang w:bidi="ar-SA"/>
        </w:rPr>
        <w:t>واليُمْنُ سائقي، واليُسْرُ مُعانِقي، والعُسْرُ مُفارِقي والفَوزُ مُوافقي، والأمنُ مُرافقي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ذو الطَول والمَنِّ والقُوّة والحَول، و أنتَ على كُلِّ شيءٍ قدير، وبعبادِكَ بَصيٌر خَبير</w:t>
      </w:r>
      <w:r>
        <w:rPr>
          <w:rFonts w:eastAsia="Amiri" w:cs="Amiri" w:ascii="Amiri" w:hAnsi="Amiri"/>
          <w:color w:val="111111"/>
          <w:sz w:val="28"/>
          <w:szCs w:val="28"/>
          <w:rtl w:val="true"/>
          <w:lang w:bidi="ar-SA"/>
        </w:rPr>
        <w:t xml:space="preserve">. </w:t>
      </w:r>
      <w:bookmarkStart w:id="59" w:name="pg15732_231719"/>
    </w:p>
    <w:p>
      <w:pPr>
        <w:pStyle w:val="Heading3"/>
        <w:numPr>
          <w:ilvl w:val="2"/>
          <w:numId w:val="1"/>
        </w:numPr>
        <w:rPr/>
      </w:pPr>
      <w:bookmarkStart w:id="60" w:name="__RefHeading___Toc12536185_2142443653"/>
      <w:bookmarkStart w:id="61" w:name="_Toc21"/>
      <w:bookmarkEnd w:id="59"/>
      <w:bookmarkEnd w:id="60"/>
      <w:r>
        <w:rPr/>
        <w:t>4</w:t>
      </w:r>
      <w:r>
        <w:rPr>
          <w:rtl w:val="true"/>
        </w:rPr>
        <w:t xml:space="preserve"> - </w:t>
      </w:r>
      <w:r>
        <w:rPr>
          <w:rtl w:val="true"/>
        </w:rPr>
        <w:t>المُناجاة في طَلَب الرزق</w:t>
      </w:r>
      <w:bookmarkEnd w:id="61"/>
    </w:p>
    <w:p>
      <w:pPr>
        <w:pStyle w:val="BookText"/>
        <w:rPr/>
      </w:pPr>
      <w:r>
        <w:rPr>
          <w:rFonts w:ascii="Amiri" w:hAnsi="Amiri" w:eastAsia="Amiri" w:cs="Amiri"/>
          <w:color w:val="111111"/>
          <w:sz w:val="28"/>
          <w:sz w:val="28"/>
          <w:szCs w:val="28"/>
          <w:rtl w:val="true"/>
          <w:lang w:bidi="ar-SA"/>
        </w:rPr>
        <w:t>اللّهُمّ اَرسِلْ عَلَيَّ سِجالَ رِزْقِكَ مِدْرَارا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امطِرْ عَلَيَّ سَحائب إفضالك غِزارا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أدِمٌ غَيثَ نَیلِكَ إِليَّ سِجالا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أَسْبِلْ مَزيدَ نِعَمِكَ عَلى خَلَّتي إسبالا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أَفقِرني بِجُودِك إليك، و أغنِني عَمَّنْ يَطلُبُ ما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وداوِ ِداءَ فَقْري بِدَواء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أنعِش صَرعَةَ عَيْلَتِي بِطُولِك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تَصَدّق على إقلالي بكثرة عَطائِك، وعلى اختلالي بكريمِ حِبائك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الرزق إليَّ، و ثبِّت </w:t>
      </w:r>
      <w:r>
        <w:rPr>
          <w:rStyle w:val="FootnoteAnchor"/>
          <w:rtl w:val="true"/>
        </w:rPr>
        <w:footnoteReference w:id="78"/>
      </w:r>
      <w:r>
        <w:rPr>
          <w:rFonts w:ascii="Amiri" w:hAnsi="Amiri" w:eastAsia="Amiri" w:cs="Amiri"/>
          <w:color w:val="111111"/>
          <w:sz w:val="28"/>
          <w:sz w:val="28"/>
          <w:szCs w:val="28"/>
          <w:rtl w:val="true"/>
          <w:lang w:bidi="ar-SA"/>
        </w:rPr>
        <w:t xml:space="preserve">قَواعِدَه لَدَيَّ، وبَجِّس لي عُيُونَ سِعَتِهِ بِرَحمَتِكَ </w:t>
      </w:r>
      <w:r>
        <w:rPr>
          <w:rStyle w:val="FootnoteAnchor"/>
          <w:rtl w:val="true"/>
        </w:rPr>
        <w:footnoteReference w:id="79"/>
      </w:r>
      <w:r>
        <w:rPr>
          <w:rFonts w:ascii="Amiri" w:hAnsi="Amiri" w:eastAsia="Amiri" w:cs="Amiri"/>
          <w:color w:val="111111"/>
          <w:sz w:val="28"/>
          <w:sz w:val="28"/>
          <w:szCs w:val="28"/>
          <w:rtl w:val="true"/>
          <w:lang w:bidi="ar-SA"/>
        </w:rPr>
        <w:t xml:space="preserve">و فَجِّرْ أنهارَ رَغَدِ العَيش قِبَلي بِرأفَتِك </w:t>
      </w:r>
      <w:r>
        <w:rPr>
          <w:rStyle w:val="FootnoteAnchor"/>
          <w:rtl w:val="true"/>
        </w:rPr>
        <w:footnoteReference w:id="80"/>
      </w:r>
      <w:r>
        <w:rPr>
          <w:rFonts w:ascii="Amiri" w:hAnsi="Amiri" w:eastAsia="Amiri" w:cs="Amiri"/>
          <w:color w:val="111111"/>
          <w:sz w:val="28"/>
          <w:sz w:val="28"/>
          <w:szCs w:val="28"/>
          <w:rtl w:val="true"/>
          <w:lang w:bidi="ar-SA"/>
        </w:rPr>
        <w:t xml:space="preserve">وأَجْدِبْ أَرضَ </w:t>
      </w:r>
    </w:p>
    <w:p>
      <w:pPr>
        <w:pStyle w:val="BookText"/>
        <w:rPr/>
      </w:pPr>
      <w:r>
        <w:rPr>
          <w:rFonts w:ascii="Amiri" w:hAnsi="Amiri" w:eastAsia="Amiri" w:cs="Amiri"/>
          <w:color w:val="111111"/>
          <w:sz w:val="28"/>
          <w:sz w:val="28"/>
          <w:szCs w:val="28"/>
          <w:rtl w:val="true"/>
          <w:lang w:bidi="ar-SA"/>
        </w:rPr>
        <w:t xml:space="preserve">فَقْري، و أخصب جَدْبَ ضُرّي، واصْرِفْ عَنِّي في الرزق العَوائق، واقطَعْ عَنِّي مِن الضِيق العَلائق و ارمِني مِنْ سَهْم الرزق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بأخصَبِ سِهامِهِ، واحْبُني </w:t>
      </w:r>
      <w:r>
        <w:rPr>
          <w:rStyle w:val="FootnoteAnchor"/>
          <w:rtl w:val="true"/>
        </w:rPr>
        <w:footnoteReference w:id="82"/>
      </w:r>
      <w:r>
        <w:rPr>
          <w:rFonts w:ascii="Amiri" w:hAnsi="Amiri" w:eastAsia="Amiri" w:cs="Amiri"/>
          <w:color w:val="111111"/>
          <w:sz w:val="28"/>
          <w:sz w:val="28"/>
          <w:szCs w:val="28"/>
          <w:rtl w:val="true"/>
          <w:lang w:bidi="ar-SA"/>
        </w:rPr>
        <w:t xml:space="preserve">مِنْ رَغَدِ العَيش باكثَرِ دَوامه، واكسُني –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سَرابيلَ السِعَة، وجَلابيبَ 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 لإنعامِك بِحَذف المَضيق </w:t>
      </w:r>
      <w:r>
        <w:rPr>
          <w:rStyle w:val="FootnoteAnchor"/>
          <w:rtl w:val="true"/>
        </w:rPr>
        <w:footnoteReference w:id="83"/>
      </w:r>
      <w:r>
        <w:rPr>
          <w:rFonts w:ascii="Amiri" w:hAnsi="Amiri" w:eastAsia="Amiri" w:cs="Amiri"/>
          <w:color w:val="111111"/>
          <w:sz w:val="28"/>
          <w:sz w:val="28"/>
          <w:szCs w:val="28"/>
          <w:rtl w:val="true"/>
          <w:lang w:bidi="ar-SA"/>
        </w:rPr>
        <w:t xml:space="preserve">ولِتَطَوُّلِكَ بِقَطعِ التعويق و لِتَفَضُّلِك بإزالةِ التَقتير، ولوُصول </w:t>
      </w:r>
      <w:r>
        <w:rPr>
          <w:rStyle w:val="FootnoteAnchor"/>
          <w:rtl w:val="true"/>
        </w:rPr>
        <w:footnoteReference w:id="84"/>
      </w:r>
      <w:r>
        <w:rPr>
          <w:rFonts w:ascii="Amiri" w:hAnsi="Amiri" w:eastAsia="Amiri" w:cs="Amiri"/>
          <w:color w:val="111111"/>
          <w:sz w:val="28"/>
          <w:sz w:val="28"/>
          <w:szCs w:val="28"/>
          <w:rtl w:val="true"/>
          <w:lang w:bidi="ar-SA"/>
        </w:rPr>
        <w:t>حَبْلي بِكرَمِك بالتَيسير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سَماءَ رِزقك بسِجال الدَيم، و أَغْنِني عنْ خَلْقِكَ بِعَوائِدِ النِعَم، وارْم مَقاتِلَ الإقتارِ مِنّي، واحْمِلْ كشف الضُّرِّ عَنِّي </w:t>
      </w:r>
      <w:r>
        <w:rPr>
          <w:rStyle w:val="FootnoteAnchor"/>
          <w:rtl w:val="true"/>
        </w:rPr>
        <w:footnoteReference w:id="85"/>
      </w:r>
      <w:r>
        <w:rPr>
          <w:rFonts w:ascii="Amiri" w:hAnsi="Amiri" w:eastAsia="Amiri" w:cs="Amiri"/>
          <w:color w:val="111111"/>
          <w:sz w:val="28"/>
          <w:sz w:val="28"/>
          <w:szCs w:val="28"/>
          <w:rtl w:val="true"/>
          <w:lang w:bidi="ar-SA"/>
        </w:rPr>
        <w:t xml:space="preserve">على مَطايا الإعجال، و اضرِبْ عَنِّي الضِيق </w:t>
      </w:r>
      <w:r>
        <w:rPr>
          <w:rStyle w:val="FootnoteAnchor"/>
          <w:rtl w:val="true"/>
        </w:rPr>
        <w:footnoteReference w:id="86"/>
      </w:r>
      <w:r>
        <w:rPr>
          <w:rFonts w:ascii="Amiri" w:hAnsi="Amiri" w:eastAsia="Amiri" w:cs="Amiri"/>
          <w:color w:val="111111"/>
          <w:sz w:val="28"/>
          <w:sz w:val="28"/>
          <w:szCs w:val="28"/>
          <w:rtl w:val="true"/>
          <w:lang w:bidi="ar-SA"/>
        </w:rPr>
        <w:t xml:space="preserve">بِسَيف الإستيصال، </w:t>
      </w:r>
      <w:bookmarkStart w:id="62" w:name="pg15732_231721"/>
    </w:p>
    <w:p>
      <w:pPr>
        <w:pStyle w:val="BookText"/>
        <w:rPr/>
      </w:pPr>
      <w:bookmarkEnd w:id="62"/>
      <w:r>
        <w:rPr>
          <w:rFonts w:ascii="Amiri" w:hAnsi="Amiri" w:eastAsia="Amiri" w:cs="Amiri"/>
          <w:color w:val="111111"/>
          <w:sz w:val="28"/>
          <w:sz w:val="28"/>
          <w:szCs w:val="28"/>
          <w:rtl w:val="true"/>
          <w:lang w:bidi="ar-SA"/>
        </w:rPr>
        <w:t xml:space="preserve">واتحِفني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بِسِعَةِ الإفضال، وامدُدني بِنُمُوِّ الأموال، واحرُسني مِنْ ضِيقِ الإقلال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اقبِض عَنِّي سُوءَ الجَدْب، وابسُط لي بساطَ الخَصْب، و اسْقِني مِنْ ماءِ رِزقِك غَدَقاً، وانهَج لي مِنْ عَمِيمِ بَذلِكَ طرقاً، وفاجئني بالثَروة و المال، و أنعِشني بِهِ مِن الإقلال، وصبّحني بالاستظهار، ومَسِّني بِالتَمَكَّنِ مِن اليَسار </w:t>
      </w:r>
      <w:r>
        <w:rPr>
          <w:rStyle w:val="FootnoteAnchor"/>
          <w:rtl w:val="true"/>
        </w:rPr>
        <w:footnoteReference w:id="88"/>
      </w:r>
      <w:r>
        <w:rPr>
          <w:rFonts w:ascii="Amiri" w:hAnsi="Amiri" w:eastAsia="Amiri" w:cs="Amiri"/>
          <w:color w:val="111111"/>
          <w:sz w:val="28"/>
          <w:sz w:val="28"/>
          <w:szCs w:val="28"/>
          <w:rtl w:val="true"/>
          <w:lang w:bidi="ar-SA"/>
        </w:rPr>
        <w:t xml:space="preserve">، إنَّك ذو الطَولِ العَظيم، والفَضْلِ العَمِيم، والمَنِّ الجَسيم، وأنتَ الجَواد الكريم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12536187_2142443653"/>
      <w:bookmarkStart w:id="64" w:name="_Toc22"/>
      <w:bookmarkEnd w:id="63"/>
      <w:r>
        <w:rPr/>
        <w:t>5</w:t>
      </w:r>
      <w:r>
        <w:rPr>
          <w:rtl w:val="true"/>
        </w:rPr>
        <w:t xml:space="preserve"> - </w:t>
      </w:r>
      <w:r>
        <w:rPr>
          <w:rtl w:val="true"/>
        </w:rPr>
        <w:t>المُناجاة بالإستِعاذة</w:t>
      </w:r>
      <w:bookmarkEnd w:id="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مِنْ مُلِمّاتِ نَوازِلِ البَلاء، و أهوالِ عَظائمِ الضَرّاء، فَاعِدْني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صَرْعَةِ البأساء، واحجُبني مِنْ سَطَواتِ البَلاء، ونَجِّنِي مِنْ </w:t>
      </w:r>
    </w:p>
    <w:p>
      <w:pPr>
        <w:pStyle w:val="BookText"/>
        <w:rPr/>
      </w:pPr>
      <w:r>
        <w:rPr>
          <w:rFonts w:ascii="Amiri" w:hAnsi="Amiri" w:eastAsia="Amiri" w:cs="Amiri"/>
          <w:color w:val="111111"/>
          <w:sz w:val="28"/>
          <w:sz w:val="28"/>
          <w:szCs w:val="28"/>
          <w:rtl w:val="true"/>
          <w:lang w:bidi="ar-SA"/>
        </w:rPr>
        <w:t xml:space="preserve">مُفاجاة النِقَمِ، وأَجِرْني </w:t>
      </w:r>
      <w:r>
        <w:rPr>
          <w:rStyle w:val="FootnoteAnchor"/>
          <w:rtl w:val="true"/>
        </w:rPr>
        <w:footnoteReference w:id="90"/>
      </w:r>
      <w:r>
        <w:rPr>
          <w:rFonts w:ascii="Amiri" w:hAnsi="Amiri" w:eastAsia="Amiri" w:cs="Amiri"/>
          <w:color w:val="111111"/>
          <w:sz w:val="28"/>
          <w:sz w:val="28"/>
          <w:szCs w:val="28"/>
          <w:rtl w:val="true"/>
          <w:lang w:bidi="ar-SA"/>
        </w:rPr>
        <w:t>مِنْ زَوالِ النِعَمِ وَمِنْ زَلَلِ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حياطةِ عِزّك، وحِفاظِ حرزِكَ </w:t>
      </w:r>
      <w:r>
        <w:rPr>
          <w:rStyle w:val="FootnoteAnchor"/>
          <w:rtl w:val="true"/>
        </w:rPr>
        <w:footnoteReference w:id="91"/>
      </w:r>
      <w:r>
        <w:rPr>
          <w:rFonts w:ascii="Amiri" w:hAnsi="Amiri" w:eastAsia="Amiri" w:cs="Amiri"/>
          <w:color w:val="111111"/>
          <w:sz w:val="28"/>
          <w:sz w:val="28"/>
          <w:szCs w:val="28"/>
          <w:rtl w:val="true"/>
          <w:lang w:bidi="ar-SA"/>
        </w:rPr>
        <w:t>مِنْ مُباغَتَةِ الدوائر، و مُعاجَلَةِ البَوادِر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البَلاء فَاخْسِفَها، وعَرْصَةَ المِحَنِ فَارْجِفْها، وشَمْسَ النوائب فاكسِفها، و جِبال السُّوء فانسِفها، وكُرَبَ الدَهْرِ فَاكْشِفْها، و عَوائقَ الأُمورِ فَاصْرِفْها، و أَورِدني حِياضَ السَلامة و احمِلني على مَطايا الكرامة، واصحَبني بإقالِة العَثْرة، واشْمَلْني بِسَتْرِ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بِآلائِك، وكشف بَلائك، ودفعِ ضرّائك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ادفَعْ عنّي كلاكِلَ عَذابِك واصْرِفْ عَنِّي أليمَ عِقابِك، و اَعِذْني مِنْ بَوائِقِ الدُّهور، وانقِذني مِنْ سُوءِ عَواقِبِ الأمور، واحْرُسُنِي مِنْ جَميع المَحْذُور، واصْدَعْ صَفَاةَ </w:t>
      </w:r>
      <w:bookmarkStart w:id="65" w:name="pg15732_231723"/>
    </w:p>
    <w:p>
      <w:pPr>
        <w:pStyle w:val="BookText"/>
        <w:rPr/>
      </w:pPr>
      <w:bookmarkEnd w:id="65"/>
      <w:r>
        <w:rPr>
          <w:rFonts w:ascii="Amiri" w:hAnsi="Amiri" w:eastAsia="Amiri" w:cs="Amiri"/>
          <w:color w:val="111111"/>
          <w:sz w:val="28"/>
          <w:sz w:val="28"/>
          <w:szCs w:val="28"/>
          <w:rtl w:val="true"/>
          <w:lang w:bidi="ar-SA"/>
        </w:rPr>
        <w:t>البَلاءِ عَنْ أمري، واشْلُلْ يَدَهُ عَنِّي مَدَى عُمْري</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إنَّك الرَبُّ المَجيد المُبدىء المُعِيدُ، الفَعَّالُ لِما تُريد</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2536189_2142443653"/>
      <w:bookmarkStart w:id="67" w:name="_Toc23"/>
      <w:bookmarkEnd w:id="66"/>
      <w:r>
        <w:rPr/>
        <w:t>6</w:t>
      </w:r>
      <w:r>
        <w:rPr>
          <w:rtl w:val="true"/>
        </w:rPr>
        <w:t xml:space="preserve"> - </w:t>
      </w:r>
      <w:r>
        <w:rPr>
          <w:rtl w:val="true"/>
        </w:rPr>
        <w:t>المُناجاة بطلَب التَوبَة</w:t>
      </w:r>
      <w:bookmarkEnd w:id="67"/>
    </w:p>
    <w:p>
      <w:p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93"/>
      </w:r>
      <w:r>
        <w:rPr>
          <w:rFonts w:ascii="Amiri" w:hAnsi="Amiri" w:eastAsia="Amiri" w:cs="Amiri"/>
          <w:color w:val="111111"/>
          <w:sz w:val="28"/>
          <w:sz w:val="28"/>
          <w:szCs w:val="28"/>
          <w:rtl w:val="true"/>
          <w:lang w:bidi="ar-SA"/>
        </w:rPr>
        <w:t xml:space="preserve">إِنِّي قَصَدْتُ بإخلاص تَوبَةً نَصُوحاً، وتَثْبيت عَقْدٍ صَحيح، و دُعاءَ قَلْبٍ قَريح </w:t>
      </w:r>
      <w:r>
        <w:rPr>
          <w:rStyle w:val="FootnoteAnchor"/>
          <w:rtl w:val="true"/>
        </w:rPr>
        <w:footnoteReference w:id="94"/>
      </w:r>
      <w:r>
        <w:rPr>
          <w:rFonts w:ascii="Amiri" w:hAnsi="Amiri" w:eastAsia="Amiri" w:cs="Amiri"/>
          <w:color w:val="111111"/>
          <w:sz w:val="28"/>
          <w:sz w:val="28"/>
          <w:szCs w:val="28"/>
          <w:rtl w:val="true"/>
          <w:lang w:bidi="ar-SA"/>
        </w:rPr>
        <w:t>و إعْلانَ قولٍ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فَتَقَبَّلْ مِنّي مُخلَص التّوبَةِ </w:t>
      </w:r>
      <w:r>
        <w:rPr>
          <w:rStyle w:val="FootnoteAnchor"/>
          <w:rtl w:val="true"/>
        </w:rPr>
        <w:footnoteReference w:id="95"/>
      </w:r>
      <w:r>
        <w:rPr>
          <w:rFonts w:ascii="Amiri" w:hAnsi="Amiri" w:eastAsia="Amiri" w:cs="Amiri"/>
          <w:color w:val="111111"/>
          <w:sz w:val="28"/>
          <w:sz w:val="28"/>
          <w:szCs w:val="28"/>
          <w:rtl w:val="true"/>
          <w:lang w:bidi="ar-SA"/>
        </w:rPr>
        <w:t xml:space="preserve">و إقبال سَريعِ الأَوبَةِ، ومَصارعَ تَخَشُّع الحَوبَة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تَوبَتي بِجَزيل الثواب، و كريم المآب، وحَطَّ العِقاب، وصَرْفِ العَذاب، وغُنْمِ الإياب، وسِتْرِ الحِجاب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مِنْ ذُنُوبِي، واغْسِلْ بِقَبُولِها جَميع عُيُوبي، واجْعَلْها جالِيَةً لِقَلْبي </w:t>
      </w:r>
      <w:r>
        <w:rPr>
          <w:rStyle w:val="FootnoteAnchor"/>
          <w:rtl w:val="true"/>
        </w:rPr>
        <w:footnoteReference w:id="98"/>
      </w:r>
      <w:r>
        <w:rPr>
          <w:rFonts w:ascii="Amiri" w:hAnsi="Amiri" w:eastAsia="Amiri" w:cs="Amiri"/>
          <w:color w:val="111111"/>
          <w:sz w:val="28"/>
          <w:sz w:val="28"/>
          <w:szCs w:val="28"/>
          <w:rtl w:val="true"/>
          <w:lang w:bidi="ar-SA"/>
        </w:rPr>
        <w:t xml:space="preserve">، شاخِصَةٌ </w:t>
      </w:r>
      <w:r>
        <w:rPr>
          <w:rStyle w:val="FootnoteAnchor"/>
          <w:rtl w:val="true"/>
        </w:rPr>
        <w:footnoteReference w:id="99"/>
      </w:r>
      <w:r>
        <w:rPr>
          <w:rFonts w:ascii="Amiri" w:hAnsi="Amiri" w:eastAsia="Amiri" w:cs="Amiri"/>
          <w:color w:val="111111"/>
          <w:sz w:val="28"/>
          <w:sz w:val="28"/>
          <w:szCs w:val="28"/>
          <w:rtl w:val="true"/>
          <w:lang w:bidi="ar-SA"/>
        </w:rPr>
        <w:t xml:space="preserve">لَبَصِيرةِ لُبّي، غاسِلَةً لِدَرَني، مُطَهَّرَةٌ لنجاسَةِ بَدَني، مُصَحْحَةٌ فيها ضَميري، عاجلةً إلى الوفاءِ بِها بَصيرتي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تَوبَتي، فَإِنَّها تَصْدُرُ </w:t>
      </w:r>
      <w:r>
        <w:rPr>
          <w:rStyle w:val="FootnoteAnchor"/>
          <w:rtl w:val="true"/>
        </w:rPr>
        <w:footnoteReference w:id="101"/>
      </w:r>
      <w:r>
        <w:rPr>
          <w:rFonts w:ascii="Amiri" w:hAnsi="Amiri" w:eastAsia="Amiri" w:cs="Amiri"/>
          <w:color w:val="111111"/>
          <w:sz w:val="28"/>
          <w:sz w:val="28"/>
          <w:szCs w:val="28"/>
          <w:rtl w:val="true"/>
          <w:lang w:bidi="ar-SA"/>
        </w:rPr>
        <w:t xml:space="preserve">مِنْ إخلاص نِيَّتي، ومَحْضِ مِنْ تَصْحيحِ بَصيرتي، و احتِفالٍ في طوِيَّتي، واجتهادٍ في نَقاء سَريرتي، وتثبيتٍ لإنابَتي </w:t>
      </w:r>
      <w:r>
        <w:rPr>
          <w:rStyle w:val="FootnoteAnchor"/>
          <w:rtl w:val="true"/>
        </w:rPr>
        <w:footnoteReference w:id="102"/>
      </w:r>
      <w:r>
        <w:rPr>
          <w:rFonts w:ascii="Amiri" w:hAnsi="Amiri" w:eastAsia="Amiri" w:cs="Amiri"/>
          <w:color w:val="111111"/>
          <w:sz w:val="28"/>
          <w:sz w:val="28"/>
          <w:szCs w:val="28"/>
          <w:rtl w:val="true"/>
          <w:lang w:bidi="ar-SA"/>
        </w:rPr>
        <w:t>مُسارعةٍ إلى أمرِك بِطاعَتي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اجلُ – اللّهُمّ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بِالتّوبَةِ عَنِّي ظُلْمَةَ الإصرار، </w:t>
      </w:r>
      <w:bookmarkStart w:id="68" w:name="pg15732_231725"/>
    </w:p>
    <w:p>
      <w:pPr>
        <w:pStyle w:val="BookText"/>
        <w:rPr/>
      </w:pPr>
      <w:bookmarkEnd w:id="68"/>
      <w:r>
        <w:rPr>
          <w:rFonts w:ascii="Amiri" w:hAnsi="Amiri" w:eastAsia="Amiri" w:cs="Amiri"/>
          <w:color w:val="111111"/>
          <w:sz w:val="28"/>
          <w:sz w:val="28"/>
          <w:szCs w:val="28"/>
          <w:rtl w:val="true"/>
          <w:lang w:bidi="ar-SA"/>
        </w:rPr>
        <w:t xml:space="preserve">و امْحُ بِها ما قَدَّمْتُهُ مِنَ الأوزار، و اكسُني لِباسَ التَّقْوى، و جَلابيبَ الهُدى، فَقَدْ خَلَعْتُ رِيق المعاصي عَنْ جِلدي، ونَزَعْتُ سِرْبالَ الذُّنوبِ عَنْ جَسَدي، مُسْتَمْسِكا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بِقُدْرَتِكَ، مُسْتَعِينا على نَفْسي بِعِزَّتِكَ، مُسْتَودِعاً تَوبَتي مِن النَكْثِ بِخَفْرتك، مُعْتَصِماً مِن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بِعِصْمَتِك، مُقارناً به </w:t>
      </w:r>
      <w:r>
        <w:rPr>
          <w:rStyle w:val="FootnoteAnchor"/>
          <w:rtl w:val="true"/>
        </w:rPr>
        <w:footnoteReference w:id="104"/>
      </w:r>
      <w:r>
        <w:rPr>
          <w:rFonts w:ascii="Amiri" w:hAnsi="Amiri" w:eastAsia="Amiri" w:cs="Amiri"/>
          <w:color w:val="111111"/>
          <w:sz w:val="28"/>
          <w:sz w:val="28"/>
          <w:szCs w:val="28"/>
          <w:rtl w:val="true"/>
          <w:lang w:bidi="ar-SA"/>
        </w:rPr>
        <w:t>لا حَول و لا قُوّة إلّا بِك</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2536191_2142443653"/>
      <w:bookmarkStart w:id="70" w:name="_Toc24"/>
      <w:bookmarkEnd w:id="69"/>
      <w:r>
        <w:rPr/>
        <w:t>7</w:t>
      </w:r>
      <w:r>
        <w:rPr>
          <w:rtl w:val="true"/>
        </w:rPr>
        <w:t xml:space="preserve"> - </w:t>
      </w:r>
      <w:r>
        <w:rPr>
          <w:rtl w:val="true"/>
        </w:rPr>
        <w:t>المُناجاة بِطَلَب الحج</w:t>
      </w:r>
      <w:bookmarkEnd w:id="70"/>
    </w:p>
    <w:p>
      <w:pPr>
        <w:pStyle w:val="BookText"/>
        <w:rPr/>
      </w:pPr>
      <w:r>
        <w:rPr>
          <w:rFonts w:ascii="Amiri" w:hAnsi="Amiri" w:eastAsia="Amiri" w:cs="Amiri"/>
          <w:color w:val="111111"/>
          <w:sz w:val="28"/>
          <w:sz w:val="28"/>
          <w:szCs w:val="28"/>
          <w:rtl w:val="true"/>
          <w:lang w:bidi="ar-SA"/>
        </w:rPr>
        <w:t>اللّهُمّ ارزقني الحَجَّ الَّذِي افتَرَضْتَهُ على مَنِ اسْتَطَاعَ إليهِ سَبيلا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لي فِيه هَادياً و إليه دليلاً، وقَرِّبْ لِي بُعْدَ المَسالك، و أعِنِّي </w:t>
      </w:r>
      <w:r>
        <w:rPr>
          <w:rStyle w:val="FootnoteAnchor"/>
          <w:rtl w:val="true"/>
        </w:rPr>
        <w:footnoteReference w:id="105"/>
      </w:r>
      <w:r>
        <w:rPr>
          <w:rFonts w:ascii="Amiri" w:hAnsi="Amiri" w:eastAsia="Amiri" w:cs="Amiri"/>
          <w:color w:val="111111"/>
          <w:sz w:val="28"/>
          <w:sz w:val="28"/>
          <w:szCs w:val="28"/>
          <w:rtl w:val="true"/>
          <w:lang w:bidi="ar-SA"/>
        </w:rPr>
        <w:t xml:space="preserve">على تأديَةِ المَناسِك، وحَرِّم بِإحرامي على النار جَسَدي، وزِدْ لِلسَفَرِ قُوَّتي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وجَلَدي، و ارزُقني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بَين يَدَيك، و الإفاضَةَ إليك، وأظفرني بِالنُجْحِ بوافِرِ الربحِ </w:t>
      </w:r>
      <w:r>
        <w:rPr>
          <w:rStyle w:val="FootnoteAnchor"/>
          <w:rtl w:val="true"/>
        </w:rPr>
        <w:footnoteReference w:id="107"/>
      </w:r>
      <w:r>
        <w:rPr>
          <w:rFonts w:ascii="Amiri" w:hAnsi="Amiri" w:eastAsia="Amiri" w:cs="Amiri"/>
          <w:color w:val="111111"/>
          <w:sz w:val="28"/>
          <w:sz w:val="28"/>
          <w:szCs w:val="28"/>
          <w:rtl w:val="true"/>
          <w:lang w:bidi="ar-SA"/>
        </w:rPr>
        <w:t xml:space="preserve">و اَصْدِرني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مَوقِفِ الحَجِّ الأَكْبَرِ إِلى مُزدَلَفَةِ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واجْعَلْها </w:t>
      </w:r>
      <w:r>
        <w:rPr>
          <w:rStyle w:val="FootnoteAnchor"/>
          <w:rtl w:val="true"/>
        </w:rPr>
        <w:footnoteReference w:id="108"/>
      </w:r>
      <w:r>
        <w:rPr>
          <w:rFonts w:ascii="Amiri" w:hAnsi="Amiri" w:eastAsia="Amiri" w:cs="Amiri"/>
          <w:color w:val="111111"/>
          <w:sz w:val="28"/>
          <w:sz w:val="28"/>
          <w:szCs w:val="28"/>
          <w:rtl w:val="true"/>
          <w:lang w:bidi="ar-SA"/>
        </w:rPr>
        <w:t xml:space="preserve">زُلْفَةً إلى رَحْمَتك، وطريقاً إلى جَنَّتِك، وقِفْني </w:t>
      </w:r>
      <w:r>
        <w:rPr>
          <w:rStyle w:val="FootnoteAnchor"/>
          <w:rtl w:val="true"/>
        </w:rPr>
        <w:footnoteReference w:id="109"/>
      </w:r>
      <w:r>
        <w:rPr>
          <w:rFonts w:ascii="Amiri" w:hAnsi="Amiri" w:eastAsia="Amiri" w:cs="Amiri"/>
          <w:color w:val="111111"/>
          <w:sz w:val="28"/>
          <w:sz w:val="28"/>
          <w:szCs w:val="28"/>
          <w:rtl w:val="true"/>
          <w:lang w:bidi="ar-SA"/>
        </w:rPr>
        <w:t xml:space="preserve">مَوقِفَ المَشْعَرِ الحَرام، و مَقامَ وقُوفِ الإحرام، وأهلني لِتَأْدِيَةِ المَناسِك، ونَحْرِ الهَدْيِ التَوامِك </w:t>
      </w:r>
      <w:r>
        <w:rPr>
          <w:rStyle w:val="FootnoteAnchor"/>
          <w:rtl w:val="true"/>
        </w:rPr>
        <w:footnoteReference w:id="110"/>
      </w:r>
      <w:r>
        <w:rPr>
          <w:rFonts w:ascii="Amiri" w:hAnsi="Amiri" w:eastAsia="Amiri" w:cs="Amiri"/>
          <w:color w:val="111111"/>
          <w:sz w:val="28"/>
          <w:sz w:val="28"/>
          <w:szCs w:val="28"/>
          <w:rtl w:val="true"/>
          <w:lang w:bidi="ar-SA"/>
        </w:rPr>
        <w:t xml:space="preserve">بِدَمٍ يَثُجّ وأوداج تَمُجّ، وإراقَة الدِماءِ المَسْفُوحَة، والهدايا المذبُوحة </w:t>
      </w:r>
      <w:r>
        <w:rPr>
          <w:rStyle w:val="FootnoteAnchor"/>
          <w:rtl w:val="true"/>
        </w:rPr>
        <w:footnoteReference w:id="111"/>
      </w:r>
      <w:r>
        <w:rPr>
          <w:rFonts w:ascii="Amiri" w:hAnsi="Amiri" w:eastAsia="Amiri" w:cs="Amiri"/>
          <w:color w:val="111111"/>
          <w:sz w:val="28"/>
          <w:sz w:val="28"/>
          <w:szCs w:val="28"/>
          <w:rtl w:val="true"/>
          <w:lang w:bidi="ar-SA"/>
        </w:rPr>
        <w:t xml:space="preserve">و فَري أوداجها على ما أَمَرْتَ، والتَنَفُّل بها كما وَسَمْت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 راجياً لِلوَعْدِ، خائفاً مِن الوَعيد، حالِقاً شَعرَ راسي و مُقَصِّراً، </w:t>
      </w:r>
      <w:bookmarkStart w:id="71" w:name="pg15732_231727"/>
    </w:p>
    <w:p>
      <w:pPr>
        <w:pStyle w:val="BookText"/>
        <w:rPr/>
      </w:pPr>
      <w:bookmarkEnd w:id="71"/>
      <w:r>
        <w:rPr>
          <w:rFonts w:ascii="Amiri" w:hAnsi="Amiri" w:eastAsia="Amiri" w:cs="Amiri"/>
          <w:color w:val="111111"/>
          <w:sz w:val="28"/>
          <w:sz w:val="28"/>
          <w:szCs w:val="28"/>
          <w:rtl w:val="true"/>
          <w:lang w:bidi="ar-SA"/>
        </w:rPr>
        <w:t>مُجْتَهِداً في طاعَتِكَ مُشَمِّراً، رامياً لِلْحِمار، بِسَبْعِ بَعْدَ سَبْعِ مِن 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اَدْخِلْني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عَرصَةَ بَيتِك وعَقْوَتك، و مَحَلَّ اَمْنِك </w:t>
      </w:r>
      <w:r>
        <w:rPr>
          <w:rStyle w:val="FootnoteAnchor"/>
          <w:rtl w:val="true"/>
        </w:rPr>
        <w:footnoteReference w:id="113"/>
      </w:r>
      <w:r>
        <w:rPr>
          <w:rFonts w:ascii="Amiri" w:hAnsi="Amiri" w:eastAsia="Amiri" w:cs="Amiri"/>
          <w:color w:val="111111"/>
          <w:sz w:val="28"/>
          <w:sz w:val="28"/>
          <w:szCs w:val="28"/>
          <w:rtl w:val="true"/>
          <w:lang w:bidi="ar-SA"/>
        </w:rPr>
        <w:t xml:space="preserve">وكعْبَتك، و مساكينك وسُؤّالك و مَحاويجك </w:t>
      </w:r>
      <w:r>
        <w:rPr>
          <w:rStyle w:val="FootnoteAnchor"/>
          <w:rtl w:val="true"/>
        </w:rPr>
        <w:footnoteReference w:id="114"/>
      </w:r>
      <w:r>
        <w:rPr>
          <w:rFonts w:ascii="Amiri" w:hAnsi="Amiri" w:eastAsia="Amiri" w:cs="Amiri"/>
          <w:color w:val="111111"/>
          <w:sz w:val="28"/>
          <w:sz w:val="28"/>
          <w:szCs w:val="28"/>
          <w:rtl w:val="true"/>
          <w:lang w:bidi="ar-SA"/>
        </w:rPr>
        <w:t xml:space="preserve">و جُدْ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بوافِرِ الآخر، مِن الإنكِفاء والنَّفْر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حَجّي، وانقضاءِ عَجَّي، بِقَبُولٍ مِنْكَ لي، ورأفَةٍ مِنْكَ بي </w:t>
      </w:r>
      <w:r>
        <w:rPr>
          <w:rStyle w:val="FootnoteAnchor"/>
          <w:rtl w:val="true"/>
        </w:rPr>
        <w:footnoteReference w:id="115"/>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2536193_2142443653"/>
      <w:bookmarkStart w:id="73" w:name="_Toc25"/>
      <w:bookmarkEnd w:id="72"/>
      <w:r>
        <w:rPr/>
        <w:t>8</w:t>
      </w:r>
      <w:r>
        <w:rPr>
          <w:rtl w:val="true"/>
        </w:rPr>
        <w:t xml:space="preserve"> - </w:t>
      </w:r>
      <w:r>
        <w:rPr>
          <w:rtl w:val="true"/>
        </w:rPr>
        <w:t>المُناجاة بكشف الظلم</w:t>
      </w:r>
      <w:bookmarkEnd w:id="7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ظلمَ عِبادك قَد تَمَكَّنَ في بلادِك، حتّى اَماتَ العَدل، وقطعَ السُبُلَ، ومَحَقِّ الحَقِّ، وأبطَلَ الصِدقَ، وأَخْفى البرَّ، وأظهَرَ الشَّرَّ، وأخمَد التَقْوى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 أَزالَ الهُدى، و أَزاحَ الخَيرَ، وأثبَتَ الضَيرَ </w:t>
      </w:r>
      <w:r>
        <w:rPr>
          <w:rStyle w:val="FootnoteAnchor"/>
          <w:rtl w:val="true"/>
        </w:rPr>
        <w:footnoteReference w:id="117"/>
      </w:r>
      <w:r>
        <w:rPr>
          <w:rFonts w:ascii="Amiri" w:hAnsi="Amiri" w:eastAsia="Amiri" w:cs="Amiri"/>
          <w:color w:val="111111"/>
          <w:sz w:val="28"/>
          <w:sz w:val="28"/>
          <w:szCs w:val="28"/>
          <w:rtl w:val="true"/>
          <w:lang w:bidi="ar-SA"/>
        </w:rPr>
        <w:t>و اَنمى الفَساد، و قوّى العِناد، وبَسَطَ الجَور، وعَدى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يَكشف ذلك إلّا سُلطانك، ولا يُجيرُ مِنْهُ إِلّا امتِنإنُك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فأبْتُرِ الظُّلْمَ، وبُثَّ حِبال الغَشْمِ، و أحمَد سُوق المُنْكَر، وأَعِزَّ مَنْ عَنْهُ يَنْزَجِر </w:t>
      </w:r>
      <w:r>
        <w:rPr>
          <w:rStyle w:val="FootnoteAnchor"/>
          <w:rtl w:val="true"/>
        </w:rPr>
        <w:footnoteReference w:id="118"/>
      </w:r>
      <w:r>
        <w:rPr>
          <w:rFonts w:ascii="Amiri" w:hAnsi="Amiri" w:eastAsia="Amiri" w:cs="Amiri"/>
          <w:color w:val="111111"/>
          <w:sz w:val="28"/>
          <w:sz w:val="28"/>
          <w:szCs w:val="28"/>
          <w:rtl w:val="true"/>
          <w:lang w:bidi="ar-SA"/>
        </w:rPr>
        <w:t>واحْصُدْ شَأفَةَ أهلِ الجَور، والبِسْهُمُ الحَورَ بَعْدَ الكَور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البيات، و أنزِلَ عَلَيْهِم المَثُلاتِ، و أَمتْ حَياةَ المُنْكَر </w:t>
      </w:r>
      <w:r>
        <w:rPr>
          <w:rStyle w:val="FootnoteAnchor"/>
          <w:rtl w:val="true"/>
        </w:rPr>
        <w:footnoteReference w:id="119"/>
      </w:r>
      <w:r>
        <w:rPr>
          <w:rFonts w:ascii="Amiri" w:hAnsi="Amiri" w:eastAsia="Amiri" w:cs="Amiri"/>
          <w:color w:val="111111"/>
          <w:sz w:val="28"/>
          <w:sz w:val="28"/>
          <w:szCs w:val="28"/>
          <w:rtl w:val="true"/>
          <w:lang w:bidi="ar-SA"/>
        </w:rPr>
        <w:t xml:space="preserve">لِيُؤْمَنَ المَخُوف </w:t>
      </w:r>
      <w:r>
        <w:rPr>
          <w:rStyle w:val="FootnoteAnchor"/>
          <w:rtl w:val="true"/>
        </w:rPr>
        <w:footnoteReference w:id="120"/>
      </w:r>
      <w:r>
        <w:rPr>
          <w:rFonts w:ascii="Amiri" w:hAnsi="Amiri" w:eastAsia="Amiri" w:cs="Amiri"/>
          <w:color w:val="111111"/>
          <w:sz w:val="28"/>
          <w:sz w:val="28"/>
          <w:szCs w:val="28"/>
          <w:rtl w:val="true"/>
          <w:lang w:bidi="ar-SA"/>
        </w:rPr>
        <w:t xml:space="preserve">ويَسْكُنَ المَلْهُوفُ، ويَشْبَعَ الجائعُ، ويُحْفَظ الضائعُ ويُؤوى الطَريدُ، ويَعُودَ الشَريدُ، ويُغْنى الفقيرُ، و يُجارَ المُسْتَجيرُ، ويُوَقرَّ الكبيرُ، ويُرْحَمَ الصَغيرُ، </w:t>
      </w:r>
      <w:bookmarkStart w:id="74" w:name="pg15732_231729"/>
    </w:p>
    <w:p>
      <w:pPr>
        <w:pStyle w:val="BookText"/>
        <w:rPr/>
      </w:pPr>
      <w:bookmarkEnd w:id="74"/>
      <w:r>
        <w:rPr>
          <w:rFonts w:ascii="Amiri" w:hAnsi="Amiri" w:eastAsia="Amiri" w:cs="Amiri"/>
          <w:color w:val="111111"/>
          <w:sz w:val="28"/>
          <w:sz w:val="28"/>
          <w:szCs w:val="28"/>
          <w:rtl w:val="true"/>
          <w:lang w:bidi="ar-SA"/>
        </w:rPr>
        <w:t xml:space="preserve">ويُعَزَّ المَظْلُومُ، ويُذَلَّ الظالِمُ </w:t>
      </w:r>
      <w:r>
        <w:rPr>
          <w:rStyle w:val="FootnoteAnchor"/>
          <w:rtl w:val="true"/>
        </w:rPr>
        <w:footnoteReference w:id="121"/>
      </w:r>
      <w:r>
        <w:rPr>
          <w:rFonts w:ascii="Amiri" w:hAnsi="Amiri" w:eastAsia="Amiri" w:cs="Amiri"/>
          <w:color w:val="111111"/>
          <w:sz w:val="28"/>
          <w:sz w:val="28"/>
          <w:szCs w:val="28"/>
          <w:rtl w:val="true"/>
          <w:lang w:bidi="ar-SA"/>
        </w:rPr>
        <w:t>و يُقَرَّجَ المَغْمُومُ، و تَنْفَرِجَ الغَمَّاءَ، وتَسْكُنَ الدَهماء، ويَمُوتَ الإختلافُ، ويَحيى الإئتلاف، ويَعْلُوَ العِلْمُ، َويَشْمَلَ السِلم، ويُجْمَعَ الشَتاتُ، ويَقْوى الإيمانُ، ويُتْلَى القُرآن، إنَّك أَنتَ الدَيّان، المُنْعِمُ المَنّانُ</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2536195_2142443653"/>
      <w:bookmarkStart w:id="76" w:name="_Toc26"/>
      <w:bookmarkEnd w:id="75"/>
      <w:r>
        <w:rPr/>
        <w:t>9</w:t>
      </w:r>
      <w:r>
        <w:rPr>
          <w:rtl w:val="true"/>
        </w:rPr>
        <w:t xml:space="preserve"> - </w:t>
      </w:r>
      <w:r>
        <w:rPr>
          <w:rtl w:val="true"/>
        </w:rPr>
        <w:t>المُناجاة بِالشَّكْرِ للّه تَعالى</w:t>
      </w:r>
      <w:bookmarkEnd w:id="76"/>
    </w:p>
    <w:p>
      <w:pPr>
        <w:pStyle w:val="BookText"/>
        <w:rPr/>
      </w:pPr>
      <w:r>
        <w:rPr>
          <w:rFonts w:ascii="Amiri" w:hAnsi="Amiri" w:eastAsia="Amiri" w:cs="Amiri"/>
          <w:color w:val="111111"/>
          <w:sz w:val="28"/>
          <w:sz w:val="28"/>
          <w:szCs w:val="28"/>
          <w:rtl w:val="true"/>
          <w:lang w:bidi="ar-SA"/>
        </w:rPr>
        <w:t xml:space="preserve">اللّهُمّ لَكَ الحَمْدُ </w:t>
      </w:r>
      <w:r>
        <w:rPr>
          <w:rStyle w:val="FootnoteAnchor"/>
          <w:rtl w:val="true"/>
        </w:rPr>
        <w:footnoteReference w:id="122"/>
      </w:r>
      <w:r>
        <w:rPr>
          <w:rFonts w:ascii="Amiri" w:hAnsi="Amiri" w:eastAsia="Amiri" w:cs="Amiri"/>
          <w:color w:val="111111"/>
          <w:sz w:val="28"/>
          <w:sz w:val="28"/>
          <w:szCs w:val="28"/>
          <w:rtl w:val="true"/>
          <w:lang w:bidi="ar-SA"/>
        </w:rPr>
        <w:t>على مَرَدِّ نَوازِلِ البَلاء، و توالي سُبُوع النَعماء، ومُلِمّاتِ الضَرّاء، و كشفِ نَوائِبِ اللَأواء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الحَمْدُ عَلى هَنيءِ عَطائِكَ، ومَحْمُودِ بَلائِك، و جليلِ آلائِك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 الحَمْدُ عَلى إحْسإنِك الكثيرِ، وخَيْرِكَ </w:t>
      </w:r>
    </w:p>
    <w:p>
      <w:pPr>
        <w:pStyle w:val="BookText"/>
        <w:rPr/>
      </w:pPr>
      <w:r>
        <w:rPr>
          <w:rFonts w:ascii="Amiri" w:hAnsi="Amiri" w:eastAsia="Amiri" w:cs="Amiri"/>
          <w:color w:val="111111"/>
          <w:sz w:val="28"/>
          <w:sz w:val="28"/>
          <w:szCs w:val="28"/>
          <w:rtl w:val="true"/>
          <w:lang w:bidi="ar-SA"/>
        </w:rPr>
        <w:t xml:space="preserve">الغَزير </w:t>
      </w:r>
      <w:r>
        <w:rPr>
          <w:rStyle w:val="FootnoteAnchor"/>
          <w:rtl w:val="true"/>
        </w:rPr>
        <w:footnoteReference w:id="123"/>
      </w:r>
      <w:r>
        <w:rPr>
          <w:rFonts w:ascii="Amiri" w:hAnsi="Amiri" w:eastAsia="Amiri" w:cs="Amiri"/>
          <w:color w:val="111111"/>
          <w:sz w:val="28"/>
          <w:sz w:val="28"/>
          <w:szCs w:val="28"/>
          <w:rtl w:val="true"/>
          <w:lang w:bidi="ar-SA"/>
        </w:rPr>
        <w:t xml:space="preserve">وتَكْليفِكَ اليَسير، ودفْعِ العَسير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تَثْميرِكَ قَليلَ الشُكر، و إعطائِكَ وافِرَ الآخر، وحَطَّكَ مُنْقَلَ الوِزْر، و قَبولِكَ ضيق العُذر، و وَضعِكَ باهِضَ الإصر </w:t>
      </w:r>
      <w:r>
        <w:rPr>
          <w:rStyle w:val="FootnoteAnchor"/>
          <w:rtl w:val="true"/>
        </w:rPr>
        <w:footnoteReference w:id="125"/>
      </w:r>
      <w:r>
        <w:rPr>
          <w:rFonts w:ascii="Amiri" w:hAnsi="Amiri" w:eastAsia="Amiri" w:cs="Amiri"/>
          <w:color w:val="111111"/>
          <w:sz w:val="28"/>
          <w:sz w:val="28"/>
          <w:szCs w:val="28"/>
          <w:rtl w:val="true"/>
          <w:lang w:bidi="ar-SA"/>
        </w:rPr>
        <w:t>وتَسهيلِكَ موضعَ الوَعْر، و مَنْعِكَ مُفْطِعَ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الحَمْدُ على البَلاءِ المَصْرُوف، و وافِرِ المَعْرُوف، ودفْعِ المَخُوفِ، وإذلالِ العَسُوف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الحَمْدُ على قِلَّةِ التكليف، وكثرةِ التَخفيف وتَقْويَةِ الضعيف، وإغاثَةِ اللَهيف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الحَمْدُ على سِعَةِ إمهالك، ودوام إفضالك، و صَرْفِ إمحالِك، و حَميد أفعالِك </w:t>
      </w:r>
      <w:r>
        <w:rPr>
          <w:rStyle w:val="FootnoteAnchor"/>
          <w:rtl w:val="true"/>
        </w:rPr>
        <w:footnoteReference w:id="126"/>
      </w:r>
      <w:r>
        <w:rPr>
          <w:rFonts w:ascii="Amiri" w:hAnsi="Amiri" w:eastAsia="Amiri" w:cs="Amiri"/>
          <w:color w:val="111111"/>
          <w:sz w:val="28"/>
          <w:sz w:val="28"/>
          <w:szCs w:val="28"/>
          <w:rtl w:val="true"/>
          <w:lang w:bidi="ar-SA"/>
        </w:rPr>
        <w:t>و توالي نَوالِك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 الحَمْدُ على تاخيرِ مُعاجَلَةِ العِقاب، وترك </w:t>
      </w:r>
      <w:bookmarkStart w:id="77" w:name="pg15732_231731"/>
    </w:p>
    <w:p>
      <w:pPr>
        <w:pStyle w:val="BookText"/>
        <w:rPr/>
      </w:pPr>
      <w:bookmarkEnd w:id="77"/>
      <w:r>
        <w:rPr>
          <w:rFonts w:ascii="Amiri" w:hAnsi="Amiri" w:eastAsia="Amiri" w:cs="Amiri"/>
          <w:color w:val="111111"/>
          <w:sz w:val="28"/>
          <w:sz w:val="28"/>
          <w:szCs w:val="28"/>
          <w:rtl w:val="true"/>
          <w:lang w:bidi="ar-SA"/>
        </w:rPr>
        <w:t xml:space="preserve">مُغافَصَةِ العَذاب، وتسهيل طريقِ المَآب </w:t>
      </w:r>
      <w:r>
        <w:rPr>
          <w:rStyle w:val="FootnoteAnchor"/>
          <w:rtl w:val="true"/>
        </w:rPr>
        <w:footnoteReference w:id="127"/>
      </w:r>
      <w:r>
        <w:rPr>
          <w:rFonts w:ascii="Amiri" w:hAnsi="Amiri" w:eastAsia="Amiri" w:cs="Amiri"/>
          <w:color w:val="111111"/>
          <w:sz w:val="28"/>
          <w:sz w:val="28"/>
          <w:szCs w:val="28"/>
          <w:rtl w:val="true"/>
          <w:lang w:bidi="ar-SA"/>
        </w:rPr>
        <w:t xml:space="preserve">و إنزالِ غَيث السَحاب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2536197_2142443653"/>
      <w:bookmarkStart w:id="79" w:name="_Toc27"/>
      <w:bookmarkEnd w:id="78"/>
      <w:r>
        <w:rPr/>
        <w:t>10</w:t>
      </w:r>
      <w:r>
        <w:rPr>
          <w:rtl w:val="true"/>
        </w:rPr>
        <w:t xml:space="preserve"> - </w:t>
      </w:r>
      <w:r>
        <w:rPr>
          <w:rtl w:val="true"/>
        </w:rPr>
        <w:t>المُناجاة بِطلب الحَوائج</w:t>
      </w:r>
      <w:bookmarkEnd w:id="7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المُناجاة بِطلب الحَوائج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جَديرٌ </w:t>
      </w:r>
      <w:r>
        <w:rPr>
          <w:rStyle w:val="FootnoteAnchor"/>
          <w:rtl w:val="true"/>
        </w:rPr>
        <w:footnoteReference w:id="130"/>
      </w:r>
      <w:r>
        <w:rPr>
          <w:rFonts w:ascii="Amiri" w:hAnsi="Amiri" w:eastAsia="Amiri" w:cs="Amiri"/>
          <w:color w:val="111111"/>
          <w:sz w:val="28"/>
          <w:sz w:val="28"/>
          <w:szCs w:val="28"/>
          <w:rtl w:val="true"/>
          <w:lang w:bidi="ar-SA"/>
        </w:rPr>
        <w:t>مَنْ أمَرتَهُ الدُعاء أَنْ يَدْعُوكَ، وَ مَنْ وَعَدْتَهُ بالإجابةِ أَنْ يَرْجُوك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قَد عَجَزَتْ عَنْها حِيلَتي، وكلَّت فيها طَاقَتي، وضَعُفَتْ عن مَرامِها قُوَّتي، وسَوّلَت لي نَفْسِي الأمارةُ بالسُوءُ، وعَدوّيَ الغَرُورُ الَّذِي أنا مِنْهُ مُبْتَلَى، اَنْ اَرغَبَ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مِثْلي، و مَنْ هُوَ في النُّكُولِ شكلي، حتّى تَداركتني رَحْمَتُك، و بادَرتْني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ورَدَدْت عَلَيَّ عَقْلي </w:t>
      </w:r>
    </w:p>
    <w:p>
      <w:pPr>
        <w:pStyle w:val="BookText"/>
        <w:rPr/>
      </w:pPr>
      <w:r>
        <w:rPr>
          <w:rFonts w:ascii="Amiri" w:hAnsi="Amiri" w:eastAsia="Amiri" w:cs="Amiri"/>
          <w:color w:val="111111"/>
          <w:sz w:val="28"/>
          <w:sz w:val="28"/>
          <w:szCs w:val="28"/>
          <w:rtl w:val="true"/>
          <w:lang w:bidi="ar-SA"/>
        </w:rPr>
        <w:t xml:space="preserve">بِتَطَوُّلِك، والهَمْتَني رُشدي بِتَفَضْلِكَ، وأَحْيَيْتَ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بالرجاءِ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و اَزلتَ حُدْعَةٌ عَدُوّي عن لبّي، وصَحَّحْتَ بِالتَأميل فِكري، وشَرَحْت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بِالرّجاءِ لإسعافِك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صَدْري، وصَوَّرَت لِيَ الفَوزَ بِبُلُوغ ما رَجَوتُهُ، والوصول إلى ما أَمَّلْتُه، فَوقَفْتُ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يديك، سائلاً لك، ضارِعاً إليك، واثِقاً بك، مُتَوَكِّلاً عَلَيكَ في قَضاءِ حاجَتي، وتَحقيقِ أُمنِيَّتي و تصديقِ رَغْبَتي</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وأَنجحها بِآيَمَنِ النّجاح </w:t>
      </w:r>
      <w:r>
        <w:rPr>
          <w:rStyle w:val="FootnoteAnchor"/>
          <w:rtl w:val="true"/>
        </w:rPr>
        <w:footnoteReference w:id="132"/>
      </w:r>
      <w:r>
        <w:rPr>
          <w:rFonts w:ascii="Amiri" w:hAnsi="Amiri" w:eastAsia="Amiri" w:cs="Amiri"/>
          <w:color w:val="111111"/>
          <w:sz w:val="28"/>
          <w:sz w:val="28"/>
          <w:szCs w:val="28"/>
          <w:rtl w:val="true"/>
          <w:lang w:bidi="ar-SA"/>
        </w:rPr>
        <w:t>و اهْدِها سَبيلَ الفلاح، واشْرَحْ بِالرجاء لإسعافك صَدْري، ويَسِّر في أَسْبابِ الخَيرِ أَمري، وصَوِّر إليَّ الفوز بِبُلُوغ ما رَجَوتُهُ، بِالوصول إلى ما أَمَّلْتُه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وَفِّقْني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حاجتي بِبُلوغ أمنيَّتي وتصديقِ رَغْبَتي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أعِذْني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بِكَرَمِكَ مِن الخَيْبَةِ والقُنُوط، و الأَناةِ </w:t>
      </w:r>
      <w:r>
        <w:rPr>
          <w:rStyle w:val="FootnoteAnchor"/>
          <w:rtl w:val="true"/>
        </w:rPr>
        <w:footnoteReference w:id="133"/>
      </w:r>
      <w:r>
        <w:rPr>
          <w:rFonts w:ascii="Amiri" w:hAnsi="Amiri" w:eastAsia="Amiri" w:cs="Amiri"/>
          <w:color w:val="111111"/>
          <w:sz w:val="28"/>
          <w:sz w:val="28"/>
          <w:szCs w:val="28"/>
          <w:rtl w:val="true"/>
          <w:lang w:bidi="ar-SA"/>
        </w:rPr>
        <w:t xml:space="preserve">و التَثبِيط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مَليٌ بِالمَنائح الجزيلَةِ، وَفِيٌ بِها، و أنت على كُلِّ شيءٍ قَدير </w:t>
      </w:r>
      <w:r>
        <w:rPr>
          <w:rStyle w:val="FootnoteAnchor"/>
          <w:rtl w:val="true"/>
        </w:rPr>
        <w:footnoteReference w:id="135"/>
      </w:r>
      <w:r>
        <w:rPr>
          <w:rFonts w:ascii="Amiri" w:hAnsi="Amiri" w:eastAsia="Amiri" w:cs="Amiri"/>
          <w:color w:val="111111"/>
          <w:sz w:val="28"/>
          <w:sz w:val="28"/>
          <w:szCs w:val="28"/>
          <w:rtl w:val="true"/>
          <w:lang w:bidi="ar-SA"/>
        </w:rPr>
        <w:t xml:space="preserve">، بِعِبادِكَ خَبيرٌ بَصير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80" w:name="pg15732_231734"/>
    </w:p>
    <w:p>
      <w:pPr>
        <w:pStyle w:val="Heading2"/>
        <w:numPr>
          <w:ilvl w:val="1"/>
          <w:numId w:val="1"/>
        </w:numPr>
        <w:rPr/>
      </w:pPr>
      <w:bookmarkStart w:id="81" w:name="__RefHeading___Toc12536199_2142443653"/>
      <w:bookmarkStart w:id="82" w:name="_Toc28"/>
      <w:bookmarkEnd w:id="80"/>
      <w:bookmarkEnd w:id="81"/>
      <w:r>
        <w:rPr>
          <w:rtl w:val="true"/>
        </w:rPr>
        <w:t>الإمام الجَواد يُجيب على المسائل الفِقهيّة</w:t>
      </w:r>
      <w:bookmarkEnd w:id="8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12536201_2142443653"/>
      <w:bookmarkStart w:id="84" w:name="_Toc29"/>
      <w:bookmarkEnd w:id="83"/>
      <w:r>
        <w:rPr>
          <w:rtl w:val="true"/>
        </w:rPr>
        <w:t>اشارة</w:t>
      </w:r>
      <w:bookmarkStart w:id="85" w:name="pg15732_231735"/>
      <w:bookmarkEnd w:id="84"/>
    </w:p>
    <w:p>
      <w:pPr>
        <w:pStyle w:val="Heading3"/>
        <w:numPr>
          <w:ilvl w:val="2"/>
          <w:numId w:val="1"/>
        </w:numPr>
        <w:rPr/>
      </w:pPr>
      <w:bookmarkStart w:id="86" w:name="__RefHeading___Toc12536203_2142443653"/>
      <w:bookmarkStart w:id="87" w:name="_Toc30"/>
      <w:bookmarkEnd w:id="85"/>
      <w:bookmarkEnd w:id="86"/>
      <w:r>
        <w:rPr>
          <w:rtl w:val="true"/>
        </w:rPr>
        <w:t>أَحكام الصَلاة</w:t>
      </w:r>
      <w:bookmarkEnd w:id="87"/>
    </w:p>
    <w:p>
      <w:pPr>
        <w:pStyle w:val="BookText"/>
        <w:rPr/>
      </w:pPr>
      <w:r>
        <w:rPr>
          <w:rFonts w:ascii="Amiri" w:hAnsi="Amiri" w:eastAsia="Amiri" w:cs="Amiri"/>
          <w:color w:val="111111"/>
          <w:sz w:val="28"/>
          <w:sz w:val="28"/>
          <w:szCs w:val="28"/>
          <w:rtl w:val="true"/>
          <w:lang w:bidi="ar-SA"/>
        </w:rPr>
        <w:t>حُكْم إتمام الصَلاة في الحَرَمين</w:t>
      </w:r>
    </w:p>
    <w:p>
      <w:pPr>
        <w:pStyle w:val="BookText"/>
        <w:rPr/>
      </w:pPr>
      <w:r>
        <w:rPr>
          <w:rFonts w:ascii="Amiri" w:hAnsi="Amiri" w:eastAsia="Amiri" w:cs="Amiri"/>
          <w:color w:val="111111"/>
          <w:sz w:val="28"/>
          <w:sz w:val="28"/>
          <w:szCs w:val="28"/>
          <w:rtl w:val="true"/>
          <w:lang w:bidi="ar-SA"/>
        </w:rPr>
        <w:t xml:space="preserve">رُوي عن إبراهيم بن شيبة،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إتمام الصَلاة في الحَرمين ؟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إكثار </w:t>
      </w:r>
    </w:p>
    <w:p>
      <w:pPr>
        <w:pStyle w:val="BookText"/>
        <w:rPr/>
      </w:pPr>
      <w:r>
        <w:rPr>
          <w:rFonts w:ascii="Amiri" w:hAnsi="Amiri" w:eastAsia="Amiri" w:cs="Amiri"/>
          <w:color w:val="111111"/>
          <w:sz w:val="28"/>
          <w:sz w:val="28"/>
          <w:szCs w:val="28"/>
          <w:rtl w:val="true"/>
          <w:lang w:bidi="ar-SA"/>
        </w:rPr>
        <w:t>الصَلاة في الحَرَمين، فاكْثِرُ فيهِما و أتِمٌ</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خَلْفَ غَير الشيعي</w:t>
      </w:r>
    </w:p>
    <w:p>
      <w:pPr>
        <w:pStyle w:val="BookText"/>
        <w:rPr/>
      </w:pPr>
      <w:r>
        <w:rPr>
          <w:rFonts w:ascii="Amiri" w:hAnsi="Amiri" w:eastAsia="Amiri" w:cs="Amiri"/>
          <w:color w:val="111111"/>
          <w:sz w:val="28"/>
          <w:sz w:val="28"/>
          <w:szCs w:val="28"/>
          <w:rtl w:val="true"/>
          <w:lang w:bidi="ar-SA"/>
        </w:rPr>
        <w:t xml:space="preserve">رُوي عن إبراهيم بن شيبة،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الصَلاة خَلْفَ مَنْ يَتَولى أمير المُؤمنين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 يحتمل أن يَكون قصد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يعتقد بأن الإمام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الخليفة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يَرى المَسْح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مَنْ يُحَرِّمُ المَسْح وهُوَ يَمْسَح؟</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جامَعَكَ وإيَّاهُم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 بُدّاً من الصَلاة، فَأذَّنْ لِنَفْسِك وأَقِم، فَإِنْ سَبَقَكَ إِلى القِراءة فَسَبِّحْ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جَواز المَسح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المَسح على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الوضوء باطل، لأنّ الواجِب هُوَ المَسْح على بَشَرة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الخُف أو الجُورب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بِرُؤوسِكُمْ واَرجُلَكُمْ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فإذا كانَ الوضوء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باطلة أيضاً، لأنَّه رُويَ عَن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المَسْح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الوضوء، وأمّا بالنسبة إلى الأذان، فَقَد كانَ بَعض الحُكّام قَد أمَرَ بحَذف بَعض فُصُول الأذان والإقامة،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فإنَّ هذا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آثر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أَمَرَ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شيبة بِالتَقيَّة،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جَامَعَكَ و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مَعَ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تَسْتَطِعْ أَنْ تُصَلي في مكان آخر، فَصَلِّ مَعَهُمْ، مُفْرِداً لا جَماعة، وأَذَنْ لِنَفْسِك الأذان الكامِل و اقرا فُصُول الإقامة،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صَوتَك بالأذان والإقامة، وقِفْ مَعَهُمْ و اقرأ الحَمْد و السورة، فإن ركعَ إمامُ الجَماعة قَبْلَ أَنْ تَقْرأ الحَمْد و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 أَنْ تُكمل قراءَتَهما فَسَبِّحْ تَسبيحة واحدة واركع، فإِنَّ التَسْبِيحَة تَكونُ بدلاً عن الحَمد و السُورة عِندَ الضَرورة، مِثل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السُجود على الحَصيرة</w:t>
      </w:r>
    </w:p>
    <w:p>
      <w:pPr>
        <w:pStyle w:val="BookText"/>
        <w:rPr/>
      </w:pPr>
      <w:r>
        <w:rPr>
          <w:rFonts w:ascii="Amiri" w:hAnsi="Amiri" w:eastAsia="Amiri" w:cs="Amiri"/>
          <w:color w:val="111111"/>
          <w:sz w:val="28"/>
          <w:sz w:val="28"/>
          <w:szCs w:val="28"/>
          <w:rtl w:val="true"/>
          <w:lang w:bidi="ar-SA"/>
        </w:rPr>
        <w:t xml:space="preserve">رُوي عن علي بن الرَيّان،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إبراهيم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يَساله عن الصَلاة على الخمرة المَدَنِيَّة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فيها ما كانَ مَعْمُولا بِخُيوطِه، ولا تُصَلِّ على ما كانَ بِسُيُوره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حَصِيرة أو سَجّادة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مِنْ خُوص النَخل وسُمِّيَتْ 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خيوطها مَسْتُورة بِسَعْفِها،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مصنوعة من نَفْس النوع ونَفْس </w:t>
      </w:r>
    </w:p>
    <w:p>
      <w:pPr>
        <w:pStyle w:val="BookText"/>
        <w:rPr/>
      </w:pPr>
      <w:r>
        <w:rPr>
          <w:rFonts w:ascii="Amiri" w:hAnsi="Amiri" w:eastAsia="Amiri" w:cs="Amiri"/>
          <w:color w:val="111111"/>
          <w:sz w:val="28"/>
          <w:sz w:val="28"/>
          <w:szCs w:val="28"/>
          <w:rtl w:val="true"/>
          <w:lang w:bidi="ar-SA"/>
        </w:rPr>
        <w:t>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تُنْسَجِ بِخُيوط مِنْ جِنْسِها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تُنْسَجِ بِخُيوطٍ مِنْ غَير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كالجِلْد،ويُقالُ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تُصَلِّ إِلّا خَلْفَ مَنْ تَثق بدینه و أَمانته</w:t>
      </w:r>
    </w:p>
    <w:p>
      <w:pPr>
        <w:pStyle w:val="BookText"/>
        <w:rPr/>
      </w:pPr>
      <w:r>
        <w:rPr>
          <w:rFonts w:ascii="Amiri" w:hAnsi="Amiri" w:eastAsia="Amiri" w:cs="Amiri"/>
          <w:color w:val="111111"/>
          <w:sz w:val="28"/>
          <w:sz w:val="28"/>
          <w:szCs w:val="28"/>
          <w:rtl w:val="true"/>
          <w:lang w:bidi="ar-SA"/>
        </w:rPr>
        <w:t xml:space="preserve">رُوي عن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إِنَّ مُواليك قَد 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العقيدة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فأصَلّي خَلْفَهُم جَميعاً؟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إِلَّا خَلْفَ مَنْ تَثق بِدینه و أَمانتِه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حُكم الصَلاة في الملابس المُتَّخذة من الفرو</w:t>
      </w:r>
    </w:p>
    <w:p>
      <w:pPr>
        <w:pStyle w:val="BookText"/>
        <w:rPr/>
      </w:pPr>
      <w:r>
        <w:rPr>
          <w:rFonts w:ascii="Amiri" w:hAnsi="Amiri" w:eastAsia="Amiri" w:cs="Amiri"/>
          <w:color w:val="111111"/>
          <w:sz w:val="28"/>
          <w:sz w:val="28"/>
          <w:szCs w:val="28"/>
          <w:rtl w:val="true"/>
          <w:lang w:bidi="ar-SA"/>
        </w:rPr>
        <w:t xml:space="preserve">رُوي عن أبي علي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الفِراء، أيُّ شيء يُصَلّى فيه ؟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الفَنَك والسِنجاب و السّمُّور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الفَنَك و السنجاب، فأَما السَمُّور فَلا تُصَلِّ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فالثَعالبُ يُصَلّى فيها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تُلْبَس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في الثوب الَّذِي يليه ؟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لبس الوبر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 تمامة،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بِلادنا باردة، فَما تَقول في لبس هذا الوبَر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إِلبَس مِنْها ما أُكِلَ وضُمِن </w:t>
      </w:r>
      <w:r>
        <w:rPr>
          <w:rStyle w:val="FootnoteAnchor"/>
          <w:rtl w:val="true"/>
        </w:rPr>
        <w:footnoteReference w:id="152"/>
      </w:r>
      <w:r>
        <w:rPr>
          <w:rFonts w:ascii="IRNazanin" w:hAnsi="IRNazanin" w:eastAsia="IRNazanin"/>
          <w:color w:val="111111"/>
          <w:sz w:val="28"/>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الفَرو الَّذِي يُشتَرى مِن السُوق</w:t>
      </w:r>
    </w:p>
    <w:p>
      <w:pPr>
        <w:pStyle w:val="BookText"/>
        <w:rPr/>
      </w:pPr>
      <w:r>
        <w:rPr>
          <w:rFonts w:ascii="Amiri" w:hAnsi="Amiri" w:eastAsia="Amiri" w:cs="Amiri"/>
          <w:color w:val="111111"/>
          <w:sz w:val="28"/>
          <w:sz w:val="28"/>
          <w:szCs w:val="28"/>
          <w:rtl w:val="true"/>
          <w:lang w:bidi="ar-SA"/>
        </w:rPr>
        <w:t xml:space="preserve">عن مُحَمّد بن الحسين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الفَرْو، يُشتَرى من السُوق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مَضموناً فَلا باس</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وقت صَلاة الفَجر</w:t>
      </w:r>
    </w:p>
    <w:p>
      <w:pPr>
        <w:pStyle w:val="BookText"/>
        <w:rPr/>
      </w:pPr>
      <w:r>
        <w:rPr>
          <w:rFonts w:ascii="Amiri" w:hAnsi="Amiri" w:eastAsia="Amiri" w:cs="Amiri"/>
          <w:color w:val="111111"/>
          <w:sz w:val="28"/>
          <w:sz w:val="28"/>
          <w:szCs w:val="28"/>
          <w:rtl w:val="true"/>
          <w:lang w:bidi="ar-SA"/>
        </w:rPr>
        <w:t>عن الحصين بن أبي الحصين،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p>
    <w:p>
      <w:pPr>
        <w:pStyle w:val="BookText"/>
        <w:rPr/>
      </w:pPr>
      <w:r>
        <w:rPr>
          <w:rFonts w:ascii="Amiri" w:hAnsi="Amiri" w:eastAsia="Amiri" w:cs="Amiri"/>
          <w:color w:val="111111"/>
          <w:sz w:val="28"/>
          <w:sz w:val="28"/>
          <w:szCs w:val="28"/>
          <w:rtl w:val="true"/>
          <w:lang w:bidi="ar-SA"/>
        </w:rPr>
        <w:t>إختَلَفَ مُواليك في صَلاة الفجر، فَمِنْهُم مَنْ يُصَلّي إذا طَلَعَ الفَجْرُ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المُستَطيل في السَماء، ومِنْهُمْ مَنْ يُصَلّي إذا اعترض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أسفل الأرض و استَبان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أعرف أفضل الوقتين فأصلّي فيه، فَإِنْ رايت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تُعَلِّمَني أَفضَلَ الوقتين، و تُحِدّ لي كيفَ أصنَع مَعَ القَمَر، والفجر لا يَتَبَيَّن حتّى يَحْمَرّ و يصبح ؟</w:t>
      </w:r>
    </w:p>
    <w:p>
      <w:pPr>
        <w:pStyle w:val="BookText"/>
        <w:rPr/>
      </w:pPr>
      <w:r>
        <w:rPr>
          <w:rFonts w:ascii="Amiri" w:hAnsi="Amiri" w:eastAsia="Amiri" w:cs="Amiri"/>
          <w:color w:val="111111"/>
          <w:sz w:val="28"/>
          <w:sz w:val="28"/>
          <w:szCs w:val="28"/>
          <w:rtl w:val="true"/>
          <w:lang w:bidi="ar-SA"/>
        </w:rPr>
        <w:t>وكيفَ أصنَع مَعَ القَمَر ؟</w:t>
      </w:r>
    </w:p>
    <w:p>
      <w:pPr>
        <w:pStyle w:val="BookText"/>
        <w:rPr/>
      </w:pPr>
      <w:r>
        <w:rPr>
          <w:rFonts w:ascii="Amiri" w:hAnsi="Amiri" w:eastAsia="Amiri" w:cs="Amiri"/>
          <w:color w:val="111111"/>
          <w:sz w:val="28"/>
          <w:sz w:val="28"/>
          <w:szCs w:val="28"/>
          <w:rtl w:val="true"/>
          <w:lang w:bidi="ar-SA"/>
        </w:rPr>
        <w:t>وما حَدُّ ذلك في السَفَر والحَضَرِ ؟ فَعَلْت إن شاءَ اللّه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الخَيطُ الأبيض، وليس هُوَ الأبيض صَعْداء </w:t>
      </w:r>
      <w:r>
        <w:rPr>
          <w:rStyle w:val="FootnoteAnchor"/>
          <w:rtl w:val="true"/>
        </w:rPr>
        <w:footnoteReference w:id="155"/>
      </w:r>
      <w:r>
        <w:rPr>
          <w:rFonts w:ascii="Amiri" w:hAnsi="Amiri" w:eastAsia="Amiri" w:cs="Amiri"/>
          <w:color w:val="111111"/>
          <w:sz w:val="28"/>
          <w:sz w:val="28"/>
          <w:szCs w:val="28"/>
          <w:rtl w:val="true"/>
          <w:lang w:bidi="ar-SA"/>
        </w:rPr>
        <w:t xml:space="preserve">ولا تُصَلِّ في سَفَر ولا في حَضَر حتّى تَتَبَيَّنَه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اللّه لَمْ يَجْعَلْ خَلْقَه في شبهةٍ من هذا،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فالخَيطُ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الفَجْر الَّذِي يَحْرُم به الأكل و الشُرب في الصِيام، وكذلك هُوَ الَّذِي يُوجب الصَلاة</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اتمَّ ركوعه لَمْ تَدخُله وَحْشة في القَبْر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سعيد بن جناح،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بالمَدينة،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مُبتدءاً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اتم ركوعَه </w:t>
      </w:r>
      <w:r>
        <w:rPr>
          <w:rStyle w:val="FootnoteAnchor"/>
          <w:rtl w:val="true"/>
        </w:rPr>
        <w:footnoteReference w:id="158"/>
      </w:r>
      <w:r>
        <w:rPr>
          <w:rFonts w:ascii="Amiri" w:hAnsi="Amiri" w:eastAsia="Amiri" w:cs="Amiri"/>
          <w:color w:val="111111"/>
          <w:sz w:val="28"/>
          <w:sz w:val="28"/>
          <w:szCs w:val="28"/>
          <w:rtl w:val="true"/>
          <w:lang w:bidi="ar-SA"/>
        </w:rPr>
        <w:t xml:space="preserve">لَمْ تَدخُلُه وَحْشة في </w:t>
      </w:r>
    </w:p>
    <w:p>
      <w:pPr>
        <w:pStyle w:val="BookText"/>
        <w:rPr/>
      </w:pP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نافِلة الفَجر</w:t>
      </w:r>
    </w:p>
    <w:p>
      <w:pPr>
        <w:pStyle w:val="BookText"/>
        <w:rPr/>
      </w:pPr>
      <w:r>
        <w:rPr>
          <w:rFonts w:ascii="Amiri" w:hAnsi="Amiri" w:eastAsia="Amiri" w:cs="Amiri"/>
          <w:color w:val="111111"/>
          <w:sz w:val="28"/>
          <w:sz w:val="28"/>
          <w:szCs w:val="28"/>
          <w:rtl w:val="true"/>
          <w:lang w:bidi="ar-SA"/>
        </w:rPr>
        <w:t xml:space="preserve">رُوي عن علي بن مَهْزیار،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قَراتُ في كتاب رَجُل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الركعتان اللَتان قَبْلَ صَلاة الفجر، مِنْ صَلاة اللَيل هِيَ أَمْ مِنْ صَلاة النّهار؟ و في أي وقت أصلّيهما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احْشُهُما في صَلاة الليل حَشواً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حُكم الصَلاة لِمَنْ لَه مَزرعة خارجَ البلد</w:t>
      </w:r>
    </w:p>
    <w:p>
      <w:pPr>
        <w:pStyle w:val="BookText"/>
        <w:rPr/>
      </w:pPr>
      <w:r>
        <w:rPr>
          <w:rFonts w:ascii="Amiri" w:hAnsi="Amiri" w:eastAsia="Amiri" w:cs="Amiri"/>
          <w:color w:val="111111"/>
          <w:sz w:val="28"/>
          <w:sz w:val="28"/>
          <w:szCs w:val="28"/>
          <w:rtl w:val="true"/>
          <w:lang w:bidi="ar-SA"/>
        </w:rPr>
        <w:t xml:space="preserve">رُوي عن عمران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جعلت فداك، إنَّ لى ضَيعة على خَمْسة عَشَر مِيلاً </w:t>
      </w:r>
      <w:r>
        <w:rPr>
          <w:rStyle w:val="FootnoteAnchor"/>
          <w:rtl w:val="true"/>
        </w:rPr>
        <w:footnoteReference w:id="162"/>
      </w:r>
      <w:r>
        <w:rPr>
          <w:rFonts w:ascii="Amiri" w:hAnsi="Amiri" w:eastAsia="Amiri" w:cs="Amiri"/>
          <w:color w:val="111111"/>
          <w:sz w:val="28"/>
          <w:sz w:val="28"/>
          <w:szCs w:val="28"/>
          <w:rtl w:val="true"/>
          <w:lang w:bidi="ar-SA"/>
        </w:rPr>
        <w:t>فَرُبما خَرَجْتُ إليها فَأَقِيم فيها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سَبعةَ أيّام، فأتمُّ الصَلاة أم أقصِّر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قصِّر في الطريق </w:t>
      </w:r>
      <w:r>
        <w:rPr>
          <w:rStyle w:val="FootnoteAnchor"/>
          <w:rtl w:val="true"/>
        </w:rPr>
        <w:footnoteReference w:id="163"/>
      </w:r>
      <w:r>
        <w:rPr>
          <w:rFonts w:ascii="Amiri" w:hAnsi="Amiri" w:eastAsia="Amiri" w:cs="Amiri"/>
          <w:color w:val="111111"/>
          <w:sz w:val="28"/>
          <w:sz w:val="28"/>
          <w:szCs w:val="28"/>
          <w:rtl w:val="true"/>
          <w:lang w:bidi="ar-SA"/>
        </w:rPr>
        <w:t xml:space="preserve">، و أَتمّ في الضَيعة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حُكْم الصَلاة في الثَوب</w:t>
      </w:r>
    </w:p>
    <w:p>
      <w:pPr>
        <w:pStyle w:val="BookText"/>
        <w:rPr/>
      </w:pPr>
      <w:r>
        <w:rPr>
          <w:rFonts w:ascii="Amiri" w:hAnsi="Amiri" w:eastAsia="Amiri" w:cs="Amiri"/>
          <w:color w:val="111111"/>
          <w:sz w:val="28"/>
          <w:sz w:val="28"/>
          <w:szCs w:val="28"/>
          <w:rtl w:val="true"/>
          <w:lang w:bidi="ar-SA"/>
        </w:rPr>
        <w:t>الَّذِي عليه شَعْرُ جِلد الحِمار</w:t>
      </w:r>
    </w:p>
    <w:p>
      <w:pPr>
        <w:pStyle w:val="BookText"/>
        <w:rPr/>
      </w:pPr>
      <w:r>
        <w:rPr>
          <w:rFonts w:ascii="Amiri" w:hAnsi="Amiri" w:eastAsia="Amiri" w:cs="Amiri"/>
          <w:color w:val="111111"/>
          <w:sz w:val="28"/>
          <w:sz w:val="28"/>
          <w:szCs w:val="28"/>
          <w:rtl w:val="true"/>
          <w:lang w:bidi="ar-SA"/>
        </w:rPr>
        <w:t xml:space="preserve">رُويَ عن القاسم بن الصيقل،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أعمَلُ أعْمادَ السُّيُوف مِنْ جِلْد الحُمُر الميّتة </w:t>
      </w:r>
      <w:r>
        <w:rPr>
          <w:rStyle w:val="FootnoteAnchor"/>
          <w:rtl w:val="true"/>
        </w:rPr>
        <w:footnoteReference w:id="166"/>
      </w:r>
      <w:r>
        <w:rPr>
          <w:rFonts w:ascii="Amiri" w:hAnsi="Amiri" w:eastAsia="Amiri" w:cs="Amiri"/>
          <w:color w:val="111111"/>
          <w:sz w:val="28"/>
          <w:sz w:val="28"/>
          <w:szCs w:val="28"/>
          <w:rtl w:val="true"/>
          <w:lang w:bidi="ar-SA"/>
        </w:rPr>
        <w:t xml:space="preserve">فَيُصِيبُ ثِيابي </w:t>
      </w:r>
      <w:r>
        <w:rPr>
          <w:rStyle w:val="FootnoteAnchor"/>
          <w:rtl w:val="true"/>
        </w:rPr>
        <w:footnoteReference w:id="167"/>
      </w:r>
      <w:r>
        <w:rPr>
          <w:rFonts w:ascii="Amiri" w:hAnsi="Amiri" w:eastAsia="Amiri" w:cs="Amiri"/>
          <w:color w:val="111111"/>
          <w:sz w:val="28"/>
          <w:sz w:val="28"/>
          <w:szCs w:val="28"/>
          <w:rtl w:val="true"/>
          <w:lang w:bidi="ar-SA"/>
        </w:rPr>
        <w:t>، فأُصَلّي فيها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إِتَّخِذْ ثَوباً لِصَّلاتِكَ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قَد كَتَبْتُ إلى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و كذا، فَصَعُبَ عَلَيَّ ذلك </w:t>
      </w:r>
      <w:r>
        <w:rPr>
          <w:rStyle w:val="FootnoteAnchor"/>
          <w:rtl w:val="true"/>
        </w:rPr>
        <w:footnoteReference w:id="168"/>
      </w:r>
      <w:r>
        <w:rPr>
          <w:rFonts w:ascii="Amiri" w:hAnsi="Amiri" w:eastAsia="Amiri" w:cs="Amiri"/>
          <w:color w:val="111111"/>
          <w:sz w:val="28"/>
          <w:sz w:val="28"/>
          <w:szCs w:val="28"/>
          <w:rtl w:val="true"/>
          <w:lang w:bidi="ar-SA"/>
        </w:rPr>
        <w:t xml:space="preserve">فَصِرْتُ اَعْمَلُها </w:t>
      </w:r>
      <w:r>
        <w:rPr>
          <w:rStyle w:val="FootnoteAnchor"/>
          <w:rtl w:val="true"/>
        </w:rPr>
        <w:footnoteReference w:id="169"/>
      </w:r>
      <w:r>
        <w:rPr>
          <w:rFonts w:ascii="Amiri" w:hAnsi="Amiri" w:eastAsia="Amiri" w:cs="Amiri"/>
          <w:color w:val="111111"/>
          <w:sz w:val="28"/>
          <w:sz w:val="28"/>
          <w:szCs w:val="28"/>
          <w:rtl w:val="true"/>
          <w:lang w:bidi="ar-SA"/>
        </w:rPr>
        <w:t xml:space="preserve">مِنْ جُلُود </w:t>
      </w:r>
    </w:p>
    <w:p>
      <w:pPr>
        <w:pStyle w:val="BookText"/>
        <w:rPr/>
      </w:pPr>
      <w:r>
        <w:rPr>
          <w:rFonts w:ascii="Amiri" w:hAnsi="Amiri" w:eastAsia="Amiri" w:cs="Amiri"/>
          <w:color w:val="111111"/>
          <w:sz w:val="28"/>
          <w:sz w:val="28"/>
          <w:szCs w:val="28"/>
          <w:rtl w:val="true"/>
          <w:lang w:bidi="ar-SA"/>
        </w:rPr>
        <w:t xml:space="preserve">الحُمُر الوَحْشِيَّة الذكيّة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أعمالِ البِرّ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وَحْشيّاً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حكم الصَلاة خلف المُنْحَرفِ عَقائديّاً</w:t>
      </w:r>
    </w:p>
    <w:p>
      <w:pPr>
        <w:pStyle w:val="BookText"/>
        <w:rPr/>
      </w:pPr>
      <w:r>
        <w:rPr>
          <w:rFonts w:ascii="Amiri" w:hAnsi="Amiri" w:eastAsia="Amiri" w:cs="Amiri"/>
          <w:color w:val="111111"/>
          <w:sz w:val="28"/>
          <w:sz w:val="28"/>
          <w:szCs w:val="28"/>
          <w:rtl w:val="true"/>
          <w:lang w:bidi="ar-SA"/>
        </w:rPr>
        <w:t xml:space="preserve">رُوي عن مُحَمّد بن خالد البَرقي، قال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خَلْفَ مَنْ وقَفَ على أبيك و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وراءَه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وقَفَ على أبيك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الواقفيّة الَّذِين تَوقَّفوا عن القول بإمامة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جَدّك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الفَطَحيّة الَّذِين تَوقَّفوا عن القَول بإمامة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نَهْي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إمامَ الجَماعة يَجِب أَنْ يَكون سَليمَ العَقيدة، ولا شّك في فَساد عَقائد الفَطَحِيَّة والواقفيّة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مَسالة فِقْهِيّة حَولَ قَضاء الصَلاة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مُحَمّد بن الرَيّان،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يَقْضي شيئاً مِنْ صَلاتِهِ الخَمسين </w:t>
      </w:r>
      <w:r>
        <w:rPr>
          <w:rStyle w:val="FootnoteAnchor"/>
          <w:rtl w:val="true"/>
        </w:rPr>
        <w:footnoteReference w:id="173"/>
      </w:r>
      <w:r>
        <w:rPr>
          <w:rFonts w:ascii="Amiri" w:hAnsi="Amiri" w:eastAsia="Amiri" w:cs="Amiri"/>
          <w:color w:val="111111"/>
          <w:sz w:val="28"/>
          <w:sz w:val="28"/>
          <w:szCs w:val="28"/>
          <w:rtl w:val="true"/>
          <w:lang w:bidi="ar-SA"/>
        </w:rPr>
        <w:t xml:space="preserve">في المَسجِد الحرام أو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مَسجِد الكوفة، أتحسَبُ لَه الركعة على تضاعُف ما جاءَ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المَساجِد، حتّى يُجزاهُ إذا كانت عليه عشرة آلاف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مائة ركعة ؟ أو أقَلّ أو أكثَر ؟ وكيفَ يَكون حالُه ؟</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يُحْسَبُ لَه بِالضِعْف، فأمّا أَنْ يَكون تقصيراً من الصَلاة بحالِها فَلا يَفْعَل، هُوَ إلى الزيادة أقرب منه إلى النقصان</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أَحاديث في فضل هذه المَساجد المذكورة، و أنّ كُلّ ركعة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w:t>
      </w:r>
    </w:p>
    <w:p>
      <w:pPr>
        <w:pStyle w:val="BookText"/>
        <w:rPr/>
      </w:pPr>
      <w:r>
        <w:rPr>
          <w:rFonts w:ascii="Amiri" w:hAnsi="Amiri" w:eastAsia="Amiri" w:cs="Amiri"/>
          <w:color w:val="111111"/>
          <w:sz w:val="28"/>
          <w:sz w:val="28"/>
          <w:szCs w:val="28"/>
          <w:rtl w:val="true"/>
          <w:lang w:bidi="ar-SA"/>
        </w:rPr>
        <w:t xml:space="preserve">هذه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تُعادل أُلوفاً من الركعات في الثَواب، و هذا الرَجُل سَأَلَ 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عليه قضاء الف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في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تُعادل كُلّ ركعة فيه مائة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ركعات، هَلْ يَجزيه ذلك ؟</w:t>
      </w:r>
    </w:p>
    <w:p>
      <w:pPr>
        <w:pStyle w:val="BookText"/>
        <w:rPr/>
      </w:pPr>
      <w:r>
        <w:rPr>
          <w:rFonts w:ascii="Amiri" w:hAnsi="Amiri" w:eastAsia="Amiri" w:cs="Amiri"/>
          <w:color w:val="111111"/>
          <w:sz w:val="28"/>
          <w:sz w:val="28"/>
          <w:szCs w:val="28"/>
          <w:rtl w:val="true"/>
          <w:lang w:bidi="ar-SA"/>
        </w:rPr>
        <w:t xml:space="preserve">فاجابه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الثَواب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يَتَضاعَف، ويَبْقى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يَقْضى ما فاته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قراءة السُورة بِلا بسملة في الصَلاة</w:t>
      </w:r>
    </w:p>
    <w:p>
      <w:pPr>
        <w:pStyle w:val="BookText"/>
        <w:rPr/>
      </w:pPr>
      <w:r>
        <w:rPr>
          <w:rFonts w:ascii="Amiri" w:hAnsi="Amiri" w:eastAsia="Amiri" w:cs="Amiri"/>
          <w:color w:val="111111"/>
          <w:sz w:val="28"/>
          <w:sz w:val="28"/>
          <w:szCs w:val="28"/>
          <w:rtl w:val="true"/>
          <w:lang w:bidi="ar-SA"/>
        </w:rPr>
        <w:t xml:space="preserve">روي عن يحيى بن أبی عِمران، إنَّه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فِداك، ما تَقول في رَجُل ابتدا ببِسم اللّه الرَحمن الرَحيم في صَلاتِهِ وَحده في أُمّ الكِتاب، فلَمّا صارَ إلى غَير أُمّ الكِتاب مِن السُورة ترَكها ؟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فقال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باس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يُعِيدُها – مَرّتين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أَنفِه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العبّاسي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إبراهيم العبّاسي، وكان من المُنْحرفين عن 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في بَعض الجُلود</w:t>
      </w:r>
    </w:p>
    <w:p>
      <w:pPr>
        <w:pStyle w:val="BookText"/>
        <w:rPr/>
      </w:pPr>
      <w:r>
        <w:rPr>
          <w:rFonts w:ascii="Amiri" w:hAnsi="Amiri" w:eastAsia="Amiri" w:cs="Amiri"/>
          <w:color w:val="111111"/>
          <w:sz w:val="28"/>
          <w:sz w:val="28"/>
          <w:szCs w:val="28"/>
          <w:rtl w:val="true"/>
          <w:lang w:bidi="ar-SA"/>
        </w:rPr>
        <w:t xml:space="preserve">رُوي عن يَحيى بن أبي عِمران، أنَّه قال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السِنجاب و الفنك </w:t>
      </w:r>
      <w:r>
        <w:rPr>
          <w:rStyle w:val="FootnoteAnchor"/>
          <w:rtl w:val="true"/>
        </w:rPr>
        <w:footnoteReference w:id="178"/>
      </w:r>
      <w:r>
        <w:rPr>
          <w:rFonts w:ascii="Amiri" w:hAnsi="Amiri" w:eastAsia="Amiri" w:cs="Amiri"/>
          <w:color w:val="111111"/>
          <w:sz w:val="28"/>
          <w:sz w:val="28"/>
          <w:szCs w:val="28"/>
          <w:rtl w:val="true"/>
          <w:lang w:bidi="ar-SA"/>
        </w:rPr>
        <w:t xml:space="preserve">والخَزّ </w:t>
      </w:r>
      <w:r>
        <w:rPr>
          <w:rStyle w:val="FootnoteAnchor"/>
          <w:rtl w:val="true"/>
        </w:rPr>
        <w:footnoteReference w:id="179"/>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أُحبّ أن لا تُجيبُني بالتقيَّة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 إليَّ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88" w:name="pg15732_231755"/>
    </w:p>
    <w:p>
      <w:pPr>
        <w:pStyle w:val="Heading3"/>
        <w:numPr>
          <w:ilvl w:val="2"/>
          <w:numId w:val="1"/>
        </w:numPr>
        <w:rPr/>
      </w:pPr>
      <w:bookmarkStart w:id="89" w:name="__RefHeading___Toc12536205_2142443653"/>
      <w:bookmarkStart w:id="90" w:name="_Toc31"/>
      <w:bookmarkEnd w:id="88"/>
      <w:bookmarkEnd w:id="89"/>
      <w:r>
        <w:rPr>
          <w:rtl w:val="true"/>
        </w:rPr>
        <w:t>أحكام الخمس</w:t>
      </w:r>
      <w:bookmarkEnd w:id="90"/>
    </w:p>
    <w:p>
      <w:pPr>
        <w:pStyle w:val="BookText"/>
        <w:rPr/>
      </w:pPr>
      <w:r>
        <w:rPr>
          <w:rFonts w:ascii="Amiri" w:hAnsi="Amiri" w:eastAsia="Amiri" w:cs="Amiri"/>
          <w:color w:val="111111"/>
          <w:sz w:val="28"/>
          <w:sz w:val="28"/>
          <w:szCs w:val="28"/>
          <w:rtl w:val="true"/>
          <w:lang w:bidi="ar-SA"/>
        </w:rPr>
        <w:t>يَجب الخُمْس بَعْدَ المَؤونة</w:t>
      </w:r>
    </w:p>
    <w:p>
      <w:pPr>
        <w:pStyle w:val="BookText"/>
        <w:rPr/>
      </w:pPr>
      <w:r>
        <w:rPr>
          <w:rFonts w:ascii="Amiri" w:hAnsi="Amiri" w:eastAsia="Amiri" w:cs="Amiri"/>
          <w:color w:val="111111"/>
          <w:sz w:val="28"/>
          <w:sz w:val="28"/>
          <w:szCs w:val="28"/>
          <w:rtl w:val="true"/>
          <w:lang w:bidi="ar-SA"/>
        </w:rPr>
        <w:t xml:space="preserve">رُوي عن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الخُمْس أخرِجُه قَبْلَ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المَؤونة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المَؤونة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مُحَمّد بن الحَسَن الأَشعَري، قال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جَميع ما يَستفيد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قليلٍ وكثيرٍ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الضُروب، </w:t>
      </w:r>
    </w:p>
    <w:p>
      <w:pPr>
        <w:pStyle w:val="BookText"/>
        <w:rPr/>
      </w:pPr>
      <w:r>
        <w:rPr>
          <w:rFonts w:ascii="Amiri" w:hAnsi="Amiri" w:eastAsia="Amiri" w:cs="Amiri"/>
          <w:color w:val="111111"/>
          <w:sz w:val="28"/>
          <w:sz w:val="28"/>
          <w:szCs w:val="28"/>
          <w:rtl w:val="true"/>
          <w:lang w:bidi="ar-SA"/>
        </w:rPr>
        <w:t>و على الصناع، وكيفَ ذلك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يُعفي عن حَقّه</w:t>
      </w:r>
    </w:p>
    <w:p>
      <w:pPr>
        <w:pStyle w:val="BookText"/>
        <w:rPr/>
      </w:pPr>
      <w:r>
        <w:rPr>
          <w:rFonts w:ascii="Amiri" w:hAnsi="Amiri" w:eastAsia="Amiri" w:cs="Amiri"/>
          <w:color w:val="111111"/>
          <w:sz w:val="28"/>
          <w:sz w:val="28"/>
          <w:szCs w:val="28"/>
          <w:rtl w:val="true"/>
          <w:lang w:bidi="ar-SA"/>
        </w:rPr>
        <w:t xml:space="preserve">رُوي عن علي بن مَهْزیار،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رَجُلٍ يَسأَله أَنْ يَجْعَلَه في حِلّ مِنْ مأكلِه و مَشربه مِن الخُمس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أعوزَه شيءٍ مِنْ حَقّي، فَهُوَ في حِلّ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91" w:name="pg15732_231757"/>
    </w:p>
    <w:p>
      <w:pPr>
        <w:pStyle w:val="Heading3"/>
        <w:numPr>
          <w:ilvl w:val="2"/>
          <w:numId w:val="1"/>
        </w:numPr>
        <w:rPr/>
      </w:pPr>
      <w:bookmarkStart w:id="92" w:name="__RefHeading___Toc12536207_2142443653"/>
      <w:bookmarkStart w:id="93" w:name="_Toc32"/>
      <w:bookmarkEnd w:id="91"/>
      <w:bookmarkEnd w:id="92"/>
      <w:r>
        <w:rPr>
          <w:rtl w:val="true"/>
        </w:rPr>
        <w:t>أحكام الزكاة</w:t>
      </w:r>
      <w:bookmarkEnd w:id="93"/>
    </w:p>
    <w:p>
      <w:pPr>
        <w:pStyle w:val="BookText"/>
        <w:rPr/>
      </w:pPr>
      <w:r>
        <w:rPr>
          <w:rFonts w:ascii="Amiri" w:hAnsi="Amiri" w:eastAsia="Amiri" w:cs="Amiri"/>
          <w:color w:val="111111"/>
          <w:sz w:val="28"/>
          <w:sz w:val="28"/>
          <w:szCs w:val="28"/>
          <w:rtl w:val="true"/>
          <w:lang w:bidi="ar-SA"/>
        </w:rPr>
        <w:t>مَسالة في الزكاة</w:t>
      </w:r>
    </w:p>
    <w:p>
      <w:pPr>
        <w:pStyle w:val="BookText"/>
        <w:rPr/>
      </w:pPr>
      <w:r>
        <w:rPr>
          <w:rFonts w:ascii="Amiri" w:hAnsi="Amiri" w:eastAsia="Amiri" w:cs="Amiri"/>
          <w:color w:val="111111"/>
          <w:sz w:val="28"/>
          <w:sz w:val="28"/>
          <w:szCs w:val="28"/>
          <w:rtl w:val="true"/>
          <w:lang w:bidi="ar-SA"/>
        </w:rPr>
        <w:t xml:space="preserve">رُوي عن مُحَمّد بن خالد البَرقي،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 يَجوز أن يُخْرَج ما يَجِب في الحَرث مِن الحنطة والشَعير، وما يَجِبُ على الذهَب مِن دَرَاهم بِقيمة مَا يَسوى، أَم لا يَجوز إلّا أنْ يُخْرج من كُلِّ شيء ما فيه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دفع الزكاة مِنْ نَفْس الأَشياء الّتي وَجَبَت فيها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يَجوزُ دفع ما يُساوي ذلك من الثَمَن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يَدفَعُ الأَسهَل عليه</w:t>
      </w:r>
      <w:r>
        <w:rPr>
          <w:rFonts w:eastAsia="Amiri" w:cs="Amiri" w:ascii="Amiri" w:hAnsi="Amiri"/>
          <w:color w:val="111111"/>
          <w:sz w:val="28"/>
          <w:szCs w:val="28"/>
          <w:rtl w:val="true"/>
          <w:lang w:bidi="ar-SA"/>
        </w:rPr>
        <w:t xml:space="preserve">. </w:t>
      </w:r>
      <w:bookmarkStart w:id="94" w:name="pg15732_231759"/>
    </w:p>
    <w:p>
      <w:pPr>
        <w:pStyle w:val="Heading3"/>
        <w:numPr>
          <w:ilvl w:val="2"/>
          <w:numId w:val="1"/>
        </w:numPr>
        <w:rPr/>
      </w:pPr>
      <w:bookmarkStart w:id="95" w:name="__RefHeading___Toc12536209_2142443653"/>
      <w:bookmarkStart w:id="96" w:name="_Toc33"/>
      <w:bookmarkEnd w:id="94"/>
      <w:bookmarkEnd w:id="95"/>
      <w:r>
        <w:rPr>
          <w:rtl w:val="true"/>
        </w:rPr>
        <w:t>احكام الحج</w:t>
      </w:r>
      <w:bookmarkEnd w:id="96"/>
    </w:p>
    <w:p>
      <w:pPr>
        <w:pStyle w:val="BookText"/>
        <w:rPr/>
      </w:pPr>
      <w:r>
        <w:rPr>
          <w:rFonts w:ascii="Amiri" w:hAnsi="Amiri" w:eastAsia="Amiri" w:cs="Amiri"/>
          <w:color w:val="111111"/>
          <w:sz w:val="28"/>
          <w:sz w:val="28"/>
          <w:szCs w:val="28"/>
          <w:rtl w:val="true"/>
          <w:lang w:bidi="ar-SA"/>
        </w:rPr>
        <w:t>ما هُوَ أَفضل أقسام الحج ؟</w:t>
      </w:r>
    </w:p>
    <w:p>
      <w:pPr>
        <w:pStyle w:val="BookText"/>
        <w:rPr/>
      </w:pPr>
      <w:r>
        <w:rPr>
          <w:rFonts w:ascii="Amiri" w:hAnsi="Amiri" w:eastAsia="Amiri" w:cs="Amiri"/>
          <w:color w:val="111111"/>
          <w:sz w:val="28"/>
          <w:sz w:val="28"/>
          <w:szCs w:val="28"/>
          <w:rtl w:val="true"/>
          <w:lang w:bidi="ar-SA"/>
        </w:rPr>
        <w:t xml:space="preserve">رُويَ عن أحمَد بن مُحَمّد بن أبي نَصر،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بالعُمرة إلى الحَجّ أفضل مِن المُفْرِد السائق للهَدْي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يَدخُل الحاج بِشيء أفضَل من المُتعة</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أبي نَصْر، أنّه قال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السَنَة الّتي حَجَّ فيها، وذلك في سَنَة اثنَتَي عشرة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دَخَلْتَ مكّة ؟ مُفْرِداً أو مُتَمَتِّعاً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المُتَمَعِ بِالعُمرة إلى الحَجِّ، أو مَنْ أَفرد و ساقَ الهَدْي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المُفْرِد السائق لِلهَدي،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يَدخُل الحاج بشيءٍ أفضَل مِن المُتعة</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أيُّها القارىء الكريم</w:t>
      </w:r>
    </w:p>
    <w:p>
      <w:pPr>
        <w:pStyle w:val="BookText"/>
        <w:rPr/>
      </w:pPr>
      <w:r>
        <w:rPr>
          <w:rFonts w:ascii="Amiri" w:hAnsi="Amiri" w:eastAsia="Amiri" w:cs="Amiri"/>
          <w:color w:val="111111"/>
          <w:sz w:val="28"/>
          <w:sz w:val="28"/>
          <w:szCs w:val="28"/>
          <w:rtl w:val="true"/>
          <w:lang w:bidi="ar-SA"/>
        </w:rPr>
        <w:t xml:space="preserve">إنَّ الحَج على ثلاثة 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التَمَتُّع،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القِران،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الإفراد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يُحْرِم الحاج مِنْ أَحَد المَواقيت، ويَدخُل مكّة، ويَطوف، ويُصَلِّي صَلاة الطَواف عِنْدَ مَقام إبراهيم، ويَسْعَى بَين الصَّفا و المَرْوة، ثمَّ يُقَصِّر، ويُحلّ مِن إحرامِه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يُحْرِم لِلحَجّ، ويَخرُج إلى عَرفات، ويَأتي بمَناسِك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مذكورة في الكتب الفِقهيّة و هذا الحجّ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الإفراد، و هذا القِسم والقِسم الثالث يَخُصّان أهلَ مكّة، ومَنْ كانت المَسافة بَين بَيته و بَين مكّة أقلّ مِن إثني عشر ميلاً مِنْ كُلِّ جانِب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يُحْرِم مِنْ حَیث يَجوز لَه الإحرام، ثُمّ يَمُضي إلى عَرفات، وياتي بِمَناسِك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عُمْرة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الحَجّ والإحلال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القِران، وهُوَ مِثْل حَجّ الإفراد، ولكنَّه يَتَمَيَّز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يَسُوق الهَدي عِنْدَ إحرامه،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يَصطحِب مَعَه الهَدْي مُنْذُ ساعة الإحرام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يُهدى إلى بَيتِ اللّه الحَرام، من الأضاحي، كالإبِل والبَقَر والغَنَم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مَسالة حَولَ التَظليل</w:t>
      </w:r>
    </w:p>
    <w:p>
      <w:pPr>
        <w:pStyle w:val="BookText"/>
        <w:rPr/>
      </w:pPr>
      <w:r>
        <w:rPr>
          <w:rFonts w:ascii="Amiri" w:hAnsi="Amiri" w:eastAsia="Amiri" w:cs="Amiri"/>
          <w:color w:val="111111"/>
          <w:sz w:val="28"/>
          <w:sz w:val="28"/>
          <w:szCs w:val="28"/>
          <w:rtl w:val="true"/>
          <w:lang w:bidi="ar-SA"/>
        </w:rPr>
        <w:t xml:space="preserve">رُويَ عن بكر بن صالح،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عَمَّتي مَعي، وهِي زَميلَتي والحَرُّ يَشتَدّ عليها إذا أحرمَتْ، فَتَرى لي أن أُظَلِّلَ عَلَيَّ وعليها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ظَلَّلْ عَلَيْها وَحْدَها</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سَفَر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 مَرَّة</w:t>
      </w:r>
    </w:p>
    <w:p>
      <w:pPr>
        <w:pStyle w:val="BookText"/>
        <w:rPr/>
      </w:pPr>
      <w:r>
        <w:rPr>
          <w:rFonts w:ascii="Amiri" w:hAnsi="Amiri" w:eastAsia="Amiri" w:cs="Amiri"/>
          <w:color w:val="111111"/>
          <w:sz w:val="28"/>
          <w:sz w:val="28"/>
          <w:szCs w:val="28"/>
          <w:rtl w:val="true"/>
          <w:lang w:bidi="ar-SA"/>
        </w:rPr>
        <w:t xml:space="preserve">رُوي عن بَكر بن صالح،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معَي و قَد أَمَرتُه أَنْ يَحِجَّ عن أُمّي، اَيَجزي عنْها حَجّةَ الإسلام ؟ </w:t>
      </w:r>
      <w:r>
        <w:rPr>
          <w:rStyle w:val="FootnoteAnchor"/>
          <w:rtl w:val="true"/>
        </w:rPr>
        <w:footnoteReference w:id="19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ابنُه صَرُورة، </w:t>
      </w:r>
    </w:p>
    <w:p>
      <w:pPr>
        <w:pStyle w:val="BookText"/>
        <w:rPr/>
      </w:pPr>
      <w:r>
        <w:rPr>
          <w:rFonts w:ascii="Amiri" w:hAnsi="Amiri" w:eastAsia="Amiri" w:cs="Amiri"/>
          <w:color w:val="111111"/>
          <w:sz w:val="28"/>
          <w:sz w:val="28"/>
          <w:szCs w:val="28"/>
          <w:rtl w:val="true"/>
          <w:lang w:bidi="ar-SA"/>
        </w:rPr>
        <w:t xml:space="preserve">و كانت أمه صَرُورة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بَعْد،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صَرُّورة، وهِيَ الّتي لَمْ حجّ تَحِجٌ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w:t>
      </w:r>
    </w:p>
    <w:p>
      <w:pPr>
        <w:pStyle w:val="BookText"/>
        <w:rPr/>
      </w:pPr>
      <w:r>
        <w:rPr>
          <w:rFonts w:ascii="Amiri" w:hAnsi="Amiri" w:eastAsia="Amiri" w:cs="Amiri"/>
          <w:color w:val="111111"/>
          <w:sz w:val="28"/>
          <w:sz w:val="28"/>
          <w:szCs w:val="28"/>
          <w:rtl w:val="true"/>
          <w:lang w:bidi="ar-SA"/>
        </w:rPr>
        <w:t xml:space="preserve">رُويَ عن الحُسَين بن مُسلم، عن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ما بَين الفسطاط وبَينَ ظِلّ المَحْمِل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يُسْتَظلَّ في المَحْمِل، 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تَطْمَثْ في شهر رمضان، فَتَقْضي الصِيام، ولا تَقْضي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الإستِظلال في حالِ السّير، وليس في حالِ النُزول، كالجُلوس في الخَيمة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السائل يَسال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ظِلّ الخَيمة وبينَ ظلَّ المَحْمِل ؟ فَاجابه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أحكام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للقياس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أَهمّ مِن الصَوم، و لكِنَّ المَرأة إذا حاضت في أيّام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قَضاء الصوم،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عليها قَضاء الصَلاة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الإستِظلال بظِلّ المَحْمِل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أيّة وَسيلة 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لكنّ الجُلوس في الخَيمة أو أيّ مَكان لَه 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أفضَل أقسام الحَجّ</w:t>
      </w:r>
    </w:p>
    <w:p>
      <w:pPr>
        <w:pStyle w:val="BookText"/>
        <w:rPr/>
      </w:pPr>
      <w:r>
        <w:rPr>
          <w:rFonts w:ascii="Amiri" w:hAnsi="Amiri" w:eastAsia="Amiri" w:cs="Amiri"/>
          <w:color w:val="111111"/>
          <w:sz w:val="28"/>
          <w:sz w:val="28"/>
          <w:szCs w:val="28"/>
          <w:rtl w:val="true"/>
          <w:lang w:bidi="ar-SA"/>
        </w:rPr>
        <w:t xml:space="preserve">رُوي عن علي بن حديد،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ميسّر كتَبَ إلى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إعتَمَر في شَهر رَمضان، ثُمّ حَضَرَ المَوسِم، أيَحِجُّ مُفْرِداً لِلْحَجّ، أو يَتَمَتَّع، أيّهما أفضَل ؟</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يَتَمَتَّع أفضل</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تَوضيح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ذَهَبَ إلى مكّة لأَداء العُمْرة في شَهر رَمضان، وبَقِيَ في مكّة إلى مَوسِم الحَجّ، فهَلْ يَحِجّ حَجّ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يختار حَجَّ التَمَتُّع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حَجَّ التَمَتُّع 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العُمْرة في شَهر رَمضان</w:t>
      </w:r>
    </w:p>
    <w:p>
      <w:pPr>
        <w:pStyle w:val="BookText"/>
        <w:rPr/>
      </w:pPr>
      <w:r>
        <w:rPr>
          <w:rFonts w:ascii="Amiri" w:hAnsi="Amiri" w:eastAsia="Amiri" w:cs="Amiri"/>
          <w:color w:val="111111"/>
          <w:sz w:val="28"/>
          <w:sz w:val="28"/>
          <w:szCs w:val="28"/>
          <w:rtl w:val="true"/>
          <w:lang w:bidi="ar-SA"/>
        </w:rPr>
        <w:t>أم البَقاء لإكمال الصيام ؟</w:t>
      </w:r>
    </w:p>
    <w:p>
      <w:pPr>
        <w:pStyle w:val="BookText"/>
        <w:rPr/>
      </w:pPr>
      <w:r>
        <w:rPr>
          <w:rFonts w:ascii="Amiri" w:hAnsi="Amiri" w:eastAsia="Amiri" w:cs="Amiri"/>
          <w:color w:val="111111"/>
          <w:sz w:val="28"/>
          <w:sz w:val="28"/>
          <w:szCs w:val="28"/>
          <w:rtl w:val="true"/>
          <w:lang w:bidi="ar-SA"/>
        </w:rPr>
        <w:t xml:space="preserve">رُوي عن علي بن حديد،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مُقيماً بالمَدينة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وعشرة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الخُروج في عُمْرة شَهر رَمضان أَفضَل، أو أُقيم حتّى يَنْقَضي الشهر و أُتمّ صَومي ؟</w:t>
      </w:r>
    </w:p>
    <w:p>
      <w:pPr>
        <w:pStyle w:val="BookText"/>
        <w:rPr/>
      </w:pPr>
      <w:r>
        <w:rPr>
          <w:rFonts w:ascii="Amiri" w:hAnsi="Amiri" w:eastAsia="Amiri" w:cs="Amiri"/>
          <w:color w:val="111111"/>
          <w:sz w:val="28"/>
          <w:sz w:val="28"/>
          <w:szCs w:val="28"/>
          <w:rtl w:val="true"/>
          <w:lang w:bidi="ar-SA"/>
        </w:rPr>
        <w:t xml:space="preserve">فكتَبَ إليَّ كِتاباً قراته بخَطِّه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العُمْرة أفضَل ؟ عُمْرةُ شَهرِ رمضان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المُخالف يُعيدُ حَجّه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على بن مَهْزیار،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إبراهيم بن مُحَمّد بن عِمران الهمداني،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حَجَجْتُ و أنا مُخالف </w:t>
      </w:r>
      <w:r>
        <w:rPr>
          <w:rStyle w:val="FootnoteAnchor"/>
          <w:rtl w:val="true"/>
        </w:rPr>
        <w:footnoteReference w:id="196"/>
      </w:r>
      <w:r>
        <w:rPr>
          <w:rFonts w:ascii="Amiri" w:hAnsi="Amiri" w:eastAsia="Amiri" w:cs="Amiri"/>
          <w:color w:val="111111"/>
          <w:sz w:val="28"/>
          <w:sz w:val="28"/>
          <w:szCs w:val="28"/>
          <w:rtl w:val="true"/>
          <w:lang w:bidi="ar-SA"/>
        </w:rPr>
        <w:t xml:space="preserve">، و كُنْتُ صَرورة </w:t>
      </w:r>
      <w:r>
        <w:rPr>
          <w:rStyle w:val="FootnoteAnchor"/>
          <w:rtl w:val="true"/>
        </w:rPr>
        <w:footnoteReference w:id="197"/>
      </w:r>
      <w:r>
        <w:rPr>
          <w:rFonts w:ascii="Amiri" w:hAnsi="Amiri" w:eastAsia="Amiri" w:cs="Amiri"/>
          <w:color w:val="111111"/>
          <w:sz w:val="28"/>
          <w:sz w:val="28"/>
          <w:szCs w:val="28"/>
          <w:rtl w:val="true"/>
          <w:lang w:bidi="ar-SA"/>
        </w:rPr>
        <w:t>فَدَخَلْتُ مُتَمَتِّعاً بِالعُمْرة إلى الحَجّ ؟</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 حَجَّك</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مَسالة حَول الحجّ عن المَيّت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عمرو بن سعيد الساباطي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رَجُلٍ أوصى إليه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يَحِجَّ عَنْه ثلاثةُ رجال، فَيَحِلُّ لَه أَنْ يَاخُذ لِنَفْسِهِ حَجَّةٌ منها ؟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بخَطِّه و قراته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عنه إن شاءَ اللّه تَعالى، فإن لَكَ مِثْلَ اَجْره، ولا يَنْقُصُ مِنْ أَجْرِه شيء،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هكذا حَجَّ الإمام الجَواد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القاسم بن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أشَدَّ تَشديداً فى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يَامُرُ بِقَلْع القُبَّة </w:t>
      </w:r>
      <w:r>
        <w:rPr>
          <w:rStyle w:val="FootnoteAnchor"/>
          <w:rtl w:val="true"/>
        </w:rPr>
        <w:footnoteReference w:id="202"/>
      </w:r>
      <w:r>
        <w:rPr>
          <w:rFonts w:ascii="Amiri" w:hAnsi="Amiri" w:eastAsia="Amiri" w:cs="Amiri"/>
          <w:color w:val="111111"/>
          <w:sz w:val="28"/>
          <w:sz w:val="28"/>
          <w:szCs w:val="28"/>
          <w:rtl w:val="true"/>
          <w:lang w:bidi="ar-SA"/>
        </w:rPr>
        <w:t xml:space="preserve">و الحاجِبَين </w:t>
      </w:r>
      <w:r>
        <w:rPr>
          <w:rStyle w:val="FootnoteAnchor"/>
          <w:rtl w:val="true"/>
        </w:rPr>
        <w:footnoteReference w:id="203"/>
      </w:r>
      <w:r>
        <w:rPr>
          <w:rFonts w:ascii="IRNazanin" w:hAnsi="IRNazanin" w:eastAsia="IRNazanin"/>
          <w:color w:val="111111"/>
          <w:sz w:val="28"/>
          <w:sz w:val="28"/>
          <w:szCs w:val="28"/>
          <w:rtl w:val="true"/>
          <w:lang w:bidi="fa-IR"/>
        </w:rPr>
        <w:t>إذا أحرم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تَوضيح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الإستِظلال في حال السَير، لا حال المَشي و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كالجُلوس في الخَيْمَة، أو المَشْي في الخيمة أو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الإستِظلال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بَينَه وبَينَ السَماء حاجِز، كيفَ ما كانَ ذلك الحاجِز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يُحْرَمَ بِالصّبيُّ ؟</w:t>
      </w:r>
    </w:p>
    <w:p>
      <w:pPr>
        <w:pStyle w:val="BookText"/>
        <w:rPr/>
      </w:pPr>
      <w:r>
        <w:rPr>
          <w:rFonts w:ascii="Amiri" w:hAnsi="Amiri" w:eastAsia="Amiri" w:cs="Amiri"/>
          <w:color w:val="111111"/>
          <w:sz w:val="28"/>
          <w:sz w:val="28"/>
          <w:szCs w:val="28"/>
          <w:rtl w:val="true"/>
          <w:lang w:bidi="ar-SA"/>
        </w:rPr>
        <w:t xml:space="preserve">رُوي عن مُحَمّد بن الفضيل،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مَتى يُحْرَم به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اثغَرَ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الطواف نيابةً عن الأَوصياء</w:t>
      </w:r>
    </w:p>
    <w:p>
      <w:pPr>
        <w:pStyle w:val="BookText"/>
        <w:rPr/>
      </w:pPr>
      <w:r>
        <w:rPr>
          <w:rFonts w:ascii="Amiri" w:hAnsi="Amiri" w:eastAsia="Amiri" w:cs="Amiri"/>
          <w:color w:val="111111"/>
          <w:sz w:val="28"/>
          <w:sz w:val="28"/>
          <w:szCs w:val="28"/>
          <w:rtl w:val="true"/>
          <w:lang w:bidi="ar-SA"/>
        </w:rPr>
        <w:t xml:space="preserve">رُوي عن مُوسى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اردت أَن أَطوف عنك و عن أَبيك،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الأوصياء لا يُطاف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طُف ما أمكنك، فإنّ ذلك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بِثَلاث 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كُنْتُ إستاذنتُك في الطواف عنك و عن أبَيك، فأَذِنتَ لي في ذلك، فَطفتُ عنكما ما شاء اللّه </w:t>
      </w:r>
      <w:r>
        <w:rPr>
          <w:rStyle w:val="FootnoteAnchor"/>
          <w:rtl w:val="true"/>
        </w:rPr>
        <w:footnoteReference w:id="207"/>
      </w:r>
      <w:r>
        <w:rPr>
          <w:rFonts w:ascii="Amiri" w:hAnsi="Amiri" w:eastAsia="Amiri" w:cs="Amiri"/>
          <w:color w:val="111111"/>
          <w:sz w:val="28"/>
          <w:sz w:val="28"/>
          <w:szCs w:val="28"/>
          <w:rtl w:val="true"/>
          <w:lang w:bidi="ar-SA"/>
        </w:rPr>
        <w:t>ثُمّ وقَعَ في قَلْبي شيء فَعَمِلْتُ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يوماً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اللّه على رسول اللّه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اليَوم الثاني عن أَمير المُؤمنين، ثمّ طُفتُ اليَوم الثالث عن الحَسَن، و الرابع عن الحُسَين، و الخامِس عن عليّ بن الحُسَين، و السادس عن أَبي </w:t>
      </w:r>
    </w:p>
    <w:p>
      <w:pPr>
        <w:pStyle w:val="BookText"/>
        <w:rPr/>
      </w:pPr>
      <w:r>
        <w:rPr>
          <w:rFonts w:ascii="Amiri" w:hAnsi="Amiri" w:eastAsia="Amiri" w:cs="Amiri"/>
          <w:color w:val="111111"/>
          <w:sz w:val="28"/>
          <w:sz w:val="28"/>
          <w:szCs w:val="28"/>
          <w:rtl w:val="true"/>
          <w:lang w:bidi="ar-SA"/>
        </w:rPr>
        <w:t xml:space="preserve">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السابع عن جعفر ابن مُحَمّد، واليَوم الثامن عن أبيك موسى، و اليوم التاسع عن أبيك، واليوم العاشر عنك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الَّذِين أدينُ اللّه بولايتِهِم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تُدين اللّه بالدين الَّذِي لا يَقبَل مِن العِباد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طُفتُ عن أُمِّك فاطمة، وربَّما لم أطُف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إستَكثِر مِن هذا، فإنَّه أفضل ما أنتَ عامِلُه إن شاءَ اللّه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المُستَبْصِر عن حَجِّه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 عبد اللّه الخُراساني،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حَجَجْتُ و أنا مُخالف، وحَجَجْتُ حَجَتي هذه، وقَد مَنَّ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بِمَعرفتِكُم، و عَلِمْتُ أنّ الَّذِي كُنْتُ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باطلاً، فَما تَرى في حَجَّتي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 هذه حَجّة الإسلام، وتِلك نافِلة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يَدلُّ على أنَّه كانَ مُنْحَرفاً، ثمّ اهتَدى، وصارَ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7" w:name="pg15732_231773"/>
    </w:p>
    <w:p>
      <w:pPr>
        <w:pStyle w:val="Heading3"/>
        <w:numPr>
          <w:ilvl w:val="2"/>
          <w:numId w:val="1"/>
        </w:numPr>
        <w:rPr/>
      </w:pPr>
      <w:bookmarkStart w:id="98" w:name="__RefHeading___Toc12536211_2142443653"/>
      <w:bookmarkStart w:id="99" w:name="_Toc34"/>
      <w:bookmarkEnd w:id="97"/>
      <w:bookmarkEnd w:id="98"/>
      <w:r>
        <w:rPr>
          <w:rtl w:val="true"/>
        </w:rPr>
        <w:t>أحكام الزواج</w:t>
      </w:r>
      <w:bookmarkEnd w:id="99"/>
    </w:p>
    <w:p>
      <w:pPr>
        <w:pStyle w:val="BookText"/>
        <w:rPr/>
      </w:pPr>
      <w:r>
        <w:rPr>
          <w:rFonts w:ascii="Amiri" w:hAnsi="Amiri" w:eastAsia="Amiri" w:cs="Amiri"/>
          <w:color w:val="111111"/>
          <w:sz w:val="28"/>
          <w:sz w:val="28"/>
          <w:szCs w:val="28"/>
          <w:rtl w:val="true"/>
          <w:lang w:bidi="ar-SA"/>
        </w:rPr>
        <w:t>الشروط الأساسية للزواج</w:t>
      </w:r>
    </w:p>
    <w:p>
      <w:pPr>
        <w:pStyle w:val="BookText"/>
        <w:rPr/>
      </w:pPr>
      <w:r>
        <w:rPr>
          <w:rFonts w:ascii="Amiri" w:hAnsi="Amiri" w:eastAsia="Amiri" w:cs="Amiri"/>
          <w:color w:val="111111"/>
          <w:sz w:val="28"/>
          <w:sz w:val="28"/>
          <w:szCs w:val="28"/>
          <w:rtl w:val="true"/>
          <w:lang w:bidi="ar-SA"/>
        </w:rPr>
        <w:t xml:space="preserve">رُوي عن الحُسَين بن بَشّار الواسِطي،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خَطَبَ إليكُم فَرَضيتُم دينَه و أَمانتَه فَزَوِّجوه، إلّا تفعلوه تَكُنْ فِتْنَة في الأرض و فَساد كبير</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نُزَوِّجُ بَناتِنا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علي بن مَهْزیار،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عليُّ بن أسباط إلى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بَناتِه، وأنَّه لا يَجِدُ أَحَداً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فَهِمْتُ ما ذكرتَ مِنْ أمر بَناتِك، وإنَّك لا تَجِد اَحَداً مِثْلَك، فَلا تَنْظُر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 دینَه فَزَوِّجُوه، إلَّا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بنَ أَسباط كانَت لَه بنات قَد أدركْنَ سِنَّ الزَواج، و لكنَّه كانَ يَود أنْ يُزَوِّجَهُنَّ مِمَّنْ هُوَ مِثْلُه في المعرفة و كمال التشيُّع، ولهذا كانَ يُؤخِّرُ تَزويجهن، فنَهاهُ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تَنْظُر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تَبْحَث عَمَّنْ هُوَ مثلك في الصِدق والوثاقة و كمال التشَيُّع، بَلْ زَوِّجُهُنَّ </w:t>
      </w:r>
    </w:p>
    <w:p>
      <w:pPr>
        <w:pStyle w:val="BookText"/>
        <w:rPr/>
      </w:pPr>
      <w:r>
        <w:rPr>
          <w:rFonts w:ascii="Amiri" w:hAnsi="Amiri" w:eastAsia="Amiri" w:cs="Amiri"/>
          <w:color w:val="111111"/>
          <w:sz w:val="28"/>
          <w:sz w:val="28"/>
          <w:szCs w:val="28"/>
          <w:rtl w:val="true"/>
          <w:lang w:bidi="ar-SA"/>
        </w:rPr>
        <w:t>ممَّنْ تَرْضى خُلُقه ودينه، فإذا كانَ الخاطِبُ حَسَنَ الخُلق و مُعْتَقِداً بالمَذهَب الحقّ، فَفيه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يُزَوِّجَ الإنسان بَناتِه مِنْ غَير الشيعة،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 تَرْضَونَ خُلُقَه ودينه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المُنْتَمي إلى غَير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مَرضِيّاً عِنْدَ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تُصَعّب في موضوع الزَواج</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علي بن مَهْزیار،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شيبة الاصبهاني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فَهِمْتُ ما ذكرت في أمر بَناتك، وإنَّك لا تجد أَحَداً مِثْلَك، فلا تَنْظُرْ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 دینه فَزَوّجوه، إِنَّكُم إِلّا تَفْعَلُوا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فِتْنة في الأرض وفَساد كبير</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المُوافقة أو الرفض مِنْ حَقِّ المَرأة في الزواج</w:t>
      </w:r>
    </w:p>
    <w:p>
      <w:pPr>
        <w:pStyle w:val="BookText"/>
        <w:rPr/>
      </w:pPr>
      <w:r>
        <w:rPr>
          <w:rFonts w:ascii="Amiri" w:hAnsi="Amiri" w:eastAsia="Amiri" w:cs="Amiri"/>
          <w:color w:val="111111"/>
          <w:sz w:val="28"/>
          <w:sz w:val="28"/>
          <w:szCs w:val="28"/>
          <w:rtl w:val="true"/>
          <w:lang w:bidi="ar-SA"/>
        </w:rPr>
        <w:t xml:space="preserve">روى مُحَمّد بن الحَسَن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بَني عَمِّي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صَبيَّةٍ زَوَّجَهَا عَمُها، فَلَمّا كَبُرَتْ اَبَت التَزويج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تُكْرَه على ذلك، والأمرُ أمرُها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p>
    <w:p>
      <w:pPr>
        <w:pStyle w:val="BookText"/>
        <w:rPr/>
      </w:pPr>
      <w:r>
        <w:rPr>
          <w:rFonts w:ascii="Amiri" w:hAnsi="Amiri" w:eastAsia="Amiri" w:cs="Amiri"/>
          <w:color w:val="111111"/>
          <w:sz w:val="28"/>
          <w:sz w:val="28"/>
          <w:szCs w:val="28"/>
          <w:rtl w:val="true"/>
          <w:lang w:bidi="ar-SA"/>
        </w:rPr>
        <w:t xml:space="preserve">رُوي عن مُحَمّد بن الحَسَن الأَشعَري، قال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بَعض مَوالينا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مَعي إمرأة عارفة، أحدَثَ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فَهَرَبَ عن البِلاد، فَتَبِعَ الزَوج بَعض أهلِ المَرأة،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طلَّقتَ، و إمّا رَدَدْتُك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فطَلَّقَها، و مَضى الرَجُل على وَجْهِهِ، فَما تَرى لِلمرأة؟</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تَزوَّجي، يَرحَمُكِ اللّه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و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شَرطان أساسِيّان</w:t>
      </w:r>
    </w:p>
    <w:p>
      <w:pPr>
        <w:pStyle w:val="BookText"/>
        <w:rPr/>
      </w:pPr>
      <w:r>
        <w:rPr>
          <w:rFonts w:ascii="Amiri" w:hAnsi="Amiri" w:eastAsia="Amiri" w:cs="Amiri"/>
          <w:color w:val="111111"/>
          <w:sz w:val="28"/>
          <w:sz w:val="28"/>
          <w:szCs w:val="28"/>
          <w:rtl w:val="true"/>
          <w:lang w:bidi="ar-SA"/>
        </w:rPr>
        <w:t xml:space="preserve">رُوي عن إبراهيم بن مُحَمّد الهمداني،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التَزويج </w:t>
      </w:r>
      <w:r>
        <w:rPr>
          <w:rStyle w:val="FootnoteAnchor"/>
          <w:rtl w:val="true"/>
        </w:rPr>
        <w:footnoteReference w:id="215"/>
      </w:r>
      <w:r>
        <w:rPr>
          <w:rFonts w:ascii="Amiri" w:hAnsi="Amiri" w:eastAsia="Amiri" w:cs="Amiri"/>
          <w:color w:val="111111"/>
          <w:sz w:val="28"/>
          <w:sz w:val="28"/>
          <w:szCs w:val="28"/>
          <w:rtl w:val="true"/>
          <w:lang w:bidi="ar-SA"/>
        </w:rPr>
        <w:t xml:space="preserve">، فأَتاني كتابُه بخَطِّه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جاءكُم مَنْ تَرضونَ خُلُقَه ودينه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فَزَوِّجوه، إلَّا تَفْعَلوا تكون فِتنة في الأَرض وفَساد كبير</w:t>
      </w:r>
      <w:r>
        <w:rPr>
          <w:rFonts w:eastAsia="Amiri" w:cs="Amiri" w:ascii="Amiri" w:hAnsi="Amiri"/>
          <w:color w:val="111111"/>
          <w:sz w:val="28"/>
          <w:szCs w:val="28"/>
          <w:rtl w:val="true"/>
          <w:lang w:bidi="ar-SA"/>
        </w:rPr>
        <w:t xml:space="preserve">». </w:t>
      </w:r>
      <w:bookmarkStart w:id="100" w:name="pg15732_231778"/>
    </w:p>
    <w:p>
      <w:pPr>
        <w:pStyle w:val="Heading3"/>
        <w:numPr>
          <w:ilvl w:val="2"/>
          <w:numId w:val="1"/>
        </w:numPr>
        <w:rPr/>
      </w:pPr>
      <w:bookmarkStart w:id="101" w:name="__RefHeading___Toc12536213_2142443653"/>
      <w:bookmarkStart w:id="102" w:name="_Toc35"/>
      <w:bookmarkEnd w:id="100"/>
      <w:bookmarkEnd w:id="101"/>
      <w:r>
        <w:rPr>
          <w:rtl w:val="true"/>
        </w:rPr>
        <w:t>أحكام الرضاع</w:t>
      </w:r>
      <w:bookmarkEnd w:id="102"/>
    </w:p>
    <w:p>
      <w:pPr>
        <w:pStyle w:val="BookText"/>
        <w:rPr/>
      </w:pPr>
      <w:r>
        <w:rPr>
          <w:rFonts w:ascii="Amiri" w:hAnsi="Amiri" w:eastAsia="Amiri" w:cs="Amiri"/>
          <w:color w:val="111111"/>
          <w:sz w:val="28"/>
          <w:sz w:val="28"/>
          <w:szCs w:val="28"/>
          <w:rtl w:val="true"/>
          <w:lang w:bidi="ar-SA"/>
        </w:rPr>
        <w:t>ما يَحْرُمُ بالرِضاع من الزَواج</w:t>
      </w:r>
    </w:p>
    <w:p>
      <w:pPr>
        <w:pStyle w:val="BookText"/>
        <w:rPr/>
      </w:pPr>
      <w:r>
        <w:rPr>
          <w:rFonts w:ascii="Amiri" w:hAnsi="Amiri" w:eastAsia="Amiri" w:cs="Amiri"/>
          <w:color w:val="111111"/>
          <w:sz w:val="28"/>
          <w:sz w:val="28"/>
          <w:szCs w:val="28"/>
          <w:rtl w:val="true"/>
          <w:lang w:bidi="ar-SA"/>
        </w:rPr>
        <w:t xml:space="preserve">رُوي عن علي بن مَهْزیار،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عیسیٰ بن جعفر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امرأةٌ أَرضَعَتْ لي صَبيّاً، فَهَلْ يَحِلُّ اَنْ اَتَزوَّجَ إبنَة زَوجها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أَجوَد مَا سَأَلت، مِنْ هَاهُنا يُؤتى اَنْ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امراتُه مِنْ قِبَل لَبَن الفَحْل، هذا لَبَن الفحل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الجارية ليست إبنة المَرأة الّتي أَرضَعَتْ لي، هي إبنة غَيرها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كُنَّ عَشْراً مُتَفَرِّقات ما حَلَّ لَكَ مِنْهُنَّ </w:t>
      </w:r>
    </w:p>
    <w:p>
      <w:pPr>
        <w:pStyle w:val="BookText"/>
        <w:rPr/>
      </w:pPr>
      <w:r>
        <w:rPr>
          <w:rFonts w:ascii="Amiri" w:hAnsi="Amiri" w:eastAsia="Amiri" w:cs="Amiri"/>
          <w:color w:val="111111"/>
          <w:sz w:val="28"/>
          <w:sz w:val="28"/>
          <w:szCs w:val="28"/>
          <w:rtl w:val="true"/>
          <w:lang w:bidi="ar-SA"/>
        </w:rPr>
        <w:t>شيء، وكُنَّ في مَوضِع بَناتك</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لا رِضاعَ بَعْدَ فطام</w:t>
      </w:r>
    </w:p>
    <w:p>
      <w:pPr>
        <w:pStyle w:val="BookText"/>
        <w:rPr/>
      </w:pPr>
      <w:r>
        <w:rPr>
          <w:rFonts w:ascii="Amiri" w:hAnsi="Amiri" w:eastAsia="Amiri" w:cs="Amiri"/>
          <w:color w:val="111111"/>
          <w:sz w:val="28"/>
          <w:sz w:val="28"/>
          <w:szCs w:val="28"/>
          <w:rtl w:val="true"/>
          <w:lang w:bidi="ar-SA"/>
        </w:rPr>
        <w:t xml:space="preserve">رُوي عن أبي خداش المهري،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جَعَلَني اللّه فداك، أُمُّ ولَد </w:t>
      </w:r>
      <w:r>
        <w:rPr>
          <w:rStyle w:val="FootnoteAnchor"/>
          <w:rtl w:val="true"/>
        </w:rPr>
        <w:footnoteReference w:id="217"/>
      </w:r>
      <w:r>
        <w:rPr>
          <w:rFonts w:ascii="Amiri" w:hAnsi="Amiri" w:eastAsia="Amiri" w:cs="Amiri"/>
          <w:color w:val="111111"/>
          <w:sz w:val="28"/>
          <w:sz w:val="28"/>
          <w:szCs w:val="28"/>
          <w:rtl w:val="true"/>
          <w:lang w:bidi="ar-SA"/>
        </w:rPr>
        <w:t>لي أَرضَعَتْ جاريَةٌ لي بالغةٌ بِلَبَن إبني، أيَحِلُّ نِكَاحُها، أَمْ تَحْرم عَلَيَّ ؟</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والمَسجِد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أمْ تُقصَّر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أتمِم، وإن شِئتَ قَصِّر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 يَدخُل على النِساء؟ </w:t>
      </w:r>
    </w:p>
    <w:p>
      <w:pPr>
        <w:pStyle w:val="BookText"/>
        <w:rPr/>
      </w:pPr>
      <w:r>
        <w:rPr>
          <w:rFonts w:ascii="Amiri" w:hAnsi="Amiri" w:eastAsia="Amiri" w:cs="Amiri"/>
          <w:color w:val="111111"/>
          <w:sz w:val="28"/>
          <w:sz w:val="28"/>
          <w:szCs w:val="28"/>
          <w:rtl w:val="true"/>
          <w:lang w:bidi="ar-SA"/>
        </w:rPr>
        <w:t xml:space="preserve">فاعرَض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خداش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بَعْدَ ذلك، فَدَخَلْتُ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هذه المَسائل، فأجابني بالجواب الَّذِي أجاب به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الوقت،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جُعِلْتُ فِداك، أُمُّ ولَد لي أَرضَعَت جارية بالغة بِلَبَن إبني، أيحرم عَلَيَّ نكاحُها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الحَرَمين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أتِمّ، وإِنْ شِئْتَ قَصر، وكانَ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 يَدخُل على النِساء ؟ فَحَولَ وَجْهَهُ، ثُمَّ استَدناني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نقص منه إلّا الخناثة الواقعة عليه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103" w:name="pg15732_231781"/>
    </w:p>
    <w:p>
      <w:pPr>
        <w:pStyle w:val="Heading3"/>
        <w:numPr>
          <w:ilvl w:val="2"/>
          <w:numId w:val="1"/>
        </w:numPr>
        <w:rPr/>
      </w:pPr>
      <w:bookmarkStart w:id="104" w:name="__RefHeading___Toc12536215_2142443653"/>
      <w:bookmarkStart w:id="105" w:name="_Toc36"/>
      <w:bookmarkEnd w:id="103"/>
      <w:bookmarkEnd w:id="104"/>
      <w:r>
        <w:rPr>
          <w:rtl w:val="true"/>
        </w:rPr>
        <w:t>أحكام الأطعمة والأشربة</w:t>
      </w:r>
      <w:bookmarkEnd w:id="105"/>
    </w:p>
    <w:p>
      <w:pPr>
        <w:pStyle w:val="BookText"/>
        <w:rPr/>
      </w:pPr>
      <w:r>
        <w:rPr>
          <w:rFonts w:ascii="Amiri" w:hAnsi="Amiri" w:eastAsia="Amiri" w:cs="Amiri"/>
          <w:color w:val="111111"/>
          <w:sz w:val="28"/>
          <w:sz w:val="28"/>
          <w:szCs w:val="28"/>
          <w:rtl w:val="true"/>
          <w:lang w:bidi="ar-SA"/>
        </w:rPr>
        <w:t xml:space="preserve">تَحْدِيد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شُربه</w:t>
      </w:r>
    </w:p>
    <w:p>
      <w:pPr>
        <w:pStyle w:val="BookText"/>
        <w:rPr/>
      </w:pPr>
      <w:r>
        <w:rPr>
          <w:rFonts w:ascii="Amiri" w:hAnsi="Amiri" w:eastAsia="Amiri" w:cs="Amiri"/>
          <w:color w:val="111111"/>
          <w:sz w:val="28"/>
          <w:sz w:val="28"/>
          <w:szCs w:val="28"/>
          <w:rtl w:val="true"/>
          <w:lang w:bidi="ar-SA"/>
        </w:rPr>
        <w:t xml:space="preserve">رُويَ عن عُثمان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عُبيداللّه ابن مُحَمّد </w:t>
      </w:r>
      <w:r>
        <w:rPr>
          <w:rStyle w:val="FootnoteAnchor"/>
          <w:rtl w:val="true"/>
        </w:rPr>
        <w:footnoteReference w:id="219"/>
      </w:r>
      <w:r>
        <w:rPr>
          <w:rFonts w:ascii="Amiri" w:hAnsi="Amiri" w:eastAsia="Amiri" w:cs="Amiri"/>
          <w:color w:val="111111"/>
          <w:sz w:val="28"/>
          <w:sz w:val="28"/>
          <w:szCs w:val="28"/>
          <w:rtl w:val="true"/>
          <w:lang w:bidi="ar-SA"/>
        </w:rPr>
        <w:t xml:space="preserve">الرازي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رأيت أن تُفَسِّرَ لي الفُقّاع، فإنَّه قَد اشتُبِه علينا أمَكْرُوهُ هُوَ بَعْدَ غَلَيانه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قَبلَه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لَمْ تضر آنيَتُه </w:t>
      </w:r>
      <w:r>
        <w:rPr>
          <w:rStyle w:val="FootnoteAnchor"/>
          <w:rtl w:val="true"/>
        </w:rPr>
        <w:footnoteReference w:id="220"/>
      </w:r>
      <w:r>
        <w:rPr>
          <w:rFonts w:ascii="Amiri" w:hAnsi="Amiri" w:eastAsia="Amiri" w:cs="Amiri"/>
          <w:color w:val="111111"/>
          <w:sz w:val="28"/>
          <w:sz w:val="28"/>
          <w:szCs w:val="28"/>
          <w:rtl w:val="true"/>
          <w:lang w:bidi="ar-SA"/>
        </w:rPr>
        <w:t>أو كانَ جَديداً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فأَعادَ الكِتَاب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كَتبتُ أسأَلُ عن الفُقّاع ما لَمْ يَغْلِ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فأَتاني </w:t>
      </w:r>
      <w:r>
        <w:rPr>
          <w:rStyle w:val="FootnoteAnchor"/>
          <w:rtl w:val="true"/>
        </w:rPr>
        <w:footnoteReference w:id="2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إشربهُ ما كانَ في إناء جَديد، أَو غَير 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أعرف حَدَّ الضراوة و الجديد </w:t>
      </w:r>
      <w:r>
        <w:rPr>
          <w:rStyle w:val="FootnoteAnchor"/>
          <w:rtl w:val="true"/>
        </w:rPr>
        <w:footnoteReference w:id="222"/>
      </w:r>
      <w:r>
        <w:rPr>
          <w:rFonts w:ascii="Amiri" w:hAnsi="Amiri" w:eastAsia="Amiri" w:cs="Amiri"/>
          <w:color w:val="111111"/>
          <w:sz w:val="28"/>
          <w:sz w:val="28"/>
          <w:szCs w:val="28"/>
          <w:rtl w:val="true"/>
          <w:lang w:bidi="ar-SA"/>
        </w:rPr>
        <w:t>، و سأَل أَن يُفَسِّر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شُرب ما يُعمَل في الغضارة و الزُجاج والخَشَب و نَحْوَهُ مِن الأَواني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الفُقّاع في الزُجاج و في الفَخّار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قَدر ثَلاث عَملات </w:t>
      </w:r>
      <w:r>
        <w:rPr>
          <w:rStyle w:val="FootnoteAnchor"/>
          <w:rtl w:val="true"/>
        </w:rPr>
        <w:footnoteReference w:id="223"/>
      </w:r>
      <w:r>
        <w:rPr>
          <w:rFonts w:ascii="Amiri" w:hAnsi="Amiri" w:eastAsia="Amiri" w:cs="Amiri"/>
          <w:color w:val="111111"/>
          <w:sz w:val="28"/>
          <w:sz w:val="28"/>
          <w:szCs w:val="28"/>
          <w:rtl w:val="true"/>
          <w:lang w:bidi="ar-SA"/>
        </w:rPr>
        <w:t>ثم لا تَعُدْ مِنْه بَعْدَ ثَلاث عَملات إلّا في إناءٍ جديد، والخَشَب مثل ذلك</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تَوضيح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رُمّان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شَراب يُتَخَذ مِنْ ماء الشعير فَقَط،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 ۔ البِيرة، وهُوَ خَمْرٌ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شراب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من ماء الشَعير، ويُسْتَعمَلُ دَواءاً لِبَعض الأمراض، وذلك في علم الطب القديم، وهُوَغَير مُسكِر، وغَير حَرام، و الفارق بينه وبين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طريقة تَحضيره، فاللازم في الشَراب الَّذِي يُتَّخَذ للدواء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يُترك على النار إلى درجة الغَلَيان، و أنْ لا يُترك في الإناء مُدَّة 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يُسَبِّبُ إخِتماره و انقِلابِه إِلى شَرَابٍ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الراوي 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الفُقّاع، هَلْ يَحْرم قَبْلَ الغَلَيان أَمْ بَعْدَه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يَشْرب الفُقّاع إلّا الَّذِي وُضِعَ في إناء غير ضاري،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إناء لَمْ تُصْنَع فيه الخَمْرة ثَلاث مَرّات، و بشرط أنْ لا يَغْلي، فحِينَئِذٍ لا مانع من شُربه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تَحديد النَبيذ المُحرَّم شرُبُه</w:t>
      </w:r>
    </w:p>
    <w:p>
      <w:pPr>
        <w:pStyle w:val="BookText"/>
        <w:rPr/>
      </w:pPr>
      <w:r>
        <w:rPr>
          <w:rFonts w:ascii="Amiri" w:hAnsi="Amiri" w:eastAsia="Amiri" w:cs="Amiri"/>
          <w:color w:val="111111"/>
          <w:sz w:val="28"/>
          <w:sz w:val="28"/>
          <w:szCs w:val="28"/>
          <w:rtl w:val="true"/>
          <w:lang w:bidi="ar-SA"/>
        </w:rPr>
        <w:t xml:space="preserve">رَوی ابراهیم بن أَبي البلاد الكوفي، حَديثاً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 مُلخصاً،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جعفر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بِطَبَق زبيب، فاكلتُ و عطشتُ، فاستَقيتُ ماءاً،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جارية إسقِيهِ مِنْ نَبيذي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فجاءتْني بِنَبيذٍ مَريس </w:t>
      </w:r>
      <w:r>
        <w:rPr>
          <w:rStyle w:val="FootnoteAnchor"/>
          <w:rtl w:val="true"/>
        </w:rPr>
        <w:footnoteReference w:id="226"/>
      </w:r>
      <w:r>
        <w:rPr>
          <w:rFonts w:ascii="Amiri" w:hAnsi="Amiri" w:eastAsia="Amiri" w:cs="Amiri"/>
          <w:color w:val="111111"/>
          <w:sz w:val="28"/>
          <w:sz w:val="28"/>
          <w:szCs w:val="28"/>
          <w:rtl w:val="true"/>
          <w:lang w:bidi="ar-SA"/>
        </w:rPr>
        <w:t xml:space="preserve">في قَدَحِ صِفر، فَشَربتُه، فَوجَدتُه أحلى من العَسَل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تَمْرُ مِنْ صَدقة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غَدْوةً </w:t>
      </w:r>
      <w:r>
        <w:rPr>
          <w:rStyle w:val="FootnoteAnchor"/>
          <w:rtl w:val="true"/>
        </w:rPr>
        <w:footnoteReference w:id="227"/>
      </w:r>
      <w:r>
        <w:rPr>
          <w:rFonts w:ascii="Amiri" w:hAnsi="Amiri" w:eastAsia="Amiri" w:cs="Amiri"/>
          <w:color w:val="111111"/>
          <w:sz w:val="28"/>
          <w:sz w:val="28"/>
          <w:szCs w:val="28"/>
          <w:rtl w:val="true"/>
          <w:lang w:bidi="ar-SA"/>
        </w:rPr>
        <w:t>فيُصَبُّ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فتَمْرسُه </w:t>
      </w:r>
    </w:p>
    <w:p>
      <w:pPr>
        <w:pStyle w:val="BookText"/>
        <w:rPr/>
      </w:pPr>
      <w:r>
        <w:rPr>
          <w:rFonts w:ascii="Amiri" w:hAnsi="Amiri" w:eastAsia="Amiri" w:cs="Amiri"/>
          <w:color w:val="111111"/>
          <w:sz w:val="28"/>
          <w:sz w:val="28"/>
          <w:szCs w:val="28"/>
          <w:rtl w:val="true"/>
          <w:lang w:bidi="ar-SA"/>
        </w:rPr>
        <w:t xml:space="preserve">الجاريَة </w:t>
      </w:r>
      <w:r>
        <w:rPr>
          <w:rStyle w:val="FootnoteAnchor"/>
          <w:rtl w:val="true"/>
        </w:rPr>
        <w:footnoteReference w:id="228"/>
      </w:r>
      <w:r>
        <w:rPr>
          <w:rFonts w:ascii="Amiri" w:hAnsi="Amiri" w:eastAsia="Amiri" w:cs="Amiri"/>
          <w:color w:val="111111"/>
          <w:sz w:val="28"/>
          <w:sz w:val="28"/>
          <w:szCs w:val="28"/>
          <w:rtl w:val="true"/>
          <w:lang w:bidi="ar-SA"/>
        </w:rPr>
        <w:t>و اَشرَبُه على أثر الطعام، وسائر نَهاري، فإذا كانَ اللَيل أخذتْه الجاريَة فسَقَتْه أهلَ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لا يَرْضُونَ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ومانَبيذهُم؟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العَمْر فَيُنَقَّى </w:t>
      </w:r>
      <w:r>
        <w:rPr>
          <w:rStyle w:val="FootnoteAnchor"/>
          <w:rtl w:val="true"/>
        </w:rPr>
        <w:footnoteReference w:id="229"/>
      </w:r>
      <w:r>
        <w:rPr>
          <w:rFonts w:ascii="Amiri" w:hAnsi="Amiri" w:eastAsia="Amiri" w:cs="Amiri"/>
          <w:color w:val="111111"/>
          <w:sz w:val="28"/>
          <w:sz w:val="28"/>
          <w:szCs w:val="28"/>
          <w:rtl w:val="true"/>
          <w:lang w:bidi="ar-SA"/>
        </w:rPr>
        <w:t>و يُلقى عليه القعوة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القعوة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الدازي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الدازي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يُؤتى بِه مِن البَصْرة، فيُلْقى في هذا النَبيذ، حتّى يَغْلي ويُسْكِر، ثُمَّ يُشْرَب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حَرام</w:t>
      </w:r>
      <w:r>
        <w:rPr>
          <w:rFonts w:eastAsia="Amiri" w:cs="Amiri" w:ascii="Amiri" w:hAnsi="Amiri"/>
          <w:color w:val="111111"/>
          <w:sz w:val="28"/>
          <w:szCs w:val="28"/>
          <w:rtl w:val="true"/>
          <w:lang w:bidi="ar-SA"/>
        </w:rPr>
        <w:t xml:space="preserve">. </w:t>
      </w:r>
      <w:r>
        <w:rPr>
          <w:rStyle w:val="FootnoteAnchor"/>
          <w:rtl w:val="true"/>
        </w:rPr>
        <w:footnoteReference w:id="231"/>
      </w:r>
      <w:bookmarkStart w:id="106" w:name="pg15732_231786"/>
    </w:p>
    <w:p>
      <w:pPr>
        <w:pStyle w:val="Heading3"/>
        <w:numPr>
          <w:ilvl w:val="2"/>
          <w:numId w:val="1"/>
        </w:numPr>
        <w:rPr/>
      </w:pPr>
      <w:bookmarkStart w:id="107" w:name="__RefHeading___Toc12536217_2142443653"/>
      <w:bookmarkStart w:id="108" w:name="_Toc37"/>
      <w:bookmarkEnd w:id="106"/>
      <w:bookmarkEnd w:id="107"/>
      <w:r>
        <w:rPr>
          <w:rtl w:val="true"/>
        </w:rPr>
        <w:t>أحكام الأَموات</w:t>
      </w:r>
      <w:bookmarkEnd w:id="108"/>
    </w:p>
    <w:p>
      <w:pPr>
        <w:pStyle w:val="BookText"/>
        <w:rPr/>
      </w:pPr>
      <w:r>
        <w:rPr>
          <w:rFonts w:ascii="Amiri" w:hAnsi="Amiri" w:eastAsia="Amiri" w:cs="Amiri"/>
          <w:color w:val="111111"/>
          <w:sz w:val="28"/>
          <w:sz w:val="28"/>
          <w:szCs w:val="28"/>
          <w:rtl w:val="true"/>
          <w:lang w:bidi="ar-SA"/>
        </w:rPr>
        <w:t>السِقط يُدفَن بِدَمِه</w:t>
      </w:r>
    </w:p>
    <w:p>
      <w:pPr>
        <w:pStyle w:val="BookText"/>
        <w:rPr/>
      </w:pPr>
      <w:r>
        <w:rPr>
          <w:rFonts w:ascii="Amiri" w:hAnsi="Amiri" w:eastAsia="Amiri" w:cs="Amiri"/>
          <w:color w:val="111111"/>
          <w:sz w:val="28"/>
          <w:sz w:val="28"/>
          <w:szCs w:val="28"/>
          <w:rtl w:val="true"/>
          <w:lang w:bidi="ar-SA"/>
        </w:rPr>
        <w:t xml:space="preserve">رُوي عن مُحَمّد بن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السِقط كيفَ يُصنّع بِه؟</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يُدفَن بِدَمِه فِي مَوضِعِه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عُمره أقلّ مِن أَربعة أَشهُر</w:t>
      </w:r>
      <w:r>
        <w:rPr>
          <w:rFonts w:eastAsia="Amiri" w:cs="Amiri" w:ascii="Amiri" w:hAnsi="Amiri"/>
          <w:color w:val="111111"/>
          <w:sz w:val="28"/>
          <w:szCs w:val="28"/>
          <w:rtl w:val="true"/>
          <w:lang w:bidi="ar-SA"/>
        </w:rPr>
        <w:t xml:space="preserve">. </w:t>
      </w:r>
      <w:bookmarkStart w:id="109" w:name="pg15732_231787"/>
    </w:p>
    <w:p>
      <w:pPr>
        <w:pStyle w:val="Heading3"/>
        <w:numPr>
          <w:ilvl w:val="2"/>
          <w:numId w:val="1"/>
        </w:numPr>
        <w:rPr/>
      </w:pPr>
      <w:bookmarkStart w:id="110" w:name="__RefHeading___Toc12536219_2142443653"/>
      <w:bookmarkStart w:id="111" w:name="_Toc38"/>
      <w:bookmarkEnd w:id="109"/>
      <w:bookmarkEnd w:id="110"/>
      <w:r>
        <w:rPr>
          <w:rtl w:val="true"/>
        </w:rPr>
        <w:t>أحكام الحُدود</w:t>
      </w:r>
      <w:bookmarkEnd w:id="111"/>
    </w:p>
    <w:p>
      <w:pPr>
        <w:pStyle w:val="BookText"/>
        <w:rPr/>
      </w:pPr>
      <w:r>
        <w:rPr>
          <w:rFonts w:ascii="Amiri" w:hAnsi="Amiri" w:eastAsia="Amiri" w:cs="Amiri"/>
          <w:color w:val="111111"/>
          <w:sz w:val="28"/>
          <w:sz w:val="28"/>
          <w:szCs w:val="28"/>
          <w:rtl w:val="true"/>
          <w:lang w:bidi="ar-SA"/>
        </w:rPr>
        <w:t>حُكم الزنا مَعَ المَرأة الميّتة</w:t>
      </w:r>
    </w:p>
    <w:p>
      <w:pPr>
        <w:pStyle w:val="BookText"/>
        <w:rPr/>
      </w:pPr>
      <w:r>
        <w:rPr>
          <w:rFonts w:ascii="Amiri" w:hAnsi="Amiri" w:eastAsia="Amiri" w:cs="Amiri"/>
          <w:color w:val="111111"/>
          <w:sz w:val="28"/>
          <w:sz w:val="28"/>
          <w:szCs w:val="28"/>
          <w:rtl w:val="true"/>
          <w:lang w:bidi="ar-SA"/>
        </w:rPr>
        <w:t xml:space="preserve">رُوي عن عليّ بن إبراهيم بن هاشم،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لَمّامات ابو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فدَخَلْنا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حَضَرَ جَمْعُ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بَلَد، ليَنظُروا إلى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عَمَّه عبد اللّه بن موسى، و كانَ شيخاً كبيراً نَبيلاً، عليه ثِياب 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عَينَيهِ سَجّادة </w:t>
      </w:r>
      <w:r>
        <w:rPr>
          <w:rStyle w:val="FootnoteAnchor"/>
          <w:rtl w:val="true"/>
        </w:rPr>
        <w:footnoteReference w:id="233"/>
      </w:r>
      <w:r>
        <w:rPr>
          <w:rFonts w:ascii="Amiri" w:hAnsi="Amiri" w:eastAsia="Amiri" w:cs="Amiri"/>
          <w:color w:val="111111"/>
          <w:sz w:val="28"/>
          <w:sz w:val="28"/>
          <w:szCs w:val="28"/>
          <w:rtl w:val="true"/>
          <w:lang w:bidi="ar-SA"/>
        </w:rPr>
        <w:t>فَجَلَس</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الحُجرة، و عليه قَميصُ قَصَب، و رِداء قصَب </w:t>
      </w:r>
      <w:r>
        <w:rPr>
          <w:rStyle w:val="FootnoteAnchor"/>
          <w:rtl w:val="true"/>
        </w:rPr>
        <w:footnoteReference w:id="234"/>
      </w:r>
      <w:r>
        <w:rPr>
          <w:rFonts w:ascii="Amiri" w:hAnsi="Amiri" w:eastAsia="Amiri" w:cs="Amiri"/>
          <w:color w:val="111111"/>
          <w:sz w:val="28"/>
          <w:sz w:val="28"/>
          <w:szCs w:val="28"/>
          <w:rtl w:val="true"/>
          <w:lang w:bidi="ar-SA"/>
        </w:rPr>
        <w:t>و نُعْل جُدُد بَيضاء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عبد اللّه فاستَقْبَلَه، وقبَّل ما بَين عَينَيه وقامَ الشيعة، وقعَدَ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كُرسىّ، ونَظَرَ الناسُ بَعضهُمْ إلى بَعض وقَد تَحَيَّروا لِصِغَر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فانتَدَبَ رَجُلٌ مِن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ما تقول في رَجُلٍ أَتَى بَهِيمة ؟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يَمينُه ويُضْرَبَ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إتقِ اللّه، إنَّه لَعَظيمٌ أَنْ تَقِفَ يَومَ القِيامة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أَفتَيتَ الناس بما لا 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يا سيّدي، أليس قالَ هذا اَبوك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سُئِلَ عن رَجُلٍ نَبَشَ قَبْرَ امرأةٍ فَنَكحهَا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 يَمينُه لِلنَبش، ويُضْرَب حَدّ الزِنا، فإِنَّ حُرْمَة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الحَيَّة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 وأنا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ءتاذنُ لَنا اَنْ نَسْألك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هذا الحَديث بِصُورة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bookmarkStart w:id="112" w:name="pg15732_231790"/>
    </w:p>
    <w:p>
      <w:pPr>
        <w:pStyle w:val="Heading3"/>
        <w:numPr>
          <w:ilvl w:val="2"/>
          <w:numId w:val="1"/>
        </w:numPr>
        <w:rPr/>
      </w:pPr>
      <w:bookmarkStart w:id="113" w:name="__RefHeading___Toc12536221_2142443653"/>
      <w:bookmarkStart w:id="114" w:name="_Toc39"/>
      <w:bookmarkEnd w:id="112"/>
      <w:bookmarkEnd w:id="113"/>
      <w:r>
        <w:rPr>
          <w:rtl w:val="true"/>
        </w:rPr>
        <w:t>أحكام النذر</w:t>
      </w:r>
      <w:bookmarkEnd w:id="114"/>
    </w:p>
    <w:p>
      <w:pPr>
        <w:pStyle w:val="BookText"/>
        <w:rPr/>
      </w:pPr>
      <w:r>
        <w:rPr>
          <w:rFonts w:ascii="Amiri" w:hAnsi="Amiri" w:eastAsia="Amiri" w:cs="Amiri"/>
          <w:color w:val="111111"/>
          <w:sz w:val="28"/>
          <w:sz w:val="28"/>
          <w:szCs w:val="28"/>
          <w:rtl w:val="true"/>
          <w:lang w:bidi="ar-SA"/>
        </w:rPr>
        <w:t>لو نَذر الذِهاب إلى مكان</w:t>
      </w:r>
    </w:p>
    <w:p>
      <w:pPr>
        <w:pStyle w:val="BookText"/>
        <w:rPr/>
      </w:pPr>
      <w:r>
        <w:rPr>
          <w:rFonts w:ascii="Amiri" w:hAnsi="Amiri" w:eastAsia="Amiri" w:cs="Amiri"/>
          <w:color w:val="111111"/>
          <w:sz w:val="28"/>
          <w:sz w:val="28"/>
          <w:szCs w:val="28"/>
          <w:rtl w:val="true"/>
          <w:lang w:bidi="ar-SA"/>
        </w:rPr>
        <w:t xml:space="preserve">رُوي عن علي بن مَهْزیار،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مِنْ بَني هاشم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إنّي كنتُ نَذَرَتْ نَدْراً مُنْذُ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 إلى ساحِلٍ مِنْ سَواحِلِ البَحْر إلى ناحِيَتِنا مِمّا يُرابط به المُتَطَوِّعة نَحْو مرابطهم بجَدّة و غَيرها منْ سَواحل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يلزمني الوفاء أو لا يَلزمني ؟ أو أفتَدي الخُروج إلى ذلك المَوضع بِشيء مِنْ اَبواب البرّ، لأصير إليه إن شاءَ اللّه تَعالى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بخَطِّه، و قرائُه </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سَمِعَ مِنْكَ نَدْرَك أَحَدٌ مِن المُخالفين فالوفاء بِه إن كُنتَ تَخاف شنعة </w:t>
      </w:r>
      <w:r>
        <w:rPr>
          <w:rStyle w:val="FootnoteAnchor"/>
          <w:rtl w:val="true"/>
        </w:rPr>
        <w:footnoteReference w:id="238"/>
      </w:r>
      <w:r>
        <w:rPr>
          <w:rFonts w:ascii="Amiri" w:hAnsi="Amiri" w:eastAsia="Amiri" w:cs="Amiri"/>
          <w:color w:val="111111"/>
          <w:sz w:val="28"/>
          <w:sz w:val="28"/>
          <w:szCs w:val="28"/>
          <w:rtl w:val="true"/>
          <w:lang w:bidi="ar-SA"/>
        </w:rPr>
        <w:t xml:space="preserve">، وإلّا فاصرِف ما نَويتَ </w:t>
      </w:r>
    </w:p>
    <w:p>
      <w:pPr>
        <w:pStyle w:val="BookText"/>
        <w:rPr/>
      </w:pPr>
      <w:r>
        <w:rPr>
          <w:rFonts w:ascii="Amiri" w:hAnsi="Amiri" w:eastAsia="Amiri" w:cs="Amiri"/>
          <w:color w:val="111111"/>
          <w:sz w:val="28"/>
          <w:sz w:val="28"/>
          <w:szCs w:val="28"/>
          <w:rtl w:val="true"/>
          <w:lang w:bidi="ar-SA"/>
        </w:rPr>
        <w:t>من ذلك في أبواب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وإياك لِما يُحِبُّ و يُرضى</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بَني هاشم نَذَرَ للّه تَعالى أَنْ يَخرُج إلى المُرابطة </w:t>
      </w:r>
      <w:r>
        <w:rPr>
          <w:rStyle w:val="FootnoteAnchor"/>
          <w:rtl w:val="true"/>
        </w:rPr>
        <w:footnoteReference w:id="240"/>
      </w:r>
      <w:r>
        <w:rPr>
          <w:rFonts w:ascii="Amiri" w:hAnsi="Amiri" w:eastAsia="Amiri" w:cs="Amiri"/>
          <w:color w:val="111111"/>
          <w:sz w:val="28"/>
          <w:sz w:val="28"/>
          <w:szCs w:val="28"/>
          <w:rtl w:val="true"/>
          <w:lang w:bidi="ar-SA"/>
        </w:rPr>
        <w:t xml:space="preserve">ثُمَّ عَدَل عن رأيه وقَرَّر أنْ يَدفَع مالاً في سَبيلِ اللّه مُقابلَ نَذره، و كتب إلى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جَواز 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يجوز إذا لَمْ يَعْلَم بِنَذْرِه اَحَدٌ مِن المُخالِفين المُنْحَرِفين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فَعَلَيه الوفاء، خَوفاً مِنْ أَنْ يُهَرّج ذلك المُنْحَرِف ضِدّه، ويُوقِعَه في البلاء ويَسْعَى به إلى السُلطة الغاشِمة</w:t>
      </w:r>
      <w:r>
        <w:rPr>
          <w:rFonts w:eastAsia="Amiri" w:cs="Amiri" w:ascii="Amiri" w:hAnsi="Amiri"/>
          <w:color w:val="111111"/>
          <w:sz w:val="28"/>
          <w:szCs w:val="28"/>
          <w:rtl w:val="true"/>
          <w:lang w:bidi="ar-SA"/>
        </w:rPr>
        <w:t xml:space="preserve">. </w:t>
      </w:r>
      <w:bookmarkStart w:id="115" w:name="pg15732_231792"/>
    </w:p>
    <w:p>
      <w:pPr>
        <w:pStyle w:val="Heading3"/>
        <w:numPr>
          <w:ilvl w:val="2"/>
          <w:numId w:val="1"/>
        </w:numPr>
        <w:rPr/>
      </w:pPr>
      <w:bookmarkStart w:id="116" w:name="__RefHeading___Toc12536223_2142443653"/>
      <w:bookmarkStart w:id="117" w:name="_Toc40"/>
      <w:bookmarkEnd w:id="115"/>
      <w:bookmarkEnd w:id="116"/>
      <w:r>
        <w:rPr>
          <w:rtl w:val="true"/>
        </w:rPr>
        <w:t>أَحكام القَرض</w:t>
      </w:r>
      <w:bookmarkEnd w:id="117"/>
    </w:p>
    <w:p>
      <w:pPr>
        <w:pStyle w:val="BookText"/>
        <w:rPr/>
      </w:pPr>
      <w:r>
        <w:rPr>
          <w:rFonts w:ascii="Amiri" w:hAnsi="Amiri" w:eastAsia="Amiri" w:cs="Amiri"/>
          <w:color w:val="111111"/>
          <w:sz w:val="28"/>
          <w:sz w:val="28"/>
          <w:szCs w:val="28"/>
          <w:rtl w:val="true"/>
          <w:lang w:bidi="ar-SA"/>
        </w:rPr>
        <w:t>إقبِض مالَك مِمّا في يَدَيك</w:t>
      </w:r>
    </w:p>
    <w:p>
      <w:pPr>
        <w:pStyle w:val="BookText"/>
        <w:rPr/>
      </w:pPr>
      <w:r>
        <w:rPr>
          <w:rFonts w:ascii="Amiri" w:hAnsi="Amiri" w:eastAsia="Amiri" w:cs="Amiri"/>
          <w:color w:val="111111"/>
          <w:sz w:val="28"/>
          <w:sz w:val="28"/>
          <w:szCs w:val="28"/>
          <w:rtl w:val="true"/>
          <w:lang w:bidi="ar-SA"/>
        </w:rPr>
        <w:t xml:space="preserve">رُوي عن علي بن مَهْزیار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بن عبد المَلِك كَتَبَ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رَجُل دفَعَ إليه مالاً ليَصرفَه في بَعض وُجوه البِرِّ، فَلَمْ يُمْكِنْه صَرفَ ذلك المال في الوَجه الَّذِي اَمَرَه بِه، و قَد كانَ لَه علیه مال بِقَدَر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لي أن أقبض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اردَّه عليه و اقتَضيه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إقبِض مالَك مِمّا في يَدَيَك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تَوضيح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الَّذِي دفَعَ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مديوناً لمُوسى بن عبد الملك، فَسَأَل مُوسى 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لي اَنْ اَسْتَوفِيَ دَيني مِنْ مالِ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 لا يُمكن لي صَرف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 الَّذِي عَيَّنَهُ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يَجِب عَلَيَّ أن أرجع المال إلى الرَجُل 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أطالِبُه بِالدَين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لَه أن يَستوفي دَينَه مِن المال الموجود عِنْدَه</w:t>
      </w:r>
      <w:r>
        <w:rPr>
          <w:rFonts w:eastAsia="Amiri" w:cs="Amiri" w:ascii="Amiri" w:hAnsi="Amiri"/>
          <w:color w:val="111111"/>
          <w:sz w:val="28"/>
          <w:szCs w:val="28"/>
          <w:rtl w:val="true"/>
          <w:lang w:bidi="ar-SA"/>
        </w:rPr>
        <w:t xml:space="preserve">. </w:t>
      </w:r>
      <w:bookmarkStart w:id="118" w:name="pg15732_231794"/>
    </w:p>
    <w:p>
      <w:pPr>
        <w:pStyle w:val="Heading3"/>
        <w:numPr>
          <w:ilvl w:val="2"/>
          <w:numId w:val="1"/>
        </w:numPr>
        <w:rPr/>
      </w:pPr>
      <w:bookmarkStart w:id="119" w:name="__RefHeading___Toc12536225_2142443653"/>
      <w:bookmarkStart w:id="120" w:name="_Toc41"/>
      <w:bookmarkEnd w:id="118"/>
      <w:bookmarkEnd w:id="119"/>
      <w:r>
        <w:rPr>
          <w:rtl w:val="true"/>
        </w:rPr>
        <w:t>أحكام الوصيّة</w:t>
      </w:r>
      <w:bookmarkEnd w:id="120"/>
    </w:p>
    <w:p>
      <w:pPr>
        <w:pStyle w:val="BookText"/>
        <w:rPr/>
      </w:pPr>
      <w:r>
        <w:rPr>
          <w:rFonts w:ascii="Amiri" w:hAnsi="Amiri" w:eastAsia="Amiri" w:cs="Amiri"/>
          <w:color w:val="111111"/>
          <w:sz w:val="28"/>
          <w:sz w:val="28"/>
          <w:szCs w:val="28"/>
          <w:rtl w:val="true"/>
          <w:lang w:bidi="ar-SA"/>
        </w:rPr>
        <w:t>رَجُلٌ مات ولَمْ يُوصِ</w:t>
      </w:r>
    </w:p>
    <w:p>
      <w:pPr>
        <w:pStyle w:val="BookText"/>
        <w:rPr/>
      </w:pPr>
      <w:r>
        <w:rPr>
          <w:rFonts w:ascii="Amiri" w:hAnsi="Amiri" w:eastAsia="Amiri" w:cs="Amiri"/>
          <w:color w:val="111111"/>
          <w:sz w:val="28"/>
          <w:sz w:val="28"/>
          <w:szCs w:val="28"/>
          <w:rtl w:val="true"/>
          <w:lang w:bidi="ar-SA"/>
        </w:rPr>
        <w:t xml:space="preserve">رُويَ عن مُحَمّد بن إسماعيل بن بزيع،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أَصحابنا مات، ولَمْ يُوصِ، فَرُفِعَ أمرُه إلى قاضي الكوفة، فَصَيَّرَ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بماله </w:t>
      </w:r>
      <w:r>
        <w:rPr>
          <w:rStyle w:val="FootnoteAnchor"/>
          <w:rtl w:val="true"/>
        </w:rPr>
        <w:footnoteReference w:id="242"/>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ورثَةً صِغاراً، ومَتاعاً و جَواري، فَباعَ عبدُ الحميد المَتاع، فَلَمّا أراد بَيع الجَواري ضَعُف قَلْبُه في بَيعِهِن و لَمْ يَكُن المَيِّت صَيَّر إليه وصِيَّتَه، وكانَ قِيامُه بِها بأمر القاضي، لأنَّهُنَّ 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فَذكرت ذلك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فِداك، يَموتُ الرَجُل مِن أَصحابنا، فَلا </w:t>
      </w:r>
    </w:p>
    <w:p>
      <w:pPr>
        <w:pStyle w:val="BookText"/>
        <w:rPr/>
      </w:pPr>
      <w:r>
        <w:rPr>
          <w:rFonts w:ascii="Amiri" w:hAnsi="Amiri" w:eastAsia="Amiri" w:cs="Amiri"/>
          <w:color w:val="111111"/>
          <w:sz w:val="28"/>
          <w:sz w:val="28"/>
          <w:szCs w:val="28"/>
          <w:rtl w:val="true"/>
          <w:lang w:bidi="ar-SA"/>
        </w:rPr>
        <w:t>يُوصي إلى أحد، ويُخلف جواري، فَيُقيمُ القاضي رَجُلاً مِنّا لِبَيعِهِن ؟ اَو يَقُومُ بِذلك 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فَيضْعُف قلبه لأنهُنَّ فُروج، فَما تَرى في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القَيِّمُ مِثْلَك ومِثْلَ عَبد الحَميد فلا بأس</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مِن الثُلث</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مُحَمّد بن الحَسَن بن أبي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أنْ يُحَجَّ عَنْه، مُبهَماً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يُحَجٌ عنه ما بَقِيَ مِنْ ثُلثِه شيء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اَوصى أَنْ يُعْطى عَمّه كُلِّ سَنَة شيئاً</w:t>
      </w:r>
    </w:p>
    <w:p>
      <w:pPr>
        <w:pStyle w:val="BookText"/>
        <w:rPr/>
      </w:pPr>
      <w:r>
        <w:rPr>
          <w:rFonts w:ascii="Amiri" w:hAnsi="Amiri" w:eastAsia="Amiri" w:cs="Amiri"/>
          <w:color w:val="111111"/>
          <w:sz w:val="28"/>
          <w:sz w:val="28"/>
          <w:szCs w:val="28"/>
          <w:rtl w:val="true"/>
          <w:lang w:bidi="ar-SA"/>
        </w:rPr>
        <w:t xml:space="preserve">رُويَ عن مُحَمّد بن عُمَر الساباطي،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إليَّ و أمَرَني أن أُعطِى عَماً لَه في كُلِّ سَنَة شيئاً، فَماتَ العَمّ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اَعطِهِ وَرَثَتَه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121" w:name="pg15732_231797"/>
    </w:p>
    <w:p>
      <w:pPr>
        <w:pStyle w:val="Heading3"/>
        <w:numPr>
          <w:ilvl w:val="2"/>
          <w:numId w:val="1"/>
        </w:numPr>
        <w:rPr/>
      </w:pPr>
      <w:bookmarkStart w:id="122" w:name="__RefHeading___Toc12536227_2142443653"/>
      <w:bookmarkStart w:id="123" w:name="_Toc42"/>
      <w:bookmarkEnd w:id="121"/>
      <w:bookmarkEnd w:id="122"/>
      <w:r>
        <w:rPr>
          <w:rtl w:val="true"/>
        </w:rPr>
        <w:t>أحكام الوقف</w:t>
      </w:r>
      <w:bookmarkEnd w:id="123"/>
    </w:p>
    <w:p>
      <w:pPr>
        <w:pStyle w:val="BookText"/>
        <w:rPr/>
      </w:pPr>
      <w:r>
        <w:rPr>
          <w:rFonts w:ascii="Amiri" w:hAnsi="Amiri" w:eastAsia="Amiri" w:cs="Amiri"/>
          <w:color w:val="111111"/>
          <w:sz w:val="28"/>
          <w:sz w:val="28"/>
          <w:szCs w:val="28"/>
          <w:rtl w:val="true"/>
          <w:lang w:bidi="ar-SA"/>
        </w:rPr>
        <w:t xml:space="preserve">رُوي عن علي بن سُليمان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أرض أوقَفَها جدّي على المُحتاجين مِنْ وُلد فُلان بن فُلان، الرّجُل يَجْمَع القَبيلة، وهُم كثير مَتفرّقون في البِلاد </w:t>
      </w:r>
      <w:r>
        <w:rPr>
          <w:rStyle w:val="FootnoteAnchor"/>
          <w:rtl w:val="true"/>
        </w:rPr>
        <w:footnoteReference w:id="248"/>
      </w:r>
      <w:r>
        <w:rPr>
          <w:rFonts w:ascii="Amiri" w:hAnsi="Amiri" w:eastAsia="Amiri" w:cs="Amiri"/>
          <w:color w:val="111111"/>
          <w:sz w:val="28"/>
          <w:sz w:val="28"/>
          <w:szCs w:val="28"/>
          <w:rtl w:val="true"/>
          <w:lang w:bidi="ar-SA"/>
        </w:rPr>
        <w:t>، و في وُلدِ المُوقِف حاجَة شَديدة، فسألوني أَن اَخُصَّهُم بهذا دُونَ سائر وُلدِ الرَجُل الَّذِي فيه الوقف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ذكرت الأرض الّتي أوقَفَها جَدُّكَ على نَفَرٍ مِنْ وُلد فُلان، وهِيَ لِمَنْ حَضَرَ البلد الَّذِي فيه الوقف، وليس لك أَنْ تَتَّبِعَ مَنْ كانَ غائباً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التصرُّف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وارداتِ الوقف</w:t>
      </w:r>
    </w:p>
    <w:p>
      <w:pPr>
        <w:pStyle w:val="BookText"/>
        <w:rPr/>
      </w:pPr>
      <w:r>
        <w:rPr>
          <w:rFonts w:ascii="Amiri" w:hAnsi="Amiri" w:eastAsia="Amiri" w:cs="Amiri"/>
          <w:color w:val="111111"/>
          <w:sz w:val="28"/>
          <w:sz w:val="28"/>
          <w:szCs w:val="28"/>
          <w:rtl w:val="true"/>
          <w:lang w:bidi="ar-SA"/>
        </w:rPr>
        <w:t xml:space="preserve">رُوي عن علي بن إبراهيم،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صالح بن مُحَمّد بن سَهْل، وكانَ يَتَولَّىٰ لَه الوقْف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إجعَلْني في عشرة آلاف درهم في حِلّ، فإنّي أنفقتُها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صالح،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 يَثِب على أموال حقّ آل مُحَمّد </w:t>
      </w:r>
      <w:r>
        <w:rPr>
          <w:rStyle w:val="FootnoteAnchor"/>
          <w:rtl w:val="true"/>
        </w:rPr>
        <w:footnoteReference w:id="250"/>
      </w:r>
      <w:r>
        <w:rPr>
          <w:rFonts w:ascii="Amiri" w:hAnsi="Amiri" w:eastAsia="Amiri" w:cs="Amiri"/>
          <w:color w:val="111111"/>
          <w:sz w:val="28"/>
          <w:sz w:val="28"/>
          <w:szCs w:val="28"/>
          <w:rtl w:val="true"/>
          <w:lang w:bidi="ar-SA"/>
        </w:rPr>
        <w:t>و اَيتامهم و مَساكينهم و فُقَرائهم وأَبناء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فَيَأخُذه، ثُمَّ يَجيء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إجعَلْني في حِلّ، أتراه ظنَّ أنّي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لَيَسأَلنَّهم اللّه يَومَ القِيامة عن ذلك سُؤالاً حَثيثاً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هذا الحَديث أنّ أوقافاً في مَدينة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مَوقوفة على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صالح بن مُحَمّد بن سَهْل يَتَولّى أمور تلك الأوقاف، و كانَ عليه أنْ يُرسل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المُستَخْلَصة من تلك الأوقاف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لِيَصرفها في مَواضِعِها و مَواردها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الرَجُل صَدَرَتْ مِنْه خِيانة، فَتَصَرَّفَ في عشرة آلاف درهم، ثُمّ جَاءَ يَستَحِلَّ 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الإمام أحَلَّ لَه حَياءاً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طيب قلبِه، وقَد ثَبَتَ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الماخوذ حياءاً كالماخوذ غَصْباً فَيَكون الرَجُل غَاصِباً لِتِلْكَ الأموال، ويُحاسِبُه اللّه تَعالى يَومَ القِيامة على تلك التَّصَرُّفات المُحَرَّمة</w:t>
      </w:r>
      <w:r>
        <w:rPr>
          <w:rFonts w:eastAsia="Amiri" w:cs="Amiri" w:ascii="Amiri" w:hAnsi="Amiri"/>
          <w:color w:val="111111"/>
          <w:sz w:val="28"/>
          <w:szCs w:val="28"/>
          <w:rtl w:val="true"/>
          <w:lang w:bidi="ar-SA"/>
        </w:rPr>
        <w:t xml:space="preserve">. </w:t>
      </w:r>
      <w:bookmarkStart w:id="124" w:name="pg15732_231800"/>
    </w:p>
    <w:p>
      <w:pPr>
        <w:pStyle w:val="Heading3"/>
        <w:numPr>
          <w:ilvl w:val="2"/>
          <w:numId w:val="1"/>
        </w:numPr>
        <w:rPr/>
      </w:pPr>
      <w:bookmarkStart w:id="125" w:name="__RefHeading___Toc12536229_2142443653"/>
      <w:bookmarkStart w:id="126" w:name="_Toc43"/>
      <w:bookmarkEnd w:id="124"/>
      <w:bookmarkEnd w:id="125"/>
      <w:r>
        <w:rPr>
          <w:rtl w:val="true"/>
        </w:rPr>
        <w:t>أحكام الإرث</w:t>
      </w:r>
      <w:bookmarkEnd w:id="126"/>
    </w:p>
    <w:p>
      <w:pPr>
        <w:pStyle w:val="BookText"/>
        <w:rPr/>
      </w:pPr>
      <w:r>
        <w:rPr>
          <w:rFonts w:ascii="Amiri" w:hAnsi="Amiri" w:eastAsia="Amiri" w:cs="Amiri"/>
          <w:color w:val="111111"/>
          <w:sz w:val="28"/>
          <w:sz w:val="28"/>
          <w:szCs w:val="28"/>
          <w:rtl w:val="true"/>
          <w:lang w:bidi="ar-SA"/>
        </w:rPr>
        <w:t xml:space="preserve">رُوي عن الحُسَين بن الحَكَم،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خالتَيه و مَواليه </w:t>
      </w:r>
      <w:r>
        <w:rPr>
          <w:rStyle w:val="FootnoteAnchor"/>
          <w:rtl w:val="true"/>
        </w:rPr>
        <w:footnoteReference w:id="2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المال بَين الخالتين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كيفَ يُوزّع ميراثَ الزَوجة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صَفوان بن يحيى،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 و اَبَوَين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لِلزَوج النِصف، ولِلأُم </w:t>
      </w:r>
    </w:p>
    <w:p>
      <w:pPr>
        <w:pStyle w:val="BookText"/>
        <w:rPr/>
      </w:pPr>
      <w:r>
        <w:rPr>
          <w:rFonts w:ascii="Amiri" w:hAnsi="Amiri" w:eastAsia="Amiri" w:cs="Amiri"/>
          <w:color w:val="111111"/>
          <w:sz w:val="28"/>
          <w:sz w:val="28"/>
          <w:szCs w:val="28"/>
          <w:rtl w:val="true"/>
          <w:lang w:bidi="ar-SA"/>
        </w:rPr>
        <w:t>الثُلُث كاملاً، وما بَقِيَ فَلِلأَب</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تَوضيح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 زَوجاً و أَبوَين، فكيفَ يُقَسَّم الإرث بَينَهُم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لِلزَوج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مَسالة حَولَ الإرث</w:t>
      </w:r>
    </w:p>
    <w:p>
      <w:pPr>
        <w:pStyle w:val="BookText"/>
        <w:rPr/>
      </w:pPr>
      <w:r>
        <w:rPr>
          <w:rFonts w:ascii="Amiri" w:hAnsi="Amiri" w:eastAsia="Amiri" w:cs="Amiri"/>
          <w:color w:val="111111"/>
          <w:sz w:val="28"/>
          <w:sz w:val="28"/>
          <w:szCs w:val="28"/>
          <w:rtl w:val="true"/>
          <w:lang w:bidi="ar-SA"/>
        </w:rPr>
        <w:t xml:space="preserve">رُويَ عن العبّاس بن المعروف، قال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لِمُحمّد بن الحَسَن بن أبي خالِد غُلامٌ لَمْ يَكُن به باس، عارف، يُقال لَه مَيمُون، فَحَضَرَة المَوت </w:t>
      </w:r>
      <w:r>
        <w:rPr>
          <w:rStyle w:val="FootnoteAnchor"/>
          <w:rtl w:val="true"/>
        </w:rPr>
        <w:footnoteReference w:id="257"/>
      </w:r>
      <w:r>
        <w:rPr>
          <w:rFonts w:ascii="Amiri" w:hAnsi="Amiri" w:eastAsia="Amiri" w:cs="Amiri"/>
          <w:color w:val="111111"/>
          <w:sz w:val="28"/>
          <w:sz w:val="28"/>
          <w:szCs w:val="28"/>
          <w:rtl w:val="true"/>
          <w:lang w:bidi="ar-SA"/>
        </w:rPr>
        <w:t xml:space="preserve">، فأوصى إلى أبي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مَعروف بِجَميع مِیراثه وتَركته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اجعَله دَراهم و ابعَث بها إلى أبي </w:t>
      </w:r>
    </w:p>
    <w:p>
      <w:pPr>
        <w:pStyle w:val="BookText"/>
        <w:rPr/>
      </w:pPr>
      <w:r>
        <w:rPr>
          <w:rFonts w:ascii="Amiri" w:hAnsi="Amiri" w:eastAsia="Amiri" w:cs="Amiri"/>
          <w:color w:val="111111"/>
          <w:sz w:val="28"/>
          <w:sz w:val="28"/>
          <w:szCs w:val="28"/>
          <w:rtl w:val="true"/>
          <w:lang w:bidi="ar-SA"/>
        </w:rPr>
        <w:t xml:space="preserve">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أهلاً حاملاً و إخوة قَد دخلوا في الإسلام، و أُمّاً مجوسيّة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ما أوصى به، وجَمَعْتُ الدَراهم، و دفَعْتُها إلى مُحَمّد بن الحَسَن، و عَزَمَ رأيي أنْ أكتُبَ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 ما أوصى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ما تَركَ المَيِّت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اكتُب بالتفسير، ولا أحتاج إليه، فإنَّه يعرف ذلك من غَير تَفْسيري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فَابَيتُ إلّا أن اكتب إليه بذلك على حَقَّه و صِدقِه، فَكَتَبْتُ وحَصِّلْتُ الدراهم و أوصلتها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فَامَرَه أَنْ يَعْزِلَ مِنْها الثُلُث يَدقَعُها إليه </w:t>
      </w:r>
      <w:r>
        <w:rPr>
          <w:rStyle w:val="FootnoteAnchor"/>
          <w:rtl w:val="true"/>
        </w:rPr>
        <w:footnoteReference w:id="258"/>
      </w:r>
      <w:r>
        <w:rPr>
          <w:rFonts w:ascii="Amiri" w:hAnsi="Amiri" w:eastAsia="Amiri" w:cs="Amiri"/>
          <w:color w:val="111111"/>
          <w:sz w:val="28"/>
          <w:sz w:val="28"/>
          <w:szCs w:val="28"/>
          <w:rtl w:val="true"/>
          <w:lang w:bidi="ar-SA"/>
        </w:rPr>
        <w:t xml:space="preserve">ويَردّ </w:t>
      </w:r>
    </w:p>
    <w:p>
      <w:pPr>
        <w:pStyle w:val="BookText"/>
        <w:rPr/>
      </w:pPr>
      <w:r>
        <w:rPr>
          <w:rFonts w:ascii="Amiri" w:hAnsi="Amiri" w:eastAsia="Amiri" w:cs="Amiri"/>
          <w:color w:val="111111"/>
          <w:sz w:val="28"/>
          <w:sz w:val="28"/>
          <w:szCs w:val="28"/>
          <w:rtl w:val="true"/>
          <w:lang w:bidi="ar-SA"/>
        </w:rPr>
        <w:t xml:space="preserve">الباقي على وَصيَّه، يَردُّها على ورثَتِه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الزَواج بامرأةٍ بَعْدَ الزنا</w:t>
      </w:r>
    </w:p>
    <w:p>
      <w:pPr>
        <w:pStyle w:val="BookText"/>
        <w:rPr/>
      </w:pPr>
      <w:r>
        <w:rPr>
          <w:rFonts w:ascii="Amiri" w:hAnsi="Amiri" w:eastAsia="Amiri" w:cs="Amiri"/>
          <w:color w:val="111111"/>
          <w:sz w:val="28"/>
          <w:sz w:val="28"/>
          <w:szCs w:val="28"/>
          <w:rtl w:val="true"/>
          <w:lang w:bidi="ar-SA"/>
        </w:rPr>
        <w:t xml:space="preserve">رُوي عن مُحَمّد بن الحسن الأَشعَري،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رَجُلٍ فَجَر بإمرأةٍ، ثُمّ إنَّه تَزَوَّجَهَا بَعْدَ الحَمْل، فجاءَتْ بولدٍ هُوَ أشبَه خَلْقِ اللّه به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بخَطِّه و خاتمه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الولَدُ لغَيَّة </w:t>
      </w:r>
      <w:r>
        <w:rPr>
          <w:rStyle w:val="FootnoteAnchor"/>
          <w:rtl w:val="true"/>
        </w:rPr>
        <w:footnoteReference w:id="260"/>
      </w:r>
      <w:r>
        <w:rPr>
          <w:rFonts w:ascii="Amiri" w:hAnsi="Amiri" w:eastAsia="Amiri" w:cs="Amiri"/>
          <w:color w:val="111111"/>
          <w:sz w:val="28"/>
          <w:sz w:val="28"/>
          <w:szCs w:val="28"/>
          <w:rtl w:val="true"/>
          <w:lang w:bidi="ar-SA"/>
        </w:rPr>
        <w:t>، لا يُورث</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مَسالة فِقهِيّة حولَ الإرث</w:t>
      </w:r>
    </w:p>
    <w:p>
      <w:pPr>
        <w:pStyle w:val="BookText"/>
        <w:rPr/>
      </w:pPr>
      <w:r>
        <w:rPr>
          <w:rFonts w:ascii="Amiri" w:hAnsi="Amiri" w:eastAsia="Amiri" w:cs="Amiri"/>
          <w:color w:val="111111"/>
          <w:sz w:val="28"/>
          <w:sz w:val="28"/>
          <w:szCs w:val="28"/>
          <w:rtl w:val="true"/>
          <w:lang w:bidi="ar-SA"/>
        </w:rPr>
        <w:t xml:space="preserve">رُويَ عن علي بن مَهْزیار،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حَمزة العَلَوي إلى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مَولى لك </w:t>
      </w:r>
      <w:r>
        <w:rPr>
          <w:rStyle w:val="FootnoteAnchor"/>
          <w:rtl w:val="true"/>
        </w:rPr>
        <w:footnoteReference w:id="262"/>
      </w:r>
      <w:r>
        <w:rPr>
          <w:rFonts w:ascii="Amiri" w:hAnsi="Amiri" w:eastAsia="Amiri" w:cs="Amiri"/>
          <w:color w:val="111111"/>
          <w:sz w:val="28"/>
          <w:sz w:val="28"/>
          <w:szCs w:val="28"/>
          <w:rtl w:val="true"/>
          <w:lang w:bidi="ar-SA"/>
        </w:rPr>
        <w:t xml:space="preserve">أَوصى إليَّ بمائة درهم، وكُنتُ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لي فَهُوَ لِمَولاي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وتركها ولَمْ يَامُر فيها بشيء، وله إمرأتان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إحداهما فبـ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لَها مَوضِعاً الساعة، والأخرى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الَّذِي تأمرني في هذه المائة درهم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أَنْ تَدفَعَ مِنْ هذه الدَراهم إلى زَوَجَتَي الرَجُل حَقّهما، وحَقُّهما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إن كانَ لَه ولَد، فإنْ لَمْ يَكُنْ لَه ولَد فالرُبع، وتَصَدَّق على مَنْ تَعْرِف آن لَه إليه حاجَة، إن شاءَ اللّه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127" w:name="pg15732_231805"/>
    </w:p>
    <w:p>
      <w:pPr>
        <w:pStyle w:val="Heading3"/>
        <w:numPr>
          <w:ilvl w:val="2"/>
          <w:numId w:val="1"/>
        </w:numPr>
        <w:rPr/>
      </w:pPr>
      <w:bookmarkStart w:id="128" w:name="__RefHeading___Toc12536231_2142443653"/>
      <w:bookmarkStart w:id="129" w:name="_Toc44"/>
      <w:bookmarkEnd w:id="127"/>
      <w:bookmarkEnd w:id="128"/>
      <w:r>
        <w:rPr>
          <w:rtl w:val="true"/>
        </w:rPr>
        <w:t>أحكام العِتق والولاء</w:t>
      </w:r>
      <w:bookmarkEnd w:id="129"/>
    </w:p>
    <w:p>
      <w:pPr>
        <w:pStyle w:val="BookText"/>
        <w:rPr/>
      </w:pPr>
      <w:r>
        <w:rPr>
          <w:rFonts w:ascii="Amiri" w:hAnsi="Amiri" w:eastAsia="Amiri" w:cs="Amiri"/>
          <w:color w:val="111111"/>
          <w:sz w:val="28"/>
          <w:sz w:val="28"/>
          <w:szCs w:val="28"/>
          <w:rtl w:val="true"/>
          <w:lang w:bidi="ar-SA"/>
        </w:rPr>
        <w:t>أَنتَ حُرِّ لِوَجْهِ اللّه</w:t>
      </w:r>
    </w:p>
    <w:p>
      <w:pPr>
        <w:pStyle w:val="BookText"/>
        <w:rPr/>
      </w:pPr>
      <w:r>
        <w:rPr>
          <w:rFonts w:ascii="Amiri" w:hAnsi="Amiri" w:eastAsia="Amiri" w:cs="Amiri"/>
          <w:color w:val="111111"/>
          <w:sz w:val="28"/>
          <w:sz w:val="28"/>
          <w:szCs w:val="28"/>
          <w:rtl w:val="true"/>
          <w:lang w:bidi="ar-SA"/>
        </w:rPr>
        <w:t xml:space="preserve">رُوي عن عبد الجَبّار بن المُبارك النَاوندي،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رويتُ عن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فتحٍ فُتِحَ بضَلال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فإنَّه أَتَوا بي مِنْ بَعض الفتوح الّتي فُتِحَتْ على الضَلال، وقَد تَخَلَصْتُ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مَلكوني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مِن الأسباب، وقَد أَتيتُك مُستَرقّاً مُستَعبداً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حَضَرَ خُروجي إلى مكّة،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p>
    <w:p>
      <w:pPr>
        <w:pStyle w:val="BookText"/>
        <w:rPr/>
      </w:pPr>
      <w:r>
        <w:rPr>
          <w:rFonts w:ascii="Amiri" w:hAnsi="Amiri" w:eastAsia="Amiri" w:cs="Amiri"/>
          <w:color w:val="111111"/>
          <w:sz w:val="28"/>
          <w:sz w:val="28"/>
          <w:szCs w:val="28"/>
          <w:rtl w:val="true"/>
          <w:lang w:bidi="ar-SA"/>
        </w:rPr>
        <w:t>إنّي قَد حَجَجْتُ، وتَزَوَّجْتُ، ومَكْسَبِي مِمّا يَعطِفُ عَلَيَّ إخواني، لا شىء لي غيره، فَمُرني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 إلى بلادِك، وأنتَ مِنْ حَجِّك وتزويجِك و كسبِك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سَنَة ثلاث عشرة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فَذكرْتُ لَه العبوديّة الّتي أُلزمتُها </w:t>
      </w:r>
      <w:r>
        <w:rPr>
          <w:rStyle w:val="FootnoteAnchor"/>
          <w:rtl w:val="true"/>
        </w:rPr>
        <w:footnoteReference w:id="26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حُرِّ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أكتُب لي 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إليك غداً، فَخَرَجَ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مُحَمّد بن علي الهاشِمي العَلَوي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لعبد اللّه بن المُبارك </w:t>
      </w:r>
      <w:r>
        <w:rPr>
          <w:rStyle w:val="FootnoteAnchor"/>
          <w:rtl w:val="true"/>
        </w:rPr>
        <w:footnoteReference w:id="266"/>
      </w:r>
      <w:r>
        <w:rPr>
          <w:rFonts w:ascii="Amiri" w:hAnsi="Amiri" w:eastAsia="Amiri" w:cs="Amiri"/>
          <w:color w:val="111111"/>
          <w:sz w:val="28"/>
          <w:sz w:val="28"/>
          <w:szCs w:val="28"/>
          <w:rtl w:val="true"/>
          <w:lang w:bidi="ar-SA"/>
        </w:rPr>
        <w:t xml:space="preserve">، فَتاه، إنّي أعتَقْتُك </w:t>
      </w:r>
    </w:p>
    <w:p>
      <w:pPr>
        <w:pStyle w:val="BookText"/>
        <w:rPr/>
      </w:pPr>
      <w:r>
        <w:rPr>
          <w:rFonts w:ascii="Amiri" w:hAnsi="Amiri" w:eastAsia="Amiri" w:cs="Amiri"/>
          <w:color w:val="111111"/>
          <w:sz w:val="28"/>
          <w:sz w:val="28"/>
          <w:szCs w:val="28"/>
          <w:rtl w:val="true"/>
          <w:lang w:bidi="ar-SA"/>
        </w:rPr>
        <w:t xml:space="preserve">لِوجَهِ اللّه و الدار الآخِرة، ولا رَبَّ لَكَ إلا اللّه، وليس عَليكَ سَيّد </w:t>
      </w:r>
      <w:r>
        <w:rPr>
          <w:rStyle w:val="FootnoteAnchor"/>
          <w:rtl w:val="true"/>
        </w:rPr>
        <w:footnoteReference w:id="267"/>
      </w:r>
      <w:r>
        <w:rPr>
          <w:rFonts w:ascii="Amiri" w:hAnsi="Amiri" w:eastAsia="Amiri" w:cs="Amiri"/>
          <w:color w:val="111111"/>
          <w:sz w:val="28"/>
          <w:sz w:val="28"/>
          <w:szCs w:val="28"/>
          <w:rtl w:val="true"/>
          <w:lang w:bidi="ar-SA"/>
        </w:rPr>
        <w:t>و انتَ مَولايَ و مَولى عَقِبِي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المُحَرَّمَ سَنَة ثلاث عشرة ومائتين، ووقَّع فيه مُحَمّد بن علي بِخَطّ يَدِهِ، وخَتَمَه بخاتمه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القارىء الكريم</w:t>
      </w:r>
    </w:p>
    <w:p>
      <w:pPr>
        <w:pStyle w:val="BookText"/>
        <w:rPr/>
      </w:pPr>
      <w:r>
        <w:rPr>
          <w:rFonts w:ascii="Amiri" w:hAnsi="Amiri" w:eastAsia="Amiri" w:cs="Amiri"/>
          <w:color w:val="111111"/>
          <w:sz w:val="28"/>
          <w:sz w:val="28"/>
          <w:szCs w:val="28"/>
          <w:rtl w:val="true"/>
          <w:lang w:bidi="ar-SA"/>
        </w:rPr>
        <w:t>هُنا مَسألة فِقهِيّة تَرتَبط بِالعِتق والولاء، نَذكُرُها تَوضيحاً 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رعاية الإختِصار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الجِهاد على أقسام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الإبتِدائي، وهُوَ جِهاد المُشركين </w:t>
      </w:r>
    </w:p>
    <w:p>
      <w:pPr>
        <w:pStyle w:val="BookText"/>
        <w:rPr/>
      </w:pPr>
      <w:r>
        <w:rPr>
          <w:rFonts w:ascii="Amiri" w:hAnsi="Amiri" w:eastAsia="Amiri" w:cs="Amiri"/>
          <w:color w:val="111111"/>
          <w:sz w:val="28"/>
          <w:sz w:val="28"/>
          <w:szCs w:val="28"/>
          <w:rtl w:val="true"/>
          <w:lang w:bidi="ar-SA"/>
        </w:rPr>
        <w:t xml:space="preserve">لِدَعوتِهِم إلى الإسلام، و هذا القِسْم يَجِبُ بِشَرط أمرِ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الخاص المَنْصُوب لِلجِهاد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غَنائمُ هذه الحَربَ يَكون خُمْسها للإمام، ويُقَسَّم الباقي بَين المُقاتِلين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الحُروب الّتي قام بها الأَمويّون والعبّاسيّون، فحَيث إنَّها لَمْ تَكُنْ بِأمر الإمام العادل و لا نائبه الخاص المَنْصوب للجِهاد، فَتَكون باطِلاً و ضَلالاً، وتَكونُ الغَنائم كُلها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للمُقاتِلين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أن مُعاوية بن وهَب سَالَ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السَريَّة يَبْعَثُها الإمام، فَيُصيبون غَنائم، كيفَ يُقَسَّم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قاتلوا عليها مَعَ أمير أمَّرَه الإمامُ عليهم، أخرجَ مِنْهَا الخُمْس للّه ولرسوله، وقُسِّمَ بَينَهُم </w:t>
      </w:r>
      <w:r>
        <w:rPr>
          <w:rStyle w:val="FootnoteAnchor"/>
          <w:rtl w:val="true"/>
        </w:rPr>
        <w:footnoteReference w:id="268"/>
      </w:r>
      <w:r>
        <w:rPr>
          <w:rFonts w:ascii="Amiri" w:hAnsi="Amiri" w:eastAsia="Amiri" w:cs="Amiri"/>
          <w:color w:val="111111"/>
          <w:sz w:val="28"/>
          <w:sz w:val="28"/>
          <w:szCs w:val="28"/>
          <w:rtl w:val="true"/>
          <w:lang w:bidi="ar-SA"/>
        </w:rPr>
        <w:t>أربَعة أخماس، و إنْ لَمْ يَكونوا قاتلوا عليها المُشركين، كانَ كُلّ ما غَنِمُوا لِلإمام، يَجعَلُهُ حَيث أَحَب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غزا قوم بغير إذن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فَعَنِمُوا كانتِ الغَنيمة كُلّها لِلإمام، و إذا غَزَوا بأمر الإمام فَغَنَموا كانَ لِلإمام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كلام عبد الجبّار ابن المُبارك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رُويتُ عن آبائك أنّ كُلَّ فَتْحِ فُتِحَ بِضَلال 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الحَديثَين المَذكورينَ، وقَد صَدّقه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تَخَلَصْتُ من الَّذِين ملكوني بِسَبَب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جُملة أسباب التَحَرُّرُ هِيَ المُكاتبة، وهِيَ أَنْ يُكاتِب الرّجُل عَبْدَه على مال يُؤدّيه بالأقساط، فَإذا اداه فَهُوَ حُرٌ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أتيتُكَ مُستَرِقَاً مُستَعْبِداً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أطلبُ مِنْكَ أَنْ تَتَّخِذني عبداً مَمْلوكاً، لأنّه كانَ مِنْ جُملة الغنَائم فَهُوَ مِلك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فَوافقَ الإمامُ على ذلك،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العبد المَملوك لا يَقدِر على شيء إلّا بإذن مَولاه، و كانَ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حَجَّ وتَزوّج بِغَير إذن مَولاه، ولِهذا أَجاز الإمامُ جَميع تَصَرُّفاته من الحجّ و الزَواج و المَكسب، و في سَنَة ثلاث عشرة ومائتَين اعتقه الإمام لوَجهِ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لَه الإمامُ كِتاباً، وعَبَّر عَنْه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الحَديث النَبويّ المَروي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يقول أَحَدَكُم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و أمَتي، و لكِنْ فَتاي و فتاتي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 و جاريَتي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وليس عليك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مالِكُ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أنتَ مَولايَ و مَولى عَقِبي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أنّه إشارة إلى ولاء العِتق 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اعتَقَه مَولاه كانَ إرثه لِمَنْ أَعتَقَه إِنْ لَمْ يَكُنْ لَه وارث، و يَقومُ ورثة المُعْتِق مقام أبيهم بَعْدَ مَوته في ولاء الإرث</w:t>
      </w:r>
      <w:r>
        <w:rPr>
          <w:rFonts w:eastAsia="Amiri" w:cs="Amiri" w:ascii="Amiri" w:hAnsi="Amiri"/>
          <w:color w:val="111111"/>
          <w:sz w:val="28"/>
          <w:szCs w:val="28"/>
          <w:rtl w:val="true"/>
          <w:lang w:bidi="ar-SA"/>
        </w:rPr>
        <w:t xml:space="preserve">. </w:t>
      </w:r>
      <w:bookmarkStart w:id="130" w:name="pg15732_231811"/>
    </w:p>
    <w:p>
      <w:pPr>
        <w:pStyle w:val="Heading2"/>
        <w:numPr>
          <w:ilvl w:val="1"/>
          <w:numId w:val="1"/>
        </w:numPr>
        <w:rPr/>
      </w:pPr>
      <w:bookmarkStart w:id="131" w:name="__RefHeading___Toc12536233_2142443653"/>
      <w:bookmarkStart w:id="132" w:name="_Toc45"/>
      <w:bookmarkEnd w:id="130"/>
      <w:bookmarkEnd w:id="131"/>
      <w:r>
        <w:rPr>
          <w:rtl w:val="true"/>
        </w:rPr>
        <w:t xml:space="preserve">معاناة الإمام الجَواد </w:t>
      </w:r>
      <w:r>
        <w:rPr>
          <w:rtl w:val="true"/>
        </w:rPr>
        <w:t>(</w:t>
      </w:r>
      <w:r>
        <w:rPr>
          <w:rtl w:val="true"/>
        </w:rPr>
        <w:t>عَلَيهِ السَّلَامُ</w:t>
      </w:r>
      <w:r>
        <w:rPr>
          <w:rtl w:val="true"/>
        </w:rPr>
        <w:t xml:space="preserve">) </w:t>
      </w:r>
      <w:r>
        <w:rPr>
          <w:rtl w:val="true"/>
        </w:rPr>
        <w:t>مِنْ حُكّام زَمانه</w:t>
      </w:r>
      <w:bookmarkEnd w:id="132"/>
    </w:p>
    <w:p>
      <w:pPr>
        <w:pStyle w:val="Heading3"/>
        <w:numPr>
          <w:ilvl w:val="2"/>
          <w:numId w:val="1"/>
        </w:numPr>
        <w:rPr/>
      </w:pPr>
      <w:bookmarkStart w:id="133" w:name="__RefHeading___Toc12536235_2142443653"/>
      <w:bookmarkStart w:id="134" w:name="_Toc46"/>
      <w:bookmarkEnd w:id="133"/>
      <w:r>
        <w:rPr>
          <w:rtl w:val="true"/>
        </w:rPr>
        <w:t>مُعاناته من المَامون العبّاسي</w:t>
      </w:r>
      <w:bookmarkEnd w:id="134"/>
    </w:p>
    <w:p>
      <w:pPr>
        <w:pStyle w:val="BookText"/>
        <w:rPr/>
      </w:pPr>
      <w:r>
        <w:rPr>
          <w:rFonts w:ascii="Amiri" w:hAnsi="Amiri" w:eastAsia="Amiri" w:cs="Amiri"/>
          <w:color w:val="111111"/>
          <w:sz w:val="28"/>
          <w:sz w:val="28"/>
          <w:szCs w:val="28"/>
          <w:rtl w:val="true"/>
          <w:lang w:bidi="ar-SA"/>
        </w:rPr>
        <w:t xml:space="preserve">بِالرَغم من 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صِهْراً لِخَليفة ذلك الزَمان، وذلك يَقْتَضي أن تَكون حَياتِه حَياة راحَة و رفاه و رخَاء و غِنى،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سعيداً بذلك، لأنَّه كانَ يَعيش بَين الأَعداء الأَلدّاء و الحُسّاد الأشدّاء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يَنزَعِجونَ مِنْ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فالخُلفاء لا يُعْجِبُهم الإمام الجَواد، لأَنه لا يَنْسَجِم مَعَهُم في الفِكْر والعقيدة و العَمَل، فالإمام الجَواد مِثالُ </w:t>
      </w:r>
    </w:p>
    <w:p>
      <w:pPr>
        <w:pStyle w:val="BookText"/>
        <w:rPr/>
      </w:pPr>
      <w:r>
        <w:rPr>
          <w:rFonts w:ascii="Amiri" w:hAnsi="Amiri" w:eastAsia="Amiri" w:cs="Amiri"/>
          <w:color w:val="111111"/>
          <w:sz w:val="28"/>
          <w:sz w:val="28"/>
          <w:szCs w:val="28"/>
          <w:rtl w:val="true"/>
          <w:lang w:bidi="ar-SA"/>
        </w:rPr>
        <w:t xml:space="preserve">القُدْس و التَقوى والوَرع، يَتَجَسَّد فيه الإسلامُ الصَحيح، و الدين النَزيه، بينما الخُلفَاء كانوا لا يَعرِفون شيئاً سِوى المَلذّات، ولا يهتمّون إلّا بإشباع رغَباتهم و نَزَواتهم و شهواتهم، من الجَواري و الغِلمان والمُغَنّيات، و السُكر المُتَواصِل لَيلاً ونهاراً، وبذلِ الأموَال للشُعراء الَّذِين كانوا يُسْرِفون في مَدْح الخُلَفاء، ويَتَجاوَزُونَ حُدود الغُلوّ و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للمُضحكين الَّذِين كانوا يُضحِكون الخليفة بأَزيائهم أو قصَصِهم أو هجائهم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القُضاة وفقهاء البِلاط العبّاسي، فكانوا أيضاً لا يَرْتاحُون مِنْ وُجود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قاضي القضاة، ومعنى ذلك أنَّه أعلَمُ الناس بالفِقه والقَضاء، وهُوَ الَّذِي كانَ يَنْصِب القضاة في البِلاد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يَصغُر و تَتَضاءَل شخصيّته أمام عَظَمة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يَظهر جَهلُه حِينما يُوَجّهُ الإمام إليه مَسالة فقهيّة، و تَعلوه علامةُ الإرتباك و العَجز و الإضطراب، و يَخجَل </w:t>
      </w:r>
      <w:bookmarkStart w:id="135" w:name="pg15732_231813"/>
    </w:p>
    <w:p>
      <w:pPr>
        <w:pStyle w:val="BookText"/>
        <w:rPr/>
      </w:pPr>
      <w:bookmarkEnd w:id="135"/>
      <w:r>
        <w:rPr>
          <w:rFonts w:ascii="Amiri" w:hAnsi="Amiri" w:eastAsia="Amiri" w:cs="Amiri"/>
          <w:color w:val="111111"/>
          <w:sz w:val="28"/>
          <w:sz w:val="28"/>
          <w:szCs w:val="28"/>
          <w:rtl w:val="true"/>
          <w:lang w:bidi="ar-SA"/>
        </w:rPr>
        <w:t>أمامَ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يَرتاح هذا و أَمثاله 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أعلم أهل الأرض في ذلك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هؤلاء الحُسَاد ما كانوا يَسْكُتونَ أمام تلك الفضائل الّتي كانَ الإمام الجَواد يمتاز بها، ولا يتركون المُشاغبات و المُضايقات ضدّ الإمام، و لِهذا تَرى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يَضيق ذَرْعاً مِنْ تِلْك الظُروف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الفَرَجُ بَعْدَ المَامون بثلاثين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المَوت فَرَجاً و راحةً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الحَياة المَحفُوفَة بالمَكاره، ويُخبر الناس أنّه يَموتُ بَعْدَ انقضاء سَنَتَين ونِصف على موت المامون</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2536237_2142443653"/>
      <w:bookmarkStart w:id="137" w:name="_Toc47"/>
      <w:bookmarkEnd w:id="136"/>
      <w:r>
        <w:rPr>
          <w:rtl w:val="true"/>
        </w:rPr>
        <w:t>مُحاولة لتشويه سمعة الإمام الجَواد</w:t>
      </w:r>
      <w:bookmarkEnd w:id="137"/>
    </w:p>
    <w:p>
      <w:pPr>
        <w:pStyle w:val="BookText"/>
        <w:rPr/>
      </w:pPr>
      <w:r>
        <w:rPr>
          <w:rFonts w:ascii="Amiri" w:hAnsi="Amiri" w:eastAsia="Amiri" w:cs="Amiri"/>
          <w:color w:val="111111"/>
          <w:sz w:val="28"/>
          <w:sz w:val="28"/>
          <w:szCs w:val="28"/>
          <w:rtl w:val="true"/>
          <w:lang w:bidi="ar-SA"/>
        </w:rPr>
        <w:t xml:space="preserve">رُوي عن مُحَمّد بن الرَيّان، قال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إحتالَ المأمون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حِيلَة، فَلَمْ يُمْكِنْه في شيء، فلمّا اعتَلَّ و اَرَادَ أَنْ يَبْني </w:t>
      </w:r>
    </w:p>
    <w:p>
      <w:pPr>
        <w:pStyle w:val="BookText"/>
        <w:rPr/>
      </w:pPr>
      <w:r>
        <w:rPr>
          <w:rFonts w:ascii="Amiri" w:hAnsi="Amiri" w:eastAsia="Amiri" w:cs="Amiri"/>
          <w:color w:val="111111"/>
          <w:sz w:val="28"/>
          <w:sz w:val="28"/>
          <w:szCs w:val="28"/>
          <w:rtl w:val="true"/>
          <w:lang w:bidi="ar-SA"/>
        </w:rPr>
        <w:t xml:space="preserve">عليه ابنَته </w:t>
      </w:r>
      <w:r>
        <w:rPr>
          <w:rStyle w:val="FootnoteAnchor"/>
          <w:rtl w:val="true"/>
        </w:rPr>
        <w:footnoteReference w:id="269"/>
      </w:r>
      <w:r>
        <w:rPr>
          <w:rFonts w:ascii="Amiri" w:hAnsi="Amiri" w:eastAsia="Amiri" w:cs="Amiri"/>
          <w:color w:val="111111"/>
          <w:sz w:val="28"/>
          <w:sz w:val="28"/>
          <w:szCs w:val="28"/>
          <w:rtl w:val="true"/>
          <w:lang w:bidi="ar-SA"/>
        </w:rPr>
        <w:t xml:space="preserve">دفَعَ إلى مائتي وصيفة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 ما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واحدة مِنْهُنَّ جاماً فيه جَوهَر، يَسْتَقْبِلْنَ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قَعَد في موضع الأخيار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مُخارِق، صاحِبَ صَوت وعُودٍ وضَرب، طويل اللِحية، فَدَعاهُ المامون،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امیرَ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شيء في أمر الدُنيا فأنا أكفِيكَ أمرَه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فقَعَدَ بَين يَدَي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شَهْقَة إجتَمَعَ عليه أهلُ الدار </w:t>
      </w:r>
      <w:r>
        <w:rPr>
          <w:rStyle w:val="FootnoteAnchor"/>
          <w:rtl w:val="true"/>
        </w:rPr>
        <w:footnoteReference w:id="271"/>
      </w:r>
      <w:r>
        <w:rPr>
          <w:rFonts w:ascii="Amiri" w:hAnsi="Amiri" w:eastAsia="Amiri" w:cs="Amiri"/>
          <w:color w:val="111111"/>
          <w:sz w:val="28"/>
          <w:sz w:val="28"/>
          <w:szCs w:val="28"/>
          <w:rtl w:val="true"/>
          <w:lang w:bidi="ar-SA"/>
        </w:rPr>
        <w:t>، وجَعَلَ يَضْرب بِعُودِهِ ويُغَنّي، فلمّا فَعَلَ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أبو </w:t>
      </w:r>
    </w:p>
    <w:p>
      <w:pPr>
        <w:pStyle w:val="BookText"/>
        <w:rPr/>
      </w:pPr>
      <w:r>
        <w:rPr>
          <w:rFonts w:ascii="Amiri" w:hAnsi="Amiri" w:eastAsia="Amiri" w:cs="Amiri"/>
          <w:color w:val="111111"/>
          <w:sz w:val="28"/>
          <w:sz w:val="28"/>
          <w:szCs w:val="28"/>
          <w:rtl w:val="true"/>
          <w:lang w:bidi="ar-SA"/>
        </w:rPr>
        <w:t xml:space="preserve">جعفر لا يَلْتَفت يميناً ولا شِمالاً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 اللّه يا ذا العُثْنُون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فسَقَط المِضراب مِنْ يَدِه والعُود، فَلَمْ يَنْتَفِع بِيَدَيه إلى أن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المامون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صاحَ بي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فَزعةً لا أفيق منها أبداً</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اَيُّها القارىء الكريم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 إلى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يَقوم بمحاولات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لِتَشويه سُمْعَة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الحَطّ مِنْ مَكانته في أعيُن الناس ؟</w:t>
      </w:r>
      <w:r>
        <w:rPr>
          <w:rFonts w:eastAsia="Amiri" w:cs="Amiri" w:ascii="Amiri" w:hAnsi="Amiri"/>
          <w:color w:val="111111"/>
          <w:sz w:val="28"/>
          <w:szCs w:val="28"/>
          <w:rtl w:val="true"/>
          <w:lang w:bidi="ar-SA"/>
        </w:rPr>
        <w:t xml:space="preserve">! </w:t>
      </w:r>
      <w:bookmarkStart w:id="138" w:name="pg15732_231816"/>
    </w:p>
    <w:p>
      <w:pPr>
        <w:pStyle w:val="BookText"/>
        <w:rPr/>
      </w:pPr>
      <w:bookmarkEnd w:id="138"/>
      <w:r>
        <w:rPr>
          <w:rFonts w:ascii="Amiri" w:hAnsi="Amiri" w:eastAsia="Amiri" w:cs="Amiri"/>
          <w:color w:val="111111"/>
          <w:sz w:val="28"/>
          <w:sz w:val="28"/>
          <w:szCs w:val="28"/>
          <w:rtl w:val="true"/>
          <w:lang w:bidi="ar-SA"/>
        </w:rPr>
        <w:t>إنَّني لا أتعَجَّب من المامون، فهُوَ شيطان يُريد أن يُحَقِّق أهدافه الدَنيئة، ولكِنَّني أَتَعَجَّب مِمَّنْ يَعتَبِره من الشيعة، ويُطوِّقُه بهالةٍ من القداسة والنزاهة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2536239_2142443653"/>
      <w:bookmarkStart w:id="140" w:name="_Toc48"/>
      <w:bookmarkEnd w:id="139"/>
      <w:r>
        <w:rPr>
          <w:rtl w:val="true"/>
        </w:rPr>
        <w:t xml:space="preserve">مُعاناة الإمام الجَواد </w:t>
      </w:r>
      <w:r>
        <w:rPr>
          <w:rtl w:val="true"/>
        </w:rPr>
        <w:t>(</w:t>
      </w:r>
      <w:r>
        <w:rPr>
          <w:rtl w:val="true"/>
        </w:rPr>
        <w:t>عَلَيهِ السَّلَامُ</w:t>
      </w:r>
      <w:r>
        <w:rPr>
          <w:rtl w:val="true"/>
        </w:rPr>
        <w:t xml:space="preserve">) </w:t>
      </w:r>
      <w:r>
        <w:rPr>
          <w:rtl w:val="true"/>
        </w:rPr>
        <w:t>من المُعْتَصِم العبّاسي</w:t>
      </w:r>
      <w:bookmarkEnd w:id="140"/>
    </w:p>
    <w:p>
      <w:pPr>
        <w:pStyle w:val="BookText"/>
        <w:rPr/>
      </w:pPr>
      <w:r>
        <w:rPr>
          <w:rFonts w:ascii="Amiri" w:hAnsi="Amiri" w:eastAsia="Amiri" w:cs="Amiri"/>
          <w:color w:val="111111"/>
          <w:sz w:val="28"/>
          <w:sz w:val="28"/>
          <w:szCs w:val="28"/>
          <w:rtl w:val="true"/>
          <w:lang w:bidi="ar-SA"/>
        </w:rPr>
        <w:t xml:space="preserve">رُوي عن مُحَمّد بن أحمَد المروزي، عن أبيه، أَنَّه دَخَلَ على ابن أبي دُؤاد </w:t>
      </w:r>
      <w:r>
        <w:rPr>
          <w:rStyle w:val="FootnoteAnchor"/>
          <w:rtl w:val="true"/>
        </w:rPr>
        <w:footnoteReference w:id="274"/>
      </w:r>
      <w:r>
        <w:rPr>
          <w:rFonts w:ascii="Amiri" w:hAnsi="Amiri" w:eastAsia="Amiri" w:cs="Amiri"/>
          <w:color w:val="111111"/>
          <w:sz w:val="28"/>
          <w:sz w:val="28"/>
          <w:szCs w:val="28"/>
          <w:rtl w:val="true"/>
          <w:lang w:bidi="ar-SA"/>
        </w:rPr>
        <w:t xml:space="preserve">وهُوَ في مَجْلسه، و حَوله أَصحابه، فَقالَ لَهُمْ إبن َأبي دؤاد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ما تَقولون في شيءٍ قالَهُ الخليفة البارحة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العلائية </w:t>
      </w:r>
      <w:r>
        <w:rPr>
          <w:rStyle w:val="FootnoteAnchor"/>
          <w:rtl w:val="true"/>
        </w:rPr>
        <w:footnoteReference w:id="275"/>
      </w:r>
      <w:r>
        <w:rPr>
          <w:rFonts w:ascii="Amiri" w:hAnsi="Amiri" w:eastAsia="Amiri" w:cs="Amiri"/>
          <w:color w:val="111111"/>
          <w:sz w:val="28"/>
          <w:sz w:val="28"/>
          <w:szCs w:val="28"/>
          <w:rtl w:val="true"/>
          <w:lang w:bidi="ar-SA"/>
        </w:rPr>
        <w:t xml:space="preserve">تَصْنَع إِنْ </w:t>
      </w:r>
    </w:p>
    <w:p>
      <w:pPr>
        <w:pStyle w:val="BookText"/>
        <w:rPr/>
      </w:pPr>
      <w:r>
        <w:rPr>
          <w:rFonts w:ascii="Amiri" w:hAnsi="Amiri" w:eastAsia="Amiri" w:cs="Amiri"/>
          <w:color w:val="111111"/>
          <w:sz w:val="28"/>
          <w:sz w:val="28"/>
          <w:szCs w:val="28"/>
          <w:rtl w:val="true"/>
          <w:lang w:bidi="ar-SA"/>
        </w:rPr>
        <w:t xml:space="preserve">أخرجنا إليهم أبا جعفر سَكْراناً، مُنَشَّئاً، مُضَمَّخاً بِالخَلُوق ؟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المُضَمَّخ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الملطَّخ، 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المُلطَّخ بالطيب، كأَنَّه يَقْطُرُ مِنْه العِطر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المصنوع من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تَبْطِلُ حُجَّتُهُم، وتَبْطِلُ مَقالَتُهُم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العلائية يُخالِطوني كثيراً، ويُفْضُونَ إِليَّ بِسِرِّ مَقالتِهِم، ولَيسَ يُلزمُهُمْ هذا الَّذِي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أبي دؤاد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اين قُلْتَ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 أَرضِهِ مِنْ حُجَّةَ، يَقْطَعُ العُذْر بَينَه وبَينَ خَلْقه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زَمَانِ الحُجَّة مَنْ هُوَ مِثْلُه او فَوقَه في النسب والشَرَف، كانَ أَدلّ الدلائلِ على الحُجَّة، </w:t>
      </w:r>
    </w:p>
    <w:p>
      <w:pPr>
        <w:pStyle w:val="BookText"/>
        <w:rPr/>
      </w:pPr>
      <w:r>
        <w:rPr>
          <w:rFonts w:ascii="Amiri" w:hAnsi="Amiri" w:eastAsia="Amiri" w:cs="Amiri"/>
          <w:color w:val="111111"/>
          <w:sz w:val="28"/>
          <w:sz w:val="28"/>
          <w:szCs w:val="28"/>
          <w:rtl w:val="true"/>
          <w:lang w:bidi="ar-SA"/>
        </w:rPr>
        <w:t xml:space="preserve">لِصِلَة السُلطان مِنْ بَين أهلِه و ولُوعه بِه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إبنُ أَبي دؤاد هذا الكلام على الخَليفة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هؤلاء القَوم حِيلَة، لا تُؤذُوا أبا جعفر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القارىء الكريم</w:t>
      </w:r>
    </w:p>
    <w:p>
      <w:pPr>
        <w:pStyle w:val="BookText"/>
        <w:rPr/>
      </w:pPr>
      <w:r>
        <w:rPr>
          <w:rFonts w:ascii="Amiri" w:hAnsi="Amiri" w:eastAsia="Amiri" w:cs="Amiri"/>
          <w:color w:val="111111"/>
          <w:sz w:val="28"/>
          <w:sz w:val="28"/>
          <w:szCs w:val="28"/>
          <w:rtl w:val="true"/>
          <w:lang w:bidi="ar-SA"/>
        </w:rPr>
        <w:t xml:space="preserve">إنَّ هذا الحَديث يَحتاجُ إلى شيء من الشرَح و التَوضيح، لِعَدَم وضوح بَعض الكلمات فيه، وإليك الشَرح والتَوضيح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أحمَد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يَستَعمل التقيّة، ويَحْضَر مَجالس العبّاسيين، و مَجالِسَ عُمَلائهم، ويَتَبَيَّن لنا أنَّ المُعتصِم العبّاسي كانَ قَد خَطَّط للمُؤامرة ضِدَّ </w:t>
      </w:r>
    </w:p>
    <w:p>
      <w:pPr>
        <w:pStyle w:val="BookText"/>
        <w:rPr/>
      </w:pP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تشويها لِسُمْعَتِه، وتَدنيساً لِقِداسَتِهِ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أرادَ القاضي إبن أبي دؤاد أَنْ يَجِسَّ نَبْضِ المُجتَمَع لِيَعرِفَ رُدُودَ الفِعْل عِنْدَ تَنْفيذ هذه المؤامرة، ومَدى تأثيرها في نُفوس الشيعة المُعتقدين بإمامة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فاستَشارَ أَصحابه حَول هذه الخُطَّة المُدبَّرة مِنْ قِبَل المُعتَصِم،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العَلائية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ويقصد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أَخرجنا لَهُمُ الإمامَ الجَواد سكراناً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أنَّه مِن المُحالِ المُسْتَحِيلِ المُمْتَنِع أَنْ يَقَع ما قَصَدَه الخليفة العبّاسي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إخراج الإمام الجَواد بحالة السُكر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الخليفة كانَ يَظُنُّ و يَتَصَوَّر أنَّه يَسْتَطيع اَنْ يُحضِرَ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ويَسْقيه الخَمْر قسراً و جَبْراً، بِأَنْ يَجتَمِعَ على الإمام الجَواد جماعة مِنْ أولئك السَفَلَة، ويَصُبُوا الخَمْر في فَم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بِالعُنْف والقُوّة مَثَلاً، ثُمّ يَظهَر أثر الخَمْر و هُوَ السُكر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زَعْم ذلك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فيُخْرجونَ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سَكْراناً في نَشوة الخَمْر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لَعَنَهُمُ اللّه و لَعَنَ 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تَشويها لِقُدسِيَّة الإمام والإمامة، وتَشنيعاً لِلمَذهَب التابع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الجَواب مِن أَصحاب ابن أبي دؤاد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العَمَل إِذا تَحقَّق، فَسَوفَ يَنْهارُ المَذهَبُ الشيعي، ويَبطُل إعتقادُهُم بِعِصْمَة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إبن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هذه المُوامَرة فاشِلَة مِنْ ذاتها، وفاسِدة مِنْ أساسها، وتكون النَتيجة مَعكوسَة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تَنفِيذها، لأنَّ الشيعة يَعتقدون بأنّه لابدَّ مِن وجود الإمام الَّذِي يَكون حُجَّة للّه في أرضِه، و أدلُّ دليلٍ و علامةٍ على تَعيين و تحَديد ذلك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السُلطان يقصُده بأنواع الأَذى، ويُحاربُه بشتّى الطُرُق والأساليب و هذه المُحاولة و الخطة الّتي يُريدُ السُلطانُ </w:t>
      </w:r>
    </w:p>
    <w:p>
      <w:pPr>
        <w:pStyle w:val="BookText"/>
        <w:rPr/>
      </w:pPr>
      <w:r>
        <w:rPr>
          <w:rFonts w:ascii="Amiri" w:hAnsi="Amiri" w:eastAsia="Amiri" w:cs="Amiri"/>
          <w:color w:val="111111"/>
          <w:sz w:val="28"/>
          <w:sz w:val="28"/>
          <w:szCs w:val="28"/>
          <w:rtl w:val="true"/>
          <w:lang w:bidi="ar-SA"/>
        </w:rPr>
        <w:t>تَنْفيذها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دليلاً على إمامة الإمام الجَواد، وليس طريقاً على إبطال إمامتِه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أخبَرَ القاضي إبن أبي دؤاد المُعتَصِمَ بذلك، قال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هؤلاء القَوم حِيلَة، لا تُؤذوا أَبا جعفر</w:t>
      </w:r>
      <w:r>
        <w:rPr>
          <w:rFonts w:eastAsia="Amiri" w:cs="Amiri" w:ascii="Amiri" w:hAnsi="Amiri"/>
          <w:color w:val="111111"/>
          <w:sz w:val="28"/>
          <w:szCs w:val="28"/>
          <w:rtl w:val="true"/>
          <w:lang w:bidi="ar-SA"/>
        </w:rPr>
        <w:t xml:space="preserve">. </w:t>
      </w:r>
      <w:bookmarkStart w:id="141" w:name="pg15732_231822"/>
    </w:p>
    <w:p>
      <w:pPr>
        <w:pStyle w:val="Heading2"/>
        <w:numPr>
          <w:ilvl w:val="1"/>
          <w:numId w:val="1"/>
        </w:numPr>
        <w:rPr/>
      </w:pPr>
      <w:bookmarkStart w:id="142" w:name="__RefHeading___Toc12536241_2142443653"/>
      <w:bookmarkStart w:id="143" w:name="_Toc49"/>
      <w:bookmarkEnd w:id="141"/>
      <w:bookmarkEnd w:id="142"/>
      <w:r>
        <w:rPr>
          <w:rtl w:val="true"/>
        </w:rPr>
        <w:t xml:space="preserve">الإمام الجَواد </w:t>
      </w:r>
      <w:r>
        <w:rPr>
          <w:rtl w:val="true"/>
        </w:rPr>
        <w:t>(</w:t>
      </w:r>
      <w:r>
        <w:rPr>
          <w:rtl w:val="true"/>
        </w:rPr>
        <w:t>عَلَيهِ السَّلَامُ</w:t>
      </w:r>
      <w:r>
        <w:rPr>
          <w:rtl w:val="true"/>
        </w:rPr>
        <w:t xml:space="preserve">) </w:t>
      </w:r>
      <w:r>
        <w:rPr>
          <w:rtl w:val="true"/>
        </w:rPr>
        <w:t>يُخبِر عن الإمام مِنْ بَعْدِهِ</w:t>
      </w:r>
      <w:bookmarkEnd w:id="143"/>
    </w:p>
    <w:p>
      <w:pPr>
        <w:pStyle w:val="BookText"/>
        <w:rPr/>
      </w:pPr>
      <w:r>
        <w:rPr>
          <w:rFonts w:ascii="Amiri" w:hAnsi="Amiri" w:eastAsia="Amiri" w:cs="Amiri"/>
          <w:color w:val="111111"/>
          <w:sz w:val="28"/>
          <w:sz w:val="28"/>
          <w:szCs w:val="28"/>
          <w:rtl w:val="true"/>
          <w:lang w:bidi="ar-SA"/>
        </w:rPr>
        <w:t xml:space="preserve">رُويَ عن الصقر بن دلف،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إبني علي، أمَرُه أمري، وقولُه قَولي، وطاعتُه طاعَتی</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مُحَمّد بن إسماعيل بن بَزيع،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يُفضى هذا الأمر إلى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إبْنُ سَبْع سنين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واقل مِنْ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عيسى ابن مريم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رَوى المَسعودي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مُحَمّد بن عُثمان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حَدَثَ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فإلى مَنْ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إبني هذا، يعني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إنَّها سَتَكونُ 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مَدينة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المَدينة،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مَدينة غَيرها ؟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الدفعة الأولى مِنْ خَرْجَتَيه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والمُستفاد مِن هذا الخبر أنَّه كانَ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سَفْرة إلى بغداد، وقَد تَخَلَلَت السَفْرتَين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مُدة زمنيّة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إنّي أخاف عليك في هذا الوَجْه، فَإِلى مَن الأمر بَعدك ؟</w:t>
      </w:r>
    </w:p>
    <w:p>
      <w:pPr>
        <w:pStyle w:val="BookText"/>
        <w:rPr/>
      </w:pPr>
      <w:r>
        <w:rPr>
          <w:rFonts w:ascii="Amiri" w:hAnsi="Amiri" w:eastAsia="Amiri" w:cs="Amiri"/>
          <w:color w:val="111111"/>
          <w:sz w:val="28"/>
          <w:sz w:val="28"/>
          <w:szCs w:val="28"/>
          <w:rtl w:val="true"/>
          <w:lang w:bidi="ar-SA"/>
        </w:rPr>
        <w:t xml:space="preserve">فَكَرَّ بِوَجْهِهِ إليَّ ضاحكاً،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الغَيبة حَيث ظننت في هذه السنة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أُخرِجَ بِه الثانية إلى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w:t>
      </w:r>
    </w:p>
    <w:p>
      <w:pPr>
        <w:pStyle w:val="BookText"/>
        <w:rPr/>
      </w:pPr>
      <w:r>
        <w:rPr>
          <w:rFonts w:ascii="Amiri" w:hAnsi="Amiri" w:eastAsia="Amiri" w:cs="Amiri"/>
          <w:color w:val="111111"/>
          <w:sz w:val="28"/>
          <w:sz w:val="28"/>
          <w:szCs w:val="28"/>
          <w:rtl w:val="true"/>
          <w:lang w:bidi="ar-SA"/>
        </w:rPr>
        <w:t xml:space="preserve">إليه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خارج فَإِلى مَنْ هذا الأمر من بعدك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حتّى اخْضَلَّتْ لِحِيتُه، 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هذه يُخافُ عَلَيَّ، الأمر بَعْدي إلى إبني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144" w:name="pg15732_231826"/>
    </w:p>
    <w:p>
      <w:pPr>
        <w:pStyle w:val="Heading2"/>
        <w:numPr>
          <w:ilvl w:val="1"/>
          <w:numId w:val="1"/>
        </w:numPr>
        <w:rPr/>
      </w:pPr>
      <w:bookmarkStart w:id="145" w:name="__RefHeading___Toc12536243_2142443653"/>
      <w:bookmarkStart w:id="146" w:name="_Toc50"/>
      <w:bookmarkEnd w:id="144"/>
      <w:bookmarkEnd w:id="145"/>
      <w:r>
        <w:rPr>
          <w:rtl w:val="true"/>
        </w:rPr>
        <w:t xml:space="preserve">وفاة وشهادة الإمام الجَواد </w:t>
      </w:r>
      <w:r>
        <w:rPr>
          <w:rtl w:val="true"/>
        </w:rPr>
        <w:t>(</w:t>
      </w:r>
      <w:r>
        <w:rPr>
          <w:rtl w:val="true"/>
        </w:rPr>
        <w:t>عَلَيهِ السَّلَامُ</w:t>
      </w:r>
      <w:r>
        <w:rPr>
          <w:rtl w:val="true"/>
        </w:rPr>
        <w:t>)</w:t>
      </w:r>
      <w:bookmarkEnd w:id="146"/>
    </w:p>
    <w:p>
      <w:pPr>
        <w:pStyle w:val="BookText"/>
        <w:rPr/>
      </w:pPr>
      <w:r>
        <w:rPr>
          <w:rFonts w:ascii="Amiri" w:hAnsi="Amiri" w:eastAsia="Amiri" w:cs="Amiri"/>
          <w:color w:val="111111"/>
          <w:sz w:val="28"/>
          <w:sz w:val="28"/>
          <w:szCs w:val="28"/>
          <w:rtl w:val="true"/>
          <w:lang w:bidi="ar-SA"/>
        </w:rPr>
        <w:t>مِنَ الواضح الَّذِي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حَتْفَ أنفه، ولَمْ يَذكُر اَحَدٌ من المؤرخين أنّ الإمام أُصيبَ بِمَرَضٍ أو داءٍ عُضال أودى بِحَياتِه، بَلْ مِن الصَحيح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المؤرّخين و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النادِر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إتَّفَقَتْ كلمَتُهُم على أنّ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نَحْبَه مَسْمُوماً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كلماتهُمُ في كيفيّة دَسّ السُمّ إليه و لكِنَّهُم أَجمَعُوا على أنّ المُعْتَصِم هُوَ السَبَب الرئيسي لِهذه الجَريمة النَكراء، و الجِناية العَظيمة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نَستَعْرِض الأقوال المُتَعَدِّدة، ثُمَّ نَنظر إلى أَن يَنْتَهي بِنا الكلام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القول الأول</w:t>
      </w:r>
    </w:p>
    <w:p>
      <w:pPr>
        <w:pStyle w:val="BookText"/>
        <w:rPr/>
      </w:pPr>
      <w:r>
        <w:rPr>
          <w:rFonts w:ascii="Amiri" w:hAnsi="Amiri" w:eastAsia="Amiri" w:cs="Amiri"/>
          <w:color w:val="111111"/>
          <w:sz w:val="28"/>
          <w:sz w:val="28"/>
          <w:szCs w:val="28"/>
          <w:rtl w:val="true"/>
          <w:lang w:bidi="ar-SA"/>
        </w:rPr>
        <w:t>في كيفيّة قَتْل الإمام الجَواد</w:t>
      </w:r>
    </w:p>
    <w:p>
      <w:pPr>
        <w:pStyle w:val="BookText"/>
        <w:rPr/>
      </w:pPr>
      <w:r>
        <w:rPr>
          <w:rFonts w:ascii="Amiri" w:hAnsi="Amiri" w:eastAsia="Amiri" w:cs="Amiri"/>
          <w:color w:val="111111"/>
          <w:sz w:val="28"/>
          <w:sz w:val="28"/>
          <w:szCs w:val="28"/>
          <w:rtl w:val="true"/>
          <w:lang w:bidi="ar-SA"/>
        </w:rPr>
        <w:t xml:space="preserve">رَوى العلّامة المَجلِسي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عن زرقان </w:t>
      </w:r>
      <w:r>
        <w:rPr>
          <w:rStyle w:val="FootnoteAnchor"/>
          <w:rtl w:val="true"/>
        </w:rPr>
        <w:footnoteReference w:id="28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رَجَعَ إبن أبي دؤاد ذاتَ يَوم مِنْ عِنْدِ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مُغْتَم، فقلتُ لَه في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اليَوم أَنّي قد مُتُّ مُنْذُ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هذا الأسود أبي جعفر مُحَمّد بن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بَين يَدَي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ذلك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سارقاً أقرَّ على نَفْسه بالسَرِقَة، وسأَلَ الخَليفةَ تَطهيرَه بإقامة الحَدّ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فَجَمَعَ لذلك الفِقهاء في مَجْلِسه، وقَد احضَرَ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 عن القَطع في أي موضع يَجِب أَنْ يُقْطَع ؟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الكُرسُوع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الحُجَّة في ذلك ؟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اليَد هِيَ الأصابع و الكفّ إلى الكُرسُوع، لقول اللّه في الّتيمم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 أیدیكُمْ</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و اتَّفَق معى ذلك قوم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القطع مِن المِرفَق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الدليل على ذلك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ذلك على اَنَّ حَدَ اليَد هُوَ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دؤاد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يا أبا جعفر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تَكلَّم القوم فيه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مِمّا تَكلَّموا به، أيّ شيء عِندك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أعفِني عن هذا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باللّه لما أخبرت بِما عِندك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أَقسَمْتَ عَلَيَّ بِاللّه، 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أخطاوا فيه السُنَّة، فإنّ القطع يَجب أن يَكون مِنْ مِفْصَل أصول الأصابع، فيُترك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الحُجّة في ذلك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السُجود على سَبْعة </w:t>
      </w:r>
    </w:p>
    <w:p>
      <w:pPr>
        <w:pStyle w:val="BookText"/>
        <w:rPr/>
      </w:pPr>
      <w:r>
        <w:rPr>
          <w:rFonts w:ascii="Amiri" w:hAnsi="Amiri" w:eastAsia="Amiri" w:cs="Amiri"/>
          <w:color w:val="111111"/>
          <w:sz w:val="28"/>
          <w:sz w:val="28"/>
          <w:szCs w:val="28"/>
          <w:rtl w:val="true"/>
          <w:lang w:bidi="ar-SA"/>
        </w:rPr>
        <w:t xml:space="preserve">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واليَدَين والرُكبَتَين والرِجلَين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قُطِعَتْ يَده من الكُرْسُوع أو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تَبْقَ لَه يَدٌ يَسْجُدُ عليها، وقال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هذه الأَعضاء السَبعة الّتي يُسجد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للّه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أبي دؤاد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فاعجَبَ المُعْتَصِمَ ذلك، و أمَرَ بِقَطع يَد السارق مِن مِفْصَل الأَصابع دون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دؤاد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قيامتي، وتَمَنَّيتُ أنّي لَمْ أَكُ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دؤاد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المُعْتَصِم بَعْدَ ثالثة،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نَصيحة أمير المُؤمنين عَلَيَّ واجبة، و أنا أكلّمُه بِما أَعلم أنّي اَدخُلُ بِه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هُوَ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أمير المُؤمنين في مَجْلِسِه فُقَهاءَ رَعيَّته وعُلَماءَهم لأمر واقع مِنْ أمور الدين، فسَألَهُم عن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فأَخبَروه بِما عِنْدَهُم مِن الحُكْم في </w:t>
      </w:r>
    </w:p>
    <w:p>
      <w:pPr>
        <w:pStyle w:val="BookText"/>
        <w:rPr/>
      </w:pPr>
      <w:r>
        <w:rPr>
          <w:rFonts w:ascii="Amiri" w:hAnsi="Amiri" w:eastAsia="Amiri" w:cs="Amiri"/>
          <w:color w:val="111111"/>
          <w:sz w:val="28"/>
          <w:sz w:val="28"/>
          <w:szCs w:val="28"/>
          <w:rtl w:val="true"/>
          <w:lang w:bidi="ar-SA"/>
        </w:rPr>
        <w:t>ذلك، وقَد حَضَرَ مَجْلِسَه أَهلُ بيته و قُوّاده و وزراؤه و كُتّابُه، وقَد تَسامَعَ الناسُ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يَتْرُك أقاوِيلَهُمْ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رَجُلٍ يَقولُ شَطْرُ هذه الأمة بإمامتِه، ويَدَّعون أنّه أولى مِنْه بِمَقامِهِ، ثُمَّ يَحكُم بِحُكْمِه دونَ حُكم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أبي دؤاد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فَتَغَيَّر لَونُه، وانتَبَه لِما نَبَّهتُه له،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 نَصيحتك خَيراً</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يَعكِس لنا حَقائق، ويَكشِف لَنا أموراً لا بَأس بِالإشارة إليها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المُستوى الثِقافي الديني الَّذِي كانَ فُقَهاء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يَعيشونَه مِنْ جَهْلٍ مُطبق، وعَدَمَ المُبالات بالحُدود الإلهيّة، و إصدار الفَتاوى المُنْبَعِثَة عن الظَنّ </w:t>
      </w:r>
    </w:p>
    <w:p>
      <w:pPr>
        <w:pStyle w:val="BookText"/>
        <w:rPr/>
      </w:pPr>
      <w:r>
        <w:rPr>
          <w:rFonts w:ascii="Amiri" w:hAnsi="Amiri" w:eastAsia="Amiri" w:cs="Amiri"/>
          <w:color w:val="111111"/>
          <w:sz w:val="28"/>
          <w:sz w:val="28"/>
          <w:szCs w:val="28"/>
          <w:rtl w:val="true"/>
          <w:lang w:bidi="ar-SA"/>
        </w:rPr>
        <w:t>و الحَدس والهَوى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أعلم هَلْ كانت الحُدود مُعَطَّلة في ذلك الزمان، فَما كانَ أولئك القُضاة الجُهّال يَعلَمون مِنْ أينَ تُقْطَع يَد السارق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أنّهم كانوا يَقطعون أَيدي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أهوائهم و مُيولهم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الزَند أو المِرفَق ؟؟ و لَعَلَّ بَعضهُم كانَ يُعجِبُه أَنْ يُفتي بقطع يد السارق من تحت إبطيه إحتياطاً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هذا العُضو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كانَ هؤلاء يستطيعونَ أَنْ يَسألوا عن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حُكْم قطع يَد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مَوضعٍ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كانت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عنْدَ فُقهاء الشياطين في ذلك العَصر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اختلفوا في مَجْلِس المُعْتَصِم، واضطَرَبَتْ أقوالُهُم في هذه المَسالة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المُعْتَصم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لخلافة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أَجهَلَهُم بِهذه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يَعلَم بِقَولِ مَنْ يَأخُذ ؟ و مِنْ أَيِّ مَوضِع يَقْطَع يَدَ ذلك السارق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إلى السُرّاق واللُصوص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مِنْهُم قَطعَ يَدِهِ و تطهيره مِن الذنب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يَطلب المُعْتَصِم 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يُخْبِرَه عن حُكْم اللّه و عن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يَد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فَيَعْتَذِر الإمام ويطلب من المُعْتَصِم إعفاءَه عن الإجابة، لأنَّه يَعْلَم أنّ أولئك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فيهم رذيلة الحِقْد والحَسَد، إذا ظَهَرَ جَهْلَهُم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المَجلس الغاصّ برجال الدَولة و شَخصيّاتهم، وتُهدَر كرامتُهُمْ وتَنْهار مَعْنويّاتهُمْ ويَسْمَلُهُمْ خِزْيِ الجَهْل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المُعْتَصِم أقسم على الإمام باللّه تَعالى أن يُخْبِرَه بِالحُكْم الإلهي ؛ فَيُجيب الإمام على ضَوء الكتاب </w:t>
      </w:r>
    </w:p>
    <w:p>
      <w:pPr>
        <w:pStyle w:val="BookText"/>
        <w:rPr/>
      </w:pPr>
      <w:r>
        <w:rPr>
          <w:rFonts w:ascii="Amiri" w:hAnsi="Amiri" w:eastAsia="Amiri" w:cs="Amiri"/>
          <w:color w:val="111111"/>
          <w:sz w:val="28"/>
          <w:sz w:val="28"/>
          <w:szCs w:val="28"/>
          <w:rtl w:val="true"/>
          <w:lang w:bidi="ar-SA"/>
        </w:rPr>
        <w:t>والسُنّة، ويَأخُذ المُعْتَصِم بِقَول الإمام الجَواد و يَامُر بقَطع يَد السارق مِن أُصول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تَقومُ القِيامة على ابن أبي دؤاد، ويَتَمَنَّى أنَّه مات قَبْلَ ذلك اليوم بعِشرين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ثَقُلَ عليه الحق، وهكذا إنزَعَجَ مِنْ حُكْم اللّه تَعالى، وتَكوّنَت عِندَه عُقدة الحقارة النَّفْسيّة، فحاول أن يَقوم بجناية و هُوَ يَعْلَم أنَّه يَخْسَر الدين و الآخرة، ويكتسب غَضَبَ اللّه تَعالى و عَذابه الأَليم في الآخِرة، فذهَبَ إلى المُعْتَصم للمُشاغَبة ضِدّ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ایُّها القارىء الكريم</w:t>
      </w:r>
    </w:p>
    <w:p>
      <w:pPr>
        <w:pStyle w:val="BookText"/>
        <w:rPr/>
      </w:pPr>
      <w:r>
        <w:rPr>
          <w:rFonts w:ascii="Amiri" w:hAnsi="Amiri" w:eastAsia="Amiri" w:cs="Amiri"/>
          <w:color w:val="111111"/>
          <w:sz w:val="28"/>
          <w:sz w:val="28"/>
          <w:szCs w:val="28"/>
          <w:rtl w:val="true"/>
          <w:lang w:bidi="ar-SA"/>
        </w:rPr>
        <w:t xml:space="preserve">لَنا أَنْ نَتَساءل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كانَ ابن أبي دؤاد يَعْرِفُ المُعْتَصِم و يَعْلَم مُوبقاته مِنْ خُمُورٍ لا تَنْقَطِع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سُكر مُتَواصِل لَيلاً و نَهاراً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كانَ يَرى ويُشاهِد حَفَلات المُعْتَصِم و سَهراته </w:t>
      </w:r>
    </w:p>
    <w:p>
      <w:pPr>
        <w:pStyle w:val="BookText"/>
        <w:rPr/>
      </w:pPr>
      <w:r>
        <w:rPr>
          <w:rFonts w:ascii="Amiri" w:hAnsi="Amiri" w:eastAsia="Amiri" w:cs="Amiri"/>
          <w:color w:val="111111"/>
          <w:sz w:val="28"/>
          <w:sz w:val="28"/>
          <w:szCs w:val="28"/>
          <w:rtl w:val="true"/>
          <w:lang w:bidi="ar-SA"/>
        </w:rPr>
        <w:t>المَشفوعة بالأَغانى والمُنكرات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على المُعْتَصِم لِيَقول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نَصيحة أمير المُؤمنين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أُكلِّمه بما أَعلم أنّي اَدخُلُ بِه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أنظُرْ إلى العِناد و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إلى تَعَطَّل الوِجدان و مَوتِ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يَعتبر المُشاغَبَة و السعاية ضدّ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وحُبّاً للخير، يُقَدِّمُها إلى المُعْتَصِم، ويُغريه بِقَتل الإمام الجَواد الَّذِي كانَ إماماً وحُجّة للّه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المُعتَصِم يَشكره على هذه النَصيحة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جَريمة و جِناية وفَضيحة ويَعزم عَلى قَتل ابن رسول اللّه وذُريّته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المُعْتَصِم خُطَّته، ودَسَّ السُمّ إلى الإمام الجَواد عن طريق زوجته أمّ الفضل، أو عن طريق أحَد عُمَلائه الَّذِين كانوا مِنْ زُملاء 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المَبدا </w:t>
      </w:r>
    </w:p>
    <w:p>
      <w:pPr>
        <w:pStyle w:val="BookText"/>
        <w:rPr/>
      </w:pPr>
      <w:r>
        <w:rPr>
          <w:rFonts w:ascii="Amiri" w:hAnsi="Amiri" w:eastAsia="Amiri" w:cs="Amiri"/>
          <w:color w:val="111111"/>
          <w:sz w:val="28"/>
          <w:sz w:val="28"/>
          <w:szCs w:val="28"/>
          <w:rtl w:val="true"/>
          <w:lang w:bidi="ar-SA"/>
        </w:rPr>
        <w:t>والعَقيدة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قَتَلوا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رَيعان شَبابه و غَضارة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صَحِيةٌ لأَجْلِ حُكْمِ شَرعي مِنْ أَحكام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بَيَّن قانوناً واحداً من قَوانين الإسلام، فَكانَ هذا جزاءُه مِنْ ذلك المُجْتَمَع الساقِط، و مِنْ أولئك الأَرجاس</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فلْيَهْنا المُعْتَصِم و ابن أبي دؤاد و يَحيى بنُ اكثَم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نُظراؤهم من أقطاب الجِناية و نَماذج الخِزي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أوجَبَ اللّه مَودّتُهم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أَجْراً لِرسالة رسوله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الثاني</w:t>
      </w:r>
    </w:p>
    <w:p>
      <w:pPr>
        <w:pStyle w:val="BookText"/>
        <w:rPr/>
      </w:pPr>
      <w:r>
        <w:rPr>
          <w:rFonts w:ascii="Amiri" w:hAnsi="Amiri" w:eastAsia="Amiri" w:cs="Amiri"/>
          <w:color w:val="111111"/>
          <w:sz w:val="28"/>
          <w:sz w:val="28"/>
          <w:szCs w:val="28"/>
          <w:rtl w:val="true"/>
          <w:lang w:bidi="ar-SA"/>
        </w:rPr>
        <w:t>في كيفيّة قَتْل الإمام الجَواد</w:t>
      </w:r>
    </w:p>
    <w:p>
      <w:pPr>
        <w:pStyle w:val="BookText"/>
        <w:rPr/>
      </w:pPr>
      <w:r>
        <w:rPr>
          <w:rFonts w:ascii="Amiri" w:hAnsi="Amiri" w:eastAsia="Amiri" w:cs="Amiri"/>
          <w:color w:val="111111"/>
          <w:sz w:val="28"/>
          <w:sz w:val="28"/>
          <w:szCs w:val="28"/>
          <w:rtl w:val="true"/>
          <w:lang w:bidi="ar-SA"/>
        </w:rPr>
        <w:t xml:space="preserve">لَقَد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فُصُول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السارق الَّذِي اختَلَفَ فُقَهاء البِلاط العبّاسي في قَطع يَدِه، و أنّ القاضي ابن أبي دؤاد دَخلَ على المُعتَصِم يَنْصَحُه، ويلومُه على الأخذ بِقَول الإمام الجَواد، وتَرك أَقوالِ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تَكمِلة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الرابع، فُلاناً مِنْ كتاب وزرائه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فَدَعَاه، فأَبى أَنْ يُجِيبَه،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أنّي لا أحضَرُ مَجالِسَكُم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ادعوك إلى الطعام، و أحب أن تَطأ ثِيابي </w:t>
      </w:r>
      <w:r>
        <w:rPr>
          <w:rStyle w:val="FootnoteAnchor"/>
          <w:rtl w:val="true"/>
        </w:rPr>
        <w:footnoteReference w:id="293"/>
      </w:r>
      <w:r>
        <w:rPr>
          <w:rFonts w:ascii="Amiri" w:hAnsi="Amiri" w:eastAsia="Amiri" w:cs="Amiri"/>
          <w:color w:val="111111"/>
          <w:sz w:val="28"/>
          <w:sz w:val="28"/>
          <w:szCs w:val="28"/>
          <w:rtl w:val="true"/>
          <w:lang w:bidi="ar-SA"/>
        </w:rPr>
        <w:t xml:space="preserve">، و تَدْخُلَ مَنْزِلي فأتَبرّك بذلك، فَقَد اَحَبَّ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وُزراء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لِقاءَك </w:t>
      </w:r>
    </w:p>
    <w:p>
      <w:pPr>
        <w:pStyle w:val="BookText"/>
        <w:rPr/>
      </w:pPr>
      <w:r>
        <w:rPr>
          <w:rFonts w:ascii="Amiri" w:hAnsi="Amiri" w:eastAsia="Amiri" w:cs="Amiri"/>
          <w:color w:val="111111"/>
          <w:sz w:val="28"/>
          <w:sz w:val="28"/>
          <w:szCs w:val="28"/>
          <w:rtl w:val="true"/>
          <w:lang w:bidi="ar-SA"/>
        </w:rPr>
        <w:t xml:space="preserve">فَسار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فلَمّا طعم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 بالسُمّ،، فَدَعَا بِدابَّتِه، فسأله ربُّ المَنْزِل أَنْ يُقِيم، 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خُروجي مِنْ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يَومَه ذلك و ليله في خِلْفةٍ </w:t>
      </w:r>
      <w:r>
        <w:rPr>
          <w:rStyle w:val="FootnoteAnchor"/>
          <w:rtl w:val="true"/>
        </w:rPr>
        <w:footnoteReference w:id="294"/>
      </w:r>
      <w:r>
        <w:rPr>
          <w:rFonts w:ascii="Amiri" w:hAnsi="Amiri" w:eastAsia="Amiri" w:cs="Amiri"/>
          <w:color w:val="111111"/>
          <w:sz w:val="28"/>
          <w:sz w:val="28"/>
          <w:szCs w:val="28"/>
          <w:rtl w:val="true"/>
          <w:lang w:bidi="ar-SA"/>
        </w:rPr>
        <w:t xml:space="preserve">حتّى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p>
    <w:p>
      <w:pPr>
        <w:pStyle w:val="BookText"/>
        <w:rPr/>
      </w:pPr>
      <w:r>
        <w:rPr>
          <w:rFonts w:ascii="Amiri" w:hAnsi="Amiri" w:eastAsia="Amiri" w:cs="Amiri"/>
          <w:color w:val="111111"/>
          <w:sz w:val="28"/>
          <w:sz w:val="28"/>
          <w:szCs w:val="28"/>
          <w:rtl w:val="true"/>
          <w:lang w:bidi="ar-SA"/>
        </w:rPr>
        <w:t>في كيفيّة قَتل الإمام الجَواد</w:t>
      </w:r>
    </w:p>
    <w:p>
      <w:pPr>
        <w:pStyle w:val="BookText"/>
        <w:rPr/>
      </w:pPr>
      <w:r>
        <w:rPr>
          <w:rFonts w:ascii="Amiri" w:hAnsi="Amiri" w:eastAsia="Amiri" w:cs="Amiri"/>
          <w:color w:val="111111"/>
          <w:sz w:val="28"/>
          <w:sz w:val="28"/>
          <w:szCs w:val="28"/>
          <w:rtl w:val="true"/>
          <w:lang w:bidi="ar-SA"/>
        </w:rPr>
        <w:t xml:space="preserve">و ذكرَ إبنُ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بُويعَ المُعْتَصِم، جَعَلَ يَتَفَقَّد أحواله </w:t>
      </w:r>
      <w:r>
        <w:rPr>
          <w:rStyle w:val="FootnoteAnchor"/>
          <w:rtl w:val="true"/>
        </w:rPr>
        <w:footnoteReference w:id="296"/>
      </w:r>
      <w:r>
        <w:rPr>
          <w:rFonts w:ascii="Amiri" w:hAnsi="Amiri" w:eastAsia="Amiri" w:cs="Amiri"/>
          <w:color w:val="111111"/>
          <w:sz w:val="28"/>
          <w:sz w:val="28"/>
          <w:szCs w:val="28"/>
          <w:rtl w:val="true"/>
          <w:lang w:bidi="ar-SA"/>
        </w:rPr>
        <w:t xml:space="preserve">فكتَبَ إِلى عَبْد المَلِك الزيات أنْ يُنْفِذ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فأَنفَذَ ابنُ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يَقطين إليه، فَتَجَهَّز </w:t>
      </w:r>
      <w:r>
        <w:rPr>
          <w:rStyle w:val="FootnoteAnchor"/>
          <w:rtl w:val="true"/>
        </w:rPr>
        <w:footnoteReference w:id="297"/>
      </w:r>
      <w:r>
        <w:rPr>
          <w:rFonts w:ascii="Amiri" w:hAnsi="Amiri" w:eastAsia="Amiri" w:cs="Amiri"/>
          <w:color w:val="111111"/>
          <w:sz w:val="28"/>
          <w:sz w:val="28"/>
          <w:szCs w:val="28"/>
          <w:rtl w:val="true"/>
          <w:lang w:bidi="ar-SA"/>
        </w:rPr>
        <w:t xml:space="preserve">، و خَرَجَ إلى بغَداد، فاكرَمَه وعَظَمَه، وأنفَذَ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اشناس </w:t>
      </w:r>
      <w:r>
        <w:rPr>
          <w:rStyle w:val="FootnoteAnchor"/>
          <w:rtl w:val="true"/>
        </w:rPr>
        <w:footnoteReference w:id="298"/>
      </w:r>
      <w:r>
        <w:rPr>
          <w:rFonts w:ascii="Amiri" w:hAnsi="Amiri" w:eastAsia="Amiri" w:cs="Amiri"/>
          <w:color w:val="111111"/>
          <w:sz w:val="28"/>
          <w:sz w:val="28"/>
          <w:szCs w:val="28"/>
          <w:rtl w:val="true"/>
          <w:lang w:bidi="ar-SA"/>
        </w:rPr>
        <w:t>بالتُحَف إليه وإلى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أَنفَدَ إليه شراب حُمّاض الأُترج </w:t>
      </w:r>
      <w:r>
        <w:rPr>
          <w:rStyle w:val="FootnoteAnchor"/>
          <w:rtl w:val="true"/>
        </w:rPr>
        <w:footnoteReference w:id="299"/>
      </w:r>
      <w:r>
        <w:rPr>
          <w:rFonts w:ascii="Amiri" w:hAnsi="Amiri" w:eastAsia="Amiri" w:cs="Amiri"/>
          <w:color w:val="111111"/>
          <w:sz w:val="28"/>
          <w:sz w:val="28"/>
          <w:szCs w:val="28"/>
          <w:rtl w:val="true"/>
          <w:lang w:bidi="ar-SA"/>
        </w:rPr>
        <w:t xml:space="preserve">تَحْتَ خَتْمِه على يدي اشناس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ذاقَه قَبْلَ أحمَد بن أبي دؤاد، و سَعد بن الخضيب، وجَماعة مِن المَعروفين، و يأمُرك أَن تَشْرَب مِنْها بِماء الثَلج، وصُنِعَ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أشربُها باللَيل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تَنْفَع بارداً، وقَد ذابَ الثَلْج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أصَرَّ على ذلك، فَشَرِبَها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الرابع</w:t>
      </w:r>
    </w:p>
    <w:p>
      <w:pPr>
        <w:pStyle w:val="BookText"/>
        <w:rPr/>
      </w:pPr>
      <w:r>
        <w:rPr>
          <w:rFonts w:ascii="Amiri" w:hAnsi="Amiri" w:eastAsia="Amiri" w:cs="Amiri"/>
          <w:color w:val="111111"/>
          <w:sz w:val="28"/>
          <w:sz w:val="28"/>
          <w:szCs w:val="28"/>
          <w:rtl w:val="true"/>
          <w:lang w:bidi="ar-SA"/>
        </w:rPr>
        <w:t>في كيفيّة قتل الإمام الجَواد</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إنّ المُعْتَصِمِ جَعَلَ يَعْمل الحِيلَة في قتل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أشَار على إبنَة المَامون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تَسُمَّه، لأنّه وقَفَ </w:t>
      </w:r>
      <w:r>
        <w:rPr>
          <w:rStyle w:val="FootnoteAnchor"/>
          <w:rtl w:val="true"/>
        </w:rPr>
        <w:footnoteReference w:id="301"/>
      </w:r>
      <w:r>
        <w:rPr>
          <w:rFonts w:ascii="Amiri" w:hAnsi="Amiri" w:eastAsia="Amiri" w:cs="Amiri"/>
          <w:color w:val="111111"/>
          <w:sz w:val="28"/>
          <w:sz w:val="28"/>
          <w:szCs w:val="28"/>
          <w:rtl w:val="true"/>
          <w:lang w:bidi="ar-SA"/>
        </w:rPr>
        <w:t xml:space="preserve">على إنحرافها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شدّة غيرتها عليه، لِتَفْضِيله أمّ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ولأنَّه لم يُرزَقٌ مِنْها </w:t>
      </w:r>
      <w:r>
        <w:rPr>
          <w:rStyle w:val="FootnoteAnchor"/>
          <w:rtl w:val="true"/>
        </w:rPr>
        <w:footnoteReference w:id="302"/>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فاجابَته إلى ذلك، و جَعَلَتْ سُمَّا فِي عِنَبِ رازِقيّ </w:t>
      </w:r>
    </w:p>
    <w:p>
      <w:pPr>
        <w:pStyle w:val="BookText"/>
        <w:rPr/>
      </w:pPr>
      <w:r>
        <w:rPr>
          <w:rFonts w:ascii="Amiri" w:hAnsi="Amiri" w:eastAsia="Amiri" w:cs="Amiri"/>
          <w:color w:val="111111"/>
          <w:sz w:val="28"/>
          <w:sz w:val="28"/>
          <w:szCs w:val="28"/>
          <w:rtl w:val="true"/>
          <w:lang w:bidi="ar-SA"/>
        </w:rPr>
        <w:t xml:space="preserve">ووَضَعَتْه بَين يَدَيه، فلمّا أكل منْه نَدَمَتْ، و جَعَلَتْ تَبكي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بكاؤك ؟ واللّه لَيَضربَنَّكِ اللّه بِعُقرٍ </w:t>
      </w:r>
      <w:r>
        <w:rPr>
          <w:rStyle w:val="FootnoteAnchor"/>
          <w:rtl w:val="true"/>
        </w:rPr>
        <w:footnoteReference w:id="303"/>
      </w:r>
      <w:r>
        <w:rPr>
          <w:rFonts w:ascii="Amiri" w:hAnsi="Amiri" w:eastAsia="Amiri" w:cs="Amiri"/>
          <w:color w:val="111111"/>
          <w:sz w:val="28"/>
          <w:sz w:val="28"/>
          <w:szCs w:val="28"/>
          <w:rtl w:val="true"/>
          <w:lang w:bidi="ar-SA"/>
        </w:rPr>
        <w:t>لا يَنْجَبِر، وبَلاء لا يَنْسَتِر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فَماتَت بِعِلَّة في أعْمَض المواضع مِنْ جَوارحِها، صارَت ناصُوراً </w:t>
      </w:r>
      <w:r>
        <w:rPr>
          <w:rStyle w:val="FootnoteAnchor"/>
          <w:rtl w:val="true"/>
        </w:rPr>
        <w:footnoteReference w:id="304"/>
      </w:r>
      <w:r>
        <w:rPr>
          <w:rFonts w:ascii="Amiri" w:hAnsi="Amiri" w:eastAsia="Amiri" w:cs="Amiri"/>
          <w:color w:val="111111"/>
          <w:sz w:val="28"/>
          <w:sz w:val="28"/>
          <w:szCs w:val="28"/>
          <w:rtl w:val="true"/>
          <w:lang w:bidi="ar-SA"/>
        </w:rPr>
        <w:t xml:space="preserve">، فأنَفَقَت مالَها، وجَميع ما مَلَكته على تلك العِلَّة، حتّى احتاجت إلى الإستِرفاد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قولٌ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دَسّ السُمّ إلى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زَوجته أمّ الفَضْل، ولا داعِيَ لِذِكْرِهِ</w:t>
      </w:r>
      <w:r>
        <w:rPr>
          <w:rFonts w:eastAsia="Amiri" w:cs="Amiri" w:ascii="Amiri" w:hAnsi="Amiri"/>
          <w:color w:val="111111"/>
          <w:sz w:val="28"/>
          <w:szCs w:val="28"/>
          <w:rtl w:val="true"/>
          <w:lang w:bidi="ar-SA"/>
        </w:rPr>
        <w:t>.</w:t>
      </w:r>
      <w:bookmarkStart w:id="147" w:name="pg15732_231842"/>
    </w:p>
    <w:p>
      <w:pPr>
        <w:pStyle w:val="BookText"/>
        <w:rPr/>
      </w:pPr>
      <w:bookmarkEnd w:id="147"/>
      <w:r>
        <w:rPr>
          <w:rFonts w:ascii="Amiri" w:hAnsi="Amiri" w:eastAsia="Amiri" w:cs="Amiri"/>
          <w:color w:val="111111"/>
          <w:sz w:val="28"/>
          <w:sz w:val="28"/>
          <w:szCs w:val="28"/>
          <w:rtl w:val="true"/>
          <w:lang w:bidi="ar-SA"/>
        </w:rPr>
        <w:t xml:space="preserve">وقد رُويَ عن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عن مَقْتَل ولَده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غَصْباً، فَيَبْكي لَه وعليه أهلُ السَماء، ويَغْضب اللّه تَعالى على عَدُوِّه وظالمه، فَلا يَلْبَث إلا يَسيراً، حتّى يُعَجِّل اللّه به إلى عَذابه الأَليم، وعِقابه الشَديد</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 w:name="__RefHeading___Toc12536245_2142443653"/>
      <w:bookmarkStart w:id="149" w:name="_Toc51"/>
      <w:bookmarkEnd w:id="148"/>
      <w:r>
        <w:rPr>
          <w:rtl w:val="true"/>
        </w:rPr>
        <w:t xml:space="preserve">تاريخ وفاة الإمام الجَواد </w:t>
      </w:r>
      <w:r>
        <w:rPr>
          <w:rtl w:val="true"/>
        </w:rPr>
        <w:t>(</w:t>
      </w:r>
      <w:r>
        <w:rPr>
          <w:rtl w:val="true"/>
        </w:rPr>
        <w:t>عَلَيهِ السَّلَامُ</w:t>
      </w:r>
      <w:r>
        <w:rPr>
          <w:rtl w:val="true"/>
        </w:rPr>
        <w:t>)</w:t>
      </w:r>
      <w:bookmarkEnd w:id="14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الأقوال في تاريخ وفاته، والمَشْهُور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آخِر يَومٍ مِنْ شَهْر ذي القعدة، سَنَة مائتَين و عِشرين من الهِجرة، و عُمره خَمسة و عِشرون سَنَة، وأشهُر و أيّام</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ماذا بَعدَ وفاة الإمام الجَواد ؟</w:t>
      </w:r>
    </w:p>
    <w:p>
      <w:pPr>
        <w:pStyle w:val="BookText"/>
        <w:rPr/>
      </w:pPr>
      <w:r>
        <w:rPr>
          <w:rFonts w:ascii="Amiri" w:hAnsi="Amiri" w:eastAsia="Amiri" w:cs="Amiri"/>
          <w:color w:val="111111"/>
          <w:sz w:val="28"/>
          <w:sz w:val="28"/>
          <w:szCs w:val="28"/>
          <w:rtl w:val="true"/>
          <w:lang w:bidi="ar-SA"/>
        </w:rPr>
        <w:t>إنطفَى كوكبُ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سَماءِ العِلْم و الشرف والعَظَمة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فارقَ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وهُوَ في رَيَعان شَبابه، و غضارة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إنتَهَتْ تِلْكَ الحَياة المُشْرِقَة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إستَراحَ إبن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الحياة الممزوجة بالمكاره والآلام، وتَحَقَّقَتْ أمنيَّة المُعْتَصِم و مَنْ يَدُور في فَلَكِه من الحاسِدِين و الحَاقِدين و الجُناة المُجرِمين، الَّذِين كانوا يَنْزَعِجُون مِن وُجود الإمام الجَواد، ويَعتَبِرُونَه المُنافِس الوَحيد الَّذِي يَمْلِك القُلُوب، وتَهْوي إليه النفوس</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لا يَكون كذلك وهُوَ مُحاط بِهالة القِداسة والنَزاهة والعِصمة والطَهارة ؟</w:t>
      </w:r>
      <w:r>
        <w:rPr>
          <w:rFonts w:eastAsia="Amiri" w:cs="Amiri" w:ascii="Amiri" w:hAnsi="Amiri"/>
          <w:color w:val="111111"/>
          <w:sz w:val="28"/>
          <w:szCs w:val="28"/>
          <w:rtl w:val="true"/>
          <w:lang w:bidi="ar-SA"/>
        </w:rPr>
        <w:t xml:space="preserve">! </w:t>
      </w:r>
      <w:bookmarkStart w:id="150" w:name="pg15732_231844"/>
    </w:p>
    <w:p>
      <w:pPr>
        <w:pStyle w:val="Heading2"/>
        <w:numPr>
          <w:ilvl w:val="1"/>
          <w:numId w:val="1"/>
        </w:numPr>
        <w:rPr/>
      </w:pPr>
      <w:bookmarkStart w:id="151" w:name="__RefHeading___Toc12536247_2142443653"/>
      <w:bookmarkStart w:id="152" w:name="_Toc52"/>
      <w:bookmarkEnd w:id="150"/>
      <w:bookmarkEnd w:id="151"/>
      <w:r>
        <w:rPr>
          <w:rtl w:val="true"/>
        </w:rPr>
        <w:t xml:space="preserve">قانون </w:t>
      </w:r>
      <w:r>
        <w:rPr>
          <w:rtl w:val="true"/>
        </w:rPr>
        <w:t>«</w:t>
      </w:r>
      <w:r>
        <w:rPr>
          <w:rtl w:val="true"/>
        </w:rPr>
        <w:t>الإمام لا يُصَلّي عليه إلّا الإمام</w:t>
      </w:r>
      <w:r>
        <w:rPr>
          <w:rtl w:val="true"/>
        </w:rPr>
        <w:t>»</w:t>
      </w:r>
      <w:bookmarkEnd w:id="152"/>
    </w:p>
    <w:p>
      <w:pPr>
        <w:pStyle w:val="BookText"/>
        <w:rPr/>
      </w:pPr>
      <w:r>
        <w:rPr>
          <w:rFonts w:ascii="Amiri" w:hAnsi="Amiri" w:eastAsia="Amiri" w:cs="Amiri"/>
          <w:color w:val="111111"/>
          <w:sz w:val="28"/>
          <w:sz w:val="28"/>
          <w:szCs w:val="28"/>
          <w:rtl w:val="true"/>
          <w:lang w:bidi="ar-SA"/>
        </w:rPr>
        <w:t xml:space="preserve">إنَّ مِمّا ثَبَتَ عِنْدَ الشيعة، وصارَ جُزءاً من مُعتَقَداتهم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الأَحاديث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 إلا الإمام، و لا يُصلّي عليه إلّا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بَعض ما يرتَبط بِهذا الموضوع في كُل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مِن المَهْد إلى الظُهور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فارق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ولَده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بِتَغسيله وتَكفينه والصَلاة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تَحَقَّق ذلك، و الإمام الهادي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 والإمام الجَواد قَضى نَحْبَه في بَغداد، وبينَ البَلدتَين اكثر مِنْ ألفَي کیلومتر؟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مَنَحَ أولياءه قُدرة المُعْجِزة و خَرق العادة، وقَد مَرَّ عليك بَحث حَولَ طيِّ الأرض، و 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إستَخدَم هذه القُدرة، فَقَطعَ المسافات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المَدينة المُنوَّرة ثُمّ إلى مكّة المُكَرمة ثُمّ عَاد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من المَدينة المُنوَّرة إلى خُراسان عِنْدَ وفاة والده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 طريق طي الأرض، ولَمّا سأَله اَبو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كيفيّة دخوله الدار و الأَبواب مُغْلَقَة،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 جاءَ بي مِن المَدينة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اَدخَلَني الدار و الباب مُغلَق</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نفس هذه القدرة مُتاحة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أنّه حَضَرَ في بغداد عن طريق طيِّ الأرض وغَسَّلَ أباه، وصلّى عليه في جَوَ مِن الكِتمان والإستِتار، ثمّ عاد إلى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الواثق إبن المُعْتَصِمِ العبّاسي، هُوَ الَّذِي صَلَّى على جِنازة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على الظَاهِر،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تَولّى تَغسيل أبيه والصَلاة عليه، مِن دون أَن يَعْرِفه أَحد، و في كِتمان شَديد، ولكنّ الواثِق العَبّاسي صَلَّى على جَنازة الإمام بِمرأى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اَوّلاً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الواثق العبّاسي على جنازة الإمام إنَّما كانتْ لِتَغْطِيَة الجَريمة، فالكثير من الحُكومات تَقوم بإغتِيال الشَخصيّات سرّاً، ثمّ تُقيم العَزاء و تُعْلن الحداد عليها جَهْراً، كُلّ ذلك مُحاولة لِتَغْطِيَة الجَريمة والتَبَرِّي مِنْها، وهكذا العبّاسيون، ومِنْهُم المُعْتَصِم، تراه يَامُر بِدَسّ السُمّ إلى الإمام الجَواد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يَأمر إبنَه الوَاثِق لِيُصَلّي على جنازة الإمام، ويُحاول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عن نَفْسِه تُهمَة إغتيال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و المذاهب الأَربعة</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المُعْتَصِم أنْ يُدفَنَ الإمام سِرّاً، ولا يَسْمَح لأحدٍ في تَشييع جنازته، ولكنّ الشيعة خَرَجوا بِذلك الَموكب المُهيب، الَّذِي يربُو عَددُهُم على إثني عَشَر ألفاً، و السُيوف على عَواتقِهِم، فَشَيَّعُوا جنازة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مُعارضة السُلطَة</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153" w:name="pg15732_231848"/>
    </w:p>
    <w:p>
      <w:pPr>
        <w:pStyle w:val="Heading2"/>
        <w:numPr>
          <w:ilvl w:val="1"/>
          <w:numId w:val="1"/>
        </w:numPr>
        <w:rPr/>
      </w:pPr>
      <w:bookmarkStart w:id="154" w:name="__RefHeading___Toc12536249_2142443653"/>
      <w:bookmarkStart w:id="155" w:name="_Toc53"/>
      <w:bookmarkEnd w:id="153"/>
      <w:bookmarkEnd w:id="154"/>
      <w:r>
        <w:rPr>
          <w:rtl w:val="true"/>
        </w:rPr>
        <w:t>الإمام الهادي يُخْبِر عن إستِشهاد والدِهِ</w:t>
      </w:r>
      <w:bookmarkEnd w:id="155"/>
    </w:p>
    <w:p>
      <w:pPr>
        <w:pStyle w:val="BookText"/>
        <w:rPr/>
      </w:pPr>
      <w:r>
        <w:rPr>
          <w:rFonts w:ascii="Amiri" w:hAnsi="Amiri" w:eastAsia="Amiri" w:cs="Amiri"/>
          <w:color w:val="111111"/>
          <w:sz w:val="28"/>
          <w:sz w:val="28"/>
          <w:szCs w:val="28"/>
          <w:rtl w:val="true"/>
          <w:lang w:bidi="ar-SA"/>
        </w:rPr>
        <w:t xml:space="preserve">لَقَد أخبَرَ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إستِشهاد والدِه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وَفاته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هارون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الَّذِي تُوفّيَ فيه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مَضى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عرفتَ ذلك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تَداخَلَني ذِلَّة للّه، لَمْ أكُن أعرفها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رَجُلٍ كانَ أخاً للإمام الجَواد من الرضاعة، 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بَين جَماعة إذ بَكى بُكاءاً شَديداً، ثُمّ دَخَلَ المَنْزِل فارتَفَعَ الصِياح والبُكاء مِن المَنْزِل، ثُمّ خَرَجَ فَسَألوه عن البُكاء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قَد تُوفّي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عَلِمْت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دَخَلَني مِنْ إجلالِ اللّه ما لَمْ أَكُنْ أَعرِفه قَبْلَ ذلك، فعَلِمْتُ أَنَّه قَد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فتَعَرَّفنا ذلك الوقت مِن اليَوم والشَهر </w:t>
      </w:r>
      <w:r>
        <w:rPr>
          <w:rStyle w:val="FootnoteAnchor"/>
          <w:rtl w:val="true"/>
        </w:rPr>
        <w:footnoteReference w:id="311"/>
      </w:r>
      <w:r>
        <w:rPr>
          <w:rFonts w:ascii="Amiri" w:hAnsi="Amiri" w:eastAsia="Amiri" w:cs="Amiri"/>
          <w:color w:val="111111"/>
          <w:sz w:val="28"/>
          <w:sz w:val="28"/>
          <w:szCs w:val="28"/>
          <w:rtl w:val="true"/>
          <w:lang w:bidi="ar-SA"/>
        </w:rPr>
        <w:t xml:space="preserve">فإذا هُوَ مَضى في ذلك الوقت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الحَسَن بن علي الوشّا، قال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المولى أبو الحسن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مَذعُوراً حتّى جَلَسَ في حِجر أُمّ موسى، </w:t>
      </w:r>
    </w:p>
    <w:p>
      <w:pPr>
        <w:pStyle w:val="BookText"/>
        <w:rPr/>
      </w:pPr>
      <w:r>
        <w:rPr>
          <w:rFonts w:ascii="Amiri" w:hAnsi="Amiri" w:eastAsia="Amiri" w:cs="Amiri"/>
          <w:color w:val="111111"/>
          <w:sz w:val="28"/>
          <w:sz w:val="28"/>
          <w:szCs w:val="28"/>
          <w:rtl w:val="true"/>
          <w:lang w:bidi="ar-SA"/>
        </w:rPr>
        <w:t xml:space="preserve">عَمِّةِ أَبيه،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الوقتُ واليَوم، فَجاء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كما قال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نَتَحَدّث عن عِلْم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الموضوع يتطلَّبُ الشَرح والتَفصيل، لذلك نُرجيء البَحث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bookmarkStart w:id="156" w:name="pg15732_231851"/>
    </w:p>
    <w:p>
      <w:pPr>
        <w:pStyle w:val="Heading2"/>
        <w:numPr>
          <w:ilvl w:val="1"/>
          <w:numId w:val="1"/>
        </w:numPr>
        <w:rPr/>
      </w:pPr>
      <w:bookmarkStart w:id="157" w:name="__RefHeading___Toc12536251_2142443653"/>
      <w:bookmarkStart w:id="158" w:name="_Toc54"/>
      <w:bookmarkEnd w:id="156"/>
      <w:bookmarkEnd w:id="157"/>
      <w:r>
        <w:rPr>
          <w:rtl w:val="true"/>
        </w:rPr>
        <w:t xml:space="preserve">مَرقَدُ الإمام الجَواد </w:t>
      </w:r>
      <w:r>
        <w:rPr>
          <w:rtl w:val="true"/>
        </w:rPr>
        <w:t>(</w:t>
      </w:r>
      <w:r>
        <w:rPr>
          <w:rtl w:val="true"/>
        </w:rPr>
        <w:t>عَلَيهِ السَّلَامُ</w:t>
      </w:r>
      <w:r>
        <w:rPr>
          <w:rtl w:val="true"/>
        </w:rPr>
        <w:t>)</w:t>
      </w:r>
      <w:bookmarkEnd w:id="158"/>
    </w:p>
    <w:p>
      <w:pPr>
        <w:pStyle w:val="BookText"/>
        <w:rPr/>
      </w:pPr>
      <w:r>
        <w:rPr>
          <w:rFonts w:ascii="Amiri" w:hAnsi="Amiri" w:eastAsia="Amiri" w:cs="Amiri"/>
          <w:color w:val="111111"/>
          <w:sz w:val="28"/>
          <w:sz w:val="28"/>
          <w:szCs w:val="28"/>
          <w:rtl w:val="true"/>
          <w:lang w:bidi="ar-SA"/>
        </w:rPr>
        <w:t xml:space="preserve">حِينَما كانَ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إشتَرى أَرضاً في مقابر قُرَيَش لِيُدفَنَ فيها بَعْدَ وفاته، ولَمّا قضى الإمامُ نَحْبَه دُفن فيها</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نَفْس البُقعة دُفِنَ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قَبْر جَدّه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البُقعة الطاهِرة، والمقام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 xml:space="preserve">دُفن فيه الإمامان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تاريخ طَويل، حافِل بِالمَصائب و المَآسي، ونَحْنُ نَذكُر بَعض ما جَرى، بِصُورة مُوجَزة، و التفاصيل مذكورة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لإبن الأثير،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بَعْدَما دُفِنَ الإمامُ الجَواد عِنْدَ قَبْر جَدَه الإمام مُوسى الكاظِم، و انقَضَتْ فَتْرة غَير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على قَبرِهما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البُقعة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الزائرون مِن الشيعة يَزورون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مَسجِد كانَ هُناك، أو مِنْ وَرَاء حِجاب آخَر، خَوفاً من المُناوئين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انقضاء مُدَّةِ 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مِقدارها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المَساكن والبُيوت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تِلك البقعة المُقدّسة، حتّى صارَت قَرية مِن قُرى بَغداد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ووَضَعُوا على القَبرَين ضَريحَين، بَعْدَ هَدْم البِناء السابِق و تَجديده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أيّام حُكْم الدَيالمة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إرتَفَعَ الخَوف، وكثُرَ إزدحام الزُوّار من الشيعة، وكثُرت البُيوت و المَساكِن، حَولَ مَرقَد الإمامين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مُعِزّ الدولة أحمَد بن بُوَيه بتجديد عِمارة المَرقَدَين، وتَجديد الصَريحَين، و تَزيين المَقام، و بَنى أمامَ المَقام صَحْناً واسِعاً، رَفيع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وعَيَّنَ جُنُوداً و عَساكر لِخِدْمَة المَقام و حِراسَتِه و تامين سَلامة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الأخطار المُحْتَمَلَة، فَكانَ الناس يَقْصُدونَ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أفواجاً أفواجاً، وكثُر المُجاوِرُون للمقام، وازدهَرَت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أيّام الحُكّام البُوَيهِيّين إزداد المَقامُ شُهرةٌ عِنْدَ أهلِ العِراق، وازداد عَدد الزُوّار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أضاف عَضُدَ الدّولة فى تَعْمير المَشْهَد الشَريف، مِن الداخل و من الخارج</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وقَعَتْ فِتْنة عظيمة في بَغداد بَين الشيعة والسُنّة، لأسباب تافِهَة، وأخيراً هَجَمَ أهلُ </w:t>
      </w:r>
    </w:p>
    <w:p>
      <w:pPr>
        <w:pStyle w:val="BookText"/>
        <w:rPr/>
      </w:pPr>
      <w:r>
        <w:rPr>
          <w:rFonts w:ascii="Amiri" w:hAnsi="Amiri" w:eastAsia="Amiri" w:cs="Amiri"/>
          <w:color w:val="111111"/>
          <w:sz w:val="28"/>
          <w:sz w:val="28"/>
          <w:szCs w:val="28"/>
          <w:rtl w:val="true"/>
          <w:lang w:bidi="ar-SA"/>
        </w:rPr>
        <w:t xml:space="preserve">السُنّة على مَشهَد الإمامين، ونَهَبُوا ما فيه من التُحَف و النَفائس، و في اليوم الآخر أحرَقوا المَشْهَد، فاحتَرقَ الضَريحان والقُبّتان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الآخَر أرادوا حَفرَ قَبر الإمام مُوسى بن جعفر والإمام مُحَمّد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لِنَقْلِهِما إلى مَقبرة أحمَد بن حَنْبَل، ولكنّ اللّه تَعالى حال دونَ ذلك، فَفَشَلُوا وانقَلَبُوا خائبِين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كُلِّ فَترة وأخرى كانت الفِتَن تَثُور بَين الشيعة والسُنّة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ومِنْ بَعْد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البَعض وتَبِعُوه في إسقاط وحَذف هذه الكلِمة، أما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اتباعُهُم فَقَد ثَبَتُوا على الإلتزام بهذا الفصل في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واجَة عُمَر رَفضاً مِنْ بَعض المُسلمين، فاعتبروا إسقاط هذا الجزء من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فِي الدين، وخروجاً عن سُنّة رسول اللّه، و مِنْهُم عَبد اللّه بن عُمَر، فَقَد كانَ يَقول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باب الأذان ؛ و ايضاً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المُتوفّى عام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کتاب الصَلاة،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لبنان، بیروت، دار المعرفة،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حِينَما انتقلت السلطة إلى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بإعادة هذا الجزء إلى أَمَرَ الأذان، كما كانَ في عهد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مُؤذن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ابن نباح، 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فإذا رآه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مُشَجِّعاً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مَرْحَباً بالقائلين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بالصَلاة مَرحَباً و أهلاً</w:t>
      </w:r>
    </w:p>
    <w:p>
      <w:pPr>
        <w:pStyle w:val="BookText"/>
        <w:rPr/>
      </w:pPr>
      <w:r>
        <w:rPr>
          <w:rFonts w:ascii="Amiri" w:hAnsi="Amiri" w:eastAsia="Amiri" w:cs="Amiri"/>
          <w:color w:val="111111"/>
          <w:sz w:val="28"/>
          <w:sz w:val="28"/>
          <w:szCs w:val="28"/>
          <w:rtl w:val="true"/>
          <w:lang w:bidi="ar-SA"/>
        </w:rPr>
        <w:t xml:space="preserve">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حَدیث رقم </w:t>
      </w:r>
      <w:r>
        <w:rPr>
          <w:rFonts w:eastAsia="Amiri" w:cs="Amiri" w:ascii="Amiri" w:hAnsi="Amiri"/>
          <w:color w:val="111111"/>
          <w:sz w:val="28"/>
          <w:szCs w:val="28"/>
          <w:lang w:bidi="ar-SA"/>
        </w:rPr>
        <w:t>890</w:t>
      </w:r>
      <w:r>
        <w:rPr>
          <w:rFonts w:ascii="Amiri" w:hAnsi="Amiri" w:eastAsia="Amiri" w:cs="Amiri"/>
          <w:color w:val="111111"/>
          <w:sz w:val="28"/>
          <w:sz w:val="28"/>
          <w:szCs w:val="28"/>
          <w:rtl w:val="true"/>
          <w:lang w:bidi="ar-SA"/>
        </w:rPr>
        <w:t>، باب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اسقَط عُمَر هذا الجزء من الأذان والإقامة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هذا السؤال ساله مُحَمّد بن أبي عُمَير من الإمام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العِلة الظاهرة أو الباطِنَة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العِلَّة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فَلِئَلاً يَدَع الناسُ الجِهاد إتكالاً على الصَلاة،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فأرادَ مَنْ أَمَرَ بِشَرك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الأذان أنْ لا يَقَع حَتْ عليها ودعاء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ابواب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فَقَد تَمَسَّكَ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القَصْل مِن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إقتداءاً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وإحياءاً لِسُنّتِه وإماتة لِلبِدَع الحادثة، وقَد صارَ هذا الجزء شعاراً لأهلِ البيت و شيعتهم، طِوالَ التاريخ</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غير ذلك </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يَكُنْ هذا الفصل على عَهْد آبي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يَعْلَمُه جَهابذة السنن و نقَدَة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أَمَرَ بِهِ عُمَرَ بَعْدَ مُضيّ شَطْرٍ مِنْ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المُوطّا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المُؤدِّن جاءَ إِلى عُمر بن الخَطّاب يُؤذنه بِصَلاة الصُبْح، فَوَجَدَه نائماً،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فامَرَه عُمَر أَنْ يَجْعَلَها في نداء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شرح المُوطّا للزرقاني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قال لِمُؤذنه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الفجر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الصَلاة خير من 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 العلّامة المَجلسي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أبو بصير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و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بِلالاً كانَ عَبْداً صالحاً،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أُؤذّن لاَحَدِ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وجه ترك بلال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هذه الكلمة، لأنّ عُمَر كانَ يُبالِغ في تركها لمصلحة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روى العامّة أنّه كانَ يُباحِث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تركها، و يُجاب بانّها وحيٌ مِن اللّه، وليس مِنّي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فكانت الأحقاد تُصَبُّ على مَرقد الإمامين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الكاظِمين، مِنْ نَهْبٍ وهَدْمِ و إحراق، وشَتم لاذع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جُدّدَ البناء في سَنَة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قامَ أبو الفضل الأسعد بن مُوسى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وزراء المَلك شاه السَلجوقي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بِتَعْمير المَشْهَد، وبَنى الروضة المُقدّسة بناءاً مُحكم الأساس ووَضَعَ صندوقَين من الساج على القَبرَين الشَريفين، و بَنى ماذنتَين رفيعَتَين حَولَ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هـ ثارَ المُخالِفُون و هَجَمُوا على المَشْهَد الشَريف، وقلعُوا الأَبواب، ونَهَبوا ما وَجَدُوا من قَناديل الذَهب والفِضّة والمُعلّقات والنَفائس، و خَرَّبوا ما وَصَلَتْ إليه أيديهم من الزينة، كُلُّ ذلك في أيّام المسترشِد العبّاسي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هـ ماتَ المُستَضيء بِاَمرِ اللّه العبّاسي و قامَ إبنُه الناصِرِ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المُوالين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فَشَرَعَ ببناء المَشْهَد </w:t>
      </w:r>
    </w:p>
    <w:p>
      <w:pPr>
        <w:pStyle w:val="BookText"/>
        <w:rPr/>
      </w:pPr>
      <w:r>
        <w:rPr>
          <w:rFonts w:ascii="Amiri" w:hAnsi="Amiri" w:eastAsia="Amiri" w:cs="Amiri"/>
          <w:color w:val="111111"/>
          <w:sz w:val="28"/>
          <w:sz w:val="28"/>
          <w:szCs w:val="28"/>
          <w:rtl w:val="true"/>
          <w:lang w:bidi="ar-SA"/>
        </w:rPr>
        <w:t>الشَريف و تَعمِيره، وتَزيين الصندوق، وبِناء الرَواق و المَآذن، و تَوسيع الصَحن و السَاحة، وبِناء الحُجُرات في أطراف المَشْهَد الشَريف و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أيّام الظاهِر بامرِ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الناصرِ لدينِ اللّه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حَريق عظيم في المَشْهَد الشَريف، فاحتَرق الأثاث و الفرش والمَصاحف والكُتُب، وسَرَت النار إلى الصندوق و الضَريح و القُبّة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الظاهِر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وزيرَهَ بِتَعْمير المَشْهَد و في أثناء التعمير مات الظاهر، وقامَ إبنُه المُستَنْصِر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فاكمَلَ التَعْمِير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خِلال تلك السنوات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نَهْرُ رِجْلَة يَتَفايَض ماؤه، بصورة مكررة و يُغرق البُيوت و المَحَلّات في بغداد، وتَصل الفَيَضانات إلى المَشْهَد الشَريف، فَكانت الأضرار كثيرة، و الخسائر فادِحَة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قام الشاه إسماعيل الصفوي بِتَجديد عمارة المَشْهَد مِنْ أساسه، و بَنى القُبَّتَين الشَريفتَين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بِهَنْدسَةٍ مِعماريَّةٍ جميلةٍ رائعة، </w:t>
      </w:r>
    </w:p>
    <w:p>
      <w:pPr>
        <w:pStyle w:val="BookText"/>
        <w:rPr/>
      </w:pPr>
      <w:r>
        <w:rPr>
          <w:rFonts w:ascii="Amiri" w:hAnsi="Amiri" w:eastAsia="Amiri" w:cs="Amiri"/>
          <w:color w:val="111111"/>
          <w:sz w:val="28"/>
          <w:sz w:val="28"/>
          <w:szCs w:val="28"/>
          <w:rtl w:val="true"/>
          <w:lang w:bidi="ar-SA"/>
        </w:rPr>
        <w:t>و عَوّضَ المَنارتيَن باربَع مَناثر، وبَني المَسجِد المَعروف بالجامع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شمالِ الرَوضة، وقامَ بِخدمات و إنجازات جَليلة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دَخَلَ السُلطان العُثماني مُراد الرابع، فَنَهَبَ جُنُودُهُ مَدينةَ بغداد، وهَجَمُوا على الرَوضة الكاظِميّة المُقَدَّسة، ونَهَبُوا ما فيها من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قَناديل الذَهب والفضَّة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أَمَرَ السُلطان مُحَمّد شاه القاجار بتذهيب القُبَّتَين الشَريفتَين و تَذهيب رؤوس المَنائر الشَريفة، وأمَرَ بِتَذهيب الأيوان الصغير، وأمَرَ بِفَرش أرض الرواق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بِحَجَر الرُخام الأَبيض، وأَضاف إلى مَساحة الصَحن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البُيوت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 شراؤها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اَمَرَ السُلطان ناصر الدین شاه بِنَصْب ضريحٍ فِضّي على الضَريح الفُولاذي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موضوعاً على القَبرَين الشَريفين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قامَ فَرْهاد میرزا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ناصرِ الدين </w:t>
      </w:r>
    </w:p>
    <w:p>
      <w:pPr>
        <w:pStyle w:val="BookText"/>
        <w:rPr/>
      </w:pPr>
      <w:r>
        <w:rPr>
          <w:rFonts w:ascii="Amiri" w:hAnsi="Amiri" w:eastAsia="Amiri" w:cs="Amiri"/>
          <w:color w:val="111111"/>
          <w:sz w:val="28"/>
          <w:sz w:val="28"/>
          <w:szCs w:val="28"/>
          <w:rtl w:val="true"/>
          <w:lang w:bidi="ar-SA"/>
        </w:rPr>
        <w:t xml:space="preserve">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بِبناء الصَحن و تَجديد عمارته، فَهَدَمَ البُنْيان السابق، واشتَرى عَدَداً من البيوت المُجاوِرة، و أضافها إلى مساحة الصَّحْن المُقَدَّس، وبَنى في أطرافه الحُجُرات الكثيرة، وزيَّنَ جَميع الجُدران بالحجر القاشاني الفاخر وفَرَشَ أَرضَ الصَحن بالرُخام الثَمين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نَذكر ما أَنشَدَه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مرقد الإمامَين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قاصد الزَوراء 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الغَرْبي مِنْ تِلك المَغاني</w:t>
      </w:r>
    </w:p>
    <w:p>
      <w:pPr>
        <w:pStyle w:val="BookText"/>
        <w:rPr/>
      </w:pPr>
      <w:r>
        <w:rPr>
          <w:rFonts w:ascii="Amiri" w:hAnsi="Amiri" w:eastAsia="Amiri" w:cs="Amiri"/>
          <w:color w:val="111111"/>
          <w:sz w:val="28"/>
          <w:sz w:val="28"/>
          <w:szCs w:val="28"/>
          <w:rtl w:val="true"/>
          <w:lang w:bidi="ar-SA"/>
        </w:rPr>
        <w:t>و نَعْلَيك اخلَعَنْ واخضَعْ خُشوعاً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لاحَتْ لَدَيكَ القُبَّتان</w:t>
      </w:r>
    </w:p>
    <w:p>
      <w:pPr>
        <w:pStyle w:val="BookText"/>
        <w:rPr/>
      </w:pPr>
      <w:r>
        <w:rPr>
          <w:rFonts w:ascii="Amiri" w:hAnsi="Amiri" w:eastAsia="Amiri" w:cs="Amiri"/>
          <w:color w:val="111111"/>
          <w:sz w:val="28"/>
          <w:sz w:val="28"/>
          <w:szCs w:val="28"/>
          <w:rtl w:val="true"/>
          <w:lang w:bidi="ar-SA"/>
        </w:rPr>
        <w:t xml:space="preserve">فَتَحْتَهُما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يَتَلالَآنِ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اللازم علينا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بُنِيَّ هذا الصَرح الشَريف، وشُيّد هذا المقام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بأجمَل بِناء، </w:t>
      </w:r>
    </w:p>
    <w:p>
      <w:pPr>
        <w:pStyle w:val="BookText"/>
        <w:rPr/>
      </w:pPr>
      <w:r>
        <w:rPr>
          <w:rFonts w:ascii="Amiri" w:hAnsi="Amiri" w:eastAsia="Amiri" w:cs="Amiri"/>
          <w:color w:val="111111"/>
          <w:sz w:val="28"/>
          <w:sz w:val="28"/>
          <w:szCs w:val="28"/>
          <w:rtl w:val="true"/>
          <w:lang w:bidi="ar-SA"/>
        </w:rPr>
        <w:t xml:space="preserve">و أبهی آياتِ الفَنّ المِعماري، والجَمال الهندسي، لَه منظر رائع، ومرأى تَبْتَهِجُ مِنْه النُفُوس، وتَنْشَرحُ منه الصدور، ويَشْعُر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دُخوله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بِالهَيبة و الخُشوع و 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وتُفْتَح أبواب المقام 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طلوع الفَجْر، وتَبْقى مَفْتُوحَة إلى ساعات من الليل، والمُسلِمُونَ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جنسياتهم و قومياتهم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يَتَقَربون إلى اللّه تَعالى بزيارة هذا المَشْهَد المُقَدَّس ويَقْصُدونَه أفواجاً أفواجاً، مِنَ المُدن العراقيّة، ومن الدول الإسلاميّة، بل وغير الإسلاميّة الّتي يَقْطُنُها المُسْلِمون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ويُحيطون بالضَريح المُقَدَّس المَنْصُوب على قبر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ويَتَبَرِّكُونَ بِه بالتقبيل والإلتزام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سيرَة المُسلمين مُنْدُ عَهْد الصحابة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فَرفَعَ الرَجُل رأسَه، وإذا هُوَ أبو أيوب الأنصاري، فقال لِمَروان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إنِّي لَمْ آتِ الحَجَر، إنَّما جِنْتُ رَسول اللّه و لَمْ آتِ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نَعْرِف أنّ التَبَرُّك بقُبور أولياء اللّه كانت ظاهرة مُنتَشرة عِنْدَ الصّحابة، ونَعْرِف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المَنْع من التوسُّل والتَبرُّك بقُبور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بِدَع بَني أميّة وضَلالاتهم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ويتكلمونَ عِنْدَ قبرهما بِنَصٍّ مَأثور</w:t>
      </w:r>
    </w:p>
    <w:p>
      <w:pPr>
        <w:pStyle w:val="BookText"/>
        <w:rPr/>
      </w:pPr>
      <w:r>
        <w:rPr>
          <w:rFonts w:ascii="Amiri" w:hAnsi="Amiri" w:eastAsia="Amiri" w:cs="Amiri"/>
          <w:color w:val="111111"/>
          <w:sz w:val="28"/>
          <w:sz w:val="28"/>
          <w:szCs w:val="28"/>
          <w:rtl w:val="true"/>
          <w:lang w:bidi="ar-SA"/>
        </w:rPr>
        <w:t>يَشتَمِل على الشهادة لهما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الإشادةبشخصيّتهما العَظيمة وفَضائلهما الكريمة، و مَواقفهما المَجيدة في نشر دين اللّه و إحياء سُنن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مُحاربة الباطل و أهلِه، وما لاقَياه مِن الأذى و الإضطِهاد على يد أعداء اللّه الظَّالِمِين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صارت الروضة المُقدّسة مركزاً لذكر اللّه والصَلاة وتلاوة القُرآن والدُعاء والإبتِهال إلى اللّه </w:t>
      </w:r>
    </w:p>
    <w:p>
      <w:pPr>
        <w:pStyle w:val="BookText"/>
        <w:rPr/>
      </w:pPr>
      <w:r>
        <w:rPr>
          <w:rFonts w:ascii="Amiri" w:hAnsi="Amiri" w:eastAsia="Amiri" w:cs="Amiri"/>
          <w:color w:val="111111"/>
          <w:sz w:val="28"/>
          <w:sz w:val="28"/>
          <w:szCs w:val="28"/>
          <w:rtl w:val="true"/>
          <w:lang w:bidi="ar-SA"/>
        </w:rPr>
        <w:t>سُبحانه، وغير ذلك من العِبادات، و ما ذاكَ إلا لشرافة المكان و قُدسيّة المدفون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ويَقُومُ الخُطباء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بإلقاء الخطب والقصائد المُشْتَمِلة على فَضْل أهل البيت و مکارم أخلاقهم وعَظيم مَنْزلَتهم عِنْدَ اللّه تَعالى، ثم يَخْتِمُونَها بِذِكْر جانب مِنْ مَصائبِهِم الأليمة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وتَمتاز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الزائرين و المُصلّين و الذاكرين، ويشتَدّ الزحام في 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رجَب، حَيث يُصادف ذِكْرى إستشهاد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يَوم مِنْ شَهر ذي القعدة حَيث يُصادف ذكرى إستِشهاد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الوفُود الرسميّة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تزور العراق، مِنْ مُلُوك ورؤساء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تحَظى بالمُثُول أمَام هذَين المَرقَدين الشَريفين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أربابُ الحَوائج يَتَوافَدُونَ إلى الرَوضة المُباركة، ويَرفَعُونَ حَوائِجَهُم إلى اللّه تَعالى، ويَستَشفَعُونَ بالإمام مُوسى بن جعفر الكاظِم والإمام مُحَمّد الجَواد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حَوائجهم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الحَوائج تُقضى، والمَشاكِل تَنْحَلّ، والهُمُوم تَزول و الصُعُوبات تَسهل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اشتُهِرَ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الحَوائج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عُرِف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ويُعَبَّر عنهما بالكاظِمين أو الجَوادين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تُقام صَلوات الجَماعة في هذا الصَحن المُقَدَّس، و داخل الرَوضة الشَريفة، ويُدفن الأَموات في الحُجُرات المُحيطة بالصَحن الشَريف، و في الصحن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خِلال هذه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جوار هذَين المَرقَدَين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العُظماء،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نُعمان، والشَيخ خواجه نَصير الدين الطُوسي، و غَيرهما من أكابر الشخصيّات و أعاظم العُلَماء و الأشراف و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أختِمُ هذا البَحْث بِكَلِمَتَين فيهما عِبرة وتَبْصِرة وتذكرة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على الإمام </w:t>
      </w:r>
    </w:p>
    <w:p>
      <w:pPr>
        <w:pStyle w:val="BookText"/>
        <w:rPr/>
      </w:pP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حَياته، مِن ظُلْمٍ واضطهاد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المَأمون والمُعْتَصِم، وفُقَهاء البلاط العبّاسي، وقُضاة الجَور، ونُظَرائهم مِنْ فاقدي الضمائر، إلى أنْ قَتَلُوه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َقرأت ما جَرى على قَبْرِه الشَريف، وقَبْر جَدّه الإمام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النَهْب والهَدْمِ والحَرق، و أنواع الإهانة، بصُورة مُكرّرة، على مَرّ القُرون و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خِلال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كانَ هذا المرقد هدفاً لسِهام الأعداء، فَبَينَ كُلِّ مُدَّةٍ وأخرى كانَ يَقومُ بَعض رِجالات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بويه و السَلاجِقَة، وبَعض العبّاسيين و سَلاطین ایران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بِتَشيِيد المَرقَد، وتَزيينه بالقَناديل و المُعَلّقات، والسَتائر الثَمينة، وأنواع الفُرش الّتي لا يُمكن تثمينُها، وإهداء المَصاحِف النفيسة النادرة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جَميع هذه الجُهُود و الهَدايا و الإنجازات كانت تقع طُعمة للحَريق أو النَهب مِنْ بَعض الأشرار، فالقَوم أبناءُ القوم، فكانَّهُم توارثوا العِداء والحِقْدَ </w:t>
      </w:r>
    </w:p>
    <w:p>
      <w:pPr>
        <w:pStyle w:val="BookText"/>
        <w:rPr/>
      </w:pPr>
      <w:r>
        <w:rPr>
          <w:rFonts w:ascii="Amiri" w:hAnsi="Amiri" w:eastAsia="Amiri" w:cs="Amiri"/>
          <w:color w:val="111111"/>
          <w:sz w:val="28"/>
          <w:sz w:val="28"/>
          <w:szCs w:val="28"/>
          <w:rtl w:val="true"/>
          <w:lang w:bidi="ar-SA"/>
        </w:rPr>
        <w:t xml:space="preserve">خَلَفاً عن سَلف، وجِيلاً بَعد جِيل، كرامةً لرسول اللّه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يعتبِرونَه نَبيّهُم ويَزعمون أَنَّهُم مِنْ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يَقْرؤونَ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أَسالَكُم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فَهذه المودّة الّتي جَعَلَها اللّه أجراً لِرسِالة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بَعْدَ هذا كُلّه، عرفت ما قام به الحاقِدُونَ ضِدّ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حاربُوهُم أحياءاً و أمواتاً، وقاموا بما قاموا ضدّ مراقِدِهِم و مشاهِدهِم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الحَبْل مَمْدُوداً حتّى اليَوم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كُلِّ فَتْرة وأخرى تَنْزِل إلى الأسواق الكُتُب المَسْمُومة، المَليئة بالحِقْد و العِداء لآلِ رسول اللّه ولشيعتِهِم، باَقلامِ أُناسٍ مُستَاجَرين مُرتَزِقَة، أو مندفعين بدافع البُغْض 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w:t>
      </w:r>
    </w:p>
    <w:p>
      <w:pPr>
        <w:pStyle w:val="BookText"/>
        <w:rPr/>
      </w:pPr>
      <w:r>
        <w:rPr>
          <w:rFonts w:ascii="Amiri" w:hAnsi="Amiri" w:eastAsia="Amiri" w:cs="Amiri"/>
          <w:color w:val="111111"/>
          <w:sz w:val="28"/>
          <w:sz w:val="28"/>
          <w:szCs w:val="28"/>
          <w:rtl w:val="true"/>
          <w:lang w:bidi="ar-SA"/>
        </w:rPr>
        <w:t>اَنْ يُطْفِوْا نُورَ اللّه بِأَفْوَاهِهِم، ويَابَى اللّه إلَّا أَنْ يُتِمَّ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لَيتَ شِعري لِماذا هذا النشاط المَسْعُور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تَنْسَجِمُ هذه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الإسلام الَّذِي يَعتَنِقُه هؤلاء المَناوؤن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يَعْتَقِد هؤلاء بِيَوم الحساب، والجَزاء، والوقوف بَين يَدَي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بماذا يُجيبُونَ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سَأَلَهُم عَمّا كتبُوا ضِدّ أهل بَيتِه الأَطهار وشيعتِهِم، وعَمّا اكتَسَبُوا مِن الجَرائم والمَخازي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مَا أَدري، و لَعَلَّهُم يَدْرون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مَرقَد الإمام الجَواد، المَظلوم المُضطَهَد، المَقْتُول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قَبْرُ المُعْتَصِم العبّاسي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أينَ قَبْرأُمّ الفضل قاتلة الإمام الجَواد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قُبور يَحيى بن اكثَم و أحمَد بن أبي دؤاد، و نُظَرائهم مِن المُجْرِمِين الجُناة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حكموا على العِباد والبِلاد، و مَلَكُوا الشَرق والغَرب، و أَراقوا آلاف الأَطنان مِنْ دِماء الأَبرياء، وامْتَصُّوا دِماءَ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سَلَبُوهُمْ حتّى مِنْ حُقوق الحَياة، وبَذلوا قُصارى جُهودهم لِسَحْق كُلِّ مَنْ لَمْ يَكُنْ مَعَهُم، وقاموا بِجَميع المُحاولات لِتَثْبِيتِ قَواعِدِ عُروشهم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هم الآن ؟ أينَ ؟ أينَ ؟</w:t>
      </w:r>
    </w:p>
    <w:p>
      <w:pPr>
        <w:pStyle w:val="BookText"/>
        <w:rPr/>
      </w:pPr>
      <w:r>
        <w:rPr>
          <w:rFonts w:ascii="Amiri" w:hAnsi="Amiri" w:eastAsia="Amiri" w:cs="Amiri"/>
          <w:color w:val="111111"/>
          <w:sz w:val="28"/>
          <w:sz w:val="28"/>
          <w:szCs w:val="28"/>
          <w:rtl w:val="true"/>
          <w:lang w:bidi="ar-SA"/>
        </w:rPr>
        <w:t>فَهَلْ يَعْلَم أَحَدٌ این دُفنُوا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يَزورُ قُبورَهُم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يَتَرحم عليهِمْ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تَركُوا الذِكْر الحَسَن حتّى يَذكُرهم الناس بالخير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159" w:name="pg15732_231870"/>
    </w:p>
    <w:p>
      <w:pPr>
        <w:pStyle w:val="Heading2"/>
        <w:numPr>
          <w:ilvl w:val="1"/>
          <w:numId w:val="1"/>
        </w:numPr>
        <w:rPr/>
      </w:pPr>
      <w:bookmarkStart w:id="160" w:name="__RefHeading___Toc12536253_2142443653"/>
      <w:bookmarkStart w:id="161" w:name="_Toc55"/>
      <w:bookmarkEnd w:id="159"/>
      <w:bookmarkEnd w:id="160"/>
      <w:r>
        <w:rPr>
          <w:rtl w:val="true"/>
        </w:rPr>
        <w:t>دُعاء و ثَناء</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بن علي بن موسى، عَلَم التقى، و نُورِ الهُدى، ومَعْدِنِ الوفاء، وفَرْعِ الأَزكياء، و خَليفَةِ الأوصياء، و أَمينك على وَحْيِك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فَكما هَدَيْتَ بِه مِن الضلالة، واستَنْقَذْتَ بِه مِنَ الحَيْرة، وأرشَدتَ بِه مَنِ اهْتَدى، وزكَيْتَ بِهِ مَنْ تَزكَّىٰ، فَصَلِّ عليه أفضَل ما صَلَّيتَ على أَحَدٍ مِنْ أوليائك، إنَّك عَزيزٌ حَكيم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162" w:name="pg15732_231871"/>
    </w:p>
    <w:p>
      <w:pPr>
        <w:pStyle w:val="Heading2"/>
        <w:numPr>
          <w:ilvl w:val="1"/>
          <w:numId w:val="1"/>
        </w:numPr>
        <w:rPr/>
      </w:pPr>
      <w:bookmarkStart w:id="163" w:name="__RefHeading___Toc12536255_2142443653"/>
      <w:bookmarkStart w:id="164" w:name="_Toc56"/>
      <w:bookmarkEnd w:id="162"/>
      <w:bookmarkEnd w:id="163"/>
      <w:r>
        <w:rPr>
          <w:rtl w:val="true"/>
        </w:rPr>
        <w:t>النَثر و القَريض في رِحاب الإمام الجَواد</w:t>
      </w:r>
      <w:bookmarkEnd w:id="164"/>
    </w:p>
    <w:p>
      <w:pPr>
        <w:pStyle w:val="BookText"/>
        <w:rPr/>
      </w:pPr>
      <w:r>
        <w:rPr>
          <w:rFonts w:ascii="Amiri" w:hAnsi="Amiri" w:eastAsia="Amiri" w:cs="Amiri"/>
          <w:color w:val="111111"/>
          <w:sz w:val="28"/>
          <w:sz w:val="28"/>
          <w:szCs w:val="28"/>
          <w:rtl w:val="true"/>
          <w:lang w:bidi="ar-SA"/>
        </w:rPr>
        <w:t xml:space="preserve">إِنَّ كُلَّ مَنْ يُراجع الأَحاديث الواردة في تفسير بَعض الآيات القُرآنية و سَبَب نُزولها، يَنْكَشِف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احتَوى على مَجموعة كبيرة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تَاوِيلاً، بِصُورة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آيات نَزلَت في شأن الإمام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خاصّة، وهُناك آيات نَزلت في شأن اهل البيت بصُورة عامّة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بِصَدَه سَرد تِلك الآيات، وبَيان الأَحاديث المَرويّة في تَفسيرها و تأويلها، و إنَّما المقصُود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اللّه تَعالى هُوَ الَّذِي أثنى على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مَدْح اللّه تَعالى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و كفايةً عن مدح المَخلوقين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الزاخِرة بآياتِ العَظَمة، المَليئَة بالفضائل والمكارم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جَنْبِها المَآسي و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تُوقِ الضَمائر السَليمة، وتُهَيّج النُفُوس الطاهِرة، وتَهُزّ القُلُوب العامرة بولاء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فَتَظهر آثار الولاء، وآيات المودة على السِنَة مُحِبّيهم وشِيعَتِهِم، و تَجْرِي مِنْ رؤوس أَقلامهِم نظماً ونَثراً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انطِلاقاً مِن هذه الأَسباب والدَواعي، فَقَد تَأَسَّسَتْ مِئاتُ الآلاف من المجالس والاجتِماعات لِهذا الغَرَض، و قامَ الخُطباء 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يَنْثُرون باقاتِ الوِلاء والمَوَدّة ويُعَطَّرون المَحافِل بِذِكر المَناقِب و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شتّى البِلاد، وبِمُختَلَف اللُغات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تَفَتَّحَت القَرائح، وجادَت بالقَصائد، و تكوّنت دَواوينُ الشِعر والشُعراء، على مرّ القُرون، </w:t>
      </w:r>
    </w:p>
    <w:p>
      <w:pPr>
        <w:pStyle w:val="BookText"/>
        <w:rPr/>
      </w:pPr>
      <w:r>
        <w:rPr>
          <w:rFonts w:ascii="Amiri" w:hAnsi="Amiri" w:eastAsia="Amiri" w:cs="Amiri"/>
          <w:color w:val="111111"/>
          <w:sz w:val="28"/>
          <w:sz w:val="28"/>
          <w:szCs w:val="28"/>
          <w:rtl w:val="true"/>
          <w:lang w:bidi="ar-SA"/>
        </w:rPr>
        <w:t>و في مُختَلَف المُسْتَويات، فكانت آيات في فنّ القَريض، و إبداعاً في الأدَب الراقي، وحدائق ذاتَ 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تَطرَب مِنْها النُفُوس، وتُشحَنُ مِنْها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حَيَويّة و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ويَشعُرُ الإنسان وكأنَّه يَعيش في عالم الرُوحانيّات، مُبتعداً و مُنْخَلعاً عن المادّيات، فَيَزولُ الصدا عن القلوب، وتَجري الدُموع، دُموعُ العاطفة والولاء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هُناك قوّة جاذبيّة تجذب النفوس من الظلمات إلى النُور، و من الأسفل إلى الأعلى، فتَتَخَفَّف الآلام النَّفْسيّة، وتَنْحَلَّ العُقد الروحية، ويَحْصَل تَبَدُّل في جَميع أرجاء وجود الإنسان، فَهُناك الهِداية و الإعتِدال والإستِقامة، والتّوبَة، والإلتحاق بمواكب أولياء اللّه و مُحاولة الإقتداء بهم، والإستضاءة بأنوارِهِم، وتَطبيق تعليماتهم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شَتّى مجالات الحَياة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حَياةُ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مَشْحُونَة بِهذه المُؤثّرات الرُوحيَّة و العاطفيّة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الوِلائيّة و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التَحَدُّث عن حَياة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يَتَفاعَلُ مَعَ النُفوس </w:t>
      </w:r>
    </w:p>
    <w:p>
      <w:pPr>
        <w:pStyle w:val="BookText"/>
        <w:rPr/>
      </w:pPr>
      <w:r>
        <w:rPr>
          <w:rFonts w:ascii="Amiri" w:hAnsi="Amiri" w:eastAsia="Amiri" w:cs="Amiri"/>
          <w:color w:val="111111"/>
          <w:sz w:val="28"/>
          <w:sz w:val="28"/>
          <w:szCs w:val="28"/>
          <w:rtl w:val="true"/>
          <w:lang w:bidi="ar-SA"/>
        </w:rPr>
        <w:t>ويَثْمِرُ الثَّمَرات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نَقْتَطِف بَعض ما ورد في حَقِّ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نَثْراً و نَظماً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بَديع النثر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أَجادَ العلّامة الأَديب،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أحواله جواد، وفيه يَصْدُق قَولُ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مِن 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أجواد، فاقَ النَاس بِطَهارة العُنْصُر، وزكاء الميلاد، وافتَرعَ قُلَّة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فازَ به احَد و لا کاد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مجدُه عالي المَراتب، ومكانتُه الرفيعة تَسْمُو على الكواكب، ومَنْصَبُه يَشْرُف على المناصب، إذا آنَسَ الوَفد ناراً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لَيتَها نارُه، لا نارُ غالِب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إلى المعالي سُمُوّ، وإلى الشَرَف رَواح و غُدُوّ، و في السيادة إغراق و غُلوّ، و على هام السِماك إرتفاع وعُلُوّ، ومِنْ كُلِّ رذيلة بعد، و إلى كُلِّ فَضِيلة دُنُوّ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تَتَاَرجُ المَكارِمُ مِنْ أعطافِه، ويَقْطَرُ المَجْدُ مِنْ أطرافه، و تُروى أخبارُ السَماح عَنه و عن أَبنائه و أَسلافه، قطُوبى لِمَنْ سَعى في وِلائه، والوَيلُ لِمَن رَغِبَ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اقتُسِمَتْ غَنائمُ المَجْدِ والمَعالي و المَفاخِر كانَ لَه صفاياها، وإذا امتطيتْ غَواربُ 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أَعلاها و أَسماها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يُباري الغيث جُوداً وعَطيّة، ويُجاري الليث نَجدةً وحِميّة، ويبذّ السير سيرة رضيّة، مرضيّة 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عُدّدَ آباؤه الكرام، و ابناؤه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اللثالي الأفراد في عَدّه، وجاءَ بِجُماع المكارم في رَسْمه و حَدّه، وجَمَعَ اشتات المعالي فيه، و في آبائه مِنْ قَبْلِه، و في أَبنائه مِنْ بَعْدِهِ، فَمَنْ لَه أبٌ كابيه او جدٌّ كجدِّه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شَريكَهُمْ في مَجْدِهم، وهُم شركاؤه في مَجْدِه وكما مَلأوا أيديَ العفاة بِرِفْدِهِم، ملأ أيديَهُم بِرِفْدِه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بِهِمْ إِنتّضَحَتْ سُبُلُ الهُدى، وبِهِمْ سُلِمَ مِنَ الرَدَى و بِحُبِّهِم تُرجى النّجاة و الفَوز غداً، وهُم أهلُ المَعروف و أُولوا النَدى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المَدائِحِ دُونَ إستحقاقهم، و كُلُّ مَكارم الأخلاق مَاخوذة مِن كريم أَخلاقهم، وكُلّ صِفاتِ الخَير مَخلوقة في عُنْصُرهم الشَريف و أعراقهِم، فالجَنَّة في وصالهِمْ، و النارُ في فِراقِهم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الصفات تصدق على الجَمْع مِنْهُم و الواحد، وتَثْبُتُ للغائب مِنْهُم والشاهد، وتَتَنزّل على الولَد مِنْهُمْ والوالِد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حُبُّهُم فريضة لازمة، ودولتُهُمْ باقِيَة دأئمَّة، و أَسواقُ سُؤدَدِهِم قأئمَة، وثُغُورٌ مُحِبّيهم باسِمَة، و كفاهُمْ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جَدَّهم مُحَمّد، و آباهُم علي، وأُمَّهُم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قَصيدة رائعَة</w:t>
      </w:r>
    </w:p>
    <w:p>
      <w:pPr>
        <w:pStyle w:val="BookText"/>
        <w:rPr/>
      </w:pPr>
      <w:r>
        <w:rPr>
          <w:rFonts w:ascii="Amiri" w:hAnsi="Amiri" w:eastAsia="Amiri" w:cs="Amiri"/>
          <w:color w:val="111111"/>
          <w:sz w:val="28"/>
          <w:sz w:val="28"/>
          <w:szCs w:val="28"/>
          <w:rtl w:val="true"/>
          <w:lang w:bidi="ar-SA"/>
        </w:rPr>
        <w:t xml:space="preserve">ولِلشاعر القَدير، المَرحوم السيّد صالح القزويني النَجَفي، قصيدة رائعَة في رِثاء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الرضا آنّ الجَواد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بِأَمرِ اللّه يَقْضي ويَحْكُمُ</w:t>
      </w:r>
    </w:p>
    <w:p>
      <w:pPr>
        <w:pStyle w:val="BookText"/>
        <w:rPr/>
      </w:pPr>
      <w:r>
        <w:rPr>
          <w:rFonts w:ascii="Amiri" w:hAnsi="Amiri" w:eastAsia="Amiri" w:cs="Amiri"/>
          <w:color w:val="111111"/>
          <w:sz w:val="28"/>
          <w:sz w:val="28"/>
          <w:szCs w:val="28"/>
          <w:rtl w:val="true"/>
          <w:lang w:bidi="ar-SA"/>
        </w:rPr>
        <w:t>هُوَ ابْنُ ثَلاثٍ، كلَّم الناس هادياً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في المهد المسيحُ يُكلّمُ</w:t>
      </w:r>
    </w:p>
    <w:p>
      <w:pPr>
        <w:pStyle w:val="BookText"/>
        <w:rPr/>
      </w:pPr>
      <w:r>
        <w:rPr>
          <w:rFonts w:ascii="Amiri" w:hAnsi="Amiri" w:eastAsia="Amiri" w:cs="Amiri"/>
          <w:color w:val="111111"/>
          <w:sz w:val="28"/>
          <w:sz w:val="28"/>
          <w:szCs w:val="28"/>
          <w:rtl w:val="true"/>
          <w:lang w:bidi="ar-SA"/>
        </w:rPr>
        <w:t>سَلُوه، يُجِبْكُم، وانظروا خَتْمَ كتفِهِ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كتْفِه خَتْمُ الإمامة يُخْتَمُ</w:t>
      </w:r>
    </w:p>
    <w:p>
      <w:pPr>
        <w:pStyle w:val="BookText"/>
        <w:rPr/>
      </w:pPr>
      <w:r>
        <w:rPr>
          <w:rFonts w:ascii="Amiri" w:hAnsi="Amiri" w:eastAsia="Amiri" w:cs="Amiri"/>
          <w:color w:val="111111"/>
          <w:sz w:val="28"/>
          <w:sz w:val="28"/>
          <w:szCs w:val="28"/>
          <w:rtl w:val="true"/>
          <w:lang w:bidi="ar-SA"/>
        </w:rPr>
        <w:t>وكمْ لَكَ يابنَ المُصطفى بانَ مُعْجِزٌ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كُلُّ آنفٍ مِنْ أعاديكَ مُرْغَمُ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وصاهَرَكَ المامون لَمّا بَدَتْ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مَعاجِزك اللاتي بها الناسُ سَلَّمُوا </w:t>
      </w:r>
    </w:p>
    <w:p>
      <w:pPr>
        <w:pStyle w:val="BookText"/>
        <w:rPr/>
      </w:pPr>
      <w:r>
        <w:rPr>
          <w:rFonts w:ascii="Amiri" w:hAnsi="Amiri" w:eastAsia="Amiri" w:cs="Amiri"/>
          <w:color w:val="111111"/>
          <w:sz w:val="28"/>
          <w:sz w:val="28"/>
          <w:szCs w:val="28"/>
          <w:rtl w:val="true"/>
          <w:lang w:bidi="ar-SA"/>
        </w:rPr>
        <w:t xml:space="preserve">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بازٍ بِكَفِّهِ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فاخبَرتَهُ عَمَّا يُسِرُّ ويَكْتُمُ</w:t>
      </w:r>
    </w:p>
    <w:p>
      <w:pPr>
        <w:pStyle w:val="BookText"/>
        <w:rPr/>
      </w:pPr>
      <w:r>
        <w:rPr>
          <w:rFonts w:ascii="Amiri" w:hAnsi="Amiri" w:eastAsia="Amiri" w:cs="Amiri"/>
          <w:color w:val="111111"/>
          <w:sz w:val="28"/>
          <w:sz w:val="28"/>
          <w:szCs w:val="28"/>
          <w:rtl w:val="true"/>
          <w:lang w:bidi="ar-SA"/>
        </w:rPr>
        <w:t xml:space="preserve">و أَرشى العِدا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وظَنُّوابِما يَأتيه إنَّك تُفْحَمُ</w:t>
      </w:r>
    </w:p>
    <w:p>
      <w:pPr>
        <w:pStyle w:val="BookText"/>
        <w:rPr/>
      </w:pPr>
      <w:r>
        <w:rPr>
          <w:rFonts w:ascii="Amiri" w:hAnsi="Amiri" w:eastAsia="Amiri" w:cs="Amiri"/>
          <w:color w:val="111111"/>
          <w:sz w:val="28"/>
          <w:sz w:val="28"/>
          <w:szCs w:val="28"/>
          <w:rtl w:val="true"/>
          <w:lang w:bidi="ar-SA"/>
        </w:rPr>
        <w:t xml:space="preserve">فأَخجَلْتَ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الصيدِ يُرديهِ امْرُوٌ وهُوَ مُحْرِمُ</w:t>
      </w:r>
    </w:p>
    <w:p>
      <w:pPr>
        <w:pStyle w:val="BookText"/>
        <w:rPr/>
      </w:pPr>
      <w:r>
        <w:rPr>
          <w:rFonts w:ascii="Amiri" w:hAnsi="Amiri" w:eastAsia="Amiri" w:cs="Amiri"/>
          <w:color w:val="111111"/>
          <w:sz w:val="28"/>
          <w:sz w:val="28"/>
          <w:szCs w:val="28"/>
          <w:rtl w:val="true"/>
          <w:lang w:bidi="ar-SA"/>
        </w:rPr>
        <w:t>و أنتَ أَجَبْتَ السائلين مسائلاً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ألفاً، عالماً لا تُعَلَّمُ</w:t>
      </w:r>
    </w:p>
    <w:p>
      <w:pPr>
        <w:pStyle w:val="BookText"/>
        <w:rPr/>
      </w:pPr>
      <w:r>
        <w:rPr>
          <w:rFonts w:ascii="Amiri" w:hAnsi="Amiri" w:eastAsia="Amiri" w:cs="Amiri"/>
          <w:color w:val="111111"/>
          <w:sz w:val="28"/>
          <w:sz w:val="28"/>
          <w:szCs w:val="28"/>
          <w:rtl w:val="true"/>
          <w:lang w:bidi="ar-SA"/>
        </w:rPr>
        <w:t>أَقمْتَ، وقَوَّمَتَ الهُدى بَعْدَ 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الهُدَى مِنْ بَعْدِ زَيغٍ وقَوَّموا</w:t>
      </w:r>
    </w:p>
    <w:p>
      <w:pPr>
        <w:pStyle w:val="BookText"/>
        <w:rPr/>
      </w:pPr>
      <w:r>
        <w:rPr>
          <w:rFonts w:ascii="Amiri" w:hAnsi="Amiri" w:eastAsia="Amiri" w:cs="Amiri"/>
          <w:color w:val="111111"/>
          <w:sz w:val="28"/>
          <w:sz w:val="28"/>
          <w:szCs w:val="28"/>
          <w:rtl w:val="true"/>
          <w:lang w:bidi="ar-SA"/>
        </w:rPr>
        <w:t>فَطُوسٌ لَكُمْ، و الكرحُ شَجُواً، و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وكوفانُ تَبكي، والبَقيعُ وزَمزَمُ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أبرَموا أمراً، وكادوا وكِدتَهُمْ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بِنَقْضِكَ ما كادوك فيه و ابرَمُوا </w:t>
      </w:r>
    </w:p>
    <w:p>
      <w:pPr>
        <w:pStyle w:val="BookText"/>
        <w:rPr/>
      </w:pPr>
      <w:r>
        <w:rPr>
          <w:rFonts w:ascii="Amiri" w:hAnsi="Amiri" w:eastAsia="Amiri" w:cs="Amiri"/>
          <w:color w:val="111111"/>
          <w:sz w:val="28"/>
          <w:sz w:val="28"/>
          <w:szCs w:val="28"/>
          <w:rtl w:val="true"/>
          <w:lang w:bidi="ar-SA"/>
        </w:rPr>
        <w:t>وكمْ قَد تَعَطَّفْتُمْ عليهِم تَرَحُّما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يَعْطفُوا يَوماً عليكُمْ ويَرحَموا</w:t>
      </w:r>
    </w:p>
    <w:p>
      <w:pPr>
        <w:pStyle w:val="BookText"/>
        <w:rPr/>
      </w:pPr>
      <w:r>
        <w:rPr>
          <w:rFonts w:ascii="Amiri" w:hAnsi="Amiri" w:eastAsia="Amiri" w:cs="Amiri"/>
          <w:color w:val="111111"/>
          <w:sz w:val="28"/>
          <w:sz w:val="28"/>
          <w:szCs w:val="28"/>
          <w:rtl w:val="true"/>
          <w:lang w:bidi="ar-SA"/>
        </w:rPr>
        <w:t>فَما مِنْكُمُ قَد حَرَّمَ اللّه حَلَلُوا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ومالَكُمُ قَد حَلَلَ اللّه حَرَّمُوا</w:t>
      </w:r>
    </w:p>
    <w:p>
      <w:pPr>
        <w:pStyle w:val="BookText"/>
        <w:rPr/>
      </w:pPr>
      <w:r>
        <w:rPr>
          <w:rFonts w:ascii="Amiri" w:hAnsi="Amiri" w:eastAsia="Amiri" w:cs="Amiri"/>
          <w:color w:val="111111"/>
          <w:sz w:val="28"/>
          <w:sz w:val="28"/>
          <w:szCs w:val="28"/>
          <w:rtl w:val="true"/>
          <w:lang w:bidi="ar-SA"/>
        </w:rPr>
        <w:t>وجَدُّهُمُ لَو كانَ أوصى بِقَتْلِهِمْ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لما زِدتُّم على ما فَعَلْتُمُ</w:t>
      </w:r>
    </w:p>
    <w:p>
      <w:pPr>
        <w:pStyle w:val="BookText"/>
        <w:rPr/>
      </w:pPr>
      <w:r>
        <w:rPr>
          <w:rFonts w:ascii="Amiri" w:hAnsi="Amiri" w:eastAsia="Amiri" w:cs="Amiri"/>
          <w:color w:val="111111"/>
          <w:sz w:val="28"/>
          <w:sz w:val="28"/>
          <w:szCs w:val="28"/>
          <w:rtl w:val="true"/>
          <w:lang w:bidi="ar-SA"/>
        </w:rPr>
        <w:t>قَصَمْتُم مِنَ الدين الحنيفي حَبْلَهُ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عُرْوَته الوثقى الّتي لَيسَ تُفْصَمُ</w:t>
      </w:r>
    </w:p>
    <w:p>
      <w:pPr>
        <w:pStyle w:val="BookText"/>
        <w:rPr/>
      </w:pPr>
      <w:r>
        <w:rPr>
          <w:rFonts w:ascii="Amiri" w:hAnsi="Amiri" w:eastAsia="Amiri" w:cs="Amiri"/>
          <w:color w:val="111111"/>
          <w:sz w:val="28"/>
          <w:sz w:val="28"/>
          <w:szCs w:val="28"/>
          <w:rtl w:val="true"/>
          <w:lang w:bidi="ar-SA"/>
        </w:rPr>
        <w:t>و سَمَّتْهُ أُمُّ الفَضل عن أَمْرِ عَمِّها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لها مِنْ جَدِّه يَومَ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مِنكُمُ كرباً، وعاش مُروّعاً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جازعٌ مِنْكُمْ، ولا مُتَرَحّمُ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قِلَّةِ الأيّام والمَكْثِ 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بِكُمْ، كُلَّ يَومٍ يُسْتَضامُ ويُهْضَمُ </w:t>
      </w:r>
    </w:p>
    <w:p>
      <w:pPr>
        <w:pStyle w:val="BookText"/>
        <w:rPr/>
      </w:pPr>
      <w:r>
        <w:rPr>
          <w:rFonts w:ascii="Amiri" w:hAnsi="Amiri" w:eastAsia="Amiri" w:cs="Amiri"/>
          <w:color w:val="111111"/>
          <w:sz w:val="28"/>
          <w:sz w:val="28"/>
          <w:szCs w:val="28"/>
          <w:rtl w:val="true"/>
          <w:lang w:bidi="ar-SA"/>
        </w:rPr>
        <w:t>فَيا لقَصِير العُمر، طالَ لِمَوتِهِ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والدُنيا البُكا و التَالُّمُ</w:t>
      </w:r>
    </w:p>
    <w:p>
      <w:pPr>
        <w:pStyle w:val="BookText"/>
        <w:rPr/>
      </w:pPr>
      <w:r>
        <w:rPr>
          <w:rFonts w:ascii="Amiri" w:hAnsi="Amiri" w:eastAsia="Amiri" w:cs="Amiri"/>
          <w:color w:val="111111"/>
          <w:sz w:val="28"/>
          <w:sz w:val="28"/>
          <w:szCs w:val="28"/>
          <w:rtl w:val="true"/>
          <w:lang w:bidi="ar-SA"/>
        </w:rPr>
        <w:t>مَضَيتَ، فَلا قَلْبُ المكارم هاجِعُ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ولا طَرْفُ المَعالي مُهَوَّمُ</w:t>
      </w:r>
    </w:p>
    <w:p>
      <w:pPr>
        <w:pStyle w:val="BookText"/>
        <w:rPr/>
      </w:pPr>
      <w:r>
        <w:rPr>
          <w:rFonts w:ascii="Amiri" w:hAnsi="Amiri" w:eastAsia="Amiri" w:cs="Amiri"/>
          <w:color w:val="111111"/>
          <w:sz w:val="28"/>
          <w:sz w:val="28"/>
          <w:szCs w:val="28"/>
          <w:rtl w:val="true"/>
          <w:lang w:bidi="ar-SA"/>
        </w:rPr>
        <w:t>ولا مَربَعُ الإيمانِ والهَدْي مُربِعٌ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مُحكمُ الفُرقانِ والوَحْيِ مُحْكمُ</w:t>
      </w:r>
    </w:p>
    <w:p>
      <w:pPr>
        <w:pStyle w:val="BookText"/>
        <w:rPr/>
      </w:pPr>
      <w:r>
        <w:rPr>
          <w:rFonts w:ascii="Amiri" w:hAnsi="Amiri" w:eastAsia="Amiri" w:cs="Amiri"/>
          <w:color w:val="111111"/>
          <w:sz w:val="28"/>
          <w:sz w:val="28"/>
          <w:szCs w:val="28"/>
          <w:rtl w:val="true"/>
          <w:lang w:bidi="ar-SA"/>
        </w:rPr>
        <w:t>بِفَقْدِكَ قَد الكلْتَ شِرْعَةَ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فَشِرْعَتُهُ الغَرّاء بَعْدَك ايِّمُ</w:t>
      </w:r>
    </w:p>
    <w:p>
      <w:pPr>
        <w:pStyle w:val="BookText"/>
        <w:rPr/>
      </w:pPr>
      <w:r>
        <w:rPr>
          <w:rFonts w:ascii="Amiri" w:hAnsi="Amiri" w:eastAsia="Amiri" w:cs="Amiri"/>
          <w:color w:val="111111"/>
          <w:sz w:val="28"/>
          <w:sz w:val="28"/>
          <w:szCs w:val="28"/>
          <w:rtl w:val="true"/>
          <w:lang w:bidi="ar-SA"/>
        </w:rPr>
        <w:t>عَفا بَعْدكَ الإسلام حُزناً، وأطفِئَت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دينِ اللّه، فالكونُ مُظْلِمُ</w:t>
      </w:r>
    </w:p>
    <w:p>
      <w:pPr>
        <w:pStyle w:val="BookText"/>
        <w:rPr/>
      </w:pPr>
      <w:r>
        <w:rPr>
          <w:rFonts w:ascii="Amiri" w:hAnsi="Amiri" w:eastAsia="Amiri" w:cs="Amiri"/>
          <w:color w:val="111111"/>
          <w:sz w:val="28"/>
          <w:sz w:val="28"/>
          <w:szCs w:val="28"/>
          <w:rtl w:val="true"/>
          <w:lang w:bidi="ar-SA"/>
        </w:rPr>
        <w:t>فَيا لَكَ مَفقوداً، ذَوَتْ بَهْجَةُ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وهَوَتْ مِنْ هالَةِ المَجْدِ أَنجُمُ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للّه إلاكَ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يُعاقِب فيهِ مِنْ يَشاءُ ويَرْحَمُ </w:t>
      </w:r>
    </w:p>
    <w:p>
      <w:pPr>
        <w:pStyle w:val="BookText"/>
        <w:rPr/>
      </w:pPr>
      <w:r>
        <w:rPr>
          <w:rFonts w:ascii="Amiri" w:hAnsi="Amiri" w:eastAsia="Amiri" w:cs="Amiri"/>
          <w:color w:val="111111"/>
          <w:sz w:val="28"/>
          <w:sz w:val="28"/>
          <w:szCs w:val="28"/>
          <w:rtl w:val="true"/>
          <w:lang w:bidi="ar-SA"/>
        </w:rPr>
        <w:t>وليسَ لأَخذِ الثارِ إِلَّا مُحَجَبٌ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كُلُّ رُكْنِ لِلضَلالٍ يُهَدَّمُ</w:t>
      </w:r>
    </w:p>
    <w:p>
      <w:pPr>
        <w:pStyle w:val="BookText"/>
        <w:rPr/>
      </w:pPr>
      <w:r>
        <w:rPr>
          <w:rFonts w:ascii="Amiri" w:hAnsi="Amiri" w:eastAsia="Amiri" w:cs="Amiri"/>
          <w:color w:val="111111"/>
          <w:sz w:val="28"/>
          <w:sz w:val="28"/>
          <w:szCs w:val="28"/>
          <w:rtl w:val="true"/>
          <w:lang w:bidi="ar-SA"/>
        </w:rPr>
        <w:t>قَصيدة أخرى</w:t>
      </w:r>
    </w:p>
    <w:p>
      <w:pPr>
        <w:pStyle w:val="BookText"/>
        <w:rPr/>
      </w:pPr>
      <w:r>
        <w:rPr>
          <w:rFonts w:ascii="Amiri" w:hAnsi="Amiri" w:eastAsia="Amiri" w:cs="Amiri"/>
          <w:color w:val="111111"/>
          <w:sz w:val="28"/>
          <w:sz w:val="28"/>
          <w:szCs w:val="28"/>
          <w:rtl w:val="true"/>
          <w:lang w:bidi="ar-SA"/>
        </w:rPr>
        <w:t xml:space="preserve">ولِلمرحوم آية اللّه الشيخ مُحَمّد حسين الغَروي الإصفهاني قَصيدة في مَدح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نَقْتَطِف مِنْها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الجَواد لا إلى 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غاية كُلّ غايَة</w:t>
      </w:r>
    </w:p>
    <w:p>
      <w:pPr>
        <w:pStyle w:val="BookText"/>
        <w:rPr/>
      </w:pPr>
      <w:r>
        <w:rPr>
          <w:rFonts w:ascii="Amiri" w:hAnsi="Amiri" w:eastAsia="Amiri" w:cs="Amiri"/>
          <w:color w:val="111111"/>
          <w:sz w:val="28"/>
          <w:sz w:val="28"/>
          <w:szCs w:val="28"/>
          <w:rtl w:val="true"/>
          <w:lang w:bidi="ar-SA"/>
        </w:rPr>
        <w:t>و بابُ ابواب المُرادِ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والحِرْزُ مِنْ كُلِّ البَلا حِجابُه</w:t>
      </w:r>
    </w:p>
    <w:p>
      <w:pPr>
        <w:pStyle w:val="BookText"/>
        <w:rPr/>
      </w:pPr>
      <w:r>
        <w:rPr>
          <w:rFonts w:ascii="Amiri" w:hAnsi="Amiri" w:eastAsia="Amiri" w:cs="Amiri"/>
          <w:color w:val="111111"/>
          <w:sz w:val="28"/>
          <w:sz w:val="28"/>
          <w:szCs w:val="28"/>
          <w:rtl w:val="true"/>
          <w:lang w:bidi="ar-SA"/>
        </w:rPr>
        <w:t>كَهْفُ الوَرَى وغَوتُ كُلِّ مُلْتَجي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الضيق والشدّة بابُ الفَرَج</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الرضا، لابدَّ مِنْها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إذنْ سِرُّ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w:t>
      </w:r>
    </w:p>
    <w:p>
      <w:pPr>
        <w:pStyle w:val="BookText"/>
        <w:rPr/>
      </w:pPr>
      <w:r>
        <w:rPr>
          <w:rFonts w:ascii="Amiri" w:hAnsi="Amiri" w:eastAsia="Amiri" w:cs="Amiri"/>
          <w:color w:val="111111"/>
          <w:sz w:val="28"/>
          <w:sz w:val="28"/>
          <w:szCs w:val="28"/>
          <w:rtl w:val="true"/>
          <w:lang w:bidi="ar-SA"/>
        </w:rPr>
        <w:t>بَلْ هُوَ كالكاظِم في مَراتِبِة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كظَمَ الغَيظِ جُودُ صاحِبة</w:t>
      </w:r>
    </w:p>
    <w:p>
      <w:pPr>
        <w:pStyle w:val="BookText"/>
        <w:rPr/>
      </w:pPr>
      <w:r>
        <w:rPr>
          <w:rFonts w:ascii="Amiri" w:hAnsi="Amiri" w:eastAsia="Amiri" w:cs="Amiri"/>
          <w:color w:val="111111"/>
          <w:sz w:val="28"/>
          <w:sz w:val="28"/>
          <w:szCs w:val="28"/>
          <w:rtl w:val="true"/>
          <w:lang w:bidi="ar-SA"/>
        </w:rPr>
        <w:t>يُمَكِّلُ الصادق فيما وَعَدا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صادقُ الوَعد جَوادٌ ابدا</w:t>
      </w:r>
    </w:p>
    <w:p>
      <w:pPr>
        <w:pStyle w:val="BookText"/>
        <w:rPr/>
      </w:pPr>
      <w:r>
        <w:rPr>
          <w:rFonts w:ascii="Amiri" w:hAnsi="Amiri" w:eastAsia="Amiri" w:cs="Amiri"/>
          <w:color w:val="111111"/>
          <w:sz w:val="28"/>
          <w:sz w:val="28"/>
          <w:szCs w:val="28"/>
          <w:rtl w:val="true"/>
          <w:lang w:bidi="ar-SA"/>
        </w:rPr>
        <w:t>يُمَثِّلُ الباقِرَ في المكارم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نَشْرَ العِلم جُودُ العالم</w:t>
      </w:r>
    </w:p>
    <w:p>
      <w:pPr>
        <w:pStyle w:val="BookText"/>
        <w:rPr/>
      </w:pPr>
      <w:r>
        <w:rPr>
          <w:rFonts w:ascii="Amiri" w:hAnsi="Amiri" w:eastAsia="Amiri" w:cs="Amiri"/>
          <w:color w:val="111111"/>
          <w:sz w:val="28"/>
          <w:sz w:val="28"/>
          <w:szCs w:val="28"/>
          <w:rtl w:val="true"/>
          <w:lang w:bidi="ar-SA"/>
        </w:rPr>
        <w:t>يُمَثِّلُ السَجَادَ في فَضائلة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بَذل الجهد جُودُ باذِلِه</w:t>
      </w:r>
    </w:p>
    <w:p>
      <w:pPr>
        <w:pStyle w:val="BookText"/>
        <w:rPr/>
      </w:pPr>
      <w:r>
        <w:rPr>
          <w:rFonts w:ascii="Amiri" w:hAnsi="Amiri" w:eastAsia="Amiri" w:cs="Amiri"/>
          <w:color w:val="111111"/>
          <w:sz w:val="28"/>
          <w:sz w:val="28"/>
          <w:szCs w:val="28"/>
          <w:rtl w:val="true"/>
          <w:lang w:bidi="ar-SA"/>
        </w:rPr>
        <w:t>وليس كالشهيد مِنْ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بِالنَّفْس و الأموال والأولادِ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كَعَمِّهِ الزكي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الكريمُ في آلِ العَبا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لَمْ تَبقَ مِنْه باقِيَه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جادَ بِأنفس النُفوس الراقِية </w:t>
      </w:r>
    </w:p>
    <w:p>
      <w:pPr>
        <w:pStyle w:val="BookText"/>
        <w:rPr/>
      </w:pPr>
      <w:r>
        <w:rPr>
          <w:rFonts w:ascii="Amiri" w:hAnsi="Amiri" w:eastAsia="Amiri" w:cs="Amiri"/>
          <w:color w:val="111111"/>
          <w:sz w:val="28"/>
          <w:sz w:val="28"/>
          <w:szCs w:val="28"/>
          <w:rtl w:val="true"/>
          <w:lang w:bidi="ar-SA"/>
        </w:rPr>
        <w:t>جادَ بِنَفْسِهِ سَمِيماً ظاميا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 مِنَ الجُودِ مَقاماً سامِيا</w:t>
      </w:r>
    </w:p>
    <w:p>
      <w:pPr>
        <w:pStyle w:val="BookText"/>
        <w:rPr/>
      </w:pPr>
      <w:r>
        <w:rPr>
          <w:rFonts w:ascii="Amiri" w:hAnsi="Amiri" w:eastAsia="Amiri" w:cs="Amiri"/>
          <w:color w:val="111111"/>
          <w:sz w:val="28"/>
          <w:sz w:val="28"/>
          <w:szCs w:val="28"/>
          <w:rtl w:val="true"/>
          <w:lang w:bidi="ar-SA"/>
        </w:rPr>
        <w:t>و العُروة الوثقى الّتي لا تَنْفَصِمْ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تَقَطَّعَتْ ظُلْماً بِسُمِّ المُعْتَصِم</w:t>
      </w:r>
    </w:p>
    <w:p>
      <w:pPr>
        <w:pStyle w:val="BookText"/>
        <w:rPr/>
      </w:pPr>
      <w:r>
        <w:rPr>
          <w:rFonts w:ascii="Amiri" w:hAnsi="Amiri" w:eastAsia="Amiri" w:cs="Amiri"/>
          <w:color w:val="111111"/>
          <w:sz w:val="28"/>
          <w:sz w:val="28"/>
          <w:szCs w:val="28"/>
          <w:rtl w:val="true"/>
          <w:lang w:bidi="ar-SA"/>
        </w:rPr>
        <w:t>قَضیٰ شَهيداً وهوَ في شَبابِهِ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 إليهِ السُمَّ في شرابهِ</w:t>
      </w:r>
    </w:p>
    <w:p>
      <w:pPr>
        <w:pStyle w:val="BookText"/>
        <w:rPr/>
      </w:pPr>
      <w:r>
        <w:rPr>
          <w:rFonts w:ascii="Amiri" w:hAnsi="Amiri" w:eastAsia="Amiri" w:cs="Amiri"/>
          <w:color w:val="111111"/>
          <w:sz w:val="28"/>
          <w:sz w:val="28"/>
          <w:szCs w:val="28"/>
          <w:rtl w:val="true"/>
          <w:lang w:bidi="ar-SA"/>
        </w:rPr>
        <w:t xml:space="preserve">أفطرَ عن صيامِهِ بِالسُمّ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فانقَطرَتْ مِنْهُ سَماءُ العِلْمِ</w:t>
      </w:r>
    </w:p>
    <w:p>
      <w:pPr>
        <w:pStyle w:val="BookText"/>
        <w:rPr/>
      </w:pPr>
      <w:r>
        <w:rPr>
          <w:rFonts w:ascii="Amiri" w:hAnsi="Amiri" w:eastAsia="Amiri" w:cs="Amiri"/>
          <w:color w:val="111111"/>
          <w:sz w:val="28"/>
          <w:sz w:val="28"/>
          <w:szCs w:val="28"/>
          <w:rtl w:val="true"/>
          <w:lang w:bidi="ar-SA"/>
        </w:rPr>
        <w:t>وانشَقَّتِ السَّمَاء بِالبُكاءِ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عِمَادِ الاَرضِ والسَماءِ</w:t>
      </w:r>
    </w:p>
    <w:p>
      <w:pPr>
        <w:pStyle w:val="BookText"/>
        <w:rPr/>
      </w:pPr>
      <w:r>
        <w:rPr>
          <w:rFonts w:ascii="Amiri" w:hAnsi="Amiri" w:eastAsia="Amiri" w:cs="Amiri"/>
          <w:color w:val="111111"/>
          <w:sz w:val="28"/>
          <w:sz w:val="28"/>
          <w:szCs w:val="28"/>
          <w:rtl w:val="true"/>
          <w:lang w:bidi="ar-SA"/>
        </w:rPr>
        <w:t>وانطمَسَتْ نُجُومُها حَيث خَبا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المَعالي شَرَفاً ومَنْصِبا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وانتَشَرَتْ كواكِبُ السُعُودِ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نِظامِ عالمِ الوُجُودِ </w:t>
      </w:r>
    </w:p>
    <w:p>
      <w:pPr>
        <w:pStyle w:val="BookText"/>
        <w:rPr/>
      </w:pPr>
      <w:r>
        <w:rPr>
          <w:rFonts w:ascii="Amiri" w:hAnsi="Amiri" w:eastAsia="Amiri" w:cs="Amiri"/>
          <w:color w:val="111111"/>
          <w:sz w:val="28"/>
          <w:sz w:val="28"/>
          <w:szCs w:val="28"/>
          <w:rtl w:val="true"/>
          <w:lang w:bidi="ar-SA"/>
        </w:rPr>
        <w:t>و كادت الأَرضُ لَه تَمِيدُ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بأهلها، إذ فُقِدَ العَمِيدُ</w:t>
      </w:r>
    </w:p>
    <w:p>
      <w:pPr>
        <w:pStyle w:val="BookText"/>
        <w:rPr/>
      </w:pPr>
      <w:r>
        <w:rPr>
          <w:rFonts w:ascii="Amiri" w:hAnsi="Amiri" w:eastAsia="Amiri" w:cs="Amiri"/>
          <w:color w:val="111111"/>
          <w:sz w:val="28"/>
          <w:sz w:val="28"/>
          <w:szCs w:val="28"/>
          <w:rtl w:val="true"/>
          <w:lang w:bidi="ar-SA"/>
        </w:rPr>
        <w:t>قضیٰ بَعيدَ الدارِ عَنْ بِلادِهِ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عياله و عَن اولادِهِ</w:t>
      </w:r>
    </w:p>
    <w:p>
      <w:pPr>
        <w:pStyle w:val="BookText"/>
        <w:rPr/>
      </w:pPr>
      <w:r>
        <w:rPr>
          <w:rFonts w:ascii="Amiri" w:hAnsi="Amiri" w:eastAsia="Amiri" w:cs="Amiri"/>
          <w:color w:val="111111"/>
          <w:sz w:val="28"/>
          <w:sz w:val="28"/>
          <w:szCs w:val="28"/>
          <w:rtl w:val="true"/>
          <w:lang w:bidi="ar-SA"/>
        </w:rPr>
        <w:t>تَبكي عَلى غُربَتِه الأملاكُ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تَنُوحُ في صَريرها الأفلاكُ</w:t>
      </w:r>
    </w:p>
    <w:p>
      <w:pPr>
        <w:pStyle w:val="BookText"/>
        <w:rPr/>
      </w:pPr>
      <w:r>
        <w:rPr>
          <w:rFonts w:ascii="Amiri" w:hAnsi="Amiri" w:eastAsia="Amiri" w:cs="Amiri"/>
          <w:color w:val="111111"/>
          <w:sz w:val="28"/>
          <w:sz w:val="28"/>
          <w:szCs w:val="28"/>
          <w:rtl w:val="true"/>
          <w:lang w:bidi="ar-SA"/>
        </w:rPr>
        <w:t>تَبْكِيهِ حُزْناً أعيُنُ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تَلْعَنُ قاتِليهِ بِالرُّجُومِ</w:t>
      </w:r>
    </w:p>
    <w:p>
      <w:pPr>
        <w:pStyle w:val="BookText"/>
        <w:rPr/>
      </w:pPr>
      <w:r>
        <w:rPr>
          <w:rFonts w:ascii="Amiri" w:hAnsi="Amiri" w:eastAsia="Amiri" w:cs="Amiri"/>
          <w:color w:val="111111"/>
          <w:sz w:val="28"/>
          <w:sz w:val="28"/>
          <w:szCs w:val="28"/>
          <w:rtl w:val="true"/>
          <w:lang w:bidi="ar-SA"/>
        </w:rPr>
        <w:t>و ناحَتِ العُقولُ و الأرواحُ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ناحَت الأطفالُ والأشباحُ</w:t>
      </w:r>
    </w:p>
    <w:p>
      <w:pPr>
        <w:pStyle w:val="BookText"/>
        <w:rPr/>
      </w:pPr>
      <w:r>
        <w:rPr>
          <w:rFonts w:ascii="Amiri" w:hAnsi="Amiri" w:eastAsia="Amiri" w:cs="Amiri"/>
          <w:color w:val="111111"/>
          <w:sz w:val="28"/>
          <w:sz w:val="28"/>
          <w:szCs w:val="28"/>
          <w:rtl w:val="true"/>
          <w:lang w:bidi="ar-SA"/>
        </w:rPr>
        <w:t>صُبَّتْ عَلَيهِ اَدمُعُ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هُدَّتْ لَه أطوادُها العوالي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بَكت لِرَبَّانيّها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ناحَت على حافِظِها الرُسُوم </w:t>
      </w:r>
    </w:p>
    <w:p>
      <w:pPr>
        <w:pStyle w:val="BookText"/>
        <w:rPr/>
      </w:pPr>
      <w:r>
        <w:rPr>
          <w:rFonts w:ascii="Amiri" w:hAnsi="Amiri" w:eastAsia="Amiri" w:cs="Amiri"/>
          <w:color w:val="111111"/>
          <w:sz w:val="28"/>
          <w:sz w:val="28"/>
          <w:szCs w:val="28"/>
          <w:rtl w:val="true"/>
          <w:lang w:bidi="ar-SA"/>
        </w:rPr>
        <w:t>قضى شهيداً، وبَكاهُ 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کانّهُ بِنَفْسِهِ يَجُودُ</w:t>
      </w:r>
    </w:p>
    <w:p>
      <w:pPr>
        <w:pStyle w:val="BookText"/>
        <w:rPr/>
      </w:pPr>
      <w:r>
        <w:rPr>
          <w:rFonts w:ascii="Amiri" w:hAnsi="Amiri" w:eastAsia="Amiri" w:cs="Amiri"/>
          <w:color w:val="111111"/>
          <w:sz w:val="28"/>
          <w:sz w:val="28"/>
          <w:szCs w:val="28"/>
          <w:rtl w:val="true"/>
          <w:lang w:bidi="ar-SA"/>
        </w:rPr>
        <w:t>يَبْكي عَلى مُصابِهِ مِحْرابَهُ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أَصابَهُ مُصابَهُ</w:t>
      </w:r>
    </w:p>
    <w:p>
      <w:pPr>
        <w:pStyle w:val="BookText"/>
        <w:rPr/>
      </w:pPr>
      <w:r>
        <w:rPr>
          <w:rFonts w:ascii="Amiri" w:hAnsi="Amiri" w:eastAsia="Amiri" w:cs="Amiri"/>
          <w:color w:val="111111"/>
          <w:sz w:val="28"/>
          <w:sz w:val="28"/>
          <w:szCs w:val="28"/>
          <w:rtl w:val="true"/>
          <w:lang w:bidi="ar-SA"/>
        </w:rPr>
        <w:t>تَبكي الليالي البيض بالضراعة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 إلى يَوم قيام الساعةَ</w:t>
      </w:r>
    </w:p>
    <w:p>
      <w:pPr>
        <w:pStyle w:val="BookText"/>
        <w:rPr/>
      </w:pPr>
      <w:r>
        <w:rPr>
          <w:rFonts w:ascii="Amiri" w:hAnsi="Amiri" w:eastAsia="Amiri" w:cs="Amiri"/>
          <w:color w:val="111111"/>
          <w:sz w:val="28"/>
          <w:sz w:val="28"/>
          <w:szCs w:val="28"/>
          <w:rtl w:val="true"/>
          <w:lang w:bidi="ar-SA"/>
        </w:rPr>
        <w:t>تَعْساً و بُؤساً لابنَة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غَدْرِهَا، لِحِقْدِهَا المَكْنُونِ</w:t>
      </w:r>
    </w:p>
    <w:p>
      <w:pPr>
        <w:pStyle w:val="BookText"/>
        <w:rPr/>
      </w:pPr>
      <w:r>
        <w:rPr>
          <w:rFonts w:ascii="Amiri" w:hAnsi="Amiri" w:eastAsia="Amiri" w:cs="Amiri"/>
          <w:color w:val="111111"/>
          <w:sz w:val="28"/>
          <w:sz w:val="28"/>
          <w:szCs w:val="28"/>
          <w:rtl w:val="true"/>
          <w:lang w:bidi="ar-SA"/>
        </w:rPr>
        <w:t>فإنَّها سِرُّ أبيها الغادرِ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مُشْتَقَّة مِنْ أسوأ المَصادر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نال مِنْهَا مِنْ عَظائمِ 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لَيسَ يُنسى ذِكْرُهُ مَدَى الزَمَنْ </w:t>
      </w:r>
    </w:p>
    <w:p>
      <w:pPr>
        <w:pStyle w:val="BookText"/>
        <w:rPr/>
      </w:pPr>
      <w:r>
        <w:rPr>
          <w:rFonts w:ascii="Amiri" w:hAnsi="Amiri" w:eastAsia="Amiri" w:cs="Amiri"/>
          <w:color w:val="111111"/>
          <w:sz w:val="28"/>
          <w:sz w:val="28"/>
          <w:szCs w:val="28"/>
          <w:rtl w:val="true"/>
          <w:lang w:bidi="ar-SA"/>
        </w:rPr>
        <w:t>فَكَمْ سَعَت إلى أبيها الخائن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لما فيها مِنَ الضَغائن</w:t>
      </w:r>
    </w:p>
    <w:p>
      <w:pPr>
        <w:pStyle w:val="BookText"/>
        <w:rPr/>
      </w:pPr>
      <w:r>
        <w:rPr>
          <w:rFonts w:ascii="Amiri" w:hAnsi="Amiri" w:eastAsia="Amiri" w:cs="Amiri"/>
          <w:color w:val="111111"/>
          <w:sz w:val="28"/>
          <w:sz w:val="28"/>
          <w:szCs w:val="28"/>
          <w:rtl w:val="true"/>
          <w:lang w:bidi="ar-SA"/>
        </w:rPr>
        <w:t>حتّى إذا تَمَّ لَها الشقاء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اتَتْ بِما اسْودَّ بِهِ القَضاءُ</w:t>
      </w:r>
    </w:p>
    <w:p>
      <w:pPr>
        <w:pStyle w:val="BookText"/>
        <w:rPr/>
      </w:pPr>
      <w:r>
        <w:rPr>
          <w:rFonts w:ascii="Amiri" w:hAnsi="Amiri" w:eastAsia="Amiri" w:cs="Amiri"/>
          <w:color w:val="111111"/>
          <w:sz w:val="28"/>
          <w:sz w:val="28"/>
          <w:szCs w:val="28"/>
          <w:rtl w:val="true"/>
          <w:lang w:bidi="ar-SA"/>
        </w:rPr>
        <w:t>سَمَّتْهُ غِيْلَةٌ بِأَمْرِ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والحِقْدُ داءٌ هُوَ يُعْمِي ويُصِمْ</w:t>
      </w:r>
    </w:p>
    <w:p>
      <w:pPr>
        <w:pStyle w:val="BookText"/>
        <w:rPr/>
      </w:pPr>
      <w:r>
        <w:rPr>
          <w:rFonts w:ascii="Amiri" w:hAnsi="Amiri" w:eastAsia="Amiri" w:cs="Amiri"/>
          <w:color w:val="111111"/>
          <w:sz w:val="28"/>
          <w:sz w:val="28"/>
          <w:szCs w:val="28"/>
          <w:rtl w:val="true"/>
          <w:lang w:bidi="ar-SA"/>
        </w:rPr>
        <w:t>وَيَلٌ لَها مِمّا جَنَتْ يَداها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شقاها تَبِعَتْ آباها</w:t>
      </w:r>
    </w:p>
    <w:p>
      <w:pPr>
        <w:pStyle w:val="BookText"/>
        <w:rPr/>
      </w:pPr>
      <w:r>
        <w:rPr>
          <w:rFonts w:ascii="Amiri" w:hAnsi="Amiri" w:eastAsia="Amiri" w:cs="Amiri"/>
          <w:color w:val="111111"/>
          <w:sz w:val="28"/>
          <w:sz w:val="28"/>
          <w:szCs w:val="28"/>
          <w:rtl w:val="true"/>
          <w:lang w:bidi="ar-SA"/>
        </w:rPr>
        <w:t>بَلْ هِيَ أَشقى مِنْه، إذ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وليِّها، ولا بِهِ وَفَتْ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تَحَنَّنَتْ عَلَى 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تَعَطَّفَتْ عَلَى اغْتِرابِهِ </w:t>
      </w:r>
    </w:p>
    <w:p>
      <w:pPr>
        <w:pStyle w:val="BookText"/>
        <w:rPr/>
      </w:pPr>
      <w:r>
        <w:rPr>
          <w:rFonts w:ascii="Amiri" w:hAnsi="Amiri" w:eastAsia="Amiri" w:cs="Amiri"/>
          <w:color w:val="111111"/>
          <w:sz w:val="28"/>
          <w:sz w:val="28"/>
          <w:szCs w:val="28"/>
          <w:rtl w:val="true"/>
          <w:lang w:bidi="ar-SA"/>
        </w:rPr>
        <w:t>تَبَّتْ يَداها و يَدا أبیها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مُصِيبَةٌ جَلَّ العَزاء فيها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قصيدة ثالثَة</w:t>
      </w:r>
    </w:p>
    <w:p>
      <w:pPr>
        <w:pStyle w:val="BookText"/>
        <w:rPr/>
      </w:pPr>
      <w:r>
        <w:rPr>
          <w:rFonts w:ascii="Amiri" w:hAnsi="Amiri" w:eastAsia="Amiri" w:cs="Amiri"/>
          <w:color w:val="111111"/>
          <w:sz w:val="28"/>
          <w:sz w:val="28"/>
          <w:szCs w:val="28"/>
          <w:rtl w:val="true"/>
          <w:lang w:bidi="ar-SA"/>
        </w:rPr>
        <w:t xml:space="preserve">وللعَلّامة البحّاثة، المرحوم الشيخ جعفر النَقدي، قصيدة في مدح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 عن مُقْلَتي طِيبَ الرُّقادِ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الصَبابة في سُعاد</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غَزَلي ومَدْحي في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الجَواد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البَرُّ التَقيّ، حِمى البرايا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المُجْتَدِي، غَوثُ المُنادي</w:t>
      </w:r>
    </w:p>
    <w:p>
      <w:pPr>
        <w:pStyle w:val="BookText"/>
        <w:rPr/>
      </w:pPr>
      <w:r>
        <w:rPr>
          <w:rFonts w:ascii="Amiri" w:hAnsi="Amiri" w:eastAsia="Amiri" w:cs="Amiri"/>
          <w:color w:val="111111"/>
          <w:sz w:val="28"/>
          <w:sz w:val="28"/>
          <w:szCs w:val="28"/>
          <w:rtl w:val="true"/>
          <w:lang w:bidi="ar-SA"/>
        </w:rPr>
        <w:t>إمامٌ، اَوجَبَ البارى 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وطاعَتَهُ على كُلِّ العِبادِ</w:t>
      </w:r>
    </w:p>
    <w:p>
      <w:pPr>
        <w:pStyle w:val="BookText"/>
        <w:rPr/>
      </w:pPr>
      <w:r>
        <w:rPr>
          <w:rFonts w:ascii="Amiri" w:hAnsi="Amiri" w:eastAsia="Amiri" w:cs="Amiri"/>
          <w:color w:val="111111"/>
          <w:sz w:val="28"/>
          <w:sz w:val="28"/>
          <w:szCs w:val="28"/>
          <w:rtl w:val="true"/>
          <w:lang w:bidi="ar-SA"/>
        </w:rPr>
        <w:t>دلیل بَني الهداية، خيرُ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 السَماء، وخيرُ هادي</w:t>
      </w:r>
    </w:p>
    <w:p>
      <w:pPr>
        <w:pStyle w:val="BookText"/>
        <w:rPr/>
      </w:pPr>
      <w:r>
        <w:rPr>
          <w:rFonts w:ascii="Amiri" w:hAnsi="Amiri" w:eastAsia="Amiri" w:cs="Amiri"/>
          <w:color w:val="111111"/>
          <w:sz w:val="28"/>
          <w:sz w:val="28"/>
          <w:szCs w:val="28"/>
          <w:rtl w:val="true"/>
          <w:lang w:bidi="ar-SA"/>
        </w:rPr>
        <w:t>إمامُ هُدى، مَقامُ عُلاهُ أَصْحَتْ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الأملاك رائحَةً غَوادي</w:t>
      </w:r>
    </w:p>
    <w:p>
      <w:pPr>
        <w:pStyle w:val="BookText"/>
        <w:rPr/>
      </w:pPr>
      <w:r>
        <w:rPr>
          <w:rFonts w:ascii="Amiri" w:hAnsi="Amiri" w:eastAsia="Amiri" w:cs="Amiri"/>
          <w:color w:val="111111"/>
          <w:sz w:val="28"/>
          <w:sz w:val="28"/>
          <w:szCs w:val="28"/>
          <w:rtl w:val="true"/>
          <w:lang w:bidi="ar-SA"/>
        </w:rPr>
        <w:t>تُقَبِّلُ مِنْه أَرضاً، قَد أَنافت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بِرِفْعَتِها على السَبع الشِداد</w:t>
      </w:r>
    </w:p>
    <w:p>
      <w:pPr>
        <w:pStyle w:val="BookText"/>
        <w:rPr/>
      </w:pPr>
      <w:r>
        <w:rPr>
          <w:rFonts w:ascii="Amiri" w:hAnsi="Amiri" w:eastAsia="Amiri" w:cs="Amiri"/>
          <w:color w:val="111111"/>
          <w:sz w:val="28"/>
          <w:sz w:val="28"/>
          <w:szCs w:val="28"/>
          <w:rtl w:val="true"/>
          <w:lang w:bidi="ar-SA"/>
        </w:rPr>
        <w:t>مِنَ الغُرّ الألى فيهِمْ تَجَلَّتْ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لرُوّاد الهُدَى سُنَنُ الرَشاد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فِي فَضْلِهِمْ طوعاً و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اعترف المُوالي و المُعادي </w:t>
      </w:r>
    </w:p>
    <w:p>
      <w:pPr>
        <w:pStyle w:val="BookText"/>
        <w:rPr/>
      </w:pPr>
      <w:r>
        <w:rPr>
          <w:rFonts w:ascii="Amiri" w:hAnsi="Amiri" w:eastAsia="Amiri" w:cs="Amiri"/>
          <w:color w:val="111111"/>
          <w:sz w:val="28"/>
          <w:sz w:val="28"/>
          <w:szCs w:val="28"/>
          <w:rtl w:val="true"/>
          <w:lang w:bidi="ar-SA"/>
        </w:rPr>
        <w:t>بِهِمْ كُتُبُ السَّمَا نَطقَتْ، وكمْ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جاءَ مِنْ أهلِ السدادِ</w:t>
      </w:r>
    </w:p>
    <w:p>
      <w:pPr>
        <w:pStyle w:val="BookText"/>
        <w:rPr/>
      </w:pPr>
      <w:r>
        <w:rPr>
          <w:rFonts w:ascii="Amiri" w:hAnsi="Amiri" w:eastAsia="Amiri" w:cs="Amiri"/>
          <w:color w:val="111111"/>
          <w:sz w:val="28"/>
          <w:sz w:val="28"/>
          <w:szCs w:val="28"/>
          <w:rtl w:val="true"/>
          <w:lang w:bidi="ar-SA"/>
        </w:rPr>
        <w:t>و قَبْلَ وجودهم قَد كانَ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 بنُ ساعِدَة الأيادي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تَخَذْتُ وِلاءَهُمْ ديناً 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ولاءِهُم خيرَ العتادِ</w:t>
      </w:r>
    </w:p>
    <w:p>
      <w:pPr>
        <w:pStyle w:val="BookText"/>
        <w:rPr/>
      </w:pPr>
      <w:r>
        <w:rPr>
          <w:rFonts w:ascii="Amiri" w:hAnsi="Amiri" w:eastAsia="Amiri" w:cs="Amiri"/>
          <w:color w:val="111111"/>
          <w:sz w:val="28"/>
          <w:sz w:val="28"/>
          <w:szCs w:val="28"/>
          <w:rtl w:val="true"/>
          <w:lang w:bidi="ar-SA"/>
        </w:rPr>
        <w:t>وهُمْ حِصني إذا ما نابَ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مَعْنى انتجاعي و ارتيادي</w:t>
      </w:r>
    </w:p>
    <w:p>
      <w:pPr>
        <w:pStyle w:val="BookText"/>
        <w:rPr/>
      </w:pPr>
      <w:r>
        <w:rPr>
          <w:rFonts w:ascii="Amiri" w:hAnsi="Amiri" w:eastAsia="Amiri" w:cs="Amiri"/>
          <w:color w:val="111111"/>
          <w:sz w:val="28"/>
          <w:sz w:val="28"/>
          <w:szCs w:val="28"/>
          <w:rtl w:val="true"/>
          <w:lang w:bidi="ar-SA"/>
        </w:rPr>
        <w:t>ومِنْهُمْ نِعْمَتِي، وهُم رجائي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ذُخْري الطريف مَعَ التِلادِ</w:t>
      </w:r>
    </w:p>
    <w:p>
      <w:pPr>
        <w:pStyle w:val="BookText"/>
        <w:rPr/>
      </w:pPr>
      <w:r>
        <w:rPr>
          <w:rFonts w:ascii="Amiri" w:hAnsi="Amiri" w:eastAsia="Amiri" w:cs="Amiri"/>
          <w:color w:val="111111"/>
          <w:sz w:val="28"/>
          <w:sz w:val="28"/>
          <w:szCs w:val="28"/>
          <w:rtl w:val="true"/>
          <w:lang w:bidi="ar-SA"/>
        </w:rPr>
        <w:t>إذا ما سُدَّتِ الأَبواب فاقصُد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الهُدى، بابَ المُراد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باباً، بِهِ الحاجاتُ تُقضى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مُنْتَجَعاً، خَصِيبَ المُسْتَرادِ </w:t>
      </w:r>
    </w:p>
    <w:p>
      <w:pPr>
        <w:pStyle w:val="BookText"/>
        <w:rPr/>
      </w:pPr>
      <w:r>
        <w:rPr>
          <w:rFonts w:ascii="Amiri" w:hAnsi="Amiri" w:eastAsia="Amiri" w:cs="Amiri"/>
          <w:color w:val="111111"/>
          <w:sz w:val="28"/>
          <w:sz w:val="28"/>
          <w:szCs w:val="28"/>
          <w:rtl w:val="true"/>
          <w:lang w:bidi="ar-SA"/>
        </w:rPr>
        <w:t>و مَولى فيهِ تَلْتَجىء البرايا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الجلّى و في السَنَة الجماد</w:t>
      </w:r>
    </w:p>
    <w:p>
      <w:pPr>
        <w:pStyle w:val="BookText"/>
        <w:rPr/>
      </w:pPr>
      <w:r>
        <w:rPr>
          <w:rFonts w:ascii="Amiri" w:hAnsi="Amiri" w:eastAsia="Amiri" w:cs="Amiri"/>
          <w:color w:val="111111"/>
          <w:sz w:val="28"/>
          <w:sz w:val="28"/>
          <w:szCs w:val="28"/>
          <w:rtl w:val="true"/>
          <w:lang w:bidi="ar-SA"/>
        </w:rPr>
        <w:t>لِطُلّاب الحوائج مِن نَداه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تَزاحَمَت العوائدُ والبَوادي</w:t>
      </w:r>
    </w:p>
    <w:p>
      <w:pPr>
        <w:pStyle w:val="BookText"/>
        <w:rPr/>
      </w:pPr>
      <w:r>
        <w:rPr>
          <w:rFonts w:ascii="Amiri" w:hAnsi="Amiri" w:eastAsia="Amiri" w:cs="Amiri"/>
          <w:color w:val="111111"/>
          <w:sz w:val="28"/>
          <w:sz w:val="28"/>
          <w:szCs w:val="28"/>
          <w:rtl w:val="true"/>
          <w:lang w:bidi="ar-SA"/>
        </w:rPr>
        <w:t>عَلى وفّاده كالغَيثِ تَهمى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يَداهُ، مَدى الزمان بِلا نَفادِ</w:t>
      </w:r>
    </w:p>
    <w:p>
      <w:pPr>
        <w:pStyle w:val="BookText"/>
        <w:rPr/>
      </w:pPr>
      <w:r>
        <w:rPr>
          <w:rFonts w:ascii="Amiri" w:hAnsi="Amiri" w:eastAsia="Amiri" w:cs="Amiri"/>
          <w:color w:val="111111"/>
          <w:sz w:val="28"/>
          <w:sz w:val="28"/>
          <w:szCs w:val="28"/>
          <w:rtl w:val="true"/>
          <w:lang w:bidi="ar-SA"/>
        </w:rPr>
        <w:t>بحارُ عُلُومِهِ، عِلْمُ البَرايا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زخّارها شِبهُ الثماد</w:t>
      </w:r>
    </w:p>
    <w:p>
      <w:pPr>
        <w:pStyle w:val="BookText"/>
        <w:rPr/>
      </w:pPr>
      <w:r>
        <w:rPr>
          <w:rFonts w:ascii="Amiri" w:hAnsi="Amiri" w:eastAsia="Amiri" w:cs="Amiri"/>
          <w:color w:val="111111"/>
          <w:sz w:val="28"/>
          <w:sz w:val="28"/>
          <w:szCs w:val="28"/>
          <w:rtl w:val="true"/>
          <w:lang w:bidi="ar-SA"/>
        </w:rPr>
        <w:t>رأى دينَ المُهَيْمِنِ مِنْهُ شَهْماً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الذبِّ عَنْهُ والذِياد</w:t>
      </w:r>
    </w:p>
    <w:p>
      <w:pPr>
        <w:pStyle w:val="BookText"/>
        <w:rPr/>
      </w:pPr>
      <w:r>
        <w:rPr>
          <w:rFonts w:ascii="Amiri" w:hAnsi="Amiri" w:eastAsia="Amiri" w:cs="Amiri"/>
          <w:color w:val="111111"/>
          <w:sz w:val="28"/>
          <w:sz w:val="28"/>
          <w:szCs w:val="28"/>
          <w:rtl w:val="true"/>
          <w:lang w:bidi="ar-SA"/>
        </w:rPr>
        <w:t>فَكانَ بِظِلِّهِ في خَيرِ 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لَمْ يَخْشَ غائلة الأعادي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ظَهَرَتْ لَه مِنْ 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رآهنَّ الحَواضِرُ والبَوادي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ارتَدَعُوا بَنُو العبّاس 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حَوَتهُ مِنْ عِنادِ</w:t>
      </w:r>
    </w:p>
    <w:p>
      <w:pPr>
        <w:pStyle w:val="BookText"/>
        <w:rPr/>
      </w:pPr>
      <w:r>
        <w:rPr>
          <w:rFonts w:ascii="Amiri" w:hAnsi="Amiri" w:eastAsia="Amiri" w:cs="Amiri"/>
          <w:color w:val="111111"/>
          <w:sz w:val="28"/>
          <w:sz w:val="28"/>
          <w:szCs w:val="28"/>
          <w:rtl w:val="true"/>
          <w:lang w:bidi="ar-SA"/>
        </w:rPr>
        <w:t>فَسامُوهُ الأذى حَسَداً بِبَغْي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قَد فاقَ شَرّاً 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ودَسَّ لِقَتْلِهِ سُمّاً دُعافاً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زنيمٌ، ليسَ يُؤْمِنُ بِالمَعادِ</w:t>
      </w:r>
    </w:p>
    <w:p>
      <w:pPr>
        <w:pStyle w:val="BookText"/>
        <w:rPr/>
      </w:pPr>
      <w:r>
        <w:rPr>
          <w:rFonts w:ascii="Amiri" w:hAnsi="Amiri" w:eastAsia="Amiri" w:cs="Amiri"/>
          <w:color w:val="111111"/>
          <w:sz w:val="28"/>
          <w:sz w:val="28"/>
          <w:szCs w:val="28"/>
          <w:rtl w:val="true"/>
          <w:lang w:bidi="ar-SA"/>
        </w:rPr>
        <w:t>فأَغْضَبَ رَبَّهُ فيما جَناهُ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دُوَّادِ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 الطُهرُ، والأحشاءُ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نارُ الأسى ذاتُ اتّقادِ</w:t>
      </w:r>
    </w:p>
    <w:p>
      <w:pPr>
        <w:pStyle w:val="BookText"/>
        <w:rPr/>
      </w:pPr>
      <w:r>
        <w:rPr>
          <w:rFonts w:ascii="Amiri" w:hAnsi="Amiri" w:eastAsia="Amiri" w:cs="Amiri"/>
          <w:color w:val="111111"/>
          <w:sz w:val="28"/>
          <w:sz w:val="28"/>
          <w:szCs w:val="28"/>
          <w:rtl w:val="true"/>
          <w:lang w:bidi="ar-SA"/>
        </w:rPr>
        <w:t xml:space="preserve">كانَ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تقطِّعُهُ ظبى بيضٍ حِدادِ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تُقَلَّبُهُ السُّجُون عَلى بِساط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الأَسقام، دامي القَلب صادي</w:t>
      </w:r>
    </w:p>
    <w:p>
      <w:pPr>
        <w:pStyle w:val="BookText"/>
        <w:rPr/>
      </w:pPr>
      <w:r>
        <w:rPr>
          <w:rFonts w:ascii="Amiri" w:hAnsi="Amiri" w:eastAsia="Amiri" w:cs="Amiri"/>
          <w:color w:val="111111"/>
          <w:sz w:val="28"/>
          <w:sz w:val="28"/>
          <w:szCs w:val="28"/>
          <w:rtl w:val="true"/>
          <w:lang w:bidi="ar-SA"/>
        </w:rPr>
        <w:t>ءَأمّ الفَضْلِ، لا قُدّستِ رُوحاً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وُفِّقْتِ يا بِنْتَ الفَسادِ</w:t>
      </w:r>
    </w:p>
    <w:p>
      <w:pPr>
        <w:pStyle w:val="BookText"/>
        <w:rPr/>
      </w:pPr>
      <w:r>
        <w:rPr>
          <w:rFonts w:ascii="Amiri" w:hAnsi="Amiri" w:eastAsia="Amiri" w:cs="Amiri"/>
          <w:color w:val="111111"/>
          <w:sz w:val="28"/>
          <w:sz w:val="28"/>
          <w:szCs w:val="28"/>
          <w:rtl w:val="true"/>
          <w:lang w:bidi="ar-SA"/>
        </w:rPr>
        <w:t xml:space="preserve">حکیتِ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سُوءِ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فَخَصْمُكَ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التَنادِ</w:t>
      </w:r>
    </w:p>
    <w:p>
      <w:pPr>
        <w:pStyle w:val="BookText"/>
        <w:rPr/>
      </w:pPr>
      <w:r>
        <w:rPr>
          <w:rFonts w:ascii="Amiri" w:hAnsi="Amiri" w:eastAsia="Amiri" w:cs="Amiri"/>
          <w:color w:val="111111"/>
          <w:sz w:val="28"/>
          <w:sz w:val="28"/>
          <w:szCs w:val="28"/>
          <w:rtl w:val="true"/>
          <w:lang w:bidi="ar-SA"/>
        </w:rPr>
        <w:t xml:space="preserve">أمِثْلُ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رَهينَ الدار، في كُرَبَ شِداد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ويقضي فَوقَ سَطح الدارِ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من الغِوايَة في تَمادي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افِتْيانَ العُلَى مِنْ آلِ فِهْرٍ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ابطال الوَغى، يَومَ الجَلادِ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أبناءَ المَواضي والَعوالي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فُرْسانَ المُطَهَّمَةِ الجِيادِ </w:t>
      </w:r>
    </w:p>
    <w:p>
      <w:pPr>
        <w:pStyle w:val="BookText"/>
        <w:rPr/>
      </w:pPr>
      <w:r>
        <w:rPr>
          <w:rFonts w:ascii="Amiri" w:hAnsi="Amiri" w:eastAsia="Amiri" w:cs="Amiri"/>
          <w:color w:val="111111"/>
          <w:sz w:val="28"/>
          <w:sz w:val="28"/>
          <w:szCs w:val="28"/>
          <w:rtl w:val="true"/>
          <w:lang w:bidi="ar-SA"/>
        </w:rPr>
        <w:t>هَلُمُّوا بالمُسَوَّمَةِ المُذاكي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لدَرك الثار، ضابِحَةً عوادي</w:t>
      </w:r>
    </w:p>
    <w:p>
      <w:pPr>
        <w:pStyle w:val="BookText"/>
        <w:rPr/>
      </w:pPr>
      <w:r>
        <w:rPr>
          <w:rFonts w:ascii="Amiri" w:hAnsi="Amiri" w:eastAsia="Amiri" w:cs="Amiri"/>
          <w:color w:val="111111"/>
          <w:sz w:val="28"/>
          <w:sz w:val="28"/>
          <w:szCs w:val="28"/>
          <w:rtl w:val="true"/>
          <w:lang w:bidi="ar-SA"/>
        </w:rPr>
        <w:t>علیها كُلُّ مِغْوارٍ جَسُورٍ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يَزِينُ حُسامَه طولُ النَجادِ</w:t>
      </w:r>
    </w:p>
    <w:p>
      <w:pPr>
        <w:pStyle w:val="BookText"/>
        <w:rPr/>
      </w:pPr>
      <w:r>
        <w:rPr>
          <w:rFonts w:ascii="Amiri" w:hAnsi="Amiri" w:eastAsia="Amiri" w:cs="Amiri"/>
          <w:color w:val="111111"/>
          <w:sz w:val="28"/>
          <w:sz w:val="28"/>
          <w:szCs w:val="28"/>
          <w:rtl w:val="true"/>
          <w:lang w:bidi="ar-SA"/>
        </w:rPr>
        <w:t>فإنَّ دماءَكُمْ ضاعَتْ جُباراً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باغٍ وعادي</w:t>
      </w:r>
    </w:p>
    <w:p>
      <w:pPr>
        <w:pStyle w:val="BookText"/>
        <w:rPr/>
      </w:pPr>
      <w:r>
        <w:rPr>
          <w:rFonts w:ascii="Amiri" w:hAnsi="Amiri" w:eastAsia="Amiri" w:cs="Amiri"/>
          <w:color w:val="111111"/>
          <w:sz w:val="28"/>
          <w:sz w:val="28"/>
          <w:szCs w:val="28"/>
          <w:rtl w:val="true"/>
          <w:lang w:bidi="ar-SA"/>
        </w:rPr>
        <w:t xml:space="preserve">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نَثِيلَةٌ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الزوراء غَيثٌ 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عاهَدَ اَرضها صَوبُ العهادِ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رُبی ارجائها أعلى مقاماً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أَزهی من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العِماد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بِقَبْرِ ابن الرضا و أبیهِ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فاخَرَتْ كُلَّ البِلادِ</w:t>
      </w:r>
    </w:p>
    <w:p>
      <w:pPr>
        <w:pStyle w:val="BookText"/>
        <w:rPr/>
      </w:pPr>
      <w:r>
        <w:rPr>
          <w:rFonts w:ascii="Amiri" w:hAnsi="Amiri" w:eastAsia="Amiri" w:cs="Amiri"/>
          <w:color w:val="111111"/>
          <w:sz w:val="28"/>
          <w:sz w:val="28"/>
          <w:szCs w:val="28"/>
          <w:rtl w:val="true"/>
          <w:lang w:bidi="ar-SA"/>
        </w:rPr>
        <w:t>هُما كَهْفُ النّجاة لمَنْ 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لياليه بداهيَةٍ تآدِ</w:t>
      </w:r>
    </w:p>
    <w:p>
      <w:pPr>
        <w:pStyle w:val="BookText"/>
        <w:rPr/>
      </w:pPr>
      <w:r>
        <w:rPr>
          <w:rFonts w:ascii="Amiri" w:hAnsi="Amiri" w:eastAsia="Amiri" w:cs="Amiri"/>
          <w:color w:val="111111"/>
          <w:sz w:val="28"/>
          <w:sz w:val="28"/>
          <w:szCs w:val="28"/>
          <w:rtl w:val="true"/>
          <w:lang w:bidi="ar-SA"/>
        </w:rPr>
        <w:t>كريما مَحْتِدٍ، مَنْ كانَ مِثْلي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يَؤُدُّهُما فَمِنْ كرَمَ الوِلاد</w:t>
      </w:r>
    </w:p>
    <w:p>
      <w:pPr>
        <w:pStyle w:val="BookText"/>
        <w:rPr/>
      </w:pPr>
      <w:r>
        <w:rPr>
          <w:rFonts w:ascii="Amiri" w:hAnsi="Amiri" w:eastAsia="Amiri" w:cs="Amiri"/>
          <w:color w:val="111111"/>
          <w:sz w:val="28"/>
          <w:sz w:val="28"/>
          <w:szCs w:val="28"/>
          <w:rtl w:val="true"/>
          <w:lang w:bidi="ar-SA"/>
        </w:rPr>
        <w:t>فَما زالَتْ قُبُورُهُما قُصُوراً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مُشَيَّدةٌ، رَفِيعاتِ العِمادِ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بَرِحَتْ وُجُوهُ بَني البغايا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باقلامي يُسَوِّدُها مِدادي</w:t>
      </w:r>
      <w:bookmarkStart w:id="165" w:name="pg15732_231895"/>
    </w:p>
    <w:p>
      <w:pPr>
        <w:pStyle w:val="Heading2"/>
        <w:numPr>
          <w:ilvl w:val="1"/>
          <w:numId w:val="1"/>
        </w:numPr>
        <w:rPr/>
      </w:pPr>
      <w:bookmarkStart w:id="166" w:name="__RefHeading___Toc12536257_2142443653"/>
      <w:bookmarkStart w:id="167" w:name="_Toc57"/>
      <w:bookmarkEnd w:id="165"/>
      <w:bookmarkEnd w:id="166"/>
      <w:r>
        <w:rPr>
          <w:rtl w:val="true"/>
        </w:rPr>
        <w:t xml:space="preserve">أولاد الإمام الجَواد </w:t>
      </w:r>
      <w:r>
        <w:rPr>
          <w:rtl w:val="true"/>
        </w:rPr>
        <w:t>(</w:t>
      </w:r>
      <w:r>
        <w:rPr>
          <w:rtl w:val="true"/>
        </w:rPr>
        <w:t>عَلَيهِ السَّلَامُ</w:t>
      </w:r>
      <w:r>
        <w:rPr>
          <w:rtl w:val="true"/>
        </w:rPr>
        <w:t>)</w:t>
      </w:r>
      <w:bookmarkEnd w:id="167"/>
    </w:p>
    <w:p>
      <w:pPr>
        <w:pStyle w:val="BookText"/>
        <w:rPr/>
      </w:pP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الذكور إثنان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بالمُبَرقَع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وخديجة 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نَذكر بَعض ما يرتبط 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بالمُبَرقَع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الإبن الثاني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 السادة الرَضَويّة، المُنتَشِرين في كثير من البلاد الإسلاميّة، وخاصّة في ایران و العراق و الهند و باكستان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الكُتُب المُتداولة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مَروىّ عن يعقوب بن ياسر، يمُسُّ بكرامة مُوسى المُبَرقع ويُشَوِّهُ سُمْعَتَه، و لكنّ الراوي مجهول، فَلا اعتماد على قوله، ولا عبرة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الَّفَ الشيخ 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المُشَعْشَع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ذُريَّة مُوسى المُبَرقَع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زيَّفَ فيه ذلك الخَبَر، وذكر بَعض الأدلّة على استقامة مُوسى المُبَرقَع و اعتداله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جميل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بِدَرجَة عالية من الحُسن و الجمال، بحَيث إنّ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ونساءاً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يُطِيلون النظر إليه، فَكانَ يُبَرقِعُ وَجْهَهُ </w:t>
      </w:r>
      <w:r>
        <w:rPr>
          <w:rStyle w:val="FootnoteAnchor"/>
          <w:rtl w:val="true"/>
        </w:rPr>
        <w:footnoteReference w:id="326"/>
      </w:r>
      <w:r>
        <w:rPr>
          <w:rFonts w:ascii="Amiri" w:hAnsi="Amiri" w:eastAsia="Amiri" w:cs="Amiri"/>
          <w:color w:val="111111"/>
          <w:sz w:val="28"/>
          <w:sz w:val="28"/>
          <w:szCs w:val="28"/>
          <w:rtl w:val="true"/>
          <w:lang w:bidi="ar-SA"/>
        </w:rPr>
        <w:t>حتّى يَسْتَريح مِنْ كثرة نَظَر الناس إليه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حَياة مُوسى المُبَرقَع، و التَفاصيل مَوجودة في كُتُب التَراجِم و عِلم الرجال</w:t>
      </w:r>
      <w:r>
        <w:rPr>
          <w:rFonts w:eastAsia="Amiri" w:cs="Amiri" w:ascii="Amiri" w:hAnsi="Amiri"/>
          <w:color w:val="111111"/>
          <w:sz w:val="28"/>
          <w:szCs w:val="28"/>
          <w:rtl w:val="true"/>
          <w:lang w:bidi="ar-SA"/>
        </w:rPr>
        <w:t xml:space="preserve">. </w:t>
      </w:r>
      <w:bookmarkStart w:id="168" w:name="pg15732_231897"/>
    </w:p>
    <w:p>
      <w:pPr>
        <w:pStyle w:val="Heading2"/>
        <w:numPr>
          <w:ilvl w:val="1"/>
          <w:numId w:val="1"/>
        </w:numPr>
        <w:rPr/>
      </w:pPr>
      <w:bookmarkStart w:id="169" w:name="__RefHeading___Toc12536259_2142443653"/>
      <w:bookmarkStart w:id="170" w:name="_Toc58"/>
      <w:bookmarkEnd w:id="168"/>
      <w:bookmarkEnd w:id="169"/>
      <w:r>
        <w:rPr>
          <w:rtl w:val="true"/>
        </w:rPr>
        <w:t xml:space="preserve">بَناتُ الإمام الجَواد </w:t>
      </w:r>
      <w:r>
        <w:rPr>
          <w:rtl w:val="true"/>
        </w:rPr>
        <w:t>(</w:t>
      </w:r>
      <w:r>
        <w:rPr>
          <w:rtl w:val="true"/>
        </w:rPr>
        <w:t>عَلَيهِ السَّلَامُ</w:t>
      </w:r>
      <w:r>
        <w:rPr>
          <w:rtl w:val="true"/>
        </w:rPr>
        <w:t>)</w:t>
      </w:r>
      <w:bookmarkEnd w:id="170"/>
    </w:p>
    <w:p>
      <w:pPr>
        <w:pStyle w:val="BookText"/>
        <w:rPr/>
      </w:pPr>
      <w:r>
        <w:rPr>
          <w:rFonts w:ascii="Amiri" w:hAnsi="Amiri" w:eastAsia="Amiri" w:cs="Amiri"/>
          <w:color w:val="111111"/>
          <w:sz w:val="28"/>
          <w:sz w:val="28"/>
          <w:szCs w:val="28"/>
          <w:rtl w:val="true"/>
          <w:lang w:bidi="ar-SA"/>
        </w:rPr>
        <w:t xml:space="preserve">إختَلَفت الأقوال في عَدَدَ بَنات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أسمائهنّ، فَقَدْ ذكر الشيخُ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بَناته إثنَتَين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و خديجَة وأُمّ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ضامن بن شَدقم،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الأزهار في ذِكْر نَسَب أولاد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بَنات الإمام الجَواد كُنْ اَربَعاً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خديجة، أُمّ كلثوم، حكيمة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السيّدة حكيمة فَسَنذكرها في قأئمَة النِساء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بقيّة البَنات، فَقَد اختَلَفَت الأَقوال في مَحَلَّ دَفنهنَّ، فهُناك قول بأنَّهُنَّ دُفنَّ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جِوار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القول مُعارض بأقوال أخرى، و هكذا سكتَ التاريخ عن تَراجم حَياتِهِن، مِنْ زَوَاجِهِن وأولادهن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شابه ذلك، و هُناك قول 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لَمْ يَتَزوّجن، لأسبابٍ مَجهولةٍ عِندنا</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5732_231900"/>
      <w:bookmarkStart w:id="172" w:name="pg15732_231900"/>
      <w:bookmarkEnd w:id="172"/>
    </w:p>
    <w:p>
      <w:pPr>
        <w:pStyle w:val="Heading2"/>
        <w:numPr>
          <w:ilvl w:val="1"/>
          <w:numId w:val="1"/>
        </w:numPr>
        <w:rPr/>
      </w:pPr>
      <w:bookmarkStart w:id="173" w:name="pg15732_231900"/>
      <w:bookmarkStart w:id="174" w:name="__RefHeading___Toc12536261_2142443653"/>
      <w:bookmarkStart w:id="175" w:name="_Toc59"/>
      <w:bookmarkEnd w:id="173"/>
      <w:bookmarkEnd w:id="174"/>
      <w:r>
        <w:rPr>
          <w:rtl w:val="true"/>
        </w:rPr>
        <w:t xml:space="preserve">أَصحاب الإمام الجَواد </w:t>
      </w:r>
      <w:r>
        <w:rPr>
          <w:rtl w:val="true"/>
        </w:rPr>
        <w:t>(</w:t>
      </w:r>
      <w:r>
        <w:rPr>
          <w:rtl w:val="true"/>
        </w:rPr>
        <w:t>عَلَيهِ السَّلَامُ</w:t>
      </w:r>
      <w:r>
        <w:rPr>
          <w:rtl w:val="true"/>
        </w:rPr>
        <w:t>)</w:t>
      </w:r>
      <w:bookmarkEnd w:id="175"/>
    </w:p>
    <w:p>
      <w:pPr>
        <w:pStyle w:val="BookText"/>
        <w:rPr/>
      </w:pPr>
      <w:r>
        <w:rPr>
          <w:rFonts w:ascii="Amiri" w:hAnsi="Amiri" w:eastAsia="Amiri" w:cs="Amiri"/>
          <w:color w:val="111111"/>
          <w:sz w:val="28"/>
          <w:sz w:val="28"/>
          <w:szCs w:val="28"/>
          <w:rtl w:val="true"/>
          <w:lang w:bidi="ar-SA"/>
        </w:rPr>
        <w:t>من الواضح أن اللّه تَعالى قَد كَلَّفَ عِباده بتكاليف، واَمَرَهم بأوامرَ تَرْتَبِط بدينهم ودنياهم وآخِرَتهم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المُتَّفَق عليه بَين اكثريّة المُسلمين 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وإنَّهما لَنْ يَفتَرِقا حتّى يردا عَلَيَّ الحوض، وإنّكُمْ لَنْ تَضِلُّوا ما إِنْ تَمَسَّكْتُمْ بِهِما</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 جاءَ في بَعض الأَحاديث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تَقدِموهُما فَتَهْلَكوا، ولا تُقَصِّروا عنهما فتَهلَكوا، ولا تُعلِّموهُمْ فَهُمْ أَعلَمُ مِنْكُم</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فَتَرى اَنَّ الرَسولَ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عِتْرَته و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الأئمَّة الإثنا عَشَر، لا كُلّ مَن يَنْتَمي إلى الرسول بِنَسَبٍ أَو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القُرآن و أَمَرَ أُمَتَه أن يتمَسّكوا بهما معاً، لا بالقُرآن وَحده، ولا بالعِترة،وَحْدَهَا، بَلْ يَتَمَسَّكوا بالقُرآن والعِترة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يُعَرِّف العِترة، والعترة تُفَسِّرُ القُرآن، و تُوَضّحُ كلّ ما يَحتاج إلى تفسير أو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شَرح أو بَيان، و تُحِلُّ مُشکلاتِ القُرآن و مُبْهَماته و مُتَشابهاته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الرسولُ الأطهر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بَلْ إِنَّه َواصَلَ حَديثه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وإِنَّكُمْ لَنْ تَضِلُّوا ما إِنْ تَمَسَّكْتُمْ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ضَمانٌ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أَنَّهُمْ لا 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يَنْحَرِفون عن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تَمَسَّكوا بالقُرآن والعِتْرَة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يوجَد في قاموس الإسلام ضَمان كهذا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مفهوم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لا يَتَمسك بالقُرآن أو بالعِترة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مَضْمُون الهِدايَة، بَلْ إِنَّ الضلال والإنحِراف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أن القُرآن لا يأتيه الباطل مِنْ بَين يَدَيه ولا مِنْ خَلْفِه، وكُلُّه حَقّ وصِدق، كذلك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مَامونُون مِنَ الخَطَا، مَعْصُومون مِنَ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أفعالهِمِ و أقوالِهِم، وهُمْ اَعلَمُ هذه الأمة بالقُرآن و الفِقه، وبِكُلّ ما يَحتاج إليه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أحكام اللّه الواقعيّة الحقيقيّة، ولا يُفْتُونَ بالظنّ أو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الحَدس أو القِياس أو اتّباع الهَوى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اكثريّة الأمّة الإسلاميّة نَبَذَتْ كلامَ نَبِيّها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ظَهْرِها، وخالفت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الوصايا المُؤكّدة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القُرآن والعِترة، فأخَذوا تَفسير القُرآن من غَير العترة، و أخذوا الأحكام الإسلاميّة من أفرادٍ لم يَكونوا من الدين، </w:t>
      </w:r>
    </w:p>
    <w:p>
      <w:pPr>
        <w:pStyle w:val="BookText"/>
        <w:rPr/>
      </w:pPr>
      <w:r>
        <w:rPr>
          <w:rFonts w:ascii="Amiri" w:hAnsi="Amiri" w:eastAsia="Amiri" w:cs="Amiri"/>
          <w:color w:val="111111"/>
          <w:sz w:val="28"/>
          <w:sz w:val="28"/>
          <w:szCs w:val="28"/>
          <w:rtl w:val="true"/>
          <w:lang w:bidi="ar-SA"/>
        </w:rPr>
        <w:t>و نَحَتُوا المَذاهب الأربعة والأئمَّة الأربعة، وأَخَذوا عَقائدهم و أَحكامهُم مِنْ أولئك، ولَمْ يَعْتَرِفُوا بإمامة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نَصَّ عليهم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أَخَذوا العِلْمَ مِن الكذّابين و الوَضّاعين والسَفّاكين المَهتوكين، المُنْحَرِفينَ عن الصِراط المُستَقيم،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هريرة، وسَمرة بن جندب، والمُغيرة بن شعبة، و عمران بن 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 الدين، و لُصُوص العِلم، الَّذِين مَلأوا صَفَحات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بِمَخازيهم و جِناياتِهم و افتراءاتهم على رسول اللّه و 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الشيعة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تَتَلاعَب بِهِم الأهواء، و لَمْ يَمِيلُوا مَعَ كُلِّ ريح، ولَمْ تُؤثِّر فيهم الدَعايات المُضلّة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ثَبَتُوا على عَقائدهم و وِلائهم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يَنْحَرفوا قَيْدَ شَعرة، فكانوا ياخُذون مَعالِم دينهِم من المَنابع العذبة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مَعادِن الحِكْمَة والمعرفة، تَراحِمَة وحي اللّه، و خُزّانِ عِلْمِه و أمَناءِ شريعته، وهُمْ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بالإمام علي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مَدينة عِلْم الرسول و خَليفَته و وزیره و آخیه و وصيِّه و المُفَضَّل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أبنائه الأئمَّة المعصومين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شِئْتَ أَنْ تَبْغِي لِنَفْسِكَ مَذْهَباً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يُنَجِّيكَ يَومَ الحَشْر مِنْ لَهَب النارِ</w:t>
      </w:r>
    </w:p>
    <w:p>
      <w:pPr>
        <w:pStyle w:val="BookText"/>
        <w:rPr/>
      </w:pPr>
      <w:r>
        <w:rPr>
          <w:rFonts w:ascii="Amiri" w:hAnsi="Amiri" w:eastAsia="Amiri" w:cs="Amiri"/>
          <w:color w:val="111111"/>
          <w:sz w:val="28"/>
          <w:sz w:val="28"/>
          <w:szCs w:val="28"/>
          <w:rtl w:val="true"/>
          <w:lang w:bidi="ar-SA"/>
        </w:rPr>
        <w:t>فَدَعْ عَنْك قول الشافعي 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و النُّعْمان او کعب احبارِ</w:t>
      </w:r>
    </w:p>
    <w:p>
      <w:pPr>
        <w:pStyle w:val="BookText"/>
        <w:rPr/>
      </w:pPr>
      <w:r>
        <w:rPr>
          <w:rFonts w:ascii="Amiri" w:hAnsi="Amiri" w:eastAsia="Amiri" w:cs="Amiri"/>
          <w:color w:val="111111"/>
          <w:sz w:val="28"/>
          <w:sz w:val="28"/>
          <w:szCs w:val="28"/>
          <w:rtl w:val="true"/>
          <w:lang w:bidi="ar-SA"/>
        </w:rPr>
        <w:t>و والِ أناساً ذِكْرُهُمْ وحَديثهُمْ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جَدُّنا عَنْ جَبرئيل عن الباري</w:t>
      </w:r>
    </w:p>
    <w:p>
      <w:pPr>
        <w:pStyle w:val="BookText"/>
        <w:rPr/>
      </w:pPr>
      <w:r>
        <w:rPr>
          <w:rFonts w:ascii="Amiri" w:hAnsi="Amiri" w:eastAsia="Amiri" w:cs="Amiri"/>
          <w:color w:val="111111"/>
          <w:sz w:val="28"/>
          <w:sz w:val="28"/>
          <w:szCs w:val="28"/>
          <w:rtl w:val="true"/>
          <w:lang w:bidi="ar-SA"/>
        </w:rPr>
        <w:t>فإنّ اللّه تَعالى فَرَضَ على عِبادِهِ أَنْ يَسالوا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معالم دينهم، و أحكام شريعتهم،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أمَرَ أُمَتَه بِالتَمَسُّك بالكتاب والعِترة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كانَ الشيعة يَأخُذون العقائد الإسلاميّة و الأحكام الشرعيّة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يَكْتُبُون </w:t>
      </w:r>
    </w:p>
    <w:p>
      <w:pPr>
        <w:pStyle w:val="BookText"/>
        <w:rPr/>
      </w:pPr>
      <w:r>
        <w:rPr>
          <w:rFonts w:ascii="Amiri" w:hAnsi="Amiri" w:eastAsia="Amiri" w:cs="Amiri"/>
          <w:color w:val="111111"/>
          <w:sz w:val="28"/>
          <w:sz w:val="28"/>
          <w:szCs w:val="28"/>
          <w:rtl w:val="true"/>
          <w:lang w:bidi="ar-SA"/>
        </w:rPr>
        <w:t>أَحاديثَهُم، و رواياتهم في شتّى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وَجَدوا الشَدائد و الصُعوبات لأجل الوُصول إلى الإمام وتعلُّم الأحكام مِنْه، وذلك بِسَبَب الرقابة المُشَدَّدة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هذه الظُروف الصَعْبَة، والمَوانع و الحَواجِز، فَقَدْ تَخَرجَ مِن جامعة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يُعتَبَرون مَفاخِرَ التاريخ، و نَوابِغَ الكون و نَوادرَ الحَياة ؛ مِنْ عُلَماء و 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ومُحَدِّثين و 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و 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مُؤلّفین و کیماویّین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الّفَ مُحَمّد بنُ أَبِي عُمير أربعاً وتسعين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وثلاثين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ثَمانين كِتاباً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ثَلاثمائة کِتاب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مُحَمّد بنُ أحمَد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سَبعين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اكثر مِن سِتمائة وسَبعين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لِخَمسة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الأربعمائة، وهِيَ اربعمائة كتاب جُمعت في عصر الإمام الباقر و الإمام الصادق و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مَجمُوعَة من إجاباتِهِم على المَسائل الّتي كانَ الناسُ يَسالونَهُم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تسأل عن مصير تلك الكُتُب، من العَواصِف الّتي مَرَّتْ بها خلال تِلك القُرون، و المكتبات الّتي حكم عليها بالإعدام حَرْقاً أو غَرقاً أو دَفناً، فَتَلفَ الكثير مِنْ تِلْك الكنوز، ومَنابِع الثَروات الفِكْريّة والعلميّة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أولئك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عاصَروا الإمام، وكوَّنوا العلاقات اللازمة بَينَهُم وبَيْنَ الإمام الجَواد،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عنْدَه، و الإرتِواء مِن نَمِير عِلمِه، أو الإنتِفاع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المراسلة والمُكاتبة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فاخذوا الأحكام الدينيّة 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باعتباره الخليفة الشرعي التاسع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يَسأَلونَه عن الحلال والحرام، بَلْ و يَفْزَعُون إليه في كلِّ ما دَهَمَهُم مِن المَكارِه، ويَستَنْجِدُونَ بِه ويَتَوَسَّلُونَ به في حَوائجِهِم ومشاكلهِم، و غير ذلك مِنْ شَتّى القَضايا و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اكثر هؤلاء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الأَحاديث الّتي رووها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التراجم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جَماهير كثيرة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ساعَدَهم الحَظّ والتَوفيق للتشَرُّف بِصُحْبَة الإمام الجَواد وتعلم الأحكام الشرعية مِنه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عَدَداً غَير قليل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شَرَف صُحْبَتهم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عَنْهُم شيء من الأَحاديث، أو بالأحرى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شيء مِن أَحاديثهم في مَوسوعات </w:t>
      </w:r>
    </w:p>
    <w:p>
      <w:pPr>
        <w:pStyle w:val="BookText"/>
        <w:rPr/>
      </w:pPr>
      <w:r>
        <w:rPr>
          <w:rFonts w:ascii="Amiri" w:hAnsi="Amiri" w:eastAsia="Amiri" w:cs="Amiri"/>
          <w:color w:val="111111"/>
          <w:sz w:val="28"/>
          <w:sz w:val="28"/>
          <w:szCs w:val="28"/>
          <w:rtl w:val="true"/>
          <w:lang w:bidi="ar-SA"/>
        </w:rPr>
        <w:t>الكُتُب المتداولة في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شيخ الطائفة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وقَدْ تَوفّرَتْ في شخصيّته مُقومّات المَرجعية والقِيادة، فَصارَ المَرجع الأعلى والقُدوة المُثلى للشيعة، وعُرِف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َظراً إلى رِئاسته العامّة وشَخصيّته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 وقَد كتب في جَميع العُلوم والمَعارف، وله مَوسوعات في الحَديث والفِقه والأُصول والتُفسير والرِجال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وقَد ذكر فيه آسماء رواة الأَحاديث وما يَرتَبِطُ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والتوثيق والتضعيف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عام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ودفن رَحِمَه هُناك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اسماءَ جَمَاعَة، وعَدَّهُم مِن أَصحاب الإمام الجَواد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خُلُوّ كُتُب الحَديث عن أَحاديث بَعض هؤلاء، ولَعَلَّ السَبَب 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الشيخ الطوسي وَجَدَ في كُتُب الأَحاديث المَوجُودة في عَصْره أسماء هؤلاء و الأَحاديث الّتي رَوَوها عن الأئمَّة، ثُمّ تَلِفَتْ تِلْكَ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الأَحاديث و لَمْ يَبْقَ مِنْ بَعض الرُواة إلّا الإسم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المكتبات العظيمة الّتي صارَتْ طعمة للحريق على أيدي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في طليعة المآسي العلميّة، ومِنْ أهمّ الخسائر الفِكريّة، و حتّى الشيخ الطوسى نَفْسَه أحَرقوا مَكْتَبَته الّتي كانت من أضخَم المَكْتَبات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أعُودُ إلى حَديثي عن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هؤلاء الأَصحاب ادرك الإمام الجَواد وبَعض الأئمَّة الَّذِين قبله أو بَعض الأئمَّة الَّذِين بَعْدَه، وبَعضهم بَلَغَ في التقوى والفضيلة دَرَجَة يُغْتَبَط بِها، ومَنْزلةٌ لا ينقَضي التعجُّب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يَخْتَصُّ بِرَحْمَتِهِ مَنْ </w:t>
      </w:r>
    </w:p>
    <w:p>
      <w:pPr>
        <w:pStyle w:val="BookText"/>
        <w:rPr/>
      </w:pP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وبَعضهم كانَ يَسأل الإمام عن طريق الكتابة و المُراسَلة، فَيُجيبُه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يُؤسف لَه أن بَعض هؤلاء الأَصحاب جَرَفَهُم التيّارُ العَقائدي المُنْحَرف، فَكانَتْ لَهُم مَواقف مُخْزيَة، وانحرافات عَجيبة، كما حَدَثَ كُلّ هذا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مِنْهُم مَنْ ثَبَتُوا على الإسلام، ومِنْهُم مَن ارتدّوا على أدبارهم القَهقرى، ومِنْهُم مَنْ غَيَّرَ وبَدَّلَ الأحكام الإسلاميّة و السُّنّة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أنْ نَذكْرَ أَسماء مَنْ عَشَرْنا عليهم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ذكرَهُمْ عُلماءُ الرجال و اربابُ التّراحِم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فصول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الأَحاديث الّتي رَووها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إسم الرّجُل الَّذِي يَرْوي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مصادر البحث</w:t>
      </w:r>
    </w:p>
    <w:p>
      <w:pPr>
        <w:pStyle w:val="BookText"/>
        <w:rPr/>
      </w:pPr>
      <w:r>
        <w:rPr>
          <w:rFonts w:ascii="Amiri" w:hAnsi="Amiri" w:eastAsia="Amiri" w:cs="Amiri"/>
          <w:color w:val="111111"/>
          <w:sz w:val="28"/>
          <w:sz w:val="28"/>
          <w:szCs w:val="28"/>
          <w:rtl w:val="true"/>
          <w:lang w:bidi="ar-SA"/>
        </w:rPr>
        <w:t xml:space="preserve">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أَصحاب الإمام الجَواد</w:t>
      </w:r>
    </w:p>
    <w:p>
      <w:pPr>
        <w:pStyle w:val="BookText"/>
        <w:rPr/>
      </w:pPr>
      <w:r>
        <w:rPr>
          <w:rFonts w:ascii="Amiri" w:hAnsi="Amiri" w:eastAsia="Amiri" w:cs="Amiri"/>
          <w:color w:val="111111"/>
          <w:sz w:val="28"/>
          <w:sz w:val="28"/>
          <w:szCs w:val="28"/>
          <w:rtl w:val="true"/>
          <w:lang w:bidi="ar-SA"/>
        </w:rPr>
        <w:t xml:space="preserve">يَجب أن لا ننسى بان العلّامة الَجليل والبَحّاثة القَدير، والرِجالي العَبْقَري آية اللّه الشيخ عبداللّه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 المَوسُوعَة الرجالية المُسَمَّاة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جَمَعَ فأوعى، و ذكر أسماء مَنْ عَشَرَ عليهم من رواة الأَحاديث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الفِقهاء و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أتعَبَ نَفْسَه، وأَراحَ مَن بَعْدَهُ مِن المؤلّفين، و رُوّاد العِلم والمَعرفة، وقَد استَخرجتُ أسماء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السِفر الجَليل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اَستَغْنِ عن المَوسُوعَة الرِجاليّة المُسَمّاة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السيّد أبي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الكُتُب الرجاليّة، لِلمؤلّفين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المُعاصِرين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و أَنَّني حاولتُ أَن اكتشف أسماء بَعض الأَصحاب الَّذِين لَمْ يُسَجِّل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عِلْم الرجال المُتداولة، وذلك عن طريق البُحث والتَنقيب في الأَحاديث المَرويَّة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أَسماءَ جَمْعِ آخَرَ مِنْهُمْ، فأَدرجتُها هُنا ضِمنَ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هِيَ أسماء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ترتيب حُروف الهجاء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الألف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أبي البلاد الكوفي</w:t>
      </w:r>
    </w:p>
    <w:p>
      <w:pPr>
        <w:pStyle w:val="BookText"/>
        <w:rPr/>
      </w:pPr>
      <w:r>
        <w:rPr>
          <w:rFonts w:ascii="Amiri" w:hAnsi="Amiri" w:eastAsia="Amiri" w:cs="Amiri"/>
          <w:color w:val="111111"/>
          <w:sz w:val="28"/>
          <w:sz w:val="28"/>
          <w:szCs w:val="28"/>
          <w:rtl w:val="true"/>
          <w:lang w:bidi="ar-SA"/>
        </w:rPr>
        <w:t>و يُكنّى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وكُنْيّة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البلاد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ابراهيم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الصادق و الإمام الكاظِم والإمام الرضا، و أدرك صُحْبَة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روى عَنهم أَحاديث عديدة، وكان لَه كتابٌ جَمَعَ فيه الأَحاديث الّتي سَمِعَها مِن الأئمَّة، أو رُويَتْ 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أبي محمود الخُراساني</w:t>
      </w:r>
    </w:p>
    <w:p>
      <w:pPr>
        <w:pStyle w:val="BookText"/>
        <w:rPr/>
      </w:pPr>
      <w:r>
        <w:rPr>
          <w:rFonts w:ascii="Amiri" w:hAnsi="Amiri" w:eastAsia="Amiri" w:cs="Amiri"/>
          <w:color w:val="111111"/>
          <w:sz w:val="28"/>
          <w:sz w:val="28"/>
          <w:szCs w:val="28"/>
          <w:rtl w:val="true"/>
          <w:lang w:bidi="ar-SA"/>
        </w:rPr>
        <w:t xml:space="preserve">ثِقة، يُعتمد عليه، لَه كتاب ألّفَه، عَدَّهُ عُلَماءُ الرجال مِن أَصحاب الإمام الكاظِم والإمام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رواياته عن الإمام الجَواد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خضيب الأَنباري</w:t>
      </w:r>
    </w:p>
    <w:p>
      <w:pPr>
        <w:pStyle w:val="BookText"/>
        <w:rPr/>
      </w:pPr>
      <w:r>
        <w:rPr>
          <w:rFonts w:ascii="Amiri" w:hAnsi="Amiri" w:eastAsia="Amiri" w:cs="Amiri"/>
          <w:color w:val="111111"/>
          <w:sz w:val="28"/>
          <w:sz w:val="28"/>
          <w:szCs w:val="28"/>
          <w:rtl w:val="true"/>
          <w:lang w:bidi="ar-SA"/>
        </w:rPr>
        <w:t xml:space="preserve">عَدَّه عُلَماء الرجال مِن أَصحاب الإمام الجَواد والإمام الهادي و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في ضبط إسم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بِالخاء أو الحاء، وهَلْ هُوَ بالصاد أَو الضاد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داود اليَعقوبي</w:t>
      </w:r>
    </w:p>
    <w:p>
      <w:pPr>
        <w:pStyle w:val="BookText"/>
        <w:rPr/>
      </w:pPr>
      <w:r>
        <w:rPr>
          <w:rFonts w:ascii="Amiri" w:hAnsi="Amiri" w:eastAsia="Amiri" w:cs="Amiri"/>
          <w:color w:val="111111"/>
          <w:sz w:val="28"/>
          <w:sz w:val="28"/>
          <w:szCs w:val="28"/>
          <w:rtl w:val="true"/>
          <w:lang w:bidi="ar-SA"/>
        </w:rPr>
        <w:t>أو البَعقوبي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مَدينة بَعقوبة،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في ضَواحي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مهزيار الأَهوازي</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الطوسي مِن أَصحاب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إلى أيّام الغَيبة الصُغرى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السيّد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مِنْ سُفَراء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الأَبواب المَعروفين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يختلف الإثناعَشَريّة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شيبة الإصبهاني</w:t>
      </w:r>
    </w:p>
    <w:p>
      <w:pPr>
        <w:pStyle w:val="BookText"/>
        <w:rPr/>
      </w:pPr>
      <w:r>
        <w:rPr>
          <w:rFonts w:ascii="Amiri" w:hAnsi="Amiri" w:eastAsia="Amiri" w:cs="Amiri"/>
          <w:color w:val="111111"/>
          <w:sz w:val="28"/>
          <w:sz w:val="28"/>
          <w:szCs w:val="28"/>
          <w:rtl w:val="true"/>
          <w:lang w:bidi="ar-SA"/>
        </w:rPr>
        <w:t xml:space="preserve">كان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عبد الحَميد الصَنعاني</w:t>
      </w:r>
    </w:p>
    <w:p>
      <w:pPr>
        <w:pStyle w:val="BookText"/>
        <w:rPr/>
      </w:pPr>
      <w:r>
        <w:rPr>
          <w:rFonts w:ascii="Amiri" w:hAnsi="Amiri" w:eastAsia="Amiri" w:cs="Amiri"/>
          <w:color w:val="111111"/>
          <w:sz w:val="28"/>
          <w:sz w:val="28"/>
          <w:szCs w:val="28"/>
          <w:rtl w:val="true"/>
          <w:lang w:bidi="ar-SA"/>
        </w:rPr>
        <w:t>نسبةً إلى صَنْعاء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الإمام الكاظِم والإمام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كلماتُ عُلماء الرجال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تَوثيق أو تَضعيف، و التفاصيل مَذكورة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لِلمامقاني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عبد ربّه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البَرقي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عُقبة</w:t>
      </w:r>
    </w:p>
    <w:p>
      <w:pPr>
        <w:pStyle w:val="BookText"/>
        <w:rPr/>
      </w:pPr>
      <w:r>
        <w:rPr>
          <w:rFonts w:ascii="Amiri" w:hAnsi="Amiri" w:eastAsia="Amiri" w:cs="Amiri"/>
          <w:color w:val="111111"/>
          <w:sz w:val="28"/>
          <w:sz w:val="28"/>
          <w:szCs w:val="28"/>
          <w:rtl w:val="true"/>
          <w:lang w:bidi="ar-SA"/>
        </w:rPr>
        <w:t xml:space="preserve">بِضَمِّ العَين، كانَ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اكثرُ رِواياته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نَذكرها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مُحَمّد الهمداني</w:t>
      </w:r>
    </w:p>
    <w:p>
      <w:pPr>
        <w:pStyle w:val="BookText"/>
        <w:rPr/>
      </w:pPr>
      <w:r>
        <w:rPr>
          <w:rFonts w:ascii="Amiri" w:hAnsi="Amiri" w:eastAsia="Amiri" w:cs="Amiri"/>
          <w:color w:val="111111"/>
          <w:sz w:val="28"/>
          <w:sz w:val="28"/>
          <w:szCs w:val="28"/>
          <w:rtl w:val="true"/>
          <w:lang w:bidi="ar-SA"/>
        </w:rPr>
        <w:t xml:space="preserve">نِسْبَةً إلى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قَبيلة بِاليَمَن، أو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ايران، و القول الثاني هُوَ المُرَبِّح، كما يُستفاد من بَعض الأَحاديث الّتي يرويها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وكيلاً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الثقاة، وقَد كانَ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وكلاء للأئمَّة الطاهرين وقَد حَجَّ أربعين حَجَّة، و كانت لَه مُراسَلَة مَعَ الإمام الرضا و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نَذكر مُراسلاته و مُكاتباته مَعَ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مُراسلاته مَعَ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فإليك الحديث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بسنده عن ابراهيم بن مُحَمّد الهمداني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 لَه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عَجَّلَ اللّه نُصْرتَكَ مِمَّن ظَلَمَك، وكفاكَ مَوْنَتَه، و أبشِرْ بِنَصْرِ اللّه عاجلاً إن شاءَ اللّه، وبالآخر آجلاً، واكثر مِنْ 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 الحِساب، تَقَبَّلَ اللّه مِنْكَ، ورَضِيَ عَنْهُمْ، وجَعَلَهُمْ مَعَنا في مَعَنا في الدنيا و الآخرة، وقَد بَعَثْتُ إليك من الدنانير بكذا، و مِن الكِسوة كذا، فبارك اللّه لك فيه، وفي جَميع نِعمِ اللّه إليك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كتبت إلى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أمَرْتُه أَنْ يَنْتَهي عنك </w:t>
      </w:r>
    </w:p>
    <w:p>
      <w:pPr>
        <w:pStyle w:val="BookText"/>
        <w:rPr/>
      </w:pPr>
      <w:r>
        <w:rPr>
          <w:rFonts w:ascii="Amiri" w:hAnsi="Amiri" w:eastAsia="Amiri" w:cs="Amiri"/>
          <w:color w:val="111111"/>
          <w:sz w:val="28"/>
          <w:sz w:val="28"/>
          <w:szCs w:val="28"/>
          <w:rtl w:val="true"/>
          <w:lang w:bidi="ar-SA"/>
        </w:rPr>
        <w:t xml:space="preserve">و عن التَعَرُّض لخلافك، وأَعْلَمْتُه مَوضِعَكَ عِنْدي </w:t>
      </w:r>
      <w:r>
        <w:rPr>
          <w:rStyle w:val="FootnoteAnchor"/>
          <w:rtl w:val="true"/>
        </w:rPr>
        <w:footnoteReference w:id="333"/>
      </w:r>
      <w:r>
        <w:rPr>
          <w:rFonts w:ascii="Amiri" w:hAnsi="Amiri" w:eastAsia="Amiri" w:cs="Amiri"/>
          <w:color w:val="111111"/>
          <w:sz w:val="28"/>
          <w:sz w:val="28"/>
          <w:szCs w:val="28"/>
          <w:rtl w:val="true"/>
          <w:lang w:bidi="ar-SA"/>
        </w:rPr>
        <w:t>، وكتبت إلى أيوب أمرته بذلك أيضاً، وكتبت إلى موالي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أمرتهُمْ بِطاعتِك، والمَصِير إلى أمرك، و أنْ لا وكيل سواك</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مهرویه</w:t>
      </w:r>
    </w:p>
    <w:p>
      <w:pPr>
        <w:pStyle w:val="BookText"/>
        <w:rPr/>
      </w:pPr>
      <w:r>
        <w:rPr>
          <w:rFonts w:ascii="Amiri" w:hAnsi="Amiri" w:eastAsia="Amiri" w:cs="Amiri"/>
          <w:color w:val="111111"/>
          <w:sz w:val="28"/>
          <w:sz w:val="28"/>
          <w:szCs w:val="28"/>
          <w:rtl w:val="true"/>
          <w:lang w:bidi="ar-SA"/>
        </w:rPr>
        <w:t xml:space="preserve">مِنْ 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هاشم القُمّي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اصلُه من الكوفة، وانتقل إلى مَدينة قُم، وهُوَ اَوّل مَنْ نَشَرَ حَديث الكوفيّين بقم، لَه مِن المُؤلّفات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اختَلَفَ عُلَماء الرِجال في تَوثيقه و تَضعيفه، ولكن أعاظم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أَحاديثه صحيحة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أَصحاب 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كثير الرِواية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الواسطة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مُحَمّد بن الحارث النوفلي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أَجِد هذا الإسم في كُتُب الرجال، وإنّما يُوجَد مُحَمّد بن الحارث الأنصاري، 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بَعض العُلماء أنَّه هو النوفلي راوي 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إلى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ابراهيم هذا إبنُه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مُحَمّد بن عیسیٰ</w:t>
      </w:r>
    </w:p>
    <w:p>
      <w:pPr>
        <w:pStyle w:val="BookText"/>
        <w:rPr/>
      </w:pPr>
      <w:r>
        <w:rPr>
          <w:rFonts w:ascii="Amiri" w:hAnsi="Amiri" w:eastAsia="Amiri" w:cs="Amiri"/>
          <w:color w:val="111111"/>
          <w:sz w:val="28"/>
          <w:sz w:val="28"/>
          <w:szCs w:val="28"/>
          <w:rtl w:val="true"/>
          <w:lang w:bidi="ar-SA"/>
        </w:rPr>
        <w:t>ابن مُحَمّد العُريضي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الَّذِي يُقرا عِنْدَ زيارة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أحكم بن بشار المروزَي الخُراساني</w:t>
      </w:r>
    </w:p>
    <w:p>
      <w:pPr>
        <w:pStyle w:val="BookText"/>
        <w:rPr/>
      </w:pP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إليه الغُلُو، ولكن ذلك غَير ثابت، وله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كُتب عِلم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خالد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مَوالي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شُهُود الوصيّة الّتي أوصى بها الإمام الجَواد و نَصَّ على إمامة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نَذكُرُ الوصيّة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خَلف</w:t>
      </w:r>
    </w:p>
    <w:p>
      <w:pPr>
        <w:pStyle w:val="BookText"/>
        <w:rPr/>
      </w:pP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إشتراه و أَباه و أمّه و اعتَقَهُم، واتَّخَدَ الإمامُ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خلف كاتباً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إسحاق الأَشعَري القُمّي</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بن عبد اللّه بن سعد الأَشعَري القُمّي،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كانَ مِن أَصحاب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خواصّ الإمام </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تشرّف بِلقاء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شَيخ القُمّيين ووافدُهُمْ و مَبعوثُهُم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ذكرناه في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المَهدي مِن المَهْد إلى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مُؤلّفات في علل الصَلاة والصَوم، ومَسائل الرجال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الوكلاء والسُفراء المَعروفين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تختلف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بإمامة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حماد المروزي</w:t>
      </w:r>
    </w:p>
    <w:p>
      <w:pPr>
        <w:pStyle w:val="BookText"/>
        <w:rPr/>
      </w:pPr>
      <w:r>
        <w:rPr>
          <w:rFonts w:ascii="Amiri" w:hAnsi="Amiri" w:eastAsia="Amiri" w:cs="Amiri"/>
          <w:color w:val="111111"/>
          <w:sz w:val="28"/>
          <w:sz w:val="28"/>
          <w:szCs w:val="28"/>
          <w:rtl w:val="true"/>
          <w:lang w:bidi="ar-SA"/>
        </w:rPr>
        <w:t xml:space="preserve">كانَ مِن أَصحاب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اشتبه الأمر على بَعض عُظماء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هذا الرجُل، و لا بأس بتَوضيح ذلك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رَوى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أحمَد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التالي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كتَبَ إليَّ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مضى أبوك، رَضِيَ اللّه عنه وعنك، وهُوَ عِندنا على حالةٍ محمودة، ولَنْ تَبعد عن تِلْك الحالة</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صَرَّحَ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هذا التصريح إدعاء مِنْ قائله </w:t>
      </w:r>
      <w:r>
        <w:rPr>
          <w:rStyle w:val="FootnoteAnchor"/>
          <w:rtl w:val="true"/>
        </w:rPr>
        <w:footnoteReference w:id="338"/>
      </w:r>
      <w:r>
        <w:rPr>
          <w:rFonts w:ascii="Amiri" w:hAnsi="Amiri" w:eastAsia="Amiri" w:cs="Amiri"/>
          <w:color w:val="111111"/>
          <w:sz w:val="28"/>
          <w:sz w:val="28"/>
          <w:szCs w:val="28"/>
          <w:rtl w:val="true"/>
          <w:lang w:bidi="ar-SA"/>
        </w:rPr>
        <w:t xml:space="preserve">، إذ لَمْ نَجِد في الأَحاديث مَنْ عَبَّر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ورد التَعبير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توقيع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إسحاق بن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كانت مِنكُم أُمورٌ في أيّام الماضي إلى أن مَضى لِسَبيلِه، صلّى اللّه على روحِه، و في أيّامي هذه كُنْتُم بِها غَيرَ مَحمُودي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التَبَس الأمر على بَعض مُؤلّفي عِلْم الرجال، فَذكروا </w:t>
      </w:r>
    </w:p>
    <w:p>
      <w:pPr>
        <w:pStyle w:val="BookText"/>
        <w:rPr/>
      </w:pPr>
      <w:r>
        <w:rPr>
          <w:rFonts w:ascii="Amiri" w:hAnsi="Amiri" w:eastAsia="Amiri" w:cs="Amiri"/>
          <w:color w:val="111111"/>
          <w:sz w:val="28"/>
          <w:sz w:val="28"/>
          <w:szCs w:val="28"/>
          <w:rtl w:val="true"/>
          <w:lang w:bidi="ar-SA"/>
        </w:rPr>
        <w:t xml:space="preserve">وفاتَه في أيّام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إعتماداً على 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حماد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مِنْ كتابه </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قَد </w:t>
      </w:r>
      <w:r>
        <w:rPr>
          <w:rStyle w:val="FootnoteAnchor"/>
          <w:rtl w:val="true"/>
        </w:rPr>
        <w:footnoteReference w:id="340"/>
      </w:r>
      <w:r>
        <w:rPr>
          <w:rFonts w:ascii="Amiri" w:hAnsi="Amiri" w:eastAsia="Amiri" w:cs="Amiri"/>
          <w:color w:val="111111"/>
          <w:sz w:val="28"/>
          <w:sz w:val="28"/>
          <w:szCs w:val="28"/>
          <w:rtl w:val="true"/>
          <w:lang w:bidi="ar-SA"/>
        </w:rPr>
        <w:t>، مِنْ يَوم أو غَد، ثُمّ وُفِّيَتْ كُلُّ نَفْسٍ ما كسَبَتْ وهُمْ لا يُظْلَمُون، أما الدُّنيا فَنَحْنُ فيها مُتَفَرِّجون في البلاد، ولكن مَنْ هَوى هَوى صاحبه، فإن دانَ بِدينِه فَهُوَ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نائياً عنه، و أما الآخرة فَهِيَ دارُ القَرار</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القارىء الكريم</w:t>
      </w:r>
    </w:p>
    <w:p>
      <w:pPr>
        <w:pStyle w:val="BookText"/>
        <w:rPr/>
      </w:pPr>
      <w:r>
        <w:rPr>
          <w:rFonts w:ascii="Amiri" w:hAnsi="Amiri" w:eastAsia="Amiri" w:cs="Amiri"/>
          <w:color w:val="111111"/>
          <w:sz w:val="28"/>
          <w:sz w:val="28"/>
          <w:szCs w:val="28"/>
          <w:rtl w:val="true"/>
          <w:lang w:bidi="ar-SA"/>
        </w:rPr>
        <w:t xml:space="preserve">إِنَّ 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بن أحمَد، وليس ذلك لأبيه أحمَد بن حماد، وأما الإحتجاج الَّذِي جَرى مَعَ القاضي إبن أبي دؤاد، فقد كانَ بَين مُحَمّد بن أحمَد والقاضي، وليس بَين أبيه و القاضى، ولكنَّ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الإحتجاج في تَرجُمة حَياة أحمَد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تَصْريحه بِأنّ المَحمودي المكنّى أبا علي هُوَ مُحَمّد بن أحمَد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أحمَد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الَّذِي سَبَّب وقوع هذا الإشتباه أو 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الإحتجاج مروي عن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تصريح بإسمه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المَقصود من المَحمودي الَّذِي جرى لَه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كلام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المَحمودي المكنّى أبا علي هُوَ مُحَمّد بن أحمَد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أحمَد بن حماد ؟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صاحِبُ الإحتجاج هُوَ مُحَمّد بن أحمَد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الإحتجاج في تَرجمة حَياة </w:t>
      </w:r>
    </w:p>
    <w:p>
      <w:pPr>
        <w:pStyle w:val="BookText"/>
        <w:rPr/>
      </w:pPr>
      <w:r>
        <w:rPr>
          <w:rFonts w:ascii="Amiri" w:hAnsi="Amiri" w:eastAsia="Amiri" w:cs="Amiri"/>
          <w:color w:val="111111"/>
          <w:sz w:val="28"/>
          <w:sz w:val="28"/>
          <w:szCs w:val="28"/>
          <w:rtl w:val="true"/>
          <w:lang w:bidi="ar-SA"/>
        </w:rPr>
        <w:t xml:space="preserve">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الأمر سَهْل في الموضوع، وقَد ذكرنا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مُؤامَرة شيطانيّة ضدّ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داود بن سَعيد الفزاري</w:t>
      </w:r>
    </w:p>
    <w:p>
      <w:pPr>
        <w:pStyle w:val="BookText"/>
        <w:rPr/>
      </w:pPr>
      <w:r>
        <w:rPr>
          <w:rFonts w:ascii="Amiri" w:hAnsi="Amiri" w:eastAsia="Amiri" w:cs="Amiri"/>
          <w:color w:val="111111"/>
          <w:sz w:val="28"/>
          <w:sz w:val="28"/>
          <w:szCs w:val="28"/>
          <w:rtl w:val="true"/>
          <w:lang w:bidi="ar-SA"/>
        </w:rPr>
        <w:t xml:space="preserve">يُكنّى أبا يحيى الجُرجاني، عدَّهُ الشيخُ الطوسي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زكريّا الصيدلاني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لَه ترجمة في كُتُب علم الرجال، و لكن رُويَ عنْه حَديث يَدلُّ على أنّه 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الحَديث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عبداللّه القُمّي</w:t>
      </w:r>
    </w:p>
    <w:p>
      <w:pPr>
        <w:pStyle w:val="BookText"/>
        <w:rPr/>
      </w:pPr>
      <w:r>
        <w:rPr>
          <w:rFonts w:ascii="Amiri" w:hAnsi="Amiri" w:eastAsia="Amiri" w:cs="Amiri"/>
          <w:color w:val="111111"/>
          <w:sz w:val="28"/>
          <w:sz w:val="28"/>
          <w:szCs w:val="28"/>
          <w:rtl w:val="true"/>
          <w:lang w:bidi="ar-SA"/>
        </w:rPr>
        <w:t xml:space="preserve">هُوَ أحمَد بن عبد اللّه بن عيسى بن مصقلة القُمى عبداللّه الأَشعَري، لَه نُسْخَةٍ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النَجاشي عنه حَديثاً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عبداللّه الكوفي</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الفَضل الخاقاني</w:t>
      </w:r>
    </w:p>
    <w:p>
      <w:pPr>
        <w:pStyle w:val="BookText"/>
        <w:rPr/>
      </w:pPr>
      <w:r>
        <w:rPr>
          <w:rFonts w:ascii="Amiri" w:hAnsi="Amiri" w:eastAsia="Amiri" w:cs="Amiri"/>
          <w:color w:val="111111"/>
          <w:sz w:val="28"/>
          <w:sz w:val="28"/>
          <w:szCs w:val="28"/>
          <w:rtl w:val="true"/>
          <w:lang w:bidi="ar-SA"/>
        </w:rPr>
        <w:t xml:space="preserve">قال الزنجاني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آلِ رزين، و مِن أَصحاب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العيّاشي –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أبي نَصر البَزنطي</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جعفر، كانَ مِن أَصحاب الإمام الرضا و الإمام </w:t>
      </w:r>
    </w:p>
    <w:p>
      <w:pPr>
        <w:pStyle w:val="BookText"/>
        <w:rPr/>
      </w:pP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عَظيمَ المَنْزلة عِنْدَهُما، وهُوَ ثِقَة جَليلُ القَدْر،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أَحاديث كثيرة عن 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بَعض أَحاديثه عن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مُتعدّدة مِنْ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بندار الأقرع</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ويُوجد 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رَوَاهُما أحمَد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أنَّه أدركَ الإمام العَسكري أيضاً</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البَرقي</w:t>
      </w:r>
    </w:p>
    <w:p>
      <w:pPr>
        <w:pStyle w:val="BookText"/>
        <w:rPr/>
      </w:pPr>
      <w:r>
        <w:rPr>
          <w:rFonts w:ascii="Amiri" w:hAnsi="Amiri" w:eastAsia="Amiri" w:cs="Amiri"/>
          <w:color w:val="111111"/>
          <w:sz w:val="28"/>
          <w:sz w:val="28"/>
          <w:szCs w:val="28"/>
          <w:rtl w:val="true"/>
          <w:lang w:bidi="ar-SA"/>
        </w:rPr>
        <w:t xml:space="preserve">هُوَ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في ضَواحي مَدينة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حَديثه مقبولاً عِنْدَ عُلماء الرجال، وقَد عَدَّه الشيخ الطوسي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تُروى عنه أَحاديث كثيرة جِدّاً، مَوجودة في الكُتُب الأربعة </w:t>
      </w:r>
      <w:r>
        <w:rPr>
          <w:rStyle w:val="FootnoteAnchor"/>
          <w:rtl w:val="true"/>
        </w:rPr>
        <w:footnoteReference w:id="34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الكُتُب، ولَهُ مُؤلّفات كثيرة تبلُغ مائة كتاب، و أشهَرُها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مُتَناول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المكتبات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ومُؤلّفاته في المَواضيع التالية، أو تَحْمِل العَناوين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التَبليغ والرسالة، التَراحُم والتَعاطف، التَبصرة، الرفاهية، الزيّ و الزِينة و التَجَمُّل، المرافق، المراشد، الصِيانة، النجابة، الفراسة، الحَقائق، الإخوان، الخَصائص، المَاكِل، مصابيح الظُلم، المَحبوبات، المَكروهات، العويص، الثَواب والعِقاب، المعيشة، النِساء، الطيب، العُقوبات، المشارب، اَدبُ النَّفْس، الطِب، النُجوم، الطَبَقات، أفاضِلُ الأعمال، أخص الأعمال، المَساجِد الأربعة، الرِجال، الهِدايةَ، المَواعظ، التَحذير، التَهذيب، التَحريف، التَسْلِيَة، ادبُ المُعاشرة، مَكارمُ الأخلاق، مَكارمُ الأفعال، مَذامُّ الأخلاق، مَذامُّ الأفعال، المواهب،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الحَبْوَة و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عِلَلُ الحَديث، معاني الحَديث، تفسير الحَديث، العروق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الإحتِجاج، الغَرائب و العَجائب، اللَطائف، المَصالح و المَنافع، الدَواجن، الرواجن، الشِعر والشُعَراء، تعبير الرُؤيا، الزجر و الفال، صَوم الأيّام، السَماء والأَرضين، </w:t>
      </w:r>
    </w:p>
    <w:p>
      <w:pPr>
        <w:pStyle w:val="BookText"/>
        <w:rPr/>
      </w:pPr>
      <w:r>
        <w:rPr>
          <w:rFonts w:ascii="Amiri" w:hAnsi="Amiri" w:eastAsia="Amiri" w:cs="Amiri"/>
          <w:color w:val="111111"/>
          <w:sz w:val="28"/>
          <w:sz w:val="28"/>
          <w:szCs w:val="28"/>
          <w:rtl w:val="true"/>
          <w:lang w:bidi="ar-SA"/>
        </w:rPr>
        <w:t>البُلدان، المَساحة، الدُعاء، ذكر الكعبة، الأَجناس، الحَيوان، أَحاديث الجنّ و إبليس، فَضل القُرآن، الأزاهير، الأوامر والزَواجِر، أحكام الأنبياء والرُسُل، جداول الحِكمة، الأَشكال و القَرائن، الرياضة، الأَمثال، الأوائل، التاريخ، الأَنساب، النحو، الاَصفِيَة، الأفانين، المَغازي، الرِواية، النَوادر، العيافة والقيافة، الحِيَل، الدعابة والمِزاح، التَرغيب،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وغَيرها من الكُتُب، وإنما ذكرنا أَسماءَ مُؤلّفاته القيِّمة الثَمينة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أنَّه لا يُوجد مِنْ تِلك المؤلَّفات سوى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نُبَرهنَ أنّه كانَ في أَصحاب أئمَّة اهل البيت عُلَماء نوادر، يُعتَبَر كُلُّ فَرد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للمعارف</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المُؤلّفات تدلُّ أسماؤها على تَنَوّعها في شَتّى الفنون و مُختلف العلوم، ومِن الواضح أنّ أكثر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الأَحاديث و الأخبار الّتي سَمِعَها البَرقي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الأنباري</w:t>
      </w:r>
    </w:p>
    <w:p>
      <w:pPr>
        <w:pStyle w:val="BookText"/>
        <w:rPr/>
      </w:pPr>
      <w:r>
        <w:rPr>
          <w:rFonts w:ascii="Amiri" w:hAnsi="Amiri" w:eastAsia="Amiri" w:cs="Amiri"/>
          <w:color w:val="111111"/>
          <w:sz w:val="28"/>
          <w:sz w:val="28"/>
          <w:szCs w:val="28"/>
          <w:rtl w:val="true"/>
          <w:lang w:bidi="ar-SA"/>
        </w:rPr>
        <w:t>هُوَ أحمَد بن مُحَمّد بن عبد اللّه بن مَروان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أَصحاب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عُبَيد</w:t>
      </w:r>
    </w:p>
    <w:p>
      <w:pPr>
        <w:pStyle w:val="BookText"/>
        <w:rPr/>
      </w:pPr>
      <w:r>
        <w:rPr>
          <w:rFonts w:ascii="Amiri" w:hAnsi="Amiri" w:eastAsia="Amiri" w:cs="Amiri"/>
          <w:color w:val="111111"/>
          <w:sz w:val="28"/>
          <w:sz w:val="28"/>
          <w:szCs w:val="28"/>
          <w:rtl w:val="true"/>
          <w:lang w:bidi="ar-SA"/>
        </w:rPr>
        <w:t xml:space="preserve">هُوَ أحمَد بن مُحَمّد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القُمّي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شخصيّات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w:t>
      </w:r>
    </w:p>
    <w:p>
      <w:pPr>
        <w:pStyle w:val="BookText"/>
        <w:rPr/>
      </w:pPr>
      <w:r>
        <w:rPr>
          <w:rFonts w:ascii="Amiri" w:hAnsi="Amiri" w:eastAsia="Amiri" w:cs="Amiri"/>
          <w:color w:val="111111"/>
          <w:sz w:val="28"/>
          <w:sz w:val="28"/>
          <w:szCs w:val="28"/>
          <w:rtl w:val="true"/>
          <w:lang w:bidi="ar-SA"/>
        </w:rPr>
        <w:t>هُوَ أحمَد بن مُحَمّد بن عيسى بن عبد اللّه الأَشعَري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القُمّيين وفقيهُهُم، لَقِي الإمام الرضا والإمامَ </w:t>
      </w:r>
    </w:p>
    <w:p>
      <w:pPr>
        <w:pStyle w:val="BookText"/>
        <w:rPr/>
      </w:pPr>
      <w:r>
        <w:rPr>
          <w:rFonts w:ascii="Amiri" w:hAnsi="Amiri" w:eastAsia="Amiri" w:cs="Amiri"/>
          <w:color w:val="111111"/>
          <w:sz w:val="28"/>
          <w:sz w:val="28"/>
          <w:szCs w:val="28"/>
          <w:rtl w:val="true"/>
          <w:lang w:bidi="ar-SA"/>
        </w:rPr>
        <w:t xml:space="preserve">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زكّاه النَجاشي و أثنى عليه</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مُؤلّفات كَثيرة قيّمة، في التَوحيد، وفَضلِ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المُتعة، والنَوادر، و فَضائل العَرب، والأظِلّة، والناسِخ والمُنسُوخ و الحج، والمُسُوخ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معافي</w:t>
      </w:r>
    </w:p>
    <w:p>
      <w:pPr>
        <w:pStyle w:val="BookText"/>
        <w:rPr/>
      </w:pPr>
      <w:r>
        <w:rPr>
          <w:rFonts w:ascii="Amiri" w:hAnsi="Amiri" w:eastAsia="Amiri" w:cs="Amiri"/>
          <w:color w:val="111111"/>
          <w:sz w:val="28"/>
          <w:sz w:val="28"/>
          <w:szCs w:val="28"/>
          <w:rtl w:val="true"/>
          <w:lang w:bidi="ar-SA"/>
        </w:rPr>
        <w:t xml:space="preserve">يُنسب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عَدَّهُ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القُمّي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ابراهيم الحضيني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جَرَت الخدمة على يديه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ابراهيم بن هاشم القُمّي</w:t>
      </w:r>
    </w:p>
    <w:p>
      <w:pPr>
        <w:pStyle w:val="BookText"/>
        <w:rPr/>
      </w:pP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حَديثاً مَرويّاً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يُجيب على المَسائل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الأَنباري</w:t>
      </w:r>
    </w:p>
    <w:p>
      <w:pPr>
        <w:pStyle w:val="BookText"/>
        <w:rPr/>
      </w:pPr>
      <w:r>
        <w:rPr>
          <w:rFonts w:ascii="Amiri" w:hAnsi="Amiri" w:eastAsia="Amiri" w:cs="Amiri"/>
          <w:color w:val="111111"/>
          <w:sz w:val="28"/>
          <w:sz w:val="28"/>
          <w:szCs w:val="28"/>
          <w:rtl w:val="true"/>
          <w:lang w:bidi="ar-SA"/>
        </w:rPr>
        <w:t xml:space="preserve">كانَ مِنْ أَجلاء الشيعة، و كانَ مُعْتَمَداً عِنْدَ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يَغْتالَ رَجُلين مِنْ أهل البِدع ودُعاة الإنحراف، وهُما جعفر ابن واقِد، و هاشِم بن أبي هاشِم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إسماعيل بن نَوبَخت</w:t>
      </w:r>
    </w:p>
    <w:p>
      <w:pPr>
        <w:pStyle w:val="BookText"/>
        <w:rPr/>
      </w:pP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الجَواد و الإجابة قَبْلَ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مُحَمّد البصري</w:t>
      </w:r>
    </w:p>
    <w:p>
      <w:pPr>
        <w:pStyle w:val="BookText"/>
        <w:rPr/>
      </w:pPr>
      <w:r>
        <w:rPr>
          <w:rFonts w:ascii="Amiri" w:hAnsi="Amiri" w:eastAsia="Amiri" w:cs="Amiri"/>
          <w:color w:val="111111"/>
          <w:sz w:val="28"/>
          <w:sz w:val="28"/>
          <w:szCs w:val="28"/>
          <w:rtl w:val="true"/>
          <w:lang w:bidi="ar-SA"/>
        </w:rPr>
        <w:t xml:space="preserve">كانَ مِن أَصحاب الإمام الجَواد والإمام الهادي و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الأقوالُ في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بزيع</w:t>
      </w:r>
    </w:p>
    <w:p>
      <w:pPr>
        <w:pStyle w:val="BookText"/>
        <w:rPr/>
      </w:pPr>
      <w:r>
        <w:rPr>
          <w:rFonts w:ascii="Amiri" w:hAnsi="Amiri" w:eastAsia="Amiri" w:cs="Amiri"/>
          <w:color w:val="111111"/>
          <w:sz w:val="28"/>
          <w:sz w:val="28"/>
          <w:szCs w:val="28"/>
          <w:rtl w:val="true"/>
          <w:lang w:bidi="ar-SA"/>
        </w:rPr>
        <w:t xml:space="preserve">كانَ مِن أَصحاب الإمام الكاظِم والإمام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سهل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عباس الهاشِمي</w:t>
      </w:r>
    </w:p>
    <w:p>
      <w:pPr>
        <w:pStyle w:val="BookText"/>
        <w:rPr/>
      </w:pPr>
      <w:r>
        <w:rPr>
          <w:rFonts w:ascii="Amiri" w:hAnsi="Amiri" w:eastAsia="Amiri" w:cs="Amiri"/>
          <w:color w:val="111111"/>
          <w:sz w:val="28"/>
          <w:sz w:val="28"/>
          <w:szCs w:val="28"/>
          <w:rtl w:val="true"/>
          <w:lang w:bidi="ar-SA"/>
        </w:rPr>
        <w:t xml:space="preserve">عدَّهُ الزنجاني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مشهوراً بالعِلم والفَضل و الفِقه و حُسن العَقيدة، وكثرة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يُصَلّي على جنازة صَفوان بن يحيى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الصالح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 عِنْدَ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في الطَهارة والصَلاة والزكاة والصَوم و الحَج، والجَنائز، والطَلاق و النِكاح، و الحُدود، والدُعاء، والسُنَن، و الآداب، والرؤيا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مهران بن أَبي نَصر السكوني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ثِقَةٌ مُعتَمَداً عِنْدَ عُلَماء الرجال، أمّا ما يُنْسَب إليه من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ثابِت، لَه مُؤلفات،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أمية بن علي القَيسي الشامي</w:t>
      </w:r>
    </w:p>
    <w:p>
      <w:pPr>
        <w:pStyle w:val="BookText"/>
        <w:rPr/>
      </w:pP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روى أَحاديث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بَعض عُلَماء الرجال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نُوح بن درّاج النَخَعي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وكيلاً للإمام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أَصحابهما، عَظيمَ المَنْزِلَة عِنْدَهما، ماموناً، وكانَ ثِقَةٌ في رواياته، شَديدَ الوَرع، كثيرَ العِبادة، وكانَ مِنْ عِبادِ اللّه الصالِحين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روى أَحاديث كثيرة عن الأئمَّة الَّذِين عاصرهم و تَشَرِّفَ بِصُحْبَتِهِمْ، ولَهُ كُتُب قَد الَّفَها، ولَهُ مسائل سأَلَها مِن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الباء</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أحمَد بن زیاد</w:t>
      </w:r>
    </w:p>
    <w:p>
      <w:pPr>
        <w:pStyle w:val="BookText"/>
        <w:rPr/>
      </w:pPr>
      <w:r>
        <w:rPr>
          <w:rFonts w:ascii="Amiri" w:hAnsi="Amiri" w:eastAsia="Amiri" w:cs="Amiri"/>
          <w:color w:val="111111"/>
          <w:sz w:val="28"/>
          <w:sz w:val="28"/>
          <w:szCs w:val="28"/>
          <w:rtl w:val="true"/>
          <w:lang w:bidi="ar-SA"/>
        </w:rPr>
        <w:t xml:space="preserve">ذكرَ النَجاشي آن بكر بن أحمَد روى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كتاب الطهارة والصَلاة والزَكاة، و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صالح</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 فِي لَقَبِه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الضَبّي والدارمي، وقَد اختَلَفَتْ كلماتُ عُلَماء الرجال حوله بَين تَضْعيف وتَوثيق، كما اختَلَفَتْ كلماتهُم حَولَ لَقَبِه، واحتَمَلَ بَعضهُم التَعَدُّد، بِأَنْ يَكون بَكْر بن صالح هُوَ الرازي، ورَجُلٌ آخَر بهذا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ويُلَقَّب بالضبيّ، ورَجُل ثالث بِنَفْس الإسم و يُلَقَّب بِالدارمي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مِن أَصحاب الإمام الرضا و أَدرك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مُراسلات مَعَ الإمام، وقَد ذكرنا بَعضها في قُصُول هذا الكتاب عنْدَ المُناسبة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بَنان بن نافع</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 آشوب يروي حَديثاً عن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على إمامة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بندار مَولى إدريس</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البَرقي في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ابراهيم</w:t>
      </w:r>
    </w:p>
    <w:p>
      <w:pPr>
        <w:pStyle w:val="BookText"/>
        <w:rPr/>
      </w:pPr>
      <w:r>
        <w:rPr>
          <w:rFonts w:ascii="Amiri" w:hAnsi="Amiri" w:eastAsia="Amiri" w:cs="Amiri"/>
          <w:color w:val="111111"/>
          <w:sz w:val="28"/>
          <w:sz w:val="28"/>
          <w:szCs w:val="28"/>
          <w:rtl w:val="true"/>
          <w:lang w:bidi="ar-SA"/>
        </w:rPr>
        <w:t xml:space="preserve">هُوَ جعفر بن ابراهيم بن مُحَمّد بن علي بن عبد اللّه ابن جعفر الطيّار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الزنجاني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داود اليَعقوبي</w:t>
      </w:r>
    </w:p>
    <w:p>
      <w:pPr>
        <w:pStyle w:val="BookText"/>
        <w:rPr/>
      </w:pPr>
      <w:r>
        <w:rPr>
          <w:rFonts w:ascii="Amiri" w:hAnsi="Amiri" w:eastAsia="Amiri" w:cs="Amiri"/>
          <w:color w:val="111111"/>
          <w:sz w:val="28"/>
          <w:sz w:val="28"/>
          <w:szCs w:val="28"/>
          <w:rtl w:val="true"/>
          <w:lang w:bidi="ar-SA"/>
        </w:rPr>
        <w:t>عَدَّه الشيخ الطوسي مِن أَصحاب الإمام الجَواد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يونس الأحول الصيرفي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الثِقاة، وروى أَحاديث عن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الهاشِمي</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الصوفي</w:t>
      </w:r>
    </w:p>
    <w:p>
      <w:pPr>
        <w:pStyle w:val="BookText"/>
        <w:rPr/>
      </w:pPr>
      <w:r>
        <w:rPr>
          <w:rFonts w:ascii="Amiri" w:hAnsi="Amiri" w:eastAsia="Amiri" w:cs="Amiri"/>
          <w:color w:val="111111"/>
          <w:sz w:val="28"/>
          <w:sz w:val="28"/>
          <w:szCs w:val="28"/>
          <w:rtl w:val="true"/>
          <w:lang w:bidi="ar-SA"/>
        </w:rPr>
        <w:t xml:space="preserve">يَروي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حَديثه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و تفسير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واقد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اختَلَفَتْ كلمات عُلَماء الحَديث حَولَه والظاهر من 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شَديدَ الإنحراف حتّى رُوي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لَعَنَه وتَبَرًا مِنْه و مِنْ هاشِم بن أبي هاشِم، بَلْ و اَهدَرَ الإمام دَمهُما، وأَمَرَ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الأنباري بقَتلهما، لأنَّه كانَ يَتَظاهَر للناس أنّه يدعو إلى مذهب أهل البيت، ولكنّه كانَ يَدُسُّ في الأَحاديث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يحيى بن سعد الأحول</w:t>
      </w:r>
    </w:p>
    <w:p>
      <w:pPr>
        <w:pStyle w:val="BookText"/>
        <w:rPr/>
      </w:pPr>
      <w:r>
        <w:rPr>
          <w:rFonts w:ascii="Amiri" w:hAnsi="Amiri" w:eastAsia="Amiri" w:cs="Amiri"/>
          <w:color w:val="111111"/>
          <w:sz w:val="28"/>
          <w:sz w:val="28"/>
          <w:szCs w:val="28"/>
          <w:rtl w:val="true"/>
          <w:lang w:bidi="ar-SA"/>
        </w:rPr>
        <w:t xml:space="preserve">عَدَّهَ النَجاشي و البَرقي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الجَوهري</w:t>
      </w:r>
    </w:p>
    <w:p>
      <w:pPr>
        <w:pStyle w:val="BookText"/>
        <w:rPr/>
      </w:pPr>
      <w:r>
        <w:rPr>
          <w:rFonts w:ascii="Amiri" w:hAnsi="Amiri" w:eastAsia="Amiri" w:cs="Amiri"/>
          <w:color w:val="111111"/>
          <w:sz w:val="28"/>
          <w:sz w:val="28"/>
          <w:szCs w:val="28"/>
          <w:rtl w:val="true"/>
          <w:lang w:bidi="ar-SA"/>
        </w:rPr>
        <w:t xml:space="preserve">بيّاع الجَوهَر، 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الحاء</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أَوس الطائي</w:t>
      </w:r>
    </w:p>
    <w:p>
      <w:pPr>
        <w:pStyle w:val="BookText"/>
        <w:rPr/>
      </w:pPr>
      <w:r>
        <w:rPr>
          <w:rFonts w:ascii="Amiri" w:hAnsi="Amiri" w:eastAsia="Amiri" w:cs="Amiri"/>
          <w:color w:val="111111"/>
          <w:sz w:val="28"/>
          <w:sz w:val="28"/>
          <w:szCs w:val="28"/>
          <w:rtl w:val="true"/>
          <w:lang w:bidi="ar-SA"/>
        </w:rPr>
        <w:t xml:space="preserve">هُوَ ابو تمام، الشاعر المعروف، و كانَ مُعاصِراً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في أيّام الإمام،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وفاة الإمام الجَواد بسَبع سِنين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قَصيدة يذكُر فيها الأئمَّة الإثني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مَدى اعتِقادِه بجميع الأئمَّة، وقَد ذكرنا قَصيدتَه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وشُعراء الشيعة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الجَهم الشيباني</w:t>
      </w:r>
    </w:p>
    <w:p>
      <w:pPr>
        <w:pStyle w:val="BookText"/>
        <w:rPr/>
      </w:pPr>
      <w:r>
        <w:rPr>
          <w:rFonts w:ascii="Amiri" w:hAnsi="Amiri" w:eastAsia="Amiri" w:cs="Amiri"/>
          <w:color w:val="111111"/>
          <w:sz w:val="28"/>
          <w:sz w:val="28"/>
          <w:szCs w:val="28"/>
          <w:rtl w:val="true"/>
          <w:lang w:bidi="ar-SA"/>
        </w:rPr>
        <w:t xml:space="preserve">و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عَدَّهُ عُلَماء الرجال من الثقاة و مِن أَصحاب الإمام الكاظِم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يَذكُروه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رأى الإمام، ولَعَلَّ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يَعتَبِرُوا مُجَرَّد لقائه بالإمام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في أَنْ يُعَدَّ مِن أَصحابه، بَلْ إشترطوا أنْ يَروي عن الإمام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حَديث رُؤيَتِه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الإمام الرضا على إمامة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يُوجَد في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الجهم الرازي أو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فيُحْتَمَل أَنْ يَكون هُوَ 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راشد البَغدادي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مِن الفُقهاء الأعلام، الماخوذ مِنْهم الحلال والحرام، و كانَ مِن أَصحاب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وكلاء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كُلِّ مِنْهُما أَحاديث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سَعيد بن حماد الكوفي الأَهوازي</w:t>
      </w:r>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دندان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نَذكُرُ بَعض ما يَرتبط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أخيه 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عباس بن جريش</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عباس بن جريش، أو حريش، الرازي، روى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عديدة، وضَعَّفَه بَعضُ عُلَماء الرجال، ولكن الأَحاديث المرويّة عنه لا يُوجَد فيها شيء يُورث الشكّ في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هذا الرّجُل أَحاديث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لِلعُلَماء في تِلك الأَحاديث أقوال، واللّهُ العالِم بِحقيقة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عباس بن خراش</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الجَسَن بن العبّاس الحريشي</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 هذه الأسماء الثَلاثة، ووضَعْتُ لِكُلِّ واحِدٍ مِنْهُم رقماً مُستَقِلاً في التَسَلْسُل، تَبَعاً مِنِّي لِلمُؤلّفين في عِلْم مَعرفة الرجال، ولكنّني أظنّ أنّهم عبارة عن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ثلاثة أشخاص، وقَد جاءَ الإختلاف في ضبط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رِداءَة الخط و تَشَوّشه في القرون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أبي عثمان</w:t>
      </w:r>
    </w:p>
    <w:p>
      <w:pPr>
        <w:pStyle w:val="BookText"/>
        <w:rPr/>
      </w:pPr>
      <w:r>
        <w:rPr>
          <w:rFonts w:ascii="Amiri" w:hAnsi="Amiri" w:eastAsia="Amiri" w:cs="Amiri"/>
          <w:color w:val="111111"/>
          <w:sz w:val="28"/>
          <w:sz w:val="28"/>
          <w:szCs w:val="28"/>
          <w:rtl w:val="true"/>
          <w:lang w:bidi="ar-SA"/>
        </w:rPr>
        <w:t xml:space="preserve">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مُحَمّد، ويُلَقَّب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المُنْحَرِفين و الغُلاة ولَعَنَه الشيخُ الكشّي، واللّه العالم بصحّة أو خَطا 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زياد الوشاء</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مُحَمّد، كانَ مِنْ وجوه هذه الطائفة وشخصيّاتهم، و أدرك صُحبة الإمام الرضا والإمام الجَواد </w:t>
      </w:r>
    </w:p>
    <w:p>
      <w:pPr>
        <w:pStyle w:val="BookText"/>
        <w:rPr/>
      </w:pPr>
      <w:r>
        <w:rPr>
          <w:rFonts w:ascii="Amiri" w:hAnsi="Amiri" w:eastAsia="Amiri" w:cs="Amiri"/>
          <w:color w:val="111111"/>
          <w:sz w:val="28"/>
          <w:sz w:val="28"/>
          <w:szCs w:val="28"/>
          <w:rtl w:val="true"/>
          <w:lang w:bidi="ar-SA"/>
        </w:rPr>
        <w:t xml:space="preserve">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أدرك في مَسجِد الكوفة تسعمائة شيخ،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ولَهُ مُؤلّفات في ثواب الحَج والمَناسك، و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عُلَماء الرجال في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حَديثاً يَدلُّ على إنّه أدرك صُحبَة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الحَديث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و الإجابة قَبْلَ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فضّال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زاهِداً عابداً، 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النَجاشي خَبَراً مُفَصَّلاً حَولَه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الناصري الأطروش أو الأَصم</w:t>
      </w:r>
    </w:p>
    <w:p>
      <w:pPr>
        <w:pStyle w:val="BookText"/>
        <w:rPr/>
      </w:pPr>
      <w:r>
        <w:rPr>
          <w:rFonts w:ascii="Amiri" w:hAnsi="Amiri" w:eastAsia="Amiri" w:cs="Amiri"/>
          <w:color w:val="111111"/>
          <w:sz w:val="28"/>
          <w:sz w:val="28"/>
          <w:szCs w:val="28"/>
          <w:rtl w:val="true"/>
          <w:lang w:bidi="ar-SA"/>
        </w:rPr>
        <w:t xml:space="preserve">يَنْتَهِي نَسَبه إلى الإمام السجاد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اجداد السيّدَين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و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أمِّهما السيّدة فاطمة، و قَد أثنى عليه السيّد المُرتَضى ثناءاً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مُؤلَّفات عديدة،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فَدك </w:t>
      </w:r>
      <w:r>
        <w:rPr>
          <w:rStyle w:val="FootnoteAnchor"/>
          <w:rtl w:val="true"/>
        </w:rPr>
        <w:footnoteReference w:id="347"/>
      </w:r>
      <w:r>
        <w:rPr>
          <w:rFonts w:ascii="Amiri" w:hAnsi="Amiri" w:eastAsia="Amiri" w:cs="Amiri"/>
          <w:color w:val="111111"/>
          <w:sz w:val="28"/>
          <w:sz w:val="28"/>
          <w:szCs w:val="28"/>
          <w:rtl w:val="true"/>
          <w:lang w:bidi="ar-SA"/>
        </w:rPr>
        <w:t xml:space="preserve">، والخُمس وفَدك و الشهداء، و أنساب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مواليدهم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حَديثاً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الإمام الجَواد عن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الحَسَن يَروي عن ابيه علي بن عُمَر بن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أَجِد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مُفَصَّلاً لوالد الحسن، سوى ما ذكرة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 الشيخ الطوسي أنَّه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السيّد الخوئي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يَقطين</w:t>
      </w:r>
    </w:p>
    <w:p>
      <w:pPr>
        <w:pStyle w:val="BookText"/>
        <w:rPr/>
      </w:pPr>
      <w:r>
        <w:rPr>
          <w:rFonts w:ascii="Amiri" w:hAnsi="Amiri" w:eastAsia="Amiri" w:cs="Amiri"/>
          <w:color w:val="111111"/>
          <w:sz w:val="28"/>
          <w:sz w:val="28"/>
          <w:szCs w:val="28"/>
          <w:rtl w:val="true"/>
          <w:lang w:bidi="ar-SA"/>
        </w:rPr>
        <w:t xml:space="preserve">كانَ فقيهاً مِن أَصحاب الإمام الكاظِم والإمام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إسمُه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الإمام مُوسى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مَحْبوب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السرّاد، أو الزرّاد، كانَ جَليل القدر، مِن أَصحاب الإمام الكاظِم و 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الفِقهاء الثِقات، ولَهُ مُؤلّفات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والتفسير و و غَيرهما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الجواني</w:t>
      </w:r>
    </w:p>
    <w:p>
      <w:pPr>
        <w:pStyle w:val="BookText"/>
        <w:rPr/>
      </w:pPr>
      <w:r>
        <w:rPr>
          <w:rFonts w:ascii="Amiri" w:hAnsi="Amiri" w:eastAsia="Amiri" w:cs="Amiri"/>
          <w:color w:val="111111"/>
          <w:sz w:val="28"/>
          <w:sz w:val="28"/>
          <w:szCs w:val="28"/>
          <w:rtl w:val="true"/>
          <w:lang w:bidi="ar-SA"/>
        </w:rPr>
        <w:t xml:space="preserve">هُوَ الحَسَن 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الجواني ابن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أَحَد شهود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على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سَوفَ نَذكُر نَصّ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تَوضيحات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مُسلِم</w:t>
      </w:r>
    </w:p>
    <w:p>
      <w:pPr>
        <w:pStyle w:val="BookText"/>
        <w:rPr/>
      </w:pPr>
      <w:r>
        <w:rPr>
          <w:rFonts w:ascii="Amiri" w:hAnsi="Amiri" w:eastAsia="Amiri" w:cs="Amiri"/>
          <w:color w:val="111111"/>
          <w:sz w:val="28"/>
          <w:sz w:val="28"/>
          <w:szCs w:val="28"/>
          <w:rtl w:val="true"/>
          <w:lang w:bidi="ar-SA"/>
        </w:rPr>
        <w:t xml:space="preserve">ذكره البَرقي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يَسار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w:t>
      </w:r>
    </w:p>
    <w:p>
      <w:pPr>
        <w:pStyle w:val="BookText"/>
        <w:rPr/>
      </w:pPr>
      <w:r>
        <w:rPr>
          <w:rFonts w:ascii="Amiri" w:hAnsi="Amiri" w:eastAsia="Amiri" w:cs="Amiri"/>
          <w:color w:val="111111"/>
          <w:sz w:val="28"/>
          <w:sz w:val="28"/>
          <w:szCs w:val="28"/>
          <w:rtl w:val="true"/>
          <w:lang w:bidi="ar-SA"/>
        </w:rPr>
        <w:t>اختلاف في إسمه بَين الحَسَن أو الحُسَين، واختلاف في إسم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بشار أو 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الرضا والإمام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ولِعُلَماء الرجال أقوال مُتضاربة في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الحَسَن أو الحُسَين، واحْتَمَلَ بَعضهم أَنَّهُما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ثِقَة، والآخر ضَعيف،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بشار</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بشار المَدائني الواسطي، كانَ مِن أَصحاب الإمام الكاظِم والإمام الرضا والإمام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أَحاديث كثيرة، عن الأئمَّة الَّذِين تَشَرفَ بِصُحْبَتِهِم وكانَ ثِقَة، صَحيحَ الحَديث</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أول أمرِه واقفيّاً، ثُمَّ اهتَدى و رَجَعَ إلى الحَقّ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داود اليَعقوبي</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الحَكَم</w:t>
      </w:r>
    </w:p>
    <w:p>
      <w:pPr>
        <w:pStyle w:val="BookText"/>
        <w:rPr/>
      </w:pPr>
      <w:r>
        <w:rPr>
          <w:rFonts w:ascii="Amiri" w:hAnsi="Amiri" w:eastAsia="Amiri" w:cs="Amiri"/>
          <w:color w:val="111111"/>
          <w:sz w:val="28"/>
          <w:sz w:val="28"/>
          <w:szCs w:val="28"/>
          <w:rtl w:val="true"/>
          <w:lang w:bidi="ar-SA"/>
        </w:rPr>
        <w:t xml:space="preserve">كانت لَه مُراسَلَة مَعَ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سعيد الكوفي الأَهوازي</w:t>
      </w:r>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دندان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ثِقَةٌ مِن أَصحاب الإمام الرضا والإمام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ثلاثون مُؤلَّف، أكثرها في أَبواب الفِقه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لَه أَخ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سَعيد، وقَد وَرَد ذِكْر كُلّ واحِد مِنْهُما في كُتُب الحَديث بصُورة مُشَوشة، </w:t>
      </w:r>
    </w:p>
    <w:p>
      <w:pPr>
        <w:pStyle w:val="BookText"/>
        <w:rPr/>
      </w:pPr>
      <w:r>
        <w:rPr>
          <w:rFonts w:ascii="Amiri" w:hAnsi="Amiri" w:eastAsia="Amiri" w:cs="Amiri"/>
          <w:color w:val="111111"/>
          <w:sz w:val="28"/>
          <w:sz w:val="28"/>
          <w:szCs w:val="28"/>
          <w:rtl w:val="true"/>
          <w:lang w:bidi="ar-SA"/>
        </w:rPr>
        <w:t>فَبَعض الأَحاديث المَرويَّة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تُروى عن الحُسَين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ولعلماء الرجال أقوال في أَحاديث الحسين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الأخوين إشتركا في الكُتُب الثلاثين المُصَنَّفة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الحُسَين هُوَ السَبَب في هداية أناس تَشَرَّفوا بِلِقاء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سَهْل بن نُوح</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عباس بن حريش</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ذكره البَرقي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تصحيف الحَسَن بن العبّاس الحريشي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ذِكْره، أو أنَّه أخوه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عبداللّه النيسابوري</w:t>
      </w:r>
    </w:p>
    <w:p>
      <w:pPr>
        <w:pStyle w:val="BookText"/>
        <w:rPr/>
      </w:pPr>
      <w:r>
        <w:rPr>
          <w:rFonts w:ascii="Amiri" w:hAnsi="Amiri" w:eastAsia="Amiri" w:cs="Amiri"/>
          <w:color w:val="111111"/>
          <w:sz w:val="28"/>
          <w:sz w:val="28"/>
          <w:szCs w:val="28"/>
          <w:rtl w:val="true"/>
          <w:lang w:bidi="ar-SA"/>
        </w:rPr>
        <w:t>كان والياً على بَعض البلاد في أيّام المُعْتَصِم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يَدلُّ على مَدى قُوّة 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ولائه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إطاعته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القُمّي</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الأَشعَري القُمّي</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مُسلم،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أسلَم</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حَديث و قَد ذكرنا بَعض أَحاديثه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أو الحُسَين المكاري</w:t>
      </w:r>
    </w:p>
    <w:p>
      <w:pPr>
        <w:pStyle w:val="BookText"/>
        <w:rPr/>
      </w:pPr>
      <w:r>
        <w:rPr>
          <w:rFonts w:ascii="Amiri" w:hAnsi="Amiri" w:eastAsia="Amiri" w:cs="Amiri"/>
          <w:color w:val="111111"/>
          <w:sz w:val="28"/>
          <w:sz w:val="28"/>
          <w:szCs w:val="28"/>
          <w:rtl w:val="true"/>
          <w:lang w:bidi="ar-SA"/>
        </w:rPr>
        <w:t xml:space="preserve">هُوَ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سعيد هاشم بن حيّان المُكاري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أخوان،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اختُلِفَ في الإسم،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ثِقَة في الحَديث،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الواقفيّة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الجَوهَري</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الحصين بن أَبي الحصين الحضيني</w:t>
      </w:r>
    </w:p>
    <w:p>
      <w:pPr>
        <w:pStyle w:val="BookText"/>
        <w:rPr/>
      </w:pPr>
      <w:r>
        <w:rPr>
          <w:rFonts w:ascii="Amiri" w:hAnsi="Amiri" w:eastAsia="Amiri" w:cs="Amiri"/>
          <w:color w:val="111111"/>
          <w:sz w:val="28"/>
          <w:sz w:val="28"/>
          <w:szCs w:val="28"/>
          <w:rtl w:val="true"/>
          <w:lang w:bidi="ar-SA"/>
        </w:rPr>
        <w:t xml:space="preserve">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روايتِه أنَّه كانَ من الشيعة المُخلصين حَيث إنَّ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عليه مَرّتين، و قَد ذكرنا الرِواية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يُجيب على المسائل الفِقهيّة، أحكام الصَلاة، تَحديد وقت صَلاة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 الجهني البصري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كانَ ثِقَةً مِن أَصحاب الإمام الصادق والإمام الكاظِم والإمام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سَبعين حَديثاً، ورُوِيَتْ عنه 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عيسى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أدعُ اللّه لي أنْ يُرزقني داراً و زَوجة و ولداً و خادماً و الحجّ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مُحَمّد و آلِ مُحَمّد و ارزقه داراً و زَوجة و ولداً و خادماً و الحجّ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اشتَرط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أنّي لا أحجٌ أكثر من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ثماني و أربعين سَنَة، وهذه داري قَد رزقتها، و هذه زَوجتي وَراءَ السِتر تَسمعُ كلامي و هذا إبني، و هذا خادمي، قَد رُزِقتُ كُلّ ذلك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الخمسين، ثُمّ خَرجَ بَعدَ الخَمسين حاجاً، فزامَلَ أبا العبّاس النوفلي القصير </w:t>
      </w:r>
      <w:r>
        <w:rPr>
          <w:rStyle w:val="FootnoteAnchor"/>
          <w:rtl w:val="true"/>
        </w:rPr>
        <w:footnoteReference w:id="349"/>
      </w:r>
      <w:r>
        <w:rPr>
          <w:rFonts w:ascii="Amiri" w:hAnsi="Amiri" w:eastAsia="Amiri" w:cs="Amiri"/>
          <w:color w:val="111111"/>
          <w:sz w:val="28"/>
          <w:sz w:val="28"/>
          <w:szCs w:val="28"/>
          <w:rtl w:val="true"/>
          <w:lang w:bidi="ar-SA"/>
        </w:rPr>
        <w:t xml:space="preserve">فلمّا صارَ في مَوضع </w:t>
      </w:r>
    </w:p>
    <w:p>
      <w:pPr>
        <w:pStyle w:val="BookText"/>
        <w:rPr/>
      </w:pPr>
      <w:r>
        <w:rPr>
          <w:rFonts w:ascii="Amiri" w:hAnsi="Amiri" w:eastAsia="Amiri" w:cs="Amiri"/>
          <w:color w:val="111111"/>
          <w:sz w:val="28"/>
          <w:sz w:val="28"/>
          <w:szCs w:val="28"/>
          <w:rtl w:val="true"/>
          <w:lang w:bidi="ar-SA"/>
        </w:rPr>
        <w:t>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يَعْتَسِل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الوادي فحَمَلَه </w:t>
      </w:r>
      <w:r>
        <w:rPr>
          <w:rStyle w:val="FootnoteAnchor"/>
          <w:rtl w:val="true"/>
        </w:rPr>
        <w:footnoteReference w:id="350"/>
      </w:r>
      <w:r>
        <w:rPr>
          <w:rFonts w:ascii="Amiri" w:hAnsi="Amiri" w:eastAsia="Amiri" w:cs="Amiri"/>
          <w:color w:val="111111"/>
          <w:sz w:val="28"/>
          <w:sz w:val="28"/>
          <w:szCs w:val="28"/>
          <w:rtl w:val="true"/>
          <w:lang w:bidi="ar-SA"/>
        </w:rPr>
        <w:t xml:space="preserve">فغرقه الماء رَحِمَهُ اللّه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حَمْدان بن إسحاق الخُراساني</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بن إسحاق الخُراساني، الدسوائي، كانَ مِن أَصحاب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مُؤلَّفات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يَعلى الأَشعَري القُمّي</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ثِقَةٌ مِن أَصحاب 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الخاء</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بن سلمة البصري</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خيران الخادم القراطيسي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كانَ مِن أَصحاب الإمامين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الوكلاء المُوثَّقين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إليك الحَديث التالي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بِسَنَدِه، عن خيران الخادم،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أيّام أبي جعفر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سَاَلتُه </w:t>
      </w:r>
      <w:r>
        <w:rPr>
          <w:rStyle w:val="FootnoteAnchor"/>
          <w:rtl w:val="true"/>
        </w:rPr>
        <w:footnoteReference w:id="353"/>
      </w:r>
      <w:r>
        <w:rPr>
          <w:rFonts w:ascii="Amiri" w:hAnsi="Amiri" w:eastAsia="Amiri" w:cs="Amiri"/>
          <w:color w:val="111111"/>
          <w:sz w:val="28"/>
          <w:sz w:val="28"/>
          <w:szCs w:val="28"/>
          <w:rtl w:val="true"/>
          <w:lang w:bidi="ar-SA"/>
        </w:rPr>
        <w:t xml:space="preserve">عن بَعض الخَدَم، وكانت لَه مَنْزلة مِنْ أبي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يُوصِلَني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صِرْنا إلى المَدينة،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أريدُ أنْ أمضي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فَمَضَيتُ مَعَه، فَلَمّا أَنْ وَافينا الباب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حانوت </w:t>
      </w:r>
      <w:r>
        <w:rPr>
          <w:rStyle w:val="FootnoteAnchor"/>
          <w:rtl w:val="true"/>
        </w:rPr>
        <w:footnoteReference w:id="354"/>
      </w:r>
      <w:r>
        <w:rPr>
          <w:rFonts w:ascii="Amiri" w:hAnsi="Amiri" w:eastAsia="Amiri" w:cs="Amiri"/>
          <w:color w:val="111111"/>
          <w:sz w:val="28"/>
          <w:sz w:val="28"/>
          <w:szCs w:val="28"/>
          <w:rtl w:val="true"/>
          <w:lang w:bidi="ar-SA"/>
        </w:rPr>
        <w:t>فاستاذنَ ودَخَلَ، فَلَمّا أبطَا عَلَى رسولُه خَرَجتُ إلى الباب فَسَأَلتُ عنه، فأَخبروني أنَّه قَد خَرَجَ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فَبَقيتُ مُتَحَيِّراً، فبينا أنا كذلك إذ خَرَجَ خادم مِن الدار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خیران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فإذا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دكّان</w:t>
      </w:r>
      <w:r>
        <w:rPr>
          <w:rStyle w:val="FootnoteAnchor"/>
          <w:rtl w:val="true"/>
        </w:rPr>
        <w:footnoteReference w:id="355"/>
      </w:r>
      <w:r>
        <w:rPr>
          <w:rFonts w:ascii="Amiri" w:hAnsi="Amiri" w:eastAsia="Amiri" w:cs="Amiri"/>
          <w:color w:val="111111"/>
          <w:sz w:val="28"/>
          <w:sz w:val="28"/>
          <w:szCs w:val="28"/>
          <w:rtl w:val="true"/>
          <w:lang w:bidi="ar-SA"/>
        </w:rPr>
        <w:t xml:space="preserve">لَمْ يَكُن فُرسُ لَه ما يَقْعُد عَلَيهِ، فَجاءَ غُلام </w:t>
      </w:r>
    </w:p>
    <w:p>
      <w:pPr>
        <w:pStyle w:val="BookText"/>
        <w:rPr/>
      </w:pPr>
      <w:r>
        <w:rPr>
          <w:rFonts w:ascii="Amiri" w:hAnsi="Amiri" w:eastAsia="Amiri" w:cs="Amiri"/>
          <w:color w:val="111111"/>
          <w:sz w:val="28"/>
          <w:sz w:val="28"/>
          <w:szCs w:val="28"/>
          <w:rtl w:val="true"/>
          <w:lang w:bidi="ar-SA"/>
        </w:rPr>
        <w:t xml:space="preserve">بِمُصَلّى فالقاه لَه فَجَلَس </w:t>
      </w:r>
      <w:r>
        <w:rPr>
          <w:rStyle w:val="FootnoteAnchor"/>
          <w:rtl w:val="true"/>
        </w:rPr>
        <w:footnoteReference w:id="356"/>
      </w:r>
      <w:r>
        <w:rPr>
          <w:rFonts w:ascii="Amiri" w:hAnsi="Amiri" w:eastAsia="Amiri" w:cs="Amiri"/>
          <w:color w:val="111111"/>
          <w:sz w:val="28"/>
          <w:sz w:val="28"/>
          <w:szCs w:val="28"/>
          <w:rtl w:val="true"/>
          <w:lang w:bidi="ar-SA"/>
        </w:rPr>
        <w:t xml:space="preserve">، فَلَمّا نَظَرْتُ إِليه تَهَيَّبْتُه ودُهِشتُ قذهَبْتُ لاَصعَد الدُّكَّان مِنْ غَير دَرجِه فاشارَ إلى مَوضع الدرجة، فَصَعَدْتُ وسَلَّمْتُ، فَردَّ السّلام، ومَدَّ يَدَه إليَّ، فاخذتُها وقَبَّلْتُها، ووَضَعْتُها، فأَقعَدَني بِيَدِهِ، فأَمسَكْتُ يَدَه مِمّا داخَلَني من الدَهش، فَتَركها في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سَكَنْتُ خَلَيتُها، فَسَأءَلَني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خیران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الرَيّان بن شبيب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وَصَلت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شبيب يَقرأ عليك السلام، ويَسألك الدُعاء لَه ولولده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لَه ذلك، فَدَعا له، ولَمْ يَدْعُ لولده، فاعَدْتُ عليه، فَدَعَالَه ولَمْ يَدْعُ لولده، فاَعَدتُ عليه ثالثَة، فَدَعالَه ولَمْ يَدْعُ لِولده، فَودَّعْتُه وقُمت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مَضَيتُ نَحْوَ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كلامه ولم </w:t>
      </w:r>
    </w:p>
    <w:p>
      <w:pPr>
        <w:pStyle w:val="BookText"/>
        <w:rPr/>
      </w:pPr>
      <w:r>
        <w:rPr>
          <w:rFonts w:ascii="IRNazanin" w:hAnsi="IRNazanin" w:eastAsia="IRNazanin"/>
          <w:color w:val="111111"/>
          <w:sz w:val="28"/>
          <w:sz w:val="28"/>
          <w:szCs w:val="28"/>
          <w:rtl w:val="true"/>
          <w:lang w:bidi="fa-IR"/>
        </w:rPr>
        <w:t>أفهم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خَرَجَ الخادم في أثري،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سيّدى لمّا قُمْتُ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يرى أَنْ يَهْدِي نَفْسَه، هذا وُلِدَ في بلاد الشِرك، فَلَمّا أخرجَ مِنْها صارَ إلى مَنْ هُوَ شَرٌ مِنْهُم، فَلَمّا أَرادَ اللّه أَنْ يَهْديه هداهُ اللّه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نَصَّ الحَديث كما وجدتُه، ولا يَخْلو مِنْ غُمُوض و 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الدال</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الصرمي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مافنة، كانَ مِن أَصحاب الإمام الجَواد و الإمام الهادي و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دعبل بن علي الخزاعي</w:t>
      </w:r>
    </w:p>
    <w:p>
      <w:pPr>
        <w:pStyle w:val="BookText"/>
        <w:rPr/>
      </w:pPr>
      <w:r>
        <w:rPr>
          <w:rFonts w:ascii="Amiri" w:hAnsi="Amiri" w:eastAsia="Amiri" w:cs="Amiri"/>
          <w:color w:val="111111"/>
          <w:sz w:val="28"/>
          <w:sz w:val="28"/>
          <w:szCs w:val="28"/>
          <w:rtl w:val="true"/>
          <w:lang w:bidi="ar-SA"/>
        </w:rPr>
        <w:t xml:space="preserve">الشاعِر المَعروف، عَظيم الشَان، وحالُهُ مَشهور في الإيمان، وعُلوّ المَنْزلة،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أدرك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شاعِر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القَصيدة التائيّة الرائعة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شاعراً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بَعْدَه سَنَواتٍ غَير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دعبل بن علي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بِشيء، فاخَذَه ولَمْ يَحْمَد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لَمْ تَحْمَدِ اللّه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دَخَلْتُ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لي بِشيء،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تَادَّبَت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مَهْزیار</w:t>
      </w:r>
    </w:p>
    <w:p>
      <w:pPr>
        <w:pStyle w:val="BookText"/>
        <w:rPr/>
      </w:pPr>
      <w:r>
        <w:rPr>
          <w:rFonts w:ascii="Amiri" w:hAnsi="Amiri" w:eastAsia="Amiri" w:cs="Amiri"/>
          <w:color w:val="111111"/>
          <w:sz w:val="28"/>
          <w:sz w:val="28"/>
          <w:szCs w:val="28"/>
          <w:rtl w:val="true"/>
          <w:lang w:bidi="ar-SA"/>
        </w:rPr>
        <w:t xml:space="preserve">هُوَ أخو علي بن مَهْزیار، 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القاسم بن إسحاق</w:t>
      </w:r>
    </w:p>
    <w:p>
      <w:pPr>
        <w:pStyle w:val="BookText"/>
        <w:rPr/>
      </w:pPr>
      <w:r>
        <w:rPr>
          <w:rFonts w:ascii="Amiri" w:hAnsi="Amiri" w:eastAsia="Amiri" w:cs="Amiri"/>
          <w:color w:val="111111"/>
          <w:sz w:val="28"/>
          <w:sz w:val="28"/>
          <w:szCs w:val="28"/>
          <w:rtl w:val="true"/>
          <w:lang w:bidi="ar-SA"/>
        </w:rPr>
        <w:t>هُوَ داود بن القاسم بن إسحاق بن عبد 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هاشِم الجعفري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يَنْتَهِي نَسَبُه إلى جعفر الطيّار، كانَ مِن أَصحاب الإمام الرضا والإمام الجَواد والإمام الهادي و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شَرف صُحْبةٍ خمسةٍ 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أهل بغداد، وهُوَ ثِقَة جَليلُ القَدْر، عَظيمُ المَنْزلة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الإمام الجَواد و الإمام الهادي و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مُحترماً عندَ السُلطان، وله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السُفَراء والأَبواب المَعروفين</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رِواياته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ما شاهَدَه مِنْ مَناقِبِهِم ومَعاجِزهم، وقَد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أَحاديثه المَرويّة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نَذكُر أَحاديثه المَرويَّة عن سائر الأئمَّة الطاهرين، في كتابِنا الَّذِي نُؤلّفه حَولَ الإمام المَرويّ عنه،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الراء</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الرَيّان بن شبيب</w:t>
      </w:r>
    </w:p>
    <w:p>
      <w:pPr>
        <w:pStyle w:val="BookText"/>
        <w:rPr/>
      </w:pPr>
      <w:r>
        <w:rPr>
          <w:rFonts w:ascii="Amiri" w:hAnsi="Amiri" w:eastAsia="Amiri" w:cs="Amiri"/>
          <w:color w:val="111111"/>
          <w:sz w:val="28"/>
          <w:sz w:val="28"/>
          <w:szCs w:val="28"/>
          <w:rtl w:val="true"/>
          <w:lang w:bidi="ar-SA"/>
        </w:rPr>
        <w:t xml:space="preserve">هُوَ خالُ المُعتَصِم العبّاسي،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أُخت الرَيّان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الرَيّان مِن أَصحاب 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كثيرة ومُتنوّعة، وخاصّة في فَضل زيارة مولانا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 البُكاء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مِن الثقاة، وقَد سَكن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ایران، وروى عنه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الرَيّان بن الصلت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الرَيّان بن الصلت البغدادي، الأَشعَري، القُمّي، عَدَّه الشيخ الطوسي مِن أَصحاب الإمام الرضا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تدلُّ على أنَّه أدركَ صُحْبة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الزاي</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زکریا بن آدم الأَشعَري القُمّي</w:t>
      </w:r>
    </w:p>
    <w:p>
      <w:pPr>
        <w:pStyle w:val="BookText"/>
        <w:rPr/>
      </w:pPr>
      <w:r>
        <w:rPr>
          <w:rFonts w:ascii="Amiri" w:hAnsi="Amiri" w:eastAsia="Amiri" w:cs="Amiri"/>
          <w:color w:val="111111"/>
          <w:sz w:val="28"/>
          <w:sz w:val="28"/>
          <w:szCs w:val="28"/>
          <w:rtl w:val="true"/>
          <w:lang w:bidi="ar-SA"/>
        </w:rPr>
        <w:t>هُوَ زكريا بن آدم بن عبد اللّه بن سَعْد الأَشعَري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أَصحاب الإمام الصادق والإمام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جَليلاً وَجيهاً عَظيمَ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عليّ بن المُسَيّب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شُقّتي بعيدة، ولَسْتُ أصلُ إليك في كُلِّ وقت، فَمِمَّنْ آخُذ مَعالِمَ ديني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زكريا بن آدم القُمّي، المَامون على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زكريّا بن آدم، فَسَالتُه عَمّا احتَجْتُ إليه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عبد اللّه بن الصلت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p>
    <w:p>
      <w:pPr>
        <w:pStyle w:val="BookText"/>
        <w:rPr/>
      </w:pPr>
      <w:r>
        <w:rPr>
          <w:rFonts w:ascii="Amiri" w:hAnsi="Amiri" w:eastAsia="Amiri" w:cs="Amiri"/>
          <w:color w:val="111111"/>
          <w:sz w:val="28"/>
          <w:sz w:val="28"/>
          <w:szCs w:val="28"/>
          <w:rtl w:val="true"/>
          <w:lang w:bidi="ar-SA"/>
        </w:rPr>
        <w:t xml:space="preserve">على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عُمره، فَسَمِعْتُه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جَزى اللّه صَفوان بنَ يَحيى و مُحَمّد ابن سنان و زكريا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خيراً، فَقَد وَفَوا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وفاة زكريا ابن آدم بثَلاثة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إلى مُحمّد بن إسحاق و الحَسَن بن مُحَمّد، جاءَ فيه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ما جرى مِنْ قَضاء اللّه تَعالى في الرّجُل 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 يَومَ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يُبْعَثُ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عاشَ أيّام حَياته عارفاً بِالحَقِّ، قائلاً به، صابراً مُحتَسِباً للحَقِّ، قائماً بِما يَجِبُ للّه عليه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ناکثٍ و لا مُبَدِّل، فَجَزاهُ اللّه أَجْرَ نِيَّتِه، وأعطاهُ خَيرٌ أمنيَّته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سَعْد بن الأَحْوَص</w:t>
      </w:r>
    </w:p>
    <w:p>
      <w:pPr>
        <w:pStyle w:val="BookText"/>
        <w:rPr/>
      </w:pPr>
      <w:r>
        <w:rPr>
          <w:rFonts w:ascii="Amiri" w:hAnsi="Amiri" w:eastAsia="Amiri" w:cs="Amiri"/>
          <w:color w:val="111111"/>
          <w:sz w:val="28"/>
          <w:sz w:val="28"/>
          <w:szCs w:val="28"/>
          <w:rtl w:val="true"/>
          <w:lang w:bidi="ar-SA"/>
        </w:rPr>
        <w:t xml:space="preserve">الأَشعَري القُمّي،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سعد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فَقَد كانَ مِن أَصحاب 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تَرَحَمَ عليه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جَزى اللّه صَفوان بن يحيى و مُحمّد بن سَنان و زكريّا بنَ آدم، وسَعدَ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خيراً، فَقَد وفَوا لي</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جناح</w:t>
      </w:r>
    </w:p>
    <w:p>
      <w:pPr>
        <w:pStyle w:val="BookText"/>
        <w:rPr/>
      </w:pP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الادمي الرازي</w:t>
      </w:r>
    </w:p>
    <w:p>
      <w:pPr>
        <w:pStyle w:val="BookText"/>
        <w:rPr/>
      </w:pPr>
      <w:r>
        <w:rPr>
          <w:rFonts w:ascii="Amiri" w:hAnsi="Amiri" w:eastAsia="Amiri" w:cs="Amiri"/>
          <w:color w:val="111111"/>
          <w:sz w:val="28"/>
          <w:sz w:val="28"/>
          <w:szCs w:val="28"/>
          <w:rtl w:val="true"/>
          <w:lang w:bidi="ar-SA"/>
        </w:rPr>
        <w:t xml:space="preserve">كانَ مِن أَصحاب الإمام الجَواد و الإمام الهادي و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جَماعة، ووثَّقه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عنه الكليني والمفيد و الطوسي، و أَحاديثه المَرويّة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شاذان بن الخَليل النيسابوري</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والِد الفَضل بن شاذان، عَدَّهُ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عَديدة قَيّمة، كانَ عالِماً فاضِلاً فَقيهاً، عظيمَ الشَان، جَليل القَدر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شاذويه بن الحُسَين</w:t>
      </w:r>
    </w:p>
    <w:p>
      <w:pPr>
        <w:pStyle w:val="BookText"/>
        <w:rPr/>
      </w:pPr>
      <w:r>
        <w:rPr>
          <w:rFonts w:ascii="Amiri" w:hAnsi="Amiri" w:eastAsia="Amiri" w:cs="Amiri"/>
          <w:color w:val="111111"/>
          <w:sz w:val="28"/>
          <w:sz w:val="28"/>
          <w:szCs w:val="28"/>
          <w:rtl w:val="true"/>
          <w:lang w:bidi="ar-SA"/>
        </w:rPr>
        <w:t xml:space="preserve">هُوَ شاذويه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داود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الصاد</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حمّاد الرازي</w:t>
      </w:r>
    </w:p>
    <w:p>
      <w:pPr>
        <w:pStyle w:val="BookText"/>
        <w:rPr/>
      </w:pPr>
      <w:r>
        <w:rPr>
          <w:rFonts w:ascii="Amiri" w:hAnsi="Amiri" w:eastAsia="Amiri" w:cs="Amiri"/>
          <w:color w:val="111111"/>
          <w:sz w:val="28"/>
          <w:sz w:val="28"/>
          <w:szCs w:val="28"/>
          <w:rtl w:val="true"/>
          <w:lang w:bidi="ar-SA"/>
        </w:rPr>
        <w:t xml:space="preserve">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حمّاد و أبا الخير، كانَ مِن أَصحاب الإمام الجَواد والإمام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مؤلفات فى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عنه أَحاديث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عَطيّة الأصحب</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يُوجد هذا الإسم في كُتُب الرجال، وإنّما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علي بن عطيّة الأضخم، في أَصحاب الإمام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جاءَ في بَعض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مرويّ عن صالح بن عَطيّة الأصحَب،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أدرك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الخبر المَرويّ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صالح بن عطيّة الأصحب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حَجَجْتُ فَشَكوتُ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تَخرُج مِن الحَرَمَ حتّى تَشْتَري جاريَة تُرزق منها إبناً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 </w:t>
      </w:r>
      <w:r>
        <w:rPr>
          <w:rStyle w:val="FootnoteAnchor"/>
          <w:rtl w:val="true"/>
        </w:rPr>
        <w:footnoteReference w:id="36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ركب إلى النَخّاس </w:t>
      </w:r>
      <w:r>
        <w:rPr>
          <w:rStyle w:val="FootnoteAnchor"/>
          <w:rtl w:val="true"/>
        </w:rPr>
        <w:footnoteReference w:id="365"/>
      </w:r>
      <w:r>
        <w:rPr>
          <w:rFonts w:ascii="Amiri" w:hAnsi="Amiri" w:eastAsia="Amiri" w:cs="Amiri"/>
          <w:color w:val="111111"/>
          <w:sz w:val="28"/>
          <w:sz w:val="28"/>
          <w:szCs w:val="28"/>
          <w:rtl w:val="true"/>
          <w:lang w:bidi="ar-SA"/>
        </w:rPr>
        <w:t xml:space="preserve">، و 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جاريَةٍ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إشتَرِها، فاشتريتُها فَولَدَتْ مُحَمّداً إبني</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قَد رُوي هذا الحَديث بصورة أخرى، والنَتيجة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مُحَمّد الهمداني</w:t>
      </w:r>
    </w:p>
    <w:p>
      <w:pPr>
        <w:pStyle w:val="BookText"/>
        <w:rPr/>
      </w:pPr>
      <w:r>
        <w:rPr>
          <w:rFonts w:ascii="Amiri" w:hAnsi="Amiri" w:eastAsia="Amiri" w:cs="Amiri"/>
          <w:color w:val="111111"/>
          <w:sz w:val="28"/>
          <w:sz w:val="28"/>
          <w:szCs w:val="28"/>
          <w:rtl w:val="true"/>
          <w:lang w:bidi="ar-SA"/>
        </w:rPr>
        <w:t xml:space="preserve">كانَ مِنَ الثقاة و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وكيلاً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مُحَمّد بن سهل</w:t>
      </w:r>
    </w:p>
    <w:p>
      <w:pPr>
        <w:pStyle w:val="BookText"/>
        <w:rPr/>
      </w:pPr>
      <w:r>
        <w:rPr>
          <w:rFonts w:ascii="Amiri" w:hAnsi="Amiri" w:eastAsia="Amiri" w:cs="Amiri"/>
          <w:color w:val="111111"/>
          <w:sz w:val="28"/>
          <w:sz w:val="28"/>
          <w:szCs w:val="28"/>
          <w:rtl w:val="true"/>
          <w:lang w:bidi="ar-SA"/>
        </w:rPr>
        <w:t>كانَ مُتَولياً للأوقاف في مَدينة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لِقاءَه بالإمام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يُجيب على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الصَباح بن محارب</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حَديثه عن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وعلمِ الطِب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w:t>
      </w:r>
    </w:p>
    <w:p>
      <w:pPr>
        <w:pStyle w:val="BookText"/>
        <w:rPr/>
      </w:pPr>
      <w:r>
        <w:rPr>
          <w:rFonts w:ascii="Amiri" w:hAnsi="Amiri" w:eastAsia="Amiri" w:cs="Amiri"/>
          <w:color w:val="111111"/>
          <w:sz w:val="28"/>
          <w:sz w:val="28"/>
          <w:szCs w:val="28"/>
          <w:rtl w:val="true"/>
          <w:lang w:bidi="ar-SA"/>
        </w:rPr>
        <w:t xml:space="preserve">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البجلّي، السابري، كانَ مِن أَصحاب الإمام الكاظِم و مِنْ وكلاء الإمام الرضا، و أدرك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وكيلاً لَه أيضاً، وصَنَّف ثلاثين كتاباً، في الوضوء والصَلاة والصَوم والحَجّ والزكاة، والنِكاح والطلاق، و الفَرائض و الوَصايا، والبَيع والشراء، والعِتْق والتَدبير، و البِشارات،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اَوثَقَ اهل زَمانه عِنْدَ أَصحاب الحَديث و اَعبدَهَم، و كانَ يُصَلّي كُلَّ يَوم مائة و خَمسين ركعة ويَصُوم في السنة ثَلاثة أشُهر، و يُخرِج زَكاة ماله في كُلِّ سَنَة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اشتَرك هُوَ و عبد اللّه بن جندب و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اللّه، فتَعاقدوا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مَنْ بَقِيَ بَعْدَه صَلاته، ويَصُومُ عَنْه، ويَحِجّ عنه، ويُزكّي عَنْه ما دامَ حَيّاً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فماتَ صاحباه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صَفوان </w:t>
      </w:r>
    </w:p>
    <w:p>
      <w:pPr>
        <w:pStyle w:val="BookText"/>
        <w:rPr/>
      </w:pPr>
      <w:r>
        <w:rPr>
          <w:rFonts w:ascii="Amiri" w:hAnsi="Amiri" w:eastAsia="Amiri" w:cs="Amiri"/>
          <w:color w:val="111111"/>
          <w:sz w:val="28"/>
          <w:sz w:val="28"/>
          <w:szCs w:val="28"/>
          <w:rtl w:val="true"/>
          <w:lang w:bidi="ar-SA"/>
        </w:rPr>
        <w:t xml:space="preserve">بَعْدَهُما، وكانَ يَفي لَهُما بذلك، و كانَ يُصَلِّي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والنوافل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ويُزكّي عنهما، ويَصُومُ عنهما، ويَحِجّ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يَفعَل نيابةً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يَفعَلُه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الخَير و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أربعين رَجُلاً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مَنْزلة و مَكانة عنْدَ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صَفوان بالمَدينة، و بَعَثَ إليه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بحَنوطه و كَفَنه </w:t>
      </w:r>
      <w:r>
        <w:rPr>
          <w:rStyle w:val="FootnoteAnchor"/>
          <w:rtl w:val="true"/>
        </w:rPr>
        <w:footnoteReference w:id="367"/>
      </w:r>
      <w:r>
        <w:rPr>
          <w:rFonts w:ascii="Amiri" w:hAnsi="Amiri" w:eastAsia="Amiri" w:cs="Amiri"/>
          <w:color w:val="111111"/>
          <w:sz w:val="28"/>
          <w:sz w:val="28"/>
          <w:szCs w:val="28"/>
          <w:rtl w:val="true"/>
          <w:lang w:bidi="ar-SA"/>
        </w:rPr>
        <w:t xml:space="preserve">، 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على جَنازته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علي بن الحُسَين بن داود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صَفوان بن </w:t>
      </w:r>
    </w:p>
    <w:p>
      <w:pPr>
        <w:pStyle w:val="BookText"/>
        <w:rPr/>
      </w:pPr>
      <w:r>
        <w:rPr>
          <w:rFonts w:ascii="Amiri" w:hAnsi="Amiri" w:eastAsia="Amiri" w:cs="Amiri"/>
          <w:color w:val="111111"/>
          <w:sz w:val="28"/>
          <w:sz w:val="28"/>
          <w:szCs w:val="28"/>
          <w:rtl w:val="true"/>
          <w:lang w:bidi="ar-SA"/>
        </w:rPr>
        <w:t xml:space="preserve">يحيى و مُحَمّد بن سنان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 بِرِضايَ عَنْهُما، فَما خالفاني قَطّ</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الصقر بن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دلف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عُلَماء الرجال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رَوَى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يَدلُّ على أنَّه 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يُخبر عن الإمام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عُمَر الهمداني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مَعْروف القُمّي</w:t>
      </w:r>
    </w:p>
    <w:p>
      <w:pPr>
        <w:pStyle w:val="BookText"/>
        <w:rPr/>
      </w:pPr>
      <w:r>
        <w:rPr>
          <w:rFonts w:ascii="Amiri" w:hAnsi="Amiri" w:eastAsia="Amiri" w:cs="Amiri"/>
          <w:color w:val="111111"/>
          <w:sz w:val="28"/>
          <w:sz w:val="28"/>
          <w:szCs w:val="28"/>
          <w:rtl w:val="true"/>
          <w:lang w:bidi="ar-SA"/>
        </w:rPr>
        <w:t xml:space="preserve">ذكرَه الشيخُ الطوسي مِن أَصحاب الإمام الرضا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تدلُّ على أنّه 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الرِواية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يُجيب على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المُبارك النهاوندي</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حَديث مَعَ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يُجيب على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العِتق و الولاء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سالم العَطّار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الإمام الصادق والإمام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الحَديث </w:t>
      </w:r>
    </w:p>
    <w:p>
      <w:pPr>
        <w:pStyle w:val="BookText"/>
        <w:rPr/>
      </w:pPr>
      <w:r>
        <w:rPr>
          <w:rFonts w:ascii="Amiri" w:hAnsi="Amiri" w:eastAsia="Amiri" w:cs="Amiri"/>
          <w:color w:val="111111"/>
          <w:sz w:val="28"/>
          <w:sz w:val="28"/>
          <w:szCs w:val="28"/>
          <w:rtl w:val="true"/>
          <w:lang w:bidi="ar-SA"/>
        </w:rPr>
        <w:t>الَّذِي رواه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الحَميد 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الحَديث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يُجيب على المَسائل الفِقهيّة، أحكام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نَجران</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نَجران التميم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الثِقاة المُعتَمَدين عِنْد الشيعة، و كانَ مِن أَصحاب 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مُؤلّفات عديدة في القضايا، والمَطعَم، و المَشْرَب، و النَوادر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بن همام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اليَماني، الصَنعاني،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البَرقى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 معنى ذلك أنَّه أدركَ زَمانَ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صالح الهَرَوي</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أَصحاب 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صَحيح الحَديث، شَديد التشيُّع، و تَجِدُ أنَّ أعداء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يُضَعْفُونَه بِسَبَبٍ تَشيُّعه و حُبِّه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الرَجُل أَحاديث كثيرة في معجزات 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المُهْتَدِي الأَشعَري القُمّي</w:t>
      </w:r>
    </w:p>
    <w:p>
      <w:pPr>
        <w:pStyle w:val="BookText"/>
        <w:rPr/>
      </w:pPr>
      <w:r>
        <w:rPr>
          <w:rFonts w:ascii="Amiri" w:hAnsi="Amiri" w:eastAsia="Amiri" w:cs="Amiri"/>
          <w:color w:val="111111"/>
          <w:sz w:val="28"/>
          <w:sz w:val="28"/>
          <w:szCs w:val="28"/>
          <w:rtl w:val="true"/>
          <w:lang w:bidi="ar-SA"/>
        </w:rPr>
        <w:t xml:space="preserve">كانَ وكيلاً للإمام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الصُلَحاء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الكشّي بِسَنَدِه عن الفَضل 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قُمِيّاً يَشبَهُهُ في زَمَانِه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رُوي عن الفضل أيضاً، عن عبد العزيز المُهتَدي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الجَواد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لَك معى شيئاً فَمُرني بأمرِك فيه إلى مَنْ أَدفَعُه ؟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ما في هذه الرُقعة، والحَمدُ للّه، وغَفَرَ اللّه ذنبك، ورَحِمَنا و إياك، ورَضِي عَنْك بِرضاي عنكَ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عَبدالعَزيز بن يَحيى الجلودي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يحيى الجلودي، الأَزدي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البَصرة، عَدَّه النَجاشي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حوالي ماِئة وتِسعين مُؤلّفاً، في شتّى المَواضيع والفُنون، ولكِنْ تِلْكَ المُؤلفات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مِنها أثَر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 الحَسَني</w:t>
      </w:r>
    </w:p>
    <w:p>
      <w:pPr>
        <w:pStyle w:val="BookText"/>
        <w:rPr/>
      </w:pPr>
      <w:r>
        <w:rPr>
          <w:rFonts w:ascii="Amiri" w:hAnsi="Amiri" w:eastAsia="Amiri" w:cs="Amiri"/>
          <w:color w:val="111111"/>
          <w:sz w:val="28"/>
          <w:sz w:val="28"/>
          <w:szCs w:val="28"/>
          <w:rtl w:val="true"/>
          <w:lang w:bidi="ar-SA"/>
        </w:rPr>
        <w:t xml:space="preserve">عبد العظيم بن عبد اللّه بن علي بن الحسن بن زيد ابن الإمام الحسن بن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ويُلَقَّب بالحَسَني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انتِسابه إلى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مَدينة الري، حَيث إنَّه سَكن في مَدينة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في زَماننِا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في الرَيِّ، جُنوبَ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أَصحاب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أنَّه تُوفّي زمن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جَليلَ القَدْر، عَظيمَ الشَان، عابداً ورعاً، ويروي أَحاديث كثيرة عن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أَحاديثه المَرويَّة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واسطة و مَعَ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تِسعاً وسبعين حَديثاً، وهِيَ مَذكورة في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البَرقي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العَظيم الحَسَني </w:t>
      </w:r>
    </w:p>
    <w:p>
      <w:pPr>
        <w:pStyle w:val="BookText"/>
        <w:rPr/>
      </w:pPr>
      <w:r>
        <w:rPr>
          <w:rFonts w:ascii="Amiri" w:hAnsi="Amiri" w:eastAsia="Amiri" w:cs="Amiri"/>
          <w:color w:val="111111"/>
          <w:sz w:val="28"/>
          <w:sz w:val="28"/>
          <w:szCs w:val="28"/>
          <w:rtl w:val="true"/>
          <w:lang w:bidi="ar-SA"/>
        </w:rPr>
        <w:t xml:space="preserve">ورَد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هارباً من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يُلاحق العلويّين ويَقتُلُهُم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سَرباً في دار رَجُلٍ مِن الشيعة </w:t>
      </w:r>
      <w:r>
        <w:rPr>
          <w:rStyle w:val="FootnoteAnchor"/>
          <w:rtl w:val="true"/>
        </w:rPr>
        <w:footnoteReference w:id="371"/>
      </w:r>
      <w:r>
        <w:rPr>
          <w:rFonts w:ascii="Amiri" w:hAnsi="Amiri" w:eastAsia="Amiri" w:cs="Amiri"/>
          <w:color w:val="111111"/>
          <w:sz w:val="28"/>
          <w:sz w:val="28"/>
          <w:szCs w:val="28"/>
          <w:rtl w:val="true"/>
          <w:lang w:bidi="ar-SA"/>
        </w:rPr>
        <w:t xml:space="preserve">في سِكّة الموالي </w:t>
      </w:r>
      <w:r>
        <w:rPr>
          <w:rStyle w:val="FootnoteAnchor"/>
          <w:rtl w:val="true"/>
        </w:rPr>
        <w:footnoteReference w:id="372"/>
      </w:r>
      <w:r>
        <w:rPr>
          <w:rFonts w:ascii="Amiri" w:hAnsi="Amiri" w:eastAsia="Amiri" w:cs="Amiri"/>
          <w:color w:val="111111"/>
          <w:sz w:val="28"/>
          <w:sz w:val="28"/>
          <w:szCs w:val="28"/>
          <w:rtl w:val="true"/>
          <w:lang w:bidi="ar-SA"/>
        </w:rPr>
        <w:t>فَكانَ يَعبُدُ اللّه هُناك، ويَصُومُ نَهاره و يَقومُ لَيلَه</w:t>
      </w:r>
    </w:p>
    <w:p>
      <w:pPr>
        <w:pStyle w:val="BookText"/>
        <w:rPr/>
      </w:pPr>
      <w:r>
        <w:rPr>
          <w:rFonts w:ascii="Amiri" w:hAnsi="Amiri" w:eastAsia="Amiri" w:cs="Amiri"/>
          <w:color w:val="111111"/>
          <w:sz w:val="28"/>
          <w:sz w:val="28"/>
          <w:szCs w:val="28"/>
          <w:rtl w:val="true"/>
          <w:lang w:bidi="ar-SA"/>
        </w:rPr>
        <w:t xml:space="preserve">و كانَ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فَيَزور قَبراً كانَ قَريباً مِنْه،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قَبْر رَجُلٍ مِنْ وُلد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صارَ قَبْرُ عَبد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ذلك القَبْر الَّذِي كانَ يَزورُه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ساكناً في ذلك السرداب، مُخْتَفِياً عن السُلطان، وانتَشَرَ خَبَرُهُ بَين الشيعة، الواحد بَعْدَ الآخر، فكانوا يأتون إليه، ويَستَمِعُونَ إِلى حَديثه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لَيلةٍ من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رَجُل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وُلدي يُحْمَل مِنْ سكّة الموالي ويُدفَن عِنْدَ شَجَرة التُفّاح في مَزرعة عَبد الجبّار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المَكان الَّذِي دُفِن فيه عَبد العَظيم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انتَبَة الرَجُل مِن نومه، و ذهَب إلى صاحب المَزرعة لِيَشتَريها مِنْهُ، فَقالَ لَه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تَطلب الشَجَرة ومَكانَها ؟</w:t>
      </w:r>
    </w:p>
    <w:p>
      <w:pPr>
        <w:pStyle w:val="BookText"/>
        <w:rPr/>
      </w:pPr>
      <w:r>
        <w:rPr>
          <w:rFonts w:ascii="Amiri" w:hAnsi="Amiri" w:eastAsia="Amiri" w:cs="Amiri"/>
          <w:color w:val="111111"/>
          <w:sz w:val="28"/>
          <w:sz w:val="28"/>
          <w:szCs w:val="28"/>
          <w:rtl w:val="true"/>
          <w:lang w:bidi="ar-SA"/>
        </w:rPr>
        <w:t xml:space="preserve">فَحَدَّثه بالرؤيا، فَأَخبره صاحِبُ المَزرعة بانَّه أيضاً سَبَقَ اَنْ رأى مِثْلَ هذه الرؤيا، وأنّه قَد جَعَلَ المَزرعة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شرعيّاً لِعَبد العَظيم و الشيعة، كي يُدفنوا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فَمَرِضَ عبد العظيم 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مُرِّدَ لِيُغَسَّل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جَيبِه رقعة قَد كتب فيها نَسَبه، فإذا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أبو القاسم عبد العَظيم بن عَبداللّه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لَمحة خاطفة جِدّاً عن حَياة السيّد عَبد العَظيم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كَثيراً من الأَحاديث الّتي رَواها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فُصول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المُناسَبة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أيوب</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ايُّوب الخريبي، أو الجزّيني الشاعِر، ذكرَه ابنُ عيّاش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مُنقَطعاً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 أنّه رثاه،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إبنه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و شعراء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خداش البصري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خداش البصري، أَو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الطوسي مِن أَصحاب الإمام الصادق و الإمام الكاظِم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رزين الأَشعَري</w:t>
      </w:r>
    </w:p>
    <w:p>
      <w:pPr>
        <w:pStyle w:val="BookText"/>
        <w:rPr/>
      </w:pP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الحُسَين بن مُحَمّد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مِن أَصحابنا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رزين،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مُجاوِراً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في كُلِّ يَوم مَعَ الزَوال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مُلَخَّص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رزين 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يَأخُذ التُراب مِنْ تَحتِ قَدَم الإمام الجَواد للبَركة، ولكنَّ مُحاولاته كانَت تَبوء بالفَشَل، مِمّا يَدلُّ على 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قَصْدَ الرَجُل و اطَّلَعَ على نِيَّتِهِ، فَجَعَلَ لا يَمْشي في الأرض بَلْ يَدخُل المَسجِد راكباً دابَّتهَ، ويَخْرُج راكباً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السَبَب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الجَواد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أَنْ يُحافظ على حياة هذا الرَجُل، إِذْ اَنّ جَواسِيس السُلطة كانوا بِالمرصاد لِكُلِّ مَنْ يَتَعاطف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فَأَخذ التُراب من تَحْتِ اقدام اولياء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الصَلت القُمّي</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عُثمان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حَديثه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و عِلم الطِب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حصين</w:t>
      </w:r>
    </w:p>
    <w:p>
      <w:pPr>
        <w:pStyle w:val="BookText"/>
        <w:rPr/>
      </w:pPr>
      <w:r>
        <w:rPr>
          <w:rFonts w:ascii="Amiri" w:hAnsi="Amiri" w:eastAsia="Amiri" w:cs="Amiri"/>
          <w:color w:val="111111"/>
          <w:sz w:val="28"/>
          <w:sz w:val="28"/>
          <w:szCs w:val="28"/>
          <w:rtl w:val="true"/>
          <w:lang w:bidi="ar-SA"/>
        </w:rPr>
        <w:t xml:space="preserve">الحصيني، أو الحضيني أَو الحصيبي الأَهوازي، عَدَّه الشيخ الطوسي مِن أَصحاب 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و لَه رواية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حمّاد الرازي</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سَهل بن داود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الرازي</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الرازي، أو عُبَيد اللّه بن مُحَمّد الرازي، 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حَديثه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يُجيب على المَسائل الفِقهيَّة، أحكام الأطعِمة والأشربَة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المُغَيرة البَجَلّي</w:t>
      </w:r>
    </w:p>
    <w:p>
      <w:pPr>
        <w:pStyle w:val="BookText"/>
        <w:rPr/>
      </w:pPr>
      <w:r>
        <w:rPr>
          <w:rFonts w:ascii="Amiri" w:hAnsi="Amiri" w:eastAsia="Amiri" w:cs="Amiri"/>
          <w:color w:val="111111"/>
          <w:sz w:val="28"/>
          <w:sz w:val="28"/>
          <w:szCs w:val="28"/>
          <w:rtl w:val="true"/>
          <w:lang w:bidi="ar-SA"/>
        </w:rPr>
        <w:t xml:space="preserve">يُكنّى أبا مُحَمّد، كوفي، ثِقَةٌ ثقَة، لا يُعْدَلُ به أحَد، مِنْ جَلالته و دِینه و وِرعِه، وعَدَّهُ الشيخ الطوسي مِن أَصحاب الإمام الكاظِم و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عَديدة في الفِقه، ووَرَدَ إسمه في اسناد كثيرٍ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خَمسمِائة و وَاحداً و عِشرين مَورداً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الشيخُ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 عبد اللّه بن المُغيرة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أنَّه أدرك الإمام الجَواد أيضاً، وإليك نَصَّ الرِواية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المغيرة، عن أبي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كلمةٍ يفتح ألف كلمة</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وَجَدْنا الحَديث، ولعَلَّ فيه سِقطاً، وهُوَ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مِنْها الف كلمة،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عَمَّ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خَبره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و علم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عبدوس بن ابراهيم البغدادي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عُلَماءُ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تفاصيل عن هذا </w:t>
      </w:r>
    </w:p>
    <w:p>
      <w:pPr>
        <w:pStyle w:val="BookText"/>
        <w:rPr/>
      </w:pP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مِن ناحِية التَوثيق، ولَمْ يَذكُروه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يَروي مرفوعاً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يَدلُّ على أنَّه كانَ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عبدوس العَطّار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إتّحادهُ مَعَ عبدوس بن ابراهيم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رَوَى 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أنَّه قَد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عبدوس ابن ابراهیم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مِن الحَمام، وهُوَ مِنْ قَرنِه إِلى قَدَمِهِ مِثْلُ الوَرْد، مِنْ أثر الحِنّاء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سعيد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العمري، السمّان، الزيّات، </w:t>
      </w:r>
    </w:p>
    <w:p>
      <w:pPr>
        <w:pStyle w:val="BookText"/>
        <w:rPr/>
      </w:pPr>
      <w:r>
        <w:rPr>
          <w:rFonts w:ascii="Amiri" w:hAnsi="Amiri" w:eastAsia="Amiri" w:cs="Amiri"/>
          <w:color w:val="111111"/>
          <w:sz w:val="28"/>
          <w:sz w:val="28"/>
          <w:szCs w:val="28"/>
          <w:rtl w:val="true"/>
          <w:lang w:bidi="ar-SA"/>
        </w:rPr>
        <w:t xml:space="preserve">عَدَّهُ الشيخُ الطوسي و ابنُ شَهر آشوب مِن أَصحاب الإمام الجَواد و الإمام الهادي و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بَعض التفاصيل عنه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مِن المَهْد إلى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نَذكره بالتَفصيل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عيسى</w:t>
      </w:r>
    </w:p>
    <w:p>
      <w:pPr>
        <w:pStyle w:val="BookText"/>
        <w:rPr/>
      </w:pPr>
      <w:r>
        <w:rPr>
          <w:rFonts w:ascii="Amiri" w:hAnsi="Amiri" w:eastAsia="Amiri" w:cs="Amiri"/>
          <w:color w:val="111111"/>
          <w:sz w:val="28"/>
          <w:sz w:val="28"/>
          <w:szCs w:val="28"/>
          <w:rtl w:val="true"/>
          <w:lang w:bidi="ar-SA"/>
        </w:rPr>
        <w:t xml:space="preserve">العامِري، الكلابي، كانَ مِن أَصحاب الإمام الكاظِم و 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يَرْوِي خَبَر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الخَبَر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يُجيب على المسائل الفِقهيّة، أحكام الأطعِمة والأشرِبة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قرّة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عَدَّهُ الشيخُ الطوسي مِن أَصحاب الإمام </w:t>
      </w:r>
    </w:p>
    <w:p>
      <w:pPr>
        <w:pStyle w:val="BookText"/>
        <w:rPr/>
      </w:pP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عنه السيد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يرويه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اسباط الكِندي الكوفي</w:t>
      </w:r>
    </w:p>
    <w:p>
      <w:pPr>
        <w:pStyle w:val="BookText"/>
        <w:rPr/>
      </w:pPr>
      <w:r>
        <w:rPr>
          <w:rFonts w:ascii="Amiri" w:hAnsi="Amiri" w:eastAsia="Amiri" w:cs="Amiri"/>
          <w:color w:val="111111"/>
          <w:sz w:val="28"/>
          <w:sz w:val="28"/>
          <w:szCs w:val="28"/>
          <w:rtl w:val="true"/>
          <w:lang w:bidi="ar-SA"/>
        </w:rPr>
        <w:t xml:space="preserve">كانَ فَطَحيّاً </w:t>
      </w:r>
      <w:r>
        <w:rPr>
          <w:rStyle w:val="FootnoteAnchor"/>
          <w:rtl w:val="true"/>
        </w:rPr>
        <w:footnoteReference w:id="377"/>
      </w:r>
      <w:r>
        <w:rPr>
          <w:rFonts w:ascii="Amiri" w:hAnsi="Amiri" w:eastAsia="Amiri" w:cs="Amiri"/>
          <w:color w:val="111111"/>
          <w:sz w:val="28"/>
          <w:sz w:val="28"/>
          <w:szCs w:val="28"/>
          <w:rtl w:val="true"/>
          <w:lang w:bidi="ar-SA"/>
        </w:rPr>
        <w:t xml:space="preserve">معاصراً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اهْتَدى على يد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و صادق اللّهجة، يُعتمد على روايته، ذكرنا خَبَر لِقائه بالإمام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مدخليّة للعُمر في النُبوّة والإمامة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بلال البَغدادي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p>
    <w:p>
      <w:pPr>
        <w:pStyle w:val="BookText"/>
        <w:rPr/>
      </w:pPr>
      <w:r>
        <w:rPr>
          <w:rFonts w:ascii="Amiri" w:hAnsi="Amiri" w:eastAsia="Amiri" w:cs="Amiri"/>
          <w:color w:val="111111"/>
          <w:sz w:val="28"/>
          <w:sz w:val="28"/>
          <w:szCs w:val="28"/>
          <w:rtl w:val="true"/>
          <w:lang w:bidi="ar-SA"/>
        </w:rPr>
        <w:t xml:space="preserve">و الإمام الهادي و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مُراسَلَة مَعَ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نَذكرها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العَسكري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جرير</w:t>
      </w:r>
    </w:p>
    <w:p>
      <w:pPr>
        <w:pStyle w:val="BookText"/>
        <w:rPr/>
      </w:pPr>
      <w:r>
        <w:rPr>
          <w:rFonts w:ascii="Amiri" w:hAnsi="Amiri" w:eastAsia="Amiri" w:cs="Amiri"/>
          <w:color w:val="111111"/>
          <w:sz w:val="28"/>
          <w:sz w:val="28"/>
          <w:szCs w:val="28"/>
          <w:rtl w:val="true"/>
          <w:lang w:bidi="ar-SA"/>
        </w:rPr>
        <w:t xml:space="preserve">ليس لَه ذِكر في كُتُب الرجال الموجودة عِندي، و يوجَد 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حديد، فلَعَلَهُ هُوَ، وجاءَ الإشتباه مِنْ أقلام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الحَديث المَرويّ عَنْه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و إخباراته الغيبيّة، تحتَ عُنوان الإمام يُخْبِر عن مَكان الشاة المَفْقودة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حديد بن حكيم المَدائني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ضعيفاً لا يُعتَمَدَ على ما يَنْفَرِد بِنَقْلِه مِن الأَحاديث، 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إبن الإمام الصادق، و أخو الإمام الكاظِم، و عَمُّ الإمام الرضا، وعَمُّ والد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أدرك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أربعة أو خمسة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تَجاوزَ عُمْرُه المائة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العُريض </w:t>
      </w:r>
      <w:r>
        <w:rPr>
          <w:rStyle w:val="FootnoteAnchor"/>
          <w:rtl w:val="true"/>
        </w:rPr>
        <w:footnoteReference w:id="378"/>
      </w:r>
      <w:r>
        <w:rPr>
          <w:rFonts w:ascii="Amiri" w:hAnsi="Amiri" w:eastAsia="Amiri" w:cs="Amiri"/>
          <w:color w:val="111111"/>
          <w:sz w:val="28"/>
          <w:sz w:val="28"/>
          <w:szCs w:val="28"/>
          <w:rtl w:val="true"/>
          <w:lang w:bidi="ar-SA"/>
        </w:rPr>
        <w:t>و دُفِنَ فيه، ولهذا لقِّب بالعُريضي، وكذلك أولاده عُرفوا بهذا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 ودُفن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ثِقَة، جَليل القَدْر، حَسَن العقيدة، خاضِعاً للحق، مُخالِفاً لِهَواه، يَحْمِلُ نَفْسيَّةً طَيِّبةً، بَعيداً عن الكبرياء والتَجَبُّر، شَدِيدَ الوَرَعَ، كثير الفضل، ويَظهَرُ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التامُّل و التدبُّر في الأخبار التالية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بِسَنَدِه، عن علي بن جعفر،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من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فَعَلَ أخوك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بذاك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ثَبَت مَوتُه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إقتُسِمَتْ أمواله، وأنكِحَت نساؤه، ونَطَقَ الناطِقُ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الإمام الَّذِي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الناطق مِنْ بَعْدِهِ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أنّه مات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أمواله، ونُكِحَتْ نساؤه، ونَطَقَ الناطِقُ مِنْ بَعْدِهِ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الناطق مِنْ بَعْده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سنِّك و قَدرك، وابنُ جعفر بن مُحَمّد، تقول هذا القول في هذا الغُلام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اَراكَ إلَّا شيطانا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ابلِحْيَتِه فرفَعَها إلى السَماء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حِيلَتي إنْ كانَ اللّه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لهذا، ولَمْ يَرَ هذه الشيبة لهذا أهلاً</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الحسن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و عِنْدَه علي بن جعفر، و أَعرابي من أهل المَدينة جالس،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الفتى ؟ و أشارَ بِيَدِهِ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قَد ماتَ مُنْذُ مائتَي سَنَة و كذا وكذا سَنَة، وهذا حدث، كيفَ يَكون هذا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 عليّ بن موسى،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موسیٰ بن جعفر، 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جعفر بن مُحَمّد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مُحَمّد بن عليّ،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عليّ بن الحُسَين، و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الحُسَين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الحَسَن،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دنى الطَبيب ليقطع لَه العِرْق </w:t>
      </w:r>
      <w:r>
        <w:rPr>
          <w:rStyle w:val="FootnoteAnchor"/>
          <w:rtl w:val="true"/>
        </w:rPr>
        <w:footnoteReference w:id="380"/>
      </w:r>
      <w:r>
        <w:rPr>
          <w:rFonts w:ascii="Amiri" w:hAnsi="Amiri" w:eastAsia="Amiri" w:cs="Amiri"/>
          <w:color w:val="111111"/>
          <w:sz w:val="28"/>
          <w:sz w:val="28"/>
          <w:szCs w:val="28"/>
          <w:rtl w:val="true"/>
          <w:lang w:bidi="ar-SA"/>
        </w:rPr>
        <w:t>فقامَ عليُّ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يَبدأ بي، ليَكون حِدَّةُ الحديد فيَّ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يُهنؤك، هذا عَمُّ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لَه العِرْق</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آراد آبو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النُّهوض، فقامَ </w:t>
      </w:r>
    </w:p>
    <w:p>
      <w:pPr>
        <w:pStyle w:val="BookText"/>
        <w:rPr/>
      </w:pP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فسَوّى لَه نَعْلَيه حتّى لَبِسَهُما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مُحَمّد بن الحَسَن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على بن جعفر بن مُحَمّد جالساً بالمَدينة، و كنت اقمتُ عِنْدَه سَنَتَين اكتب عَنْه ما يَسْمَع مِنْ أخيه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دخل عليه أبو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فوثَبَ علي بن جعفر بلا حِذاء و لا رِداء، فقَبَّلَ يَدَه وعَظَّمَه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 إجلِس،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أجلس و أنتَ قائم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 علي بن جعفر إلى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مكانه الَّذِي كانَ جالساً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أَصحابه يُوَبِّخُونَه </w:t>
      </w:r>
    </w:p>
    <w:p>
      <w:pPr>
        <w:pStyle w:val="BookText"/>
        <w:rPr/>
      </w:pPr>
      <w:r>
        <w:rPr>
          <w:rFonts w:ascii="Amiri" w:hAnsi="Amiri" w:eastAsia="Amiri" w:cs="Amiri"/>
          <w:color w:val="111111"/>
          <w:sz w:val="28"/>
          <w:sz w:val="28"/>
          <w:szCs w:val="28"/>
          <w:rtl w:val="true"/>
          <w:lang w:bidi="ar-SA"/>
        </w:rPr>
        <w:t xml:space="preserve">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 أبيه و أنتَ تَفعَل به هذا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أسكُتوا، إذا 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على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يُؤهِّل هذه الشَيبة، وأهَّلَ هذا الفَتى ووَضَعَه حَيث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أَنَا لَه عَبْد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عليُّ بنُ جعفر 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و أخيه و ابن أخيه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حَديث القافة، و لا داعِيَ لذِكرِه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حسان الواسطي</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القصير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 أَصحاب 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اكثَر </w:t>
      </w:r>
    </w:p>
    <w:p>
      <w:pPr>
        <w:pStyle w:val="BookText"/>
        <w:rPr/>
      </w:pPr>
      <w:r>
        <w:rPr>
          <w:rFonts w:ascii="Amiri" w:hAnsi="Amiri" w:eastAsia="Amiri" w:cs="Amiri"/>
          <w:color w:val="111111"/>
          <w:sz w:val="28"/>
          <w:sz w:val="28"/>
          <w:szCs w:val="28"/>
          <w:rtl w:val="true"/>
          <w:lang w:bidi="ar-SA"/>
        </w:rPr>
        <w:t xml:space="preserve">مِن مائة سَنَة، وأكثَرُ رواياته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بَعض رواياته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بن داود القُمّي</w:t>
      </w:r>
    </w:p>
    <w:p>
      <w:pPr>
        <w:pStyle w:val="BookText"/>
        <w:rPr/>
      </w:pPr>
      <w:r>
        <w:rPr>
          <w:rFonts w:ascii="Amiri" w:hAnsi="Amiri" w:eastAsia="Amiri" w:cs="Amiri"/>
          <w:color w:val="111111"/>
          <w:sz w:val="28"/>
          <w:sz w:val="28"/>
          <w:szCs w:val="28"/>
          <w:rtl w:val="true"/>
          <w:lang w:bidi="ar-SA"/>
        </w:rPr>
        <w:t xml:space="preserve">رَوى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للزنجاني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بن عمر بن علي بن الحُسَين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الهمَداني</w:t>
      </w:r>
    </w:p>
    <w:p>
      <w:pPr>
        <w:pStyle w:val="BookText"/>
        <w:rPr/>
      </w:pPr>
      <w:r>
        <w:rPr>
          <w:rFonts w:ascii="Amiri" w:hAnsi="Amiri" w:eastAsia="Amiri" w:cs="Amiri"/>
          <w:color w:val="111111"/>
          <w:sz w:val="28"/>
          <w:sz w:val="28"/>
          <w:szCs w:val="28"/>
          <w:rtl w:val="true"/>
          <w:lang w:bidi="ar-SA"/>
        </w:rPr>
        <w:t xml:space="preserve">عَدَّهُ العلّامة الحلي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الطوسي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الحَكم</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في كُتُب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الأَنباري و علي بن الحَكم بن الزُبير النَّخَعي، و المُحتَمَل اَنَّ كِلاهُما إسم لِرَجُلٍ واحد،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خالِد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زيديّاً، ثُمّ قال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إعتقاده لأمرٍ شاهَدَه مِن كرامات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سُليمان</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سُليمان النوفلي، 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سَيف النَخَعي</w:t>
      </w:r>
    </w:p>
    <w:p>
      <w:pPr>
        <w:pStyle w:val="BookText"/>
        <w:rPr/>
      </w:pPr>
      <w:r>
        <w:rPr>
          <w:rFonts w:ascii="Amiri" w:hAnsi="Amiri" w:eastAsia="Amiri" w:cs="Amiri"/>
          <w:color w:val="111111"/>
          <w:sz w:val="28"/>
          <w:sz w:val="28"/>
          <w:szCs w:val="28"/>
          <w:rtl w:val="true"/>
          <w:lang w:bidi="ar-SA"/>
        </w:rPr>
        <w:t xml:space="preserve">كانَ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مِن أَصحاب 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لأنَّه يَرْوِي حَديثاً يَرتبط بالإمام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حَديثه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مَدْخليَّة لمقدار العُمر في النُبُوّة والإمامة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عاصِم الكوفي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الإمام الجَواد و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 الشيعة في وقتِه، و كانَ عِنْدَه مائة ألفَ حَديث، وعاشَ أكثَر مِنْ تِسْعين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ومات في حَبْس المُعتَضِد العبّاسي، وكانَ هُوَ وجَماعة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من الكوفة، فَحُبِسوا في المَطامير </w:t>
      </w:r>
      <w:r>
        <w:rPr>
          <w:rStyle w:val="FootnoteAnchor"/>
          <w:rtl w:val="true"/>
        </w:rPr>
        <w:footnoteReference w:id="384"/>
      </w:r>
      <w:r>
        <w:rPr>
          <w:rFonts w:ascii="Amiri" w:hAnsi="Amiri" w:eastAsia="Amiri" w:cs="Amiri"/>
          <w:color w:val="111111"/>
          <w:sz w:val="28"/>
          <w:sz w:val="28"/>
          <w:szCs w:val="28"/>
          <w:rtl w:val="true"/>
          <w:lang w:bidi="ar-SA"/>
        </w:rPr>
        <w:t>فَمات على سبيل ماء، وأطلق سِراحُ الباقين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الأخطار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عاصِم الزاهد كانَ يَزورُ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عِمارة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فَلَمْ يَهرب منه، و رأى كف السبع مُنْتَفِحَة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بِقَصَبة قَد دَخَلَتْ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القصبة مِنْه، وعَصَرَ كفَّ السَبع، وشَدَّه بِعِمامته، ولَمْ يَقِف مِن الزُوّار لذلك سِواه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اللّه القُمّي العَطّار</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اللّه المَدائني</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المَلِك القُمّي</w:t>
      </w:r>
    </w:p>
    <w:p>
      <w:pPr>
        <w:pStyle w:val="BookText"/>
        <w:rPr/>
      </w:pPr>
      <w:r>
        <w:rPr>
          <w:rFonts w:ascii="Amiri" w:hAnsi="Amiri" w:eastAsia="Amiri" w:cs="Amiri"/>
          <w:color w:val="111111"/>
          <w:sz w:val="28"/>
          <w:sz w:val="28"/>
          <w:szCs w:val="28"/>
          <w:rtl w:val="true"/>
          <w:lang w:bidi="ar-SA"/>
        </w:rPr>
        <w:t xml:space="preserve">ذكره البَرقي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شيرة القاشاني</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فَقيهاً، مُكْثِراً من الحَديث، فاضِلاً، عَدَّهُ الشيخ الطوسي مِن أَصحاب 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p>
    <w:p>
      <w:pPr>
        <w:pStyle w:val="BookText"/>
        <w:rPr/>
      </w:pPr>
      <w:r>
        <w:rPr>
          <w:rFonts w:ascii="Amiri" w:hAnsi="Amiri" w:eastAsia="Amiri" w:cs="Amiri"/>
          <w:color w:val="111111"/>
          <w:sz w:val="28"/>
          <w:sz w:val="28"/>
          <w:szCs w:val="28"/>
          <w:rtl w:val="true"/>
          <w:lang w:bidi="ar-SA"/>
        </w:rPr>
        <w:t xml:space="preserve">علي بن مُحَمّد بن شيرة، وهُوَ ثِقَة في الحَديث، و الثاني علي بن مُحَمّد 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أَحاديث عن هذَين الإسمَين، واللّه العالِم بِحَقيقة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القلانسي</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العلوي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حَسَني أو حُسَيني، 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هارون بن الحسن بن مَحْبوب،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شهر آشوب في 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إمامة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مهران</w:t>
      </w:r>
    </w:p>
    <w:p>
      <w:pPr>
        <w:pStyle w:val="BookText"/>
        <w:rPr/>
      </w:pPr>
      <w:r>
        <w:rPr>
          <w:rFonts w:ascii="Amiri" w:hAnsi="Amiri" w:eastAsia="Amiri" w:cs="Amiri"/>
          <w:color w:val="111111"/>
          <w:sz w:val="28"/>
          <w:sz w:val="28"/>
          <w:szCs w:val="28"/>
          <w:rtl w:val="true"/>
          <w:lang w:bidi="ar-SA"/>
        </w:rPr>
        <w:t xml:space="preserve">كتَبَ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يُعَزّيه بِوفاة إبنِه، وقَد ذكرنا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مهزيار الأَهوازي</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الإمام الرضا والإمام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ويُتوهم مِن بَعض الأَحاديث أنَّه عاَش إلى الغَيبة الصغرى، وتَشَرَّفَ بِلِقاء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ضَواحي مكّة، و لكنّ الأَصَح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الَّذِي تَشَرِّف بلِقاء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ابن ابراهيم بن مَهْزیار، لا علي بن مَهْزیار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كانَ على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واسِع الرِواية، ثِقة، صَحيح الإعتقاد، وكانَ وكيلاً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ثَلاثة وثلاثين كتاباً، في الوضوء والصَلاة، والزَكاة، والصَوم، والحَجّ، والطَلاق، والحُدود والدِيات، والتَفسير، والفَضائل، والعِتق والتَدبير والتِجارات، والدَرجات، والمَلاحِم، والتَّقِيَّة، والصَيد والذَبائح، والمَكاسب، والمَثالِب، والدُعاء، والتَجَمل والمرُوَّة، والمَزار، والوَصايا، و المَواريث، و الشَهادات، وفَضائل المُؤمن و بِرّهم، والزُهد، والأَشرِبة، والنُذور، والأيَمان، والكفّارات و البِشارات، و النَوادر، والقائم، والردّ على الغُلاة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عليُ بن مَهْزیار على جانب عظيم من العبادة، فَقَد ذكرَ الكشّي، عن يوسف بن السخت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مَهْزیار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فكان </w:t>
      </w:r>
    </w:p>
    <w:p>
      <w:pPr>
        <w:pStyle w:val="BookText"/>
        <w:rPr/>
      </w:pPr>
      <w:r>
        <w:rPr>
          <w:rFonts w:ascii="Amiri" w:hAnsi="Amiri" w:eastAsia="Amiri" w:cs="Amiri"/>
          <w:color w:val="111111"/>
          <w:sz w:val="28"/>
          <w:sz w:val="28"/>
          <w:szCs w:val="28"/>
          <w:rtl w:val="true"/>
          <w:lang w:bidi="ar-SA"/>
        </w:rPr>
        <w:t xml:space="preserve">لا يَرفعَ راسه حتّى يَدعو لالفٍ مِن إخوانه بِمِثل ما دعى لنَفْسه، وكانت على جَبهَتِه سَجادة </w:t>
      </w:r>
      <w:r>
        <w:rPr>
          <w:rStyle w:val="FootnoteAnchor"/>
          <w:rtl w:val="true"/>
        </w:rPr>
        <w:footnoteReference w:id="386"/>
      </w:r>
      <w:r>
        <w:rPr>
          <w:rFonts w:ascii="Amiri" w:hAnsi="Amiri" w:eastAsia="Amiri" w:cs="Amiri"/>
          <w:color w:val="111111"/>
          <w:sz w:val="28"/>
          <w:sz w:val="28"/>
          <w:szCs w:val="28"/>
          <w:rtl w:val="true"/>
          <w:lang w:bidi="ar-SA"/>
        </w:rPr>
        <w:t>مِثل ركبة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لَه منزلة عالية عندَ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مُراسلة و مُكاتبة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ميسَّر</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ميسَّر،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الشيحُ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مكاتبة مَعَ الإمام، ذكرناها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يُجيب على المسائل الفِقهيّة، أحكام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نصر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يحيى</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الفَرَج الرخجي</w:t>
      </w:r>
    </w:p>
    <w:p>
      <w:pPr>
        <w:pStyle w:val="BookText"/>
        <w:rPr/>
      </w:pPr>
      <w:r>
        <w:rPr>
          <w:rFonts w:ascii="Amiri" w:hAnsi="Amiri" w:eastAsia="Amiri" w:cs="Amiri"/>
          <w:color w:val="111111"/>
          <w:sz w:val="28"/>
          <w:sz w:val="28"/>
          <w:szCs w:val="28"/>
          <w:rtl w:val="true"/>
          <w:lang w:bidi="ar-SA"/>
        </w:rPr>
        <w:t xml:space="preserve">إلتَقى بالإمام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المُبغِضين لَهم، بِعَكس أخيه مُحَمّد بن الفَرَج الرخجي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اَجِلَّاء أَصحاب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مُحَمّد بن عمران الأَشعَري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تدلُّ على أنَّه أدرك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وقَد ذكرنا بَعض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فُصُول هذا الكتاب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سعيد روبن</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المَدائني، الساباطي، كانَ مِن أَصحاب الإمام الرضا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مُراسَلَة مَعَ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ذكرناها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يُجيب على المسائل الفِقهيّة، أحكام الوَصيّة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عيسى بن جعفر بن عیسیٰ</w:t>
      </w:r>
    </w:p>
    <w:p>
      <w:pPr>
        <w:pStyle w:val="BookText"/>
        <w:rPr/>
      </w:pP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روى عنه علي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الجلودي</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النَجاشي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المستفاد</w:t>
      </w:r>
    </w:p>
    <w:p>
      <w:pPr>
        <w:pStyle w:val="BookText"/>
        <w:rPr/>
      </w:pPr>
      <w:r>
        <w:rPr>
          <w:rFonts w:ascii="Amiri" w:hAnsi="Amiri" w:eastAsia="Amiri" w:cs="Amiri"/>
          <w:color w:val="111111"/>
          <w:sz w:val="28"/>
          <w:sz w:val="28"/>
          <w:szCs w:val="28"/>
          <w:rtl w:val="true"/>
          <w:lang w:bidi="ar-SA"/>
        </w:rPr>
        <w:t xml:space="preserve">ابو موسى، البَجَلي، الضَرير، 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الفاء</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النيسابوري</w:t>
      </w:r>
    </w:p>
    <w:p>
      <w:pPr>
        <w:pStyle w:val="BookText"/>
        <w:rPr/>
      </w:pPr>
      <w:r>
        <w:rPr>
          <w:rFonts w:ascii="Amiri" w:hAnsi="Amiri" w:eastAsia="Amiri" w:cs="Amiri"/>
          <w:color w:val="111111"/>
          <w:sz w:val="28"/>
          <w:sz w:val="28"/>
          <w:szCs w:val="28"/>
          <w:rtl w:val="true"/>
          <w:lang w:bidi="ar-SA"/>
        </w:rPr>
        <w:t xml:space="preserve">كانَ مِن أَصحاب الإمام الجَواد و الإمام الهادي و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وبناءاً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الفضل قَد أدرك أربعة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ثِقَةٌ جَليلاً فقيهاً، مُتَكلّماً، لَه شانٌ عَظيم في هذه الطائفة الشيعيَّة، وقَد صَنَّف مائة و ثمانين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والحَديث، و الرُدُود على الفرق الضالّة والطَوائفِ المُنْحَرفة، ومِنَ المُؤسِف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يوجَد مِنْ مُؤلفاته إلّا الأقلّ الأندَر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سَنَذكُر بَعض ما يرتبط به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العَسكري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ميمون الأَزدي</w:t>
      </w:r>
    </w:p>
    <w:p>
      <w:pPr>
        <w:pStyle w:val="BookText"/>
        <w:rPr/>
      </w:pP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حَديثه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و عِلم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القاف</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الحسين البَزنطي</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الصيقل</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الإمام الرضا والإمام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عبد الرحمن</w:t>
      </w:r>
    </w:p>
    <w:p>
      <w:pPr>
        <w:pStyle w:val="BookText"/>
        <w:rPr/>
      </w:pPr>
      <w:r>
        <w:rPr>
          <w:rFonts w:ascii="Amiri" w:hAnsi="Amiri" w:eastAsia="Amiri" w:cs="Amiri"/>
          <w:color w:val="111111"/>
          <w:sz w:val="28"/>
          <w:sz w:val="28"/>
          <w:szCs w:val="28"/>
          <w:rtl w:val="true"/>
          <w:lang w:bidi="ar-SA"/>
        </w:rPr>
        <w:t xml:space="preserve">قالَ الإربلي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زيديّاً، وعاد إماميّاً لِمُشاهدة مُعْجِرْتَين مِنْ مَولانا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المحسن</w:t>
      </w:r>
    </w:p>
    <w:p>
      <w:pPr>
        <w:pStyle w:val="BookText"/>
        <w:rPr/>
      </w:pPr>
      <w:r>
        <w:rPr>
          <w:rFonts w:ascii="Amiri" w:hAnsi="Amiri" w:eastAsia="Amiri" w:cs="Amiri"/>
          <w:color w:val="111111"/>
          <w:sz w:val="28"/>
          <w:sz w:val="28"/>
          <w:szCs w:val="28"/>
          <w:rtl w:val="true"/>
          <w:lang w:bidi="ar-SA"/>
        </w:rPr>
        <w:t xml:space="preserve">ليس لَه ذكر في كتب علم الرجال، ولكن العلّامة المَجْلِسي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حَديثاً يَدلُ على أنَّ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الحَديث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مُعجزات و کرامات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الحضيني، الأَهوازي، 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حِينَما مات مُحَمّد بن ابراهيم، قال أخوه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أَخي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أخاك، فإنَّه كانَ مِنْ خِصِّيص شِيعَتي</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زيد أو يزيد الرازي</w:t>
      </w:r>
    </w:p>
    <w:p>
      <w:pPr>
        <w:pStyle w:val="BookText"/>
        <w:rPr/>
      </w:pPr>
      <w:r>
        <w:rPr>
          <w:rFonts w:ascii="Amiri" w:hAnsi="Amiri" w:eastAsia="Amiri" w:cs="Amiri"/>
          <w:color w:val="111111"/>
          <w:sz w:val="28"/>
          <w:sz w:val="28"/>
          <w:szCs w:val="28"/>
          <w:rtl w:val="true"/>
          <w:lang w:bidi="ar-SA"/>
        </w:rPr>
        <w:t xml:space="preserve">أصلُه مِن مَدينة قُم، 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عُمير الأَزدي</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ادركَ ثلاثةً من الأئمَّة الطاهرين،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والإمامُ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على اختلِاف </w:t>
      </w:r>
    </w:p>
    <w:p>
      <w:pPr>
        <w:pStyle w:val="BookText"/>
        <w:rPr/>
      </w:pPr>
      <w:r>
        <w:rPr>
          <w:rFonts w:ascii="Amiri" w:hAnsi="Amiri" w:eastAsia="Amiri" w:cs="Amiri"/>
          <w:color w:val="111111"/>
          <w:sz w:val="28"/>
          <w:sz w:val="28"/>
          <w:szCs w:val="28"/>
          <w:rtl w:val="true"/>
          <w:lang w:bidi="ar-SA"/>
        </w:rPr>
        <w:t>بَينَ 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القول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شَخصيّة لامِعَة، قَلَّ اَنْ تَجِد في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مَثِيلاً أو نظيراً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وتَقواه، وإيمانه وعِبادته، و مُروءَتِه وصَبره على البلاء، ووَرَعِه ؛ و مِن الصّحيح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نَوادِر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ناحية الحَديث والرِوايَة، ثِقة و أي ثِقَة ؟ حتّى أَنَّ بَعض عُلَماء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مَراسيله مَسانید </w:t>
      </w:r>
      <w:r>
        <w:rPr>
          <w:rStyle w:val="FootnoteAnchor"/>
          <w:rtl w:val="true"/>
        </w:rPr>
        <w:footnoteReference w:id="388"/>
      </w:r>
      <w:r>
        <w:rPr>
          <w:rFonts w:ascii="Amiri" w:hAnsi="Amiri" w:eastAsia="Amiri" w:cs="Amiri"/>
          <w:color w:val="111111"/>
          <w:sz w:val="28"/>
          <w:sz w:val="28"/>
          <w:szCs w:val="28"/>
          <w:rtl w:val="true"/>
          <w:lang w:bidi="ar-SA"/>
        </w:rPr>
        <w:t>فَهُوَ جَليلُ القَدْر عِنْدَ الشيعة وغَيرهم، و أجمَعَ الأَصحاب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تقول في رَجُلٍ بَلَغَتْ مُؤلّفاته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وتِسعِين كتاباً، كلها أَحاديث قَد سَمِعَها من الأئمَّة مُباشرةً، أو رُويَتْ لَه عَنْهُم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والعَقائد، والمَلاحِم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مَصِيرُ تِلك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كُنوزاً للعلوم و المعارف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حَبَسَه الطاغِية هارون العبّاسي،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حَبَسَه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صادَر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سبب ذلك،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عَرضَ عليه القَضاء فأبى، فَحَبَسَه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لِيَدلُّ على مَواضِع الشِيعة في العراق</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أخته هِيَ الّتي دفنَتْ تلك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تَحَرِّي و تَفتيش دار أخيها المَسجون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تركها في غُرفة، فسال عليها المَطَر، فتَلِفَتْ تلك الثَروة العلميَّة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w:t>
      </w:r>
    </w:p>
    <w:p>
      <w:pPr>
        <w:pStyle w:val="BookText"/>
        <w:rPr/>
      </w:pPr>
      <w:r>
        <w:rPr>
          <w:rFonts w:ascii="Amiri" w:hAnsi="Amiri" w:eastAsia="Amiri" w:cs="Amiri"/>
          <w:color w:val="111111"/>
          <w:sz w:val="28"/>
          <w:sz w:val="28"/>
          <w:szCs w:val="28"/>
          <w:rtl w:val="true"/>
          <w:lang w:bidi="ar-SA"/>
        </w:rPr>
        <w:t>كان فِي السِجن، ضَرَبَه اللعين السِندي بنُ شاهَك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وعشرين خَشَبَة </w:t>
      </w:r>
      <w:r>
        <w:rPr>
          <w:rStyle w:val="FootnoteAnchor"/>
          <w:rtl w:val="true"/>
        </w:rPr>
        <w:footnoteReference w:id="390"/>
      </w:r>
      <w:r>
        <w:rPr>
          <w:rFonts w:ascii="Amiri" w:hAnsi="Amiri" w:eastAsia="Amiri" w:cs="Amiri"/>
          <w:color w:val="111111"/>
          <w:sz w:val="28"/>
          <w:sz w:val="28"/>
          <w:szCs w:val="28"/>
          <w:rtl w:val="true"/>
          <w:lang w:bidi="ar-SA"/>
        </w:rPr>
        <w:t xml:space="preserve">حتّى يَعْتَرف بأَسماء الشيعة في العراق، فَجَرَّدوه عن ثيابه، و عَلَقوه بَين القفازين </w:t>
      </w:r>
      <w:r>
        <w:rPr>
          <w:rStyle w:val="FootnoteAnchor"/>
          <w:rtl w:val="true"/>
        </w:rPr>
        <w:footnoteReference w:id="391"/>
      </w:r>
      <w:r>
        <w:rPr>
          <w:rFonts w:ascii="Amiri" w:hAnsi="Amiri" w:eastAsia="Amiri" w:cs="Amiri"/>
          <w:color w:val="111111"/>
          <w:sz w:val="28"/>
          <w:sz w:val="28"/>
          <w:szCs w:val="28"/>
          <w:rtl w:val="true"/>
          <w:lang w:bidi="ar-SA"/>
        </w:rPr>
        <w:t>فَضَربَه مائة سوط، فاشتَدَّ بِه الألم، وكادَ أَنْ يَعْتَرف و يَذكر أسماء الشيعة، ولكنَّه سَمِعَ نِداءٌ مُحَمّد بن يونس بن عبد الرَحمن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مَوقِفَكَ بَين يَدَي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فَتَقَوَّتْ عَزيمَتُه، وصَبَرَ على أَلَم التَعذيب، ولَم يُخْبِر بشيء، 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فَدى نَفْسَه بِمائة وعِشرين الف دِرهم، حتّى خَلّوا سَبيله، و اطلَقوا سِراحَه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رُوي فى کتاب أبي عبداللّه الشاذاني، عن الفَضل بن شاذان،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العراق، فَرأَيت واحداً يُعاتِبُ صاحِبه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عليك عِيال، وتَحتاجُ أَنْ تَكْسِبَ عليهم، و ما آمَنُ عليك أنْ تَذهَبَ عَيناك لطول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عَلَيَّ،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ذَهَبَتْ عَينُ أَحَدٍ مِن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لَذَهَبَتْ عَينُ إبن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ظَنُّكَ بِرَجُل يَسْجُدُ سَجدة الشكر بَعْدَ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يَرفَعُ راسه إلَّا عِنْدَ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القارىء الكريم</w:t>
      </w:r>
    </w:p>
    <w:p>
      <w:pPr>
        <w:pStyle w:val="BookText"/>
        <w:rPr/>
      </w:pPr>
      <w:r>
        <w:rPr>
          <w:rFonts w:ascii="Amiri" w:hAnsi="Amiri" w:eastAsia="Amiri" w:cs="Amiri"/>
          <w:color w:val="111111"/>
          <w:sz w:val="28"/>
          <w:sz w:val="28"/>
          <w:szCs w:val="28"/>
          <w:rtl w:val="true"/>
          <w:lang w:bidi="ar-SA"/>
        </w:rPr>
        <w:t>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هذا الخَبَر الَّذِي رواه الشيخُ الصَدوق، عن ابراهيم بن هاشم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مُحَمّد بن أبي عُمير كانَ رَجُلاً بَزّازاً </w:t>
      </w:r>
      <w:r>
        <w:rPr>
          <w:rStyle w:val="FootnoteAnchor"/>
          <w:rtl w:val="true"/>
        </w:rPr>
        <w:footnoteReference w:id="392"/>
      </w:r>
      <w:r>
        <w:rPr>
          <w:rFonts w:ascii="Amiri" w:hAnsi="Amiri" w:eastAsia="Amiri" w:cs="Amiri"/>
          <w:color w:val="111111"/>
          <w:sz w:val="28"/>
          <w:sz w:val="28"/>
          <w:szCs w:val="28"/>
          <w:rtl w:val="true"/>
          <w:lang w:bidi="ar-SA"/>
        </w:rPr>
        <w:t xml:space="preserve">، فَذَهَبَ ماله و افتَقَر، و كانَ لَه عَلى رَجُلٍ عَشَرة آلاف دِرهم، فَباعَ </w:t>
      </w:r>
    </w:p>
    <w:p>
      <w:pPr>
        <w:pStyle w:val="BookText"/>
        <w:rPr/>
      </w:pPr>
      <w:r>
        <w:rPr>
          <w:rFonts w:ascii="Amiri" w:hAnsi="Amiri" w:eastAsia="Amiri" w:cs="Amiri"/>
          <w:color w:val="111111"/>
          <w:sz w:val="28"/>
          <w:sz w:val="28"/>
          <w:szCs w:val="28"/>
          <w:rtl w:val="true"/>
          <w:lang w:bidi="ar-SA"/>
        </w:rPr>
        <w:t>الرَجُل داراً لَه كانَ يَسْكُنُها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آلاف درهم، وحَمَلَ المال إلى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دار ابن أبي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الَّذِي لَكَ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وَرِثْتَه ؟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ثَمَنُ ضَيعَة بِعْتَها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داري الّتي أسكنها لأقضي ديني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ذُريح المحاربي،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الرّجُلُ مِنْ مَسْقَط راسه بِالدَين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إرفُعها، فلا حاجة لي فيها، 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لَمُحْتاجٌ في وقتي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دِرهم، وما يَدخُلُ مِلْكي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أيُّها القارىء الكريم</w:t>
      </w:r>
    </w:p>
    <w:p>
      <w:pPr>
        <w:pStyle w:val="BookText"/>
        <w:rPr/>
      </w:pPr>
      <w:r>
        <w:rPr>
          <w:rFonts w:ascii="Amiri" w:hAnsi="Amiri" w:eastAsia="Amiri" w:cs="Amiri"/>
          <w:color w:val="111111"/>
          <w:sz w:val="28"/>
          <w:sz w:val="28"/>
          <w:szCs w:val="28"/>
          <w:rtl w:val="true"/>
          <w:lang w:bidi="ar-SA"/>
        </w:rPr>
        <w:t xml:space="preserve">إنَّ هذا الحَديث يَدلُّ على ما كانَ يمتاز به إبن أبي عُمَير مِن الإِلتِزام بالتَعاليم الشَرعيَّة، وإنَّني أعتَقد إنَّه لا يُوجَد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يَلْتَزم بالدين بهذه الدَرجة العَالية من الإلتِزام، ويَحْرم نَفْسَه مِن المال الَّذِي هُوَ مُحتاج إليه، مَعَ العِلم أنّ المال مالُه، ولكِنَّه لا يَقْبَل مِنْه شيئاً، لِحَديث سَمِعَه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المديون لا تُباع دارُه لأدَاء دِينه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 اللّه تلك المدرسة الّتي يَتَخَرَّجُ مِنْها أَمثالُ هؤلاء التَلاميذ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قريش</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ابي نصر</w:t>
      </w:r>
    </w:p>
    <w:p>
      <w:pPr>
        <w:pStyle w:val="BookText"/>
        <w:rPr/>
      </w:pPr>
      <w:r>
        <w:rPr>
          <w:rFonts w:ascii="Amiri" w:hAnsi="Amiri" w:eastAsia="Amiri" w:cs="Amiri"/>
          <w:color w:val="111111"/>
          <w:sz w:val="28"/>
          <w:sz w:val="28"/>
          <w:szCs w:val="28"/>
          <w:rtl w:val="true"/>
          <w:lang w:bidi="ar-SA"/>
        </w:rPr>
        <w:t xml:space="preserve">عَدَّهُ البَرقي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حماد</w:t>
      </w:r>
    </w:p>
    <w:p>
      <w:pPr>
        <w:pStyle w:val="BookText"/>
        <w:rPr/>
      </w:pPr>
      <w:r>
        <w:rPr>
          <w:rFonts w:ascii="Amiri" w:hAnsi="Amiri" w:eastAsia="Amiri" w:cs="Amiri"/>
          <w:color w:val="111111"/>
          <w:sz w:val="28"/>
          <w:sz w:val="28"/>
          <w:szCs w:val="28"/>
          <w:rtl w:val="true"/>
          <w:lang w:bidi="ar-SA"/>
        </w:rPr>
        <w:t xml:space="preserve">المَحمودي، المروزي، المروزي، عَدَّه الشيخ الطوسي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بَعض الروايات الّتي ذكرها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أدرك الإمام الجَواد و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بسنده، عن الفَضل بن هاشِم </w:t>
      </w:r>
      <w:r>
        <w:rPr>
          <w:rStyle w:val="FootnoteAnchor"/>
          <w:rtl w:val="true"/>
        </w:rPr>
        <w:footnoteReference w:id="395"/>
      </w:r>
      <w:r>
        <w:rPr>
          <w:rFonts w:ascii="Amiri" w:hAnsi="Amiri" w:eastAsia="Amiri" w:cs="Amiri"/>
          <w:color w:val="111111"/>
          <w:sz w:val="28"/>
          <w:sz w:val="28"/>
          <w:szCs w:val="28"/>
          <w:rtl w:val="true"/>
          <w:lang w:bidi="ar-SA"/>
        </w:rPr>
        <w:t xml:space="preserve">الهَرَوي، أنَّه قال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لي كثرةُ ما يَحِجُّ المَحمودي، فَسالته عن </w:t>
      </w:r>
    </w:p>
    <w:p>
      <w:pPr>
        <w:pStyle w:val="BookText"/>
        <w:rPr/>
      </w:pPr>
      <w:r>
        <w:rPr>
          <w:rFonts w:ascii="Amiri" w:hAnsi="Amiri" w:eastAsia="Amiri" w:cs="Amiri"/>
          <w:color w:val="111111"/>
          <w:sz w:val="28"/>
          <w:sz w:val="28"/>
          <w:szCs w:val="28"/>
          <w:rtl w:val="true"/>
          <w:lang w:bidi="ar-SA"/>
        </w:rPr>
        <w:t xml:space="preserve">مَبْلَغ حَجَاتِه، فَلَمْ يُخبرني بِمَبْلَغها،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رُزقتُ خيراً كثيراً،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عَنْ نَفْسِك أَو عَنْ غَيرِك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حَجَّة الإسلام، أحُجُّ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ما آجَرَني اللّه عليه لأولياء اللّه، وأَهَبُ ما أُثابُ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حَجَّك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تَنْوي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أهلَلتُ لِرَسُولك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جَزائي مِنْك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لأوليائك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ووَهَبْتُ ثوابي لعِبادِكَ المُؤمنين و المؤمنات بكتابك وسُنَّة نَبيّك</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صَوتي بِالتَلْبِيَة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عَنْ رَسولِك، ورَفْعُ الصوتِ بِالتَلْبِيَة يُعتَبَر إحراماً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أرومة القُمّي</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اورمة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بَعضهُمْ إليه العلم، ولكن لم يثبت ذلك، وخاصّة بَعْدَما صَدر كتاب من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برائته من الغُلُو</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مُؤلّفات عَديدة، ومُصَنَّفات كثيرة، في الوضوء و الصَلاة، و الزَكاة والصِيام و الحَج، و النِكاح والطَلاق، و الحُدود والديّات، والشَهادات و الأَيمان، والنُذور والعِتق والتَدبير، والتِجارات و الإجارات، و المَكاسب و الصَيد والذَبائح، والمَزار و حُقوق المؤمن وفَضله، والجَنائز والخُمْس، وتَفسير القُرآن، والرَدّ على الغُلاة، والمَثالِب والمَناقِب، والتَجَمل و المروءة، والمَلاحِم والدُعاء، والتَقيَّة والوصايا، و الفَرائض، </w:t>
      </w:r>
    </w:p>
    <w:p>
      <w:pPr>
        <w:pStyle w:val="BookText"/>
        <w:rPr/>
      </w:pPr>
      <w:r>
        <w:rPr>
          <w:rFonts w:ascii="Amiri" w:hAnsi="Amiri" w:eastAsia="Amiri" w:cs="Amiri"/>
          <w:color w:val="111111"/>
          <w:sz w:val="28"/>
          <w:sz w:val="28"/>
          <w:szCs w:val="28"/>
          <w:rtl w:val="true"/>
          <w:lang w:bidi="ar-SA"/>
        </w:rPr>
        <w:t xml:space="preserve">و الزهد والأشربة،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في القُرآن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إسحاق القُمّي</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ازدادَ شرفاً بأن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مُفَصَّل يرويه مُحَمّد بن إسحاق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نَصْب الخيمة لآدم و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الكعبة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بن بَزيع</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الإمام الكاظِم والإمام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الثِقات، و لَه مُؤلِّفات في الحَجّ و ثواب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رُوي عن الحسين بن خالد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مُحَمّد بنُ إسماعيل بن بزيع،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وَدَدْتُ اَنَّ فيكُم مثْلَه</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مُحَمّد بن إسماعيل بن بَزيع،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 لي بِقَميص منْ قمصه، أعِدُّهُ لكفني، فَبَعَثَ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بِه جُعِلْتُ فِداك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إنزع ازراره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بَعْدَ رُجُوعِهِ مِن الحَج، سَنَة سِتّين ومائتين و دُفن في مكان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الرازي</w:t>
      </w:r>
    </w:p>
    <w:p>
      <w:pPr>
        <w:pStyle w:val="BookText"/>
        <w:rPr/>
      </w:pP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في كُتُب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عديدة مَرويّة عن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لَقَبِه، وقَد سَبَّبَ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فيها علَماء الرجال، حَولَ مَعرفَة و تَعيين بَعض الرُواة المُسَمِّين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حسان</w:t>
      </w:r>
    </w:p>
    <w:p>
      <w:pPr>
        <w:pStyle w:val="BookText"/>
        <w:rPr/>
      </w:pPr>
      <w:r>
        <w:rPr>
          <w:rFonts w:ascii="Amiri" w:hAnsi="Amiri" w:eastAsia="Amiri" w:cs="Amiri"/>
          <w:color w:val="111111"/>
          <w:sz w:val="28"/>
          <w:sz w:val="28"/>
          <w:szCs w:val="28"/>
          <w:rtl w:val="true"/>
          <w:lang w:bidi="ar-SA"/>
        </w:rPr>
        <w:t xml:space="preserve">الزينَبي أو الزبيبي، عَدَّه الشيخ الطوسي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يُمكن أن تدلُّ على أنَّه سَمع الحَديث 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وإليك الرِواية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حسان الرازي،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w:t>
      </w:r>
    </w:p>
    <w:p>
      <w:pPr>
        <w:pStyle w:val="BookText"/>
        <w:rPr/>
      </w:pP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Style w:val="FootnoteAnchor"/>
          <w:rtl w:val="true"/>
        </w:rPr>
        <w:footnoteReference w:id="4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صَلَّى بالليل حَسُن وَجْهُهُ بِالنّهار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الأَشعَري</w:t>
      </w:r>
    </w:p>
    <w:p>
      <w:pPr>
        <w:pStyle w:val="BookText"/>
        <w:rPr/>
      </w:pPr>
      <w:r>
        <w:rPr>
          <w:rFonts w:ascii="Amiri" w:hAnsi="Amiri" w:eastAsia="Amiri" w:cs="Amiri"/>
          <w:color w:val="111111"/>
          <w:sz w:val="28"/>
          <w:sz w:val="28"/>
          <w:szCs w:val="28"/>
          <w:rtl w:val="true"/>
          <w:lang w:bidi="ar-SA"/>
        </w:rPr>
        <w:t xml:space="preserve">هُوَ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خالد الأَشعَري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 مَشايخنا رَوَوا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التَقِيَّةُ شَديدة فكتموا كُتُبَهُمْ، فَلَمْ تُرْوَ عَنْهُم، فلَمَّا ماتوا صارت </w:t>
      </w:r>
    </w:p>
    <w:p>
      <w:pPr>
        <w:pStyle w:val="BookText"/>
        <w:rPr/>
      </w:pPr>
      <w:r>
        <w:rPr>
          <w:rFonts w:ascii="Amiri" w:hAnsi="Amiri" w:eastAsia="Amiri" w:cs="Amiri"/>
          <w:color w:val="111111"/>
          <w:sz w:val="28"/>
          <w:sz w:val="28"/>
          <w:szCs w:val="28"/>
          <w:rtl w:val="true"/>
          <w:lang w:bidi="ar-SA"/>
        </w:rPr>
        <w:t>الكُتُب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حَدِّثوا بها، فإنَّها حَق ثابِت</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شمون البغدادي</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الطوسي مِنْ أَصحاب الإمام الجَواد و الإمام الهادي و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مُراسلات مَعَ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استِقامته و اعتِداله في مَذهَبِه،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واقفيّاً، فاسِدَ المَذهَب،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عَمّار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على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ذكرناها في أَحوال علي بن جعفر في حَرف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محبوب</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الواسطي</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الحَسَن كانَ كريماً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و إن أبا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 نَفَقَتَه في مَرضِه و لكفَنِه، و آقام ماتمه عِنْدَ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الأشعَري</w:t>
      </w:r>
    </w:p>
    <w:p>
      <w:pPr>
        <w:pStyle w:val="BookText"/>
        <w:rPr/>
      </w:pPr>
      <w:r>
        <w:rPr>
          <w:rFonts w:ascii="Amiri" w:hAnsi="Amiri" w:eastAsia="Amiri" w:cs="Amiri"/>
          <w:color w:val="111111"/>
          <w:sz w:val="28"/>
          <w:sz w:val="28"/>
          <w:szCs w:val="28"/>
          <w:rtl w:val="true"/>
          <w:lang w:bidi="ar-SA"/>
        </w:rPr>
        <w:t>هُناك حَديث رواه مُحَمّد بن الحسين الأَشعَري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يُجيب </w:t>
      </w:r>
    </w:p>
    <w:p>
      <w:pPr>
        <w:pStyle w:val="BookText"/>
        <w:rPr/>
      </w:pPr>
      <w:r>
        <w:rPr>
          <w:rFonts w:ascii="Amiri" w:hAnsi="Amiri" w:eastAsia="Amiri" w:cs="Amiri"/>
          <w:color w:val="111111"/>
          <w:sz w:val="28"/>
          <w:sz w:val="28"/>
          <w:szCs w:val="28"/>
          <w:rtl w:val="true"/>
          <w:lang w:bidi="ar-SA"/>
        </w:rPr>
        <w:t>على المسائل الفِقهيّة، أحكام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يُوجَد هذا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عِلم الرجال، و احتمل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مُحَمّد بن الحَسَن الأَشعَري،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الزيات</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الزيات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والإمام الهادي و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الثِقات، عَظيم القَدر، كثير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كثيرة، في التَوحيد والبداء، والإمامة و وَصايا الأئمَّة، والنَوادر، والرد على أهل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حمزة أو أبي حَمزة العَلَوي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مُراسَلَته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يُجيب على المَسائل الفِقهيّة، أحكام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خالد البَرقي</w:t>
      </w:r>
    </w:p>
    <w:p>
      <w:pPr>
        <w:pStyle w:val="BookText"/>
        <w:rPr/>
      </w:pPr>
      <w:r>
        <w:rPr>
          <w:rFonts w:ascii="Amiri" w:hAnsi="Amiri" w:eastAsia="Amiri" w:cs="Amiri"/>
          <w:color w:val="111111"/>
          <w:sz w:val="28"/>
          <w:sz w:val="28"/>
          <w:szCs w:val="28"/>
          <w:rtl w:val="true"/>
          <w:lang w:bidi="ar-SA"/>
        </w:rPr>
        <w:t xml:space="preserve">كانَ مِن أَصحاب الإمام الكاظِم والإمام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في ضَواحي مَدينة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بَعض عُلَماء الرجال، وضَعَفَه بَعضهم، و سَبَب التضعيف أنَّه كانَ يَروي عن أناس غَير مَوثوقين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تجِد في أَحاديثه المَرويَّة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يُنافي أو يُناقض العَقائد أو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خزيمة</w:t>
      </w:r>
    </w:p>
    <w:p>
      <w:pPr>
        <w:pStyle w:val="BookText"/>
        <w:rPr/>
      </w:pPr>
      <w:r>
        <w:rPr>
          <w:rFonts w:ascii="Amiri" w:hAnsi="Amiri" w:eastAsia="Amiri" w:cs="Amiri"/>
          <w:color w:val="111111"/>
          <w:sz w:val="28"/>
          <w:sz w:val="28"/>
          <w:szCs w:val="28"/>
          <w:rtl w:val="true"/>
          <w:lang w:bidi="ar-SA"/>
        </w:rPr>
        <w:t xml:space="preserve">عدَّهُ البَرقي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رَجاء</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الحَنّاط،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الرَيّان الأَشعَري</w:t>
      </w:r>
    </w:p>
    <w:p>
      <w:pPr>
        <w:pStyle w:val="BookText"/>
        <w:rPr/>
      </w:pPr>
      <w:r>
        <w:rPr>
          <w:rFonts w:ascii="Amiri" w:hAnsi="Amiri" w:eastAsia="Amiri" w:cs="Amiri"/>
          <w:color w:val="111111"/>
          <w:sz w:val="28"/>
          <w:sz w:val="28"/>
          <w:szCs w:val="28"/>
          <w:rtl w:val="true"/>
          <w:lang w:bidi="ar-SA"/>
        </w:rPr>
        <w:t>يُعْرَف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الرَيّان بن الصلت الأَشعَري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الشيخ الكُلَيني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روايتين عن مُحَمّد بن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لي المَقصود مِن هذا الإسم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الروايتَين في المَواضع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الرِواية الأولى مذكورة 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مُحاولة لتشويه سُمْعَة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والرِواية الثانية مذكورة 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مَسالة فِقْهِيّة حَول قَضاء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سُليمان الدَيلَمي</w:t>
      </w:r>
    </w:p>
    <w:p>
      <w:pPr>
        <w:pStyle w:val="BookText"/>
        <w:rPr/>
      </w:pPr>
      <w:r>
        <w:rPr>
          <w:rFonts w:ascii="Amiri" w:hAnsi="Amiri" w:eastAsia="Amiri" w:cs="Amiri"/>
          <w:color w:val="111111"/>
          <w:sz w:val="28"/>
          <w:sz w:val="28"/>
          <w:szCs w:val="28"/>
          <w:rtl w:val="true"/>
          <w:lang w:bidi="ar-SA"/>
        </w:rPr>
        <w:t xml:space="preserve">كانَ مِن أَصحاب الإمام الكاظِم والإمام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في كُتُب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w:t>
      </w:r>
    </w:p>
    <w:p>
      <w:pPr>
        <w:pStyle w:val="BookText"/>
        <w:rPr/>
      </w:pPr>
      <w:r>
        <w:rPr>
          <w:rFonts w:ascii="Amiri" w:hAnsi="Amiri" w:eastAsia="Amiri" w:cs="Amiri"/>
          <w:color w:val="111111"/>
          <w:sz w:val="28"/>
          <w:sz w:val="28"/>
          <w:szCs w:val="28"/>
          <w:rtl w:val="true"/>
          <w:lang w:bidi="ar-SA"/>
        </w:rPr>
        <w:t xml:space="preserve">البصري أو النصري، فذكرَ بَعضُ عُلماء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الجَميع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نَسبوا إليه الغُلوّ، لكن لَمْ يَثبُت ذلك، و قَد رُويَتْ عنه أَحاديث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سالم بن عبد الحَميد</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سنان الزاهري الخُزاعي</w:t>
      </w:r>
    </w:p>
    <w:p>
      <w:pPr>
        <w:pStyle w:val="BookText"/>
        <w:rPr/>
      </w:pPr>
      <w:r>
        <w:rPr>
          <w:rFonts w:ascii="Amiri" w:hAnsi="Amiri" w:eastAsia="Amiri" w:cs="Amiri"/>
          <w:color w:val="111111"/>
          <w:sz w:val="28"/>
          <w:sz w:val="28"/>
          <w:szCs w:val="28"/>
          <w:rtl w:val="true"/>
          <w:lang w:bidi="ar-SA"/>
        </w:rPr>
        <w:t>هُوَ مِنْ وُلد عمرو بن الحمق الخُزاعي، أصلُه مِن البَصْرة، و سَكن بَغداد، واختَلَفَتْ أقوالُ عُلَماء الرجال في حَقِّه، و الظاهر أنّ الرّجُل يَسْتَحِقُّ المَدْح والثَناء و التجليل، وأن الَّذِي يَسْتَحِقُّ الدم والتضعيف هُوَ رَجُلٌ آخَر يُعرف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حَقَّق هذا المَعْنى العلّامةُ المامقاني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اَدركَ الإمام الكاظِم والإمام الرضا والإمام الجَواد </w:t>
      </w:r>
    </w:p>
    <w:p>
      <w:pPr>
        <w:pStyle w:val="BookText"/>
        <w:rPr/>
      </w:pPr>
      <w:r>
        <w:rPr>
          <w:rFonts w:ascii="Amiri" w:hAnsi="Amiri" w:eastAsia="Amiri" w:cs="Amiri"/>
          <w:color w:val="111111"/>
          <w:sz w:val="28"/>
          <w:sz w:val="28"/>
          <w:szCs w:val="28"/>
          <w:rtl w:val="true"/>
          <w:lang w:bidi="ar-SA"/>
        </w:rPr>
        <w:t xml:space="preserve">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كثير الرِواية عَنْهُم و قَد روى عنه سَبْعُونَ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أَجلّاء الرُواة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روايات تَدلُّ على جَلالة قدره و استِقامَته في عَقيدتِه، وعِلمِه و وَرعِه، وأنَّه كانَ مِنْ خواصّ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الأَحاديث الّتي رواها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بَعضها في المَواضع المُناسبة في هذا الكتاب، ونَذكر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الحسين بن داود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صَفوان بن يحيى، و مُحَمّد بن سنان بخیر،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 برِضايَ عَنْهُما، فما خالَفاني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سَهْل الأَشعَري</w:t>
      </w:r>
    </w:p>
    <w:p>
      <w:pPr>
        <w:pStyle w:val="BookText"/>
        <w:rPr/>
      </w:pPr>
      <w:r>
        <w:rPr>
          <w:rFonts w:ascii="Amiri" w:hAnsi="Amiri" w:eastAsia="Amiri" w:cs="Amiri"/>
          <w:color w:val="111111"/>
          <w:sz w:val="28"/>
          <w:sz w:val="28"/>
          <w:szCs w:val="28"/>
          <w:rtl w:val="true"/>
          <w:lang w:bidi="ar-SA"/>
        </w:rPr>
        <w:t>هُوَ مُحَمّد بن سَهْل بن اليَسع الأَشعَري القُمّي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يَدلُّ على أنَّه كانَ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الحَديث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الإجابة قبل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من الإمام الجَواد لأحَد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الجبار الشيباني</w:t>
      </w:r>
    </w:p>
    <w:p>
      <w:pPr>
        <w:pStyle w:val="BookText"/>
        <w:rPr/>
      </w:pPr>
      <w:r>
        <w:rPr>
          <w:rFonts w:ascii="Amiri" w:hAnsi="Amiri" w:eastAsia="Amiri" w:cs="Amiri"/>
          <w:color w:val="111111"/>
          <w:sz w:val="28"/>
          <w:sz w:val="28"/>
          <w:szCs w:val="28"/>
          <w:rtl w:val="true"/>
          <w:lang w:bidi="ar-SA"/>
        </w:rPr>
        <w:t>هُوَ مُحَمّد بن عبد الجبّار أبي الصهبان القُمّي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و الإمام الهادي و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خادماً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المَدائني</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عبده</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الطوسي في باب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عُثمان الكوفي</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أدرك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عفير الضبّي</w:t>
      </w:r>
    </w:p>
    <w:p>
      <w:pPr>
        <w:pStyle w:val="BookText"/>
        <w:rPr/>
      </w:pPr>
      <w:r>
        <w:rPr>
          <w:rFonts w:ascii="Amiri" w:hAnsi="Amiri" w:eastAsia="Amiri" w:cs="Amiri"/>
          <w:color w:val="111111"/>
          <w:sz w:val="28"/>
          <w:sz w:val="28"/>
          <w:szCs w:val="28"/>
          <w:rtl w:val="true"/>
          <w:lang w:bidi="ar-SA"/>
        </w:rPr>
        <w:t xml:space="preserve">يَروي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يَرتَبِط ببَعض الأعمال المُستحبة في شهر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الهاشِمي</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علي بن مُحَمّد الهاشِمي، إلتقى بالإمام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خَبَره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و إخباراته الغَيبيّة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 الساباطي</w:t>
      </w:r>
    </w:p>
    <w:p>
      <w:pPr>
        <w:pStyle w:val="BookText"/>
        <w:rPr/>
      </w:pPr>
      <w:r>
        <w:rPr>
          <w:rFonts w:ascii="Amiri" w:hAnsi="Amiri" w:eastAsia="Amiri" w:cs="Amiri"/>
          <w:color w:val="111111"/>
          <w:sz w:val="28"/>
          <w:sz w:val="28"/>
          <w:szCs w:val="28"/>
          <w:rtl w:val="true"/>
          <w:lang w:bidi="ar-SA"/>
        </w:rPr>
        <w:t xml:space="preserve">كانَ مِن أَصحاب الإمام الكاظِم والإمام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عُمير بن واقد الرازي</w:t>
      </w:r>
    </w:p>
    <w:p>
      <w:pPr>
        <w:pStyle w:val="BookText"/>
        <w:rPr/>
      </w:pPr>
      <w:r>
        <w:rPr>
          <w:rFonts w:ascii="Amiri" w:hAnsi="Amiri" w:eastAsia="Amiri" w:cs="Amiri"/>
          <w:color w:val="111111"/>
          <w:sz w:val="28"/>
          <w:sz w:val="28"/>
          <w:szCs w:val="28"/>
          <w:rtl w:val="true"/>
          <w:lang w:bidi="ar-SA"/>
        </w:rPr>
        <w:t xml:space="preserve">لا يُوجَد هذا الإسم في كُتُب الرجال المَوجودة عِندي، لكن رَوى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عَنه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و استجابة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عون النصيبي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رَوَى خَبَر زَواج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بإبنة المامون، و الحوار الَّذِي جَرى بَين يَحيى بن اكثم وبين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زیاد</w:t>
      </w:r>
    </w:p>
    <w:p>
      <w:pPr>
        <w:pStyle w:val="BookText"/>
        <w:rPr/>
      </w:pPr>
      <w:r>
        <w:rPr>
          <w:rFonts w:ascii="Amiri" w:hAnsi="Amiri" w:eastAsia="Amiri" w:cs="Amiri"/>
          <w:color w:val="111111"/>
          <w:sz w:val="28"/>
          <w:sz w:val="28"/>
          <w:szCs w:val="28"/>
          <w:rtl w:val="true"/>
          <w:lang w:bidi="ar-SA"/>
        </w:rPr>
        <w:t>ذكره النَجاشي في تَرجُمة مُعَمّر بن خلاد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w:t>
      </w:r>
    </w:p>
    <w:p>
      <w:pPr>
        <w:pStyle w:val="BookText"/>
        <w:rPr/>
      </w:pPr>
      <w:r>
        <w:rPr>
          <w:rFonts w:ascii="Amiri" w:hAnsi="Amiri" w:eastAsia="Amiri" w:cs="Amiri"/>
          <w:color w:val="111111"/>
          <w:sz w:val="28"/>
          <w:sz w:val="28"/>
          <w:szCs w:val="28"/>
          <w:rtl w:val="true"/>
          <w:lang w:bidi="ar-SA"/>
        </w:rPr>
        <w:t>هُوَ مُحَمّد بن عيسى بن عُبيد بن يَقطين العبيدي اليَقطيني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أَصحاب الإمام الرضا والإمام الجَواد و الإمام الهادي و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اختَلَفت أَقوال الرِجالِيين حَوله، ولكن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ثِقَة، كما وثَقَه النَجاشي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ثِقَة، كثير الرِواية حَسَنَ التصانيف، روى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و مُشافهة</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 والإمامَة، والمَعرفَة والوَصايا، والطَرائف، والتَوقيعات، والتَجَمُّل، و المُروءَة، والفَيء والخُمس، و الرِجال، والزَكاة، و ثواب الأعمال، و النَوادر، 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الأَشعَري</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عبد اللّه بن سَعْد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أَصحاب 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 القُمّيين، و من وجهاء الأَشعَريين، و تُروى عنه 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المُؤلَّفات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الفرج الرُخجي</w:t>
      </w:r>
    </w:p>
    <w:p>
      <w:pPr>
        <w:pStyle w:val="BookText"/>
        <w:rPr/>
      </w:pPr>
      <w:r>
        <w:rPr>
          <w:rFonts w:ascii="Amiri" w:hAnsi="Amiri" w:eastAsia="Amiri" w:cs="Amiri"/>
          <w:color w:val="111111"/>
          <w:sz w:val="28"/>
          <w:sz w:val="28"/>
          <w:szCs w:val="28"/>
          <w:rtl w:val="true"/>
          <w:lang w:bidi="ar-SA"/>
        </w:rPr>
        <w:t xml:space="preserve">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قرية مِنْ قُرى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أَصحاب الإمام الرضا والإمام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مُكاتبات ومُراسلات مَعَ الإمام الجَواد والإمام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مُكاتِباته مع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مَواضِعها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الفضيل الأزدي الكوفي</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الأزدي الكوفي الأزرق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الكاظِم و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توجَد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تدلَّ على أنَّه أدركَ صُحبة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وقَد ذكرنا بَعضها في مواضِعها المُناسبة في هذ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مزيد النحوي</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مزيد بن محمود بن أبي الأزهر النوشجي النَحوي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الإمام الرضا والإمام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منده</w:t>
      </w:r>
    </w:p>
    <w:p>
      <w:pPr>
        <w:pStyle w:val="BookText"/>
        <w:rPr/>
      </w:pPr>
      <w:r>
        <w:rPr>
          <w:rFonts w:ascii="Amiri" w:hAnsi="Amiri" w:eastAsia="Amiri" w:cs="Amiri"/>
          <w:color w:val="111111"/>
          <w:sz w:val="28"/>
          <w:sz w:val="28"/>
          <w:szCs w:val="28"/>
          <w:rtl w:val="true"/>
          <w:lang w:bidi="ar-SA"/>
        </w:rPr>
        <w:t xml:space="preserve">ذكره ابن شهر آشوب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میمون</w:t>
      </w:r>
    </w:p>
    <w:p>
      <w:pPr>
        <w:pStyle w:val="BookText"/>
        <w:rPr/>
      </w:pPr>
      <w:r>
        <w:rPr>
          <w:rFonts w:ascii="Amiri" w:hAnsi="Amiri" w:eastAsia="Amiri" w:cs="Amiri"/>
          <w:color w:val="111111"/>
          <w:sz w:val="28"/>
          <w:sz w:val="28"/>
          <w:szCs w:val="28"/>
          <w:rtl w:val="true"/>
          <w:lang w:bidi="ar-SA"/>
        </w:rPr>
        <w:t xml:space="preserve">كانَ مِن أَصحاب 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شمّون، ولكنَّ صاحب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مُحَمّد بن میمون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نصر الناب</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البَرقى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نصير</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النَضر</w:t>
      </w:r>
    </w:p>
    <w:p>
      <w:pPr>
        <w:pStyle w:val="BookText"/>
        <w:rPr/>
      </w:pPr>
      <w:r>
        <w:rPr>
          <w:rFonts w:ascii="Amiri" w:hAnsi="Amiri" w:eastAsia="Amiri" w:cs="Amiri"/>
          <w:color w:val="111111"/>
          <w:sz w:val="28"/>
          <w:sz w:val="28"/>
          <w:szCs w:val="28"/>
          <w:rtl w:val="true"/>
          <w:lang w:bidi="ar-SA"/>
        </w:rPr>
        <w:t xml:space="preserve">رَوى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و علم الطِب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نُوح</w:t>
      </w:r>
    </w:p>
    <w:p>
      <w:pPr>
        <w:pStyle w:val="BookText"/>
        <w:rPr/>
      </w:pPr>
      <w:r>
        <w:rPr>
          <w:rFonts w:ascii="Amiri" w:hAnsi="Amiri" w:eastAsia="Amiri" w:cs="Amiri"/>
          <w:color w:val="111111"/>
          <w:sz w:val="28"/>
          <w:sz w:val="28"/>
          <w:szCs w:val="28"/>
          <w:rtl w:val="true"/>
          <w:lang w:bidi="ar-SA"/>
        </w:rPr>
        <w:t xml:space="preserve">عدَّهُ البَرقي مِن أَصحاب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الوليد الكرماني</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يُونس بن عبد الرحمن</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أحوال مُحَمّد بن أبي عُمير، أنَّه لمّا كانَ تَحْتَ التَعْذيب، وطَلَبوا منه أن يذكُر اسماء الشيعة و كادَ أَنْ يُسَمِّيَهُم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شِدّة ألم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أبي عُمَير، أذكُر موقفَك بَين يدي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انٌ مُحَمّد بن يونس كانَ بمَنْزلة عَظيمة من التَقوى والوَرع، والخَشْية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المُختار بن زياد العبيدي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مروك بن عُبيد بن سالم</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وإنَّني أظن أنَّ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مَرْدك، وهُوَ أَظَّنِّ تصغير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رُجَيل، تصغير 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w:t>
      </w:r>
    </w:p>
    <w:p>
      <w:pPr>
        <w:pStyle w:val="BookText"/>
        <w:rPr/>
      </w:pPr>
      <w:r>
        <w:rPr>
          <w:rFonts w:ascii="Amiri" w:hAnsi="Amiri" w:eastAsia="Amiri" w:cs="Amiri"/>
          <w:color w:val="111111"/>
          <w:sz w:val="28"/>
          <w:sz w:val="28"/>
          <w:szCs w:val="28"/>
          <w:rtl w:val="true"/>
          <w:lang w:bidi="ar-SA"/>
        </w:rPr>
        <w:t xml:space="preserve">ويُكنّى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إلحَق بأبي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صاحِبك</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مصدّق بن صدقة المَدائني</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الإمام الصادق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كانَ مِنْ أجِلاء العُلَماء و الفِقهاء والعُدول، عاشَ حَوالي مائة 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المطرفي</w:t>
      </w:r>
    </w:p>
    <w:p>
      <w:pPr>
        <w:pStyle w:val="BookText"/>
        <w:rPr/>
      </w:pPr>
      <w:r>
        <w:rPr>
          <w:rFonts w:ascii="Amiri" w:hAnsi="Amiri" w:eastAsia="Amiri" w:cs="Amiri"/>
          <w:color w:val="111111"/>
          <w:sz w:val="28"/>
          <w:sz w:val="28"/>
          <w:szCs w:val="28"/>
          <w:rtl w:val="true"/>
          <w:lang w:bidi="ar-SA"/>
        </w:rPr>
        <w:t xml:space="preserve">لَمْ أَجِدْ لَه إسماً و لا نَسَباً ولا لقباً في كُتُب عِلْمٍ الرجال، لكن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رَواه المطرّفي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يَدلُّ على أَنَّهُ مِن أَصحابه، و قَد ذكرنا الحَديث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و المحافظة على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حُكيم الدهني</w:t>
      </w:r>
    </w:p>
    <w:p>
      <w:pPr>
        <w:pStyle w:val="BookText"/>
        <w:rPr/>
      </w:pPr>
      <w:r>
        <w:rPr>
          <w:rFonts w:ascii="Amiri" w:hAnsi="Amiri" w:eastAsia="Amiri" w:cs="Amiri"/>
          <w:color w:val="111111"/>
          <w:sz w:val="28"/>
          <w:sz w:val="28"/>
          <w:szCs w:val="28"/>
          <w:rtl w:val="true"/>
          <w:lang w:bidi="ar-SA"/>
        </w:rPr>
        <w:t xml:space="preserve">هُوَ مُعاوية بن حكيم بن معاوية بن عمّار الدهني عَدَّهُ الشيخ الطوسي مِن أَصحاب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حَولَ مَواضيع متعدّدة ومُتنوّعة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مُختَلِفة في مَذهَبِه وتَوثيقه، واللّه العالِم بِواقع الحال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مُعَلى بن مُحَمّد</w:t>
      </w:r>
    </w:p>
    <w:p>
      <w:pPr>
        <w:pStyle w:val="BookText"/>
        <w:rPr/>
      </w:pPr>
      <w:r>
        <w:rPr>
          <w:rFonts w:ascii="Amiri" w:hAnsi="Amiri" w:eastAsia="Amiri" w:cs="Amiri"/>
          <w:color w:val="111111"/>
          <w:sz w:val="28"/>
          <w:sz w:val="28"/>
          <w:szCs w:val="28"/>
          <w:rtl w:val="true"/>
          <w:lang w:bidi="ar-SA"/>
        </w:rPr>
        <w:t xml:space="preserve">رَوى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ذكرناه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مَدْخَليَّة لمقدار العُمْر في النُبُوّة والإمامة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 بن خلّاد</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الحَديث الآتي أنَّه أدرك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مُعمر بن خلّاد،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مُعمَّر إركب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إركب، كما يُقال لَك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فانتَهَيت إلى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وهدة </w:t>
      </w:r>
      <w:r>
        <w:rPr>
          <w:rStyle w:val="FootnoteAnchor"/>
          <w:rtl w:val="true"/>
        </w:rPr>
        <w:footnoteReference w:id="409"/>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هاهُنا فوقفتُ، فأتاني </w:t>
      </w:r>
      <w:r>
        <w:rPr>
          <w:rStyle w:val="FootnoteAnchor"/>
          <w:rtl w:val="true"/>
        </w:rPr>
        <w:footnoteReference w:id="410"/>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جُعِلْتُ فِدَاكَ أَينَ كُنتَ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أبي الساعة، و كانَ بخُراسان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 بن قابوس</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بن العبّاس</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الحُسَين الرازي، مِن أَصحاب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روايات عن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بَعض العُلَماء حَديثه إلى الضَعف، واللّه العالِم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داود المنقري</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موسیٰ بن داود اليَعقوبي</w:t>
      </w:r>
    </w:p>
    <w:p>
      <w:pPr>
        <w:pStyle w:val="BookText"/>
        <w:rPr/>
      </w:pPr>
      <w:r>
        <w:rPr>
          <w:rFonts w:ascii="Amiri" w:hAnsi="Amiri" w:eastAsia="Amiri" w:cs="Amiri"/>
          <w:color w:val="111111"/>
          <w:sz w:val="28"/>
          <w:sz w:val="28"/>
          <w:szCs w:val="28"/>
          <w:rtl w:val="true"/>
          <w:lang w:bidi="ar-SA"/>
        </w:rPr>
        <w:t xml:space="preserve">مِن أَصحاب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عبد اللّه بن عبد الملك</w:t>
      </w:r>
    </w:p>
    <w:p>
      <w:pPr>
        <w:pStyle w:val="BookText"/>
        <w:rPr/>
      </w:pPr>
      <w:r>
        <w:rPr>
          <w:rFonts w:ascii="Amiri" w:hAnsi="Amiri" w:eastAsia="Amiri" w:cs="Amiri"/>
          <w:color w:val="111111"/>
          <w:sz w:val="28"/>
          <w:sz w:val="28"/>
          <w:szCs w:val="28"/>
          <w:rtl w:val="true"/>
          <w:lang w:bidi="ar-SA"/>
        </w:rPr>
        <w:t xml:space="preserve">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عبد الملك</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البَرقي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مُكاتبة مَعَ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ذكرناها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يُجيب على المسائل الفِقهيّة، أحكام القَرض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عُمَر بن بزيع</w:t>
      </w:r>
    </w:p>
    <w:p>
      <w:pPr>
        <w:pStyle w:val="BookText"/>
        <w:rPr/>
      </w:pPr>
      <w:r>
        <w:rPr>
          <w:rFonts w:ascii="Amiri" w:hAnsi="Amiri" w:eastAsia="Amiri" w:cs="Amiri"/>
          <w:color w:val="111111"/>
          <w:sz w:val="28"/>
          <w:sz w:val="28"/>
          <w:szCs w:val="28"/>
          <w:rtl w:val="true"/>
          <w:lang w:bidi="ar-SA"/>
        </w:rPr>
        <w:t xml:space="preserve">مِن أَصحاب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القاسم البجلي</w:t>
      </w:r>
    </w:p>
    <w:p>
      <w:pPr>
        <w:pStyle w:val="BookText"/>
        <w:rPr/>
      </w:pPr>
      <w:r>
        <w:rPr>
          <w:rFonts w:ascii="Amiri" w:hAnsi="Amiri" w:eastAsia="Amiri" w:cs="Amiri"/>
          <w:color w:val="111111"/>
          <w:sz w:val="28"/>
          <w:sz w:val="28"/>
          <w:szCs w:val="28"/>
          <w:rtl w:val="true"/>
          <w:lang w:bidi="ar-SA"/>
        </w:rPr>
        <w:t>هُوَ مُوسى بن القاسم بن مُعاويةَ بن وَهَب البجلي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جليلاً، حَسَن الطريقة، لَه مُؤلّفات في الوُضوء والصَلاة والزَكاة و الصِيام و الحَجّ و النِكاح والطَلاق، والحُدود و الديّات و الشَهادات و الايمان والنُذور، وأخلاق المُؤمنين و الآداب،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مَسائل الرجال،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مُوسى بن القاسم البجلي، قال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رایتَ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قَميصٍ قَد إتَّزرَ فوقه بمنديل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المُختار بن يزيد العنسي</w:t>
      </w:r>
    </w:p>
    <w:p>
      <w:pPr>
        <w:pStyle w:val="BookText"/>
        <w:rPr/>
      </w:pPr>
      <w:r>
        <w:rPr>
          <w:rFonts w:ascii="Amiri" w:hAnsi="Amiri" w:eastAsia="Amiri" w:cs="Amiri"/>
          <w:color w:val="111111"/>
          <w:sz w:val="28"/>
          <w:sz w:val="28"/>
          <w:szCs w:val="28"/>
          <w:rtl w:val="true"/>
          <w:lang w:bidi="ar-SA"/>
        </w:rPr>
        <w:t xml:space="preserve">عَدَّهُ البَرقي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مُوفّق بن هارون</w:t>
      </w:r>
    </w:p>
    <w:p>
      <w:pPr>
        <w:pStyle w:val="BookText"/>
        <w:rPr/>
      </w:pPr>
      <w:r>
        <w:rPr>
          <w:rFonts w:ascii="Amiri" w:hAnsi="Amiri" w:eastAsia="Amiri" w:cs="Amiri"/>
          <w:color w:val="111111"/>
          <w:sz w:val="28"/>
          <w:sz w:val="28"/>
          <w:szCs w:val="28"/>
          <w:rtl w:val="true"/>
          <w:lang w:bidi="ar-SA"/>
        </w:rPr>
        <w:t xml:space="preserve">كانَ مِنْ خُدّام الإمام الرضا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بَعض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خواصّ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حامِلي أسرارِهِم، والمُطَّلِعين على حياتهِم الخاصّة، وأنَّه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يُخْشى مِنْه أَي إنحِراف في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میمون بن يوسُف النَخّاس</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ترجمة زكريَّا بن آدم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وكلاء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غِلمانه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النُون</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الخادم</w:t>
      </w:r>
    </w:p>
    <w:p>
      <w:pPr>
        <w:pStyle w:val="BookText"/>
        <w:rPr/>
      </w:pPr>
      <w:r>
        <w:rPr>
          <w:rFonts w:ascii="Amiri" w:hAnsi="Amiri" w:eastAsia="Amiri" w:cs="Amiri"/>
          <w:color w:val="111111"/>
          <w:sz w:val="28"/>
          <w:sz w:val="28"/>
          <w:szCs w:val="28"/>
          <w:rtl w:val="true"/>
          <w:lang w:bidi="ar-SA"/>
        </w:rPr>
        <w:t xml:space="preserve">هُو مِنْ شُهود وَصيّة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شَهادته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بن شُعَيب البغدادي</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فَقيهاً عالِماً مَرضيّاً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شُعيب الخُراساني، واحْتَمَلَ بَعض 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البغدادي،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الهاء</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الحَسَن بن محبوب</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الهيثم بن أبي مسروق النهدي</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سَعد بن عبد اللّه يَروي عنه، وسَعد بن عبداللّه تُوفّي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فَلا يُمكن أن يَكون هَيثَم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تَصَوَّره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أبي عمران الهمداني</w:t>
      </w:r>
    </w:p>
    <w:p>
      <w:pPr>
        <w:pStyle w:val="BookText"/>
        <w:rPr/>
      </w:pPr>
      <w:r>
        <w:rPr>
          <w:rFonts w:ascii="Amiri" w:hAnsi="Amiri" w:eastAsia="Amiri" w:cs="Amiri"/>
          <w:color w:val="111111"/>
          <w:sz w:val="28"/>
          <w:sz w:val="28"/>
          <w:szCs w:val="28"/>
          <w:rtl w:val="true"/>
          <w:lang w:bidi="ar-SA"/>
        </w:rPr>
        <w:t xml:space="preserve">كانَ مِن أَصحاب الإمام الرضا و وكلاء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كتاباً، و أمَرَني أَن لا أفُکَّه حتّى يَموت يحيى بن أبي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الكتاب عِنْدي سِنين، فلَمّا كانَ اليَوم الَّذِي ماتَ فيه يَحيى بن أبي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فَكَكْتُ الكِتاب، فإذا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بِما كانَ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هذا مِن الأمر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إبراهيم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أخاف الموت ما كانَ يَحيىٰ حَيّاً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مُوسى الصَنعاني</w:t>
      </w:r>
    </w:p>
    <w:p>
      <w:pPr>
        <w:pStyle w:val="BookText"/>
        <w:rPr/>
      </w:pPr>
      <w:r>
        <w:rPr>
          <w:rFonts w:ascii="Amiri" w:hAnsi="Amiri" w:eastAsia="Amiri" w:cs="Amiri"/>
          <w:color w:val="111111"/>
          <w:sz w:val="28"/>
          <w:sz w:val="28"/>
          <w:szCs w:val="28"/>
          <w:rtl w:val="true"/>
          <w:lang w:bidi="ar-SA"/>
        </w:rPr>
        <w:t xml:space="preserve">كانَ مِن أَصحاب الإمام الرضا 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يزداد</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إسحاق السكّيت</w:t>
      </w:r>
    </w:p>
    <w:p>
      <w:pPr>
        <w:pStyle w:val="BookText"/>
        <w:rPr/>
      </w:pPr>
      <w:r>
        <w:rPr>
          <w:rFonts w:ascii="Amiri" w:hAnsi="Amiri" w:eastAsia="Amiri" w:cs="Amiri"/>
          <w:color w:val="111111"/>
          <w:sz w:val="28"/>
          <w:sz w:val="28"/>
          <w:szCs w:val="28"/>
          <w:rtl w:val="true"/>
          <w:lang w:bidi="ar-SA"/>
        </w:rPr>
        <w:t>هُوَ الشيعي الثِقة الثَبت، المُحَدِّث، إمام اللُغة البارع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مَنزلة عِنْدَ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عُلَماء النَحو، ولَه مُؤلَّفات كثيرة في شَتّى العلوم والفُنون، كالمَنطِق والحَيوان والأرض والجِبال، وما يَتَعلَّق بالشِعر و الشُعراء</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قضيّة رائعة مَعَ المُتَوكَّل العبّاسي، تُنبىء </w:t>
      </w:r>
    </w:p>
    <w:p>
      <w:pPr>
        <w:pStyle w:val="BookText"/>
        <w:rPr/>
      </w:pPr>
      <w:r>
        <w:rPr>
          <w:rFonts w:ascii="Amiri" w:hAnsi="Amiri" w:eastAsia="Amiri" w:cs="Amiri"/>
          <w:color w:val="111111"/>
          <w:sz w:val="28"/>
          <w:sz w:val="28"/>
          <w:szCs w:val="28"/>
          <w:rtl w:val="true"/>
          <w:lang w:bidi="ar-SA"/>
        </w:rPr>
        <w:t xml:space="preserve">عن إيمانه و شجاعته و ولائه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نَذكرها مَعَ اخباره و مقتله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يَزيد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حماد، الكاتِب، عَدَّه النَجاشي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الشيخ الطوسي مِنْ أَصحاب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الكُنى</w:t>
      </w:r>
    </w:p>
    <w:p>
      <w:pPr>
        <w:pStyle w:val="BookText"/>
        <w:rPr/>
      </w:pPr>
      <w:r>
        <w:rPr>
          <w:rFonts w:ascii="Amiri" w:hAnsi="Amiri" w:eastAsia="Amiri" w:cs="Amiri"/>
          <w:color w:val="111111"/>
          <w:sz w:val="28"/>
          <w:sz w:val="28"/>
          <w:szCs w:val="28"/>
          <w:rtl w:val="true"/>
          <w:lang w:bidi="ar-SA"/>
        </w:rPr>
        <w:t xml:space="preserve">يُوجد في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عُرِفُوا بِالكُنى، ولَمْ تُعرف أسماؤُهم بالضَبط والتأكيد، وقَد ذكرنا بَعض الأَحاديث الّتي رووها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وتَرتَبط بالإمام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الصَفَحات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كُنى هؤلاء الأفراد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إسماعيل</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ثمامة أو تمامة</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البصري</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فاضِلاً صالِحاً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بن الحصين</w:t>
      </w:r>
    </w:p>
    <w:p>
      <w:pPr>
        <w:pStyle w:val="BookText"/>
        <w:rPr/>
      </w:pPr>
      <w:r>
        <w:rPr>
          <w:rFonts w:ascii="Amiri" w:hAnsi="Amiri" w:eastAsia="Amiri" w:cs="Amiri"/>
          <w:color w:val="111111"/>
          <w:sz w:val="28"/>
          <w:sz w:val="28"/>
          <w:szCs w:val="28"/>
          <w:rtl w:val="true"/>
          <w:lang w:bidi="ar-SA"/>
        </w:rPr>
        <w:t>الظاهر أنَّه الحصين بن أبي الحصين الحضيني و قَد ذكرناه في حَرف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أبو الحصين بن الحصين، وإنّما وَرد إسمُه وإسم أبيه بصُورة مُختلفة، ولَعَلَّ الإختلاف جاء مِن النسّاخ أو سَهْو الراوي،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خداش المهري البصري</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الصادق و الإمام الكاظِم 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ذكرَه في باب الاسماء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خداش و في باب الكُنى أبو خداش المهري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سارة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سكينة</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إسمه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سلمة</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شيبة الاصبهاني</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عمرو الحذاء</w:t>
      </w:r>
    </w:p>
    <w:p>
      <w:pPr>
        <w:pStyle w:val="BookText"/>
        <w:rPr/>
      </w:pPr>
      <w:r>
        <w:rPr>
          <w:rFonts w:ascii="Amiri" w:hAnsi="Amiri" w:eastAsia="Amiri" w:cs="Amiri"/>
          <w:color w:val="111111"/>
          <w:sz w:val="28"/>
          <w:sz w:val="28"/>
          <w:szCs w:val="28"/>
          <w:rtl w:val="true"/>
          <w:lang w:bidi="ar-SA"/>
        </w:rPr>
        <w:t xml:space="preserve">كانَ مِن أَصحاب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الخُراساني</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الفَضل الخُراساني</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الكشّي بِسَنَدِه عن مُعاوية بن حُكيم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أبو الفضل الخُراساني، و كانَ لَه انقطاع إلى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يُخالط القُرّاء، ثُمّ انقَطَعَ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مُسافر</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مساور</w:t>
      </w:r>
    </w:p>
    <w:p>
      <w:pPr>
        <w:pStyle w:val="BookText"/>
        <w:rPr/>
      </w:pPr>
      <w:r>
        <w:rPr>
          <w:rFonts w:ascii="Amiri" w:hAnsi="Amiri" w:eastAsia="Amiri" w:cs="Amiri"/>
          <w:color w:val="111111"/>
          <w:sz w:val="28"/>
          <w:sz w:val="28"/>
          <w:szCs w:val="28"/>
          <w:rtl w:val="true"/>
          <w:lang w:bidi="ar-SA"/>
        </w:rPr>
        <w:t xml:space="preserve">عَدَّه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إسمه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يحيى الصنعاني</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عَنْه حَديث عن الإمام الرضا حَول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إلتَقى بهذين الإمامَين، وقَد ذكرنا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مَعَ والِدِه إلى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النِساء</w:t>
      </w:r>
    </w:p>
    <w:p>
      <w:pPr>
        <w:pStyle w:val="BookText"/>
        <w:rPr/>
      </w:pPr>
      <w:r>
        <w:rPr>
          <w:rFonts w:ascii="Amiri" w:hAnsi="Amiri" w:eastAsia="Amiri" w:cs="Amiri"/>
          <w:color w:val="111111"/>
          <w:sz w:val="28"/>
          <w:sz w:val="28"/>
          <w:szCs w:val="28"/>
          <w:rtl w:val="true"/>
          <w:lang w:bidi="ar-SA"/>
        </w:rPr>
        <w:t xml:space="preserve">و هُناك عَدَد من النِساء كانَ لَهُنَّ شرف صُحبة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أحمَد بِنْت الحُسَين</w:t>
      </w:r>
    </w:p>
    <w:p>
      <w:pPr>
        <w:pStyle w:val="BookText"/>
        <w:rPr/>
      </w:pPr>
      <w:r>
        <w:rPr>
          <w:rFonts w:ascii="Amiri" w:hAnsi="Amiri" w:eastAsia="Amiri" w:cs="Amiri"/>
          <w:color w:val="111111"/>
          <w:sz w:val="28"/>
          <w:sz w:val="28"/>
          <w:szCs w:val="28"/>
          <w:rtl w:val="true"/>
          <w:lang w:bidi="ar-SA"/>
        </w:rPr>
        <w:t xml:space="preserve">عَدَّها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زينب بنت مُحَمّد بن يَحيى</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عَدَّها الشيخ الطوسي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حكيمة بنت الإمام مُوسى بن جعفر</w:t>
      </w:r>
    </w:p>
    <w:p>
      <w:pPr>
        <w:pStyle w:val="BookText"/>
        <w:rPr/>
      </w:pPr>
      <w:r>
        <w:rPr>
          <w:rFonts w:ascii="Amiri" w:hAnsi="Amiri" w:eastAsia="Amiri" w:cs="Amiri"/>
          <w:color w:val="111111"/>
          <w:sz w:val="28"/>
          <w:sz w:val="28"/>
          <w:szCs w:val="28"/>
          <w:rtl w:val="true"/>
          <w:lang w:bidi="ar-SA"/>
        </w:rPr>
        <w:t xml:space="preserve">حَضَرَتْ هذه السيّدة الجليلة ولادة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إليك الحَديث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السيّدة حكيمة بنت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ولادة الخيزران أُمّ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حَكيمة إحصري ولادتَها، وادخُلي وإيّاها و القَابلة بَيتاً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وَضَعَ لَنا مِصْباحاً و غَلَّق الباب عليهما، ولَمّا اَخَذَها الطَلق </w:t>
      </w:r>
      <w:r>
        <w:rPr>
          <w:rStyle w:val="FootnoteAnchor"/>
          <w:rtl w:val="true"/>
        </w:rPr>
        <w:footnoteReference w:id="415"/>
      </w:r>
      <w:r>
        <w:rPr>
          <w:rFonts w:ascii="Amiri" w:hAnsi="Amiri" w:eastAsia="Amiri" w:cs="Amiri"/>
          <w:color w:val="111111"/>
          <w:sz w:val="28"/>
          <w:sz w:val="28"/>
          <w:szCs w:val="28"/>
          <w:rtl w:val="true"/>
          <w:lang w:bidi="ar-SA"/>
        </w:rPr>
        <w:t>طفِي المِصْباح، وبَينَ يَدَيها طشت فاغْتَمَمْتُ بطفْي المصباح، فبينما نَحْنُ كذلك، إذ بَدَرَ ابو جعفر إلى الطشت، و إذا عليه شيء رقيق كهَيئةِ الثوب، يَسْطَعُ نُوره حتّى أضاءَ البيت، فابصَرناه، فأَخَذتُه ووَضَعْتُه في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ونَزَعْتُ عنه ذلك الغِشاء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فجاءَ الرضا، وفتح الباب و قَد فَرغنا من أَمرِه، فاَخَذَه ووَضَعَه في المَهد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الزمي مَهْدَه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حَكيمة بنت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حَكيمة بنت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السيّدة الكريمة النجيبة العالِمة الفاضِلة التَقيّة الرضيّة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بِنْت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أُخت الإمام الهادي و عَمّة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الّتي حَضَرَتْ ولادةَ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شيئاً يسيراً عن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مِن المَهْد إلى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قَبرها في سامرّاء في جوار مَرقَد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تستَطيع بيان عُلوّ قَدرها و سُمُوّ مَقامها و جَلالة مَنزلتها و شَرف مَكانتها عِنْدَ الأئمَّة الَّذِين عاصَرتْهُم، وكفاها شرفاً و فَخْراً أنها هِيَ الّتي قامَت بِدَور القابلة المُولّدة للإمام المَهدي، كُلِّ ذلك بِطلبٍ مِن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السيّدة هي الّتي تَروي حِرز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تَفصيل هذا الحِرز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 xml:space="preserve">. </w:t>
      </w:r>
      <w:bookmarkStart w:id="176" w:name="pg15732_232063"/>
    </w:p>
    <w:p>
      <w:pPr>
        <w:pStyle w:val="Heading2"/>
        <w:numPr>
          <w:ilvl w:val="1"/>
          <w:numId w:val="1"/>
        </w:numPr>
        <w:rPr/>
      </w:pPr>
      <w:bookmarkStart w:id="177" w:name="__RefHeading___Toc12536263_2142443653"/>
      <w:bookmarkStart w:id="178" w:name="_Toc60"/>
      <w:bookmarkEnd w:id="176"/>
      <w:bookmarkEnd w:id="177"/>
      <w:r>
        <w:rPr>
          <w:rtl w:val="true"/>
        </w:rPr>
        <w:t>كلمة الختام</w:t>
      </w:r>
      <w:bookmarkEnd w:id="178"/>
    </w:p>
    <w:p>
      <w:pPr>
        <w:pStyle w:val="BookText"/>
        <w:rPr/>
      </w:pPr>
      <w:r>
        <w:rPr>
          <w:rFonts w:ascii="Amiri" w:hAnsi="Amiri" w:eastAsia="Amiri" w:cs="Amiri"/>
          <w:color w:val="111111"/>
          <w:sz w:val="28"/>
          <w:sz w:val="28"/>
          <w:szCs w:val="28"/>
          <w:rtl w:val="true"/>
          <w:lang w:bidi="ar-SA"/>
        </w:rPr>
        <w:t>أيُّها القارىء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قَضَينا مَعَكَ فَترَةٌ ذهَبيَّةٌ في رِحاب سيّدنا و مولانا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نَسِيرُ مَعَ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الولادة، إلى الولادة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أيّام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رافَقَتها مِن قَضايا وأحداث، ومَعاجِز و 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ذِكْر ما رواه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ذِكْر أسماء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ما يرتبط بِهِمْ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نَدَّعي اننا استَوعَبْنا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يرتبط بالإمام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أَصحابه </w:t>
      </w:r>
    </w:p>
    <w:p>
      <w:pPr>
        <w:pStyle w:val="BookText"/>
        <w:rPr/>
      </w:pPr>
      <w:r>
        <w:rPr>
          <w:rFonts w:ascii="Amiri" w:hAnsi="Amiri" w:eastAsia="Amiri" w:cs="Amiri"/>
          <w:color w:val="111111"/>
          <w:sz w:val="28"/>
          <w:sz w:val="28"/>
          <w:szCs w:val="28"/>
          <w:rtl w:val="true"/>
          <w:lang w:bidi="ar-SA"/>
        </w:rPr>
        <w:t>و رواياتهم عَنْهُ، فَهُناك بَعض الأَحاديث الّتي لَمْ نَرَ في ذِكْرِها كثير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مَعْذرة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رسوله الأقدَس و إلى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قُصُورٍ أو تَقْصِيرٍ صَدّر في تألِيف هذا الكتاب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كانت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هذا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مَقرونة بِالمَشاكل و الظُروف الصَعبة </w:t>
      </w:r>
      <w:r>
        <w:rPr>
          <w:rStyle w:val="FootnoteAnchor"/>
          <w:rtl w:val="true"/>
        </w:rPr>
        <w:footnoteReference w:id="417"/>
      </w:r>
      <w:r>
        <w:rPr>
          <w:rFonts w:ascii="Amiri" w:hAnsi="Amiri" w:eastAsia="Amiri" w:cs="Amiri"/>
          <w:color w:val="111111"/>
          <w:sz w:val="28"/>
          <w:sz w:val="28"/>
          <w:szCs w:val="28"/>
          <w:rtl w:val="true"/>
          <w:lang w:bidi="ar-SA"/>
        </w:rPr>
        <w:t>، أضِف إلى ذلك قِلَّة المَصادر التاريخيّة، وغُمُوض بَعض الأحداث وإبهامها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وأسألُ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مِنّي هذا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ويعفو عن الكثير، ويَجْعَل هذه الخِدمة الضَئيلة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لِوَجْهِه الكريم، إنَّه تَعالى أكرُمُ الأكرمَين 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وِداعاً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القارىء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أَمَل اللِقاء بك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آنِ الحَمْدُ للّه ربِّ العالَمين، وصلَّى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القزويني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bookmarkStart w:id="179" w:name="pg15732_232066"/>
    </w:p>
    <w:p>
      <w:pPr>
        <w:pStyle w:val="Heading2"/>
        <w:numPr>
          <w:ilvl w:val="1"/>
          <w:numId w:val="1"/>
        </w:numPr>
        <w:rPr/>
      </w:pPr>
      <w:bookmarkStart w:id="180" w:name="__RefHeading___Toc12536265_2142443653"/>
      <w:bookmarkStart w:id="181" w:name="_Toc61"/>
      <w:bookmarkEnd w:id="179"/>
      <w:bookmarkEnd w:id="180"/>
      <w:r>
        <w:rPr>
          <w:rtl w:val="true"/>
        </w:rPr>
        <w:t>مِنْ مَصادر هذا الكتاب</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لِلمُؤرّخ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كتاب 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للعلّامة الشيخ الطَبرسي الطبعة المُصَحّحة و المُحقّقة،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أسوة، قُم ایران، عام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الإختِصاص، للشيخ المُفيد، تَحقيق وتصحيح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 طبع جَماعة المُدرّسين، قُم – ایران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إختيار مَعرفة الرجال، المَشهور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المُصطفوي طبع جامعة مشهد، ایران، عام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للشيخ المفيد،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ایران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الإستِبصار، للشيخ الطوسي،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الموسوي الخرسان، طبع دار الكتب الإسلاميّة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عام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للديلمي،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ایران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للشيخ الطَبرسي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للسيّد ابن طاووس، الطبعة القديمة، طبع دار الكُتُب الإسلاميّة،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الحَديثة،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طبع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قُم ایران،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إكمال الدين، للشيخ الصَدوق،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طبع جماعة المُدرّسين، قُم – ایران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آمالي الصدوق، طبع 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الأمان مِن أخطار الأَسفار و الأزمان، للسيّد ابن طاووس،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ایران، عام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للعلامة المَجلِسي، طبع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في فَضائل آل مُحَمّد، للشيخ المُحَدِّث مُحَمّد بن الحَسَن الصَفّار القُمّي، المُتَوفّى سَنَة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طبع ایران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مَنْشورات مكتبة آية اللّه المَرعَشي النجفي،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للشيخ الكفعمي العاملي، طبع 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طبع دار التراث،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لِهجرة،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للشيخ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علي الحراني، تحقيق و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الغَفَّاري، طبع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عِلم الرجال، للعلّامة الشيخ المامقاني، الطبعة القديمة، المطبوعة في ثلاث مُجلّدات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للشيخ الصدوق،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الطهراني، طبع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الأحكام، للشيخ الطوسي، تحقيق السيد حَسَن الموسوي الخرسان، طبع دار الكُتُب الإسلاميّة،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 للسيّد ابن طاووس، تحقيق جواد القيّومي، طبع مؤسسة الآفاق، طهران، ایران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 الجرائح، لقطب الدين الراوندي،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ایران، طبع مُؤسّسة النور، 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للطبري الإمامي، طبع المَطبعة الحيدرية، النجف الأشرف، العراق، عام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لشيخ الطائفة مُحَمّد بن الحسن الطوسي،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الأشرف، العِراق، عام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الشبيري الزنجاني، طبع مُؤسّسة جماعة المُدرّسين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للقتال النيسابوري، طبع مَكتبة الشَريف الرضي،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للشيخ الصدوق، طبع مُؤسّسة الاعلمي،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الصدوق، طبع 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للشيخ حسين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الخامس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فلاح الشَريفي، طبع مُؤسسة بنت الرسول،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 للشيخ الطوسي،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عباد اللّه الطهراني، الشيخ علي أحمَد ناصح،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عام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 للنعماني،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الغَفَّاري طبع مكتبة الصدوق،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للسيد ابن طاووس،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حُسَين المجيدي، طبع مركز النشر التابع لمكتب الإعلام الإسلامي،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للشيخ الكليني،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الغَفَّاري، طبع دار الكتب الإسلاميّة،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الطبعة الخامسة، عام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لإبن قولویه، دار السرور طبع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عام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لإبن الأثير، طبع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لعلي بن عيسى الإربلي، طبع دار الكتاب الإسلامي،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للمسعودي،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محيى الدين عبد الحميد، طبع مصر، عام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9641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للشيخ ميرزا حُسَير النوري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للشيخ الكفعمي العاملي، طبع 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عام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للشيخ الطوسي، طبع مُؤسّسة فقه الشيعة،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للشيخ الصدوق، طبع المَطبعة الحيدرية، النجف الأشرف، العِراق، 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الطالِبيين، لأبي الفرج الأصفهاني،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صقر، طبع مكتبة الشَريف الرضي،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للشيخ الطبرسي، طبع مَكتبة الشَريف الرضي،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عام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لإبن شهر آشوب، طبع المطبعة 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للشيخ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طبع جماعة المُدرّسين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و منهج العبادات، للسيد ابن طاووس، الطبعة القديمة، طبع دار الذخائر،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عام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بعة الحَديثة، طبع دار الكُتُب الإسلاميّة،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5732_232076"/>
      <w:bookmarkStart w:id="183" w:name="pg15732_232076"/>
      <w:bookmarkEnd w:id="183"/>
    </w:p>
    <w:p>
      <w:pPr>
        <w:pStyle w:val="Heading2"/>
        <w:numPr>
          <w:ilvl w:val="1"/>
          <w:numId w:val="1"/>
        </w:numPr>
        <w:rPr/>
      </w:pPr>
      <w:bookmarkStart w:id="184" w:name="pg15732_232076"/>
      <w:bookmarkStart w:id="185" w:name="__RefHeading___Toc12536267_2142443653"/>
      <w:bookmarkStart w:id="186" w:name="_Toc62"/>
      <w:bookmarkEnd w:id="184"/>
      <w:bookmarkEnd w:id="185"/>
      <w:r>
        <w:rPr>
          <w:rtl w:val="true"/>
        </w:rPr>
        <w:t>الفهرس</w:t>
      </w:r>
      <w:bookmarkEnd w:id="186"/>
    </w:p>
    <w:p>
      <w:pPr>
        <w:pStyle w:val="BookText"/>
        <w:rPr/>
      </w:pPr>
      <w:r>
        <w:rPr>
          <w:rFonts w:ascii="IRNazanin" w:hAnsi="IRNazanin" w:eastAsia="IRNazanin"/>
          <w:color w:val="111111"/>
          <w:sz w:val="28"/>
          <w:sz w:val="28"/>
          <w:szCs w:val="28"/>
          <w:rtl w:val="true"/>
          <w:lang w:bidi="fa-IR"/>
        </w:rPr>
        <w:t>الإمام الجَواد و الدُعاء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دعاء الإمام الجَواد في قُنُوتِه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عوذة من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دعاء الإمام الجَواد في أول ليلة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أعمال و دُعاء ليلة سبع وعشرين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دعاء الإمام الجَواد في أول ليلة مِنْ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دعاء الإمام الجَواد في توحيد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دعاء الإمام الجَواد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مِنْ تَعقيبات صَلاة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دعاء يُقرأ في الصباح والمساء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دُعاء للخلاص من السجن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حرز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ادعِيَة الوسائل إلى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المُناجاة للإستخارة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المُناجاة بالإستقالة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المُناجاة بِالسَفَر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المُناجاة في طلب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المُناجاة بالإستعاذة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المُناجاة بِطَلَب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المُناجاة بِطَلَب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المُناجاة بكشف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المُناجاة بِالشَّكْرِ 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المناجاة بطلب الحوائج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الإمام الجَواد يُجيب على المسائل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أحكام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أحكام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أحكام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أحكام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احكام 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أحكام الأطعمة والأشربة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أحكام الأموات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احكام الحدود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أحكام 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احكام القرض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أحكام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أحكام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أحكام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احكام العِتْق و الولاء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مُعاناة الإمام الجَواد مِنْ حُكّام 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مُعاناة الإمام الجَواد من المأمون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محاولة لتشويه سمعة 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مُعاناة الإمام الجَواد من المُعْتَصِم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الإمام الجَواد يُخبر عن الإمام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وفاة و شهادة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وفاة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ماذا بَعْدَ وفاة الإمام الجَواد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لا يُصَلّي عليه إلّا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الإمام الهادي يُخبر عن إستشهاد والده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مَرقد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دعاء وثناء</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النثر و القريض في رحاب 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أولاد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بنات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كلمة الختام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مِنْ مَصادر هذا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bookmarkStart w:id="187" w:name="pg15732_232080"/>
    </w:p>
    <w:p>
      <w:pPr>
        <w:pStyle w:val="Heading2"/>
        <w:numPr>
          <w:ilvl w:val="1"/>
          <w:numId w:val="1"/>
        </w:numPr>
        <w:rPr/>
      </w:pPr>
      <w:bookmarkStart w:id="188" w:name="__RefHeading___Toc12536269_2142443653"/>
      <w:bookmarkStart w:id="189" w:name="_Toc63"/>
      <w:bookmarkEnd w:id="187"/>
      <w:bookmarkEnd w:id="188"/>
      <w:r>
        <w:rPr>
          <w:rtl w:val="true"/>
        </w:rPr>
        <w:t>كُتُب مَطبُوعَة للمؤلّف</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الظهور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والتَعاليم التَربويّة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فاجِعَة الطَف، أو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مِنْه ثلاثة أجزاء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عن 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ستّين مُجلّداً، وقَد طُبِعَ مِنْه ثَلاثون مُجَلّداً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العامّة</w:t>
      </w:r>
    </w:p>
    <w:p>
      <w:pPr>
        <w:pStyle w:val="BookText"/>
        <w:rPr/>
      </w:pPr>
      <w:r>
        <w:rPr>
          <w:rFonts w:ascii="Amiri" w:hAnsi="Amiri" w:eastAsia="Amiri" w:cs="Amiri"/>
          <w:color w:val="111111"/>
          <w:sz w:val="28"/>
          <w:sz w:val="28"/>
          <w:szCs w:val="28"/>
          <w:rtl w:val="true"/>
          <w:lang w:bidi="ar-SA"/>
        </w:rPr>
        <w:t xml:space="preserve">أَما بَقيّة المُجَلّدات،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وَصَلَنا مِنْ أَحاديث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تَبويب موضوعي حَديث، و فهرسة عَصريّة، وموضوعاتها تحمل العناوين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العَقل والجَهْل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p>
    <w:p>
      <w:pPr>
        <w:pStyle w:val="BookText"/>
        <w:rPr/>
      </w:pPr>
      <w:r>
        <w:rPr>
          <w:rFonts w:ascii="Amiri" w:hAnsi="Amiri" w:eastAsia="Amiri" w:cs="Amiri"/>
          <w:color w:val="111111"/>
          <w:sz w:val="28"/>
          <w:sz w:val="28"/>
          <w:szCs w:val="28"/>
          <w:rtl w:val="true"/>
          <w:lang w:bidi="ar-SA"/>
        </w:rPr>
        <w:t xml:space="preserve">المُجَلّد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النُبوّة 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BookText"/>
        <w:rPr/>
      </w:pPr>
      <w:r>
        <w:rPr>
          <w:rFonts w:ascii="Amiri" w:hAnsi="Amiri" w:eastAsia="Amiri" w:cs="Amiri"/>
          <w:color w:val="111111"/>
          <w:sz w:val="28"/>
          <w:sz w:val="28"/>
          <w:szCs w:val="28"/>
          <w:rtl w:val="true"/>
          <w:lang w:bidi="ar-SA"/>
        </w:rPr>
        <w:t xml:space="preserve">المجلد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فاطمة الزهراء و الأئمَّة الطاهرين</w:t>
      </w:r>
    </w:p>
    <w:p>
      <w:pPr>
        <w:pStyle w:val="BookText"/>
        <w:rPr/>
      </w:pPr>
      <w:r>
        <w:rPr>
          <w:rFonts w:ascii="Amiri" w:hAnsi="Amiri" w:eastAsia="Amiri" w:cs="Amiri"/>
          <w:color w:val="111111"/>
          <w:sz w:val="28"/>
          <w:sz w:val="28"/>
          <w:szCs w:val="28"/>
          <w:rtl w:val="true"/>
          <w:lang w:bidi="ar-SA"/>
        </w:rPr>
        <w:t xml:space="preserve">المُجَلّد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المعاد</w:t>
      </w:r>
    </w:p>
    <w:p>
      <w:pPr>
        <w:pStyle w:val="BookText"/>
        <w:rPr/>
      </w:pPr>
      <w:r>
        <w:rPr>
          <w:rFonts w:ascii="Amiri" w:hAnsi="Amiri" w:eastAsia="Amiri" w:cs="Amiri"/>
          <w:color w:val="111111"/>
          <w:sz w:val="28"/>
          <w:sz w:val="28"/>
          <w:szCs w:val="28"/>
          <w:rtl w:val="true"/>
          <w:lang w:bidi="ar-SA"/>
        </w:rPr>
        <w:t xml:space="preserve">المُجَلّد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 المُؤمنين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مكارم الأخلاق </w:t>
      </w:r>
    </w:p>
    <w:p>
      <w:pPr>
        <w:pStyle w:val="BookText"/>
        <w:rPr/>
      </w:pPr>
      <w:r>
        <w:rPr>
          <w:rFonts w:ascii="Amiri" w:hAnsi="Amiri" w:eastAsia="Amiri" w:cs="Amiri"/>
          <w:color w:val="111111"/>
          <w:sz w:val="28"/>
          <w:sz w:val="28"/>
          <w:szCs w:val="28"/>
          <w:rtl w:val="true"/>
          <w:lang w:bidi="ar-SA"/>
        </w:rPr>
        <w:t xml:space="preserve">المُجَدّد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ومَساوىء الاخلاق</w:t>
      </w:r>
    </w:p>
    <w:p>
      <w:pPr>
        <w:pStyle w:val="BookText"/>
        <w:rPr/>
      </w:pPr>
      <w:r>
        <w:rPr>
          <w:rFonts w:ascii="Amiri" w:hAnsi="Amiri" w:eastAsia="Amiri" w:cs="Amiri"/>
          <w:color w:val="111111"/>
          <w:sz w:val="28"/>
          <w:sz w:val="28"/>
          <w:szCs w:val="28"/>
          <w:rtl w:val="true"/>
          <w:lang w:bidi="ar-SA"/>
        </w:rPr>
        <w:t xml:space="preserve">المُجَلّد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التعامل مع الناس</w:t>
      </w:r>
    </w:p>
    <w:p>
      <w:pPr>
        <w:pStyle w:val="BookText"/>
        <w:rPr/>
      </w:pPr>
      <w:r>
        <w:rPr>
          <w:rFonts w:ascii="Amiri" w:hAnsi="Amiri" w:eastAsia="Amiri" w:cs="Amiri"/>
          <w:color w:val="111111"/>
          <w:sz w:val="28"/>
          <w:sz w:val="28"/>
          <w:szCs w:val="28"/>
          <w:rtl w:val="true"/>
          <w:lang w:bidi="ar-SA"/>
        </w:rPr>
        <w:t xml:space="preserve">المجلد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و السنن الإسلاميّة</w:t>
      </w:r>
    </w:p>
    <w:p>
      <w:pPr>
        <w:pStyle w:val="BookText"/>
        <w:rPr/>
      </w:pPr>
      <w:r>
        <w:rPr>
          <w:rFonts w:ascii="Amiri" w:hAnsi="Amiri" w:eastAsia="Amiri" w:cs="Amiri"/>
          <w:color w:val="111111"/>
          <w:sz w:val="28"/>
          <w:sz w:val="28"/>
          <w:szCs w:val="28"/>
          <w:rtl w:val="true"/>
          <w:lang w:bidi="ar-SA"/>
        </w:rPr>
        <w:t>المجلد السابع عشر حول السماء وما في العالم</w:t>
      </w:r>
    </w:p>
    <w:p>
      <w:pPr>
        <w:pStyle w:val="BookText"/>
        <w:rPr/>
      </w:pPr>
      <w:r>
        <w:rPr>
          <w:rFonts w:ascii="Amiri" w:hAnsi="Amiri" w:eastAsia="Amiri" w:cs="Amiri"/>
          <w:color w:val="111111"/>
          <w:sz w:val="28"/>
          <w:sz w:val="28"/>
          <w:szCs w:val="28"/>
          <w:rtl w:val="true"/>
          <w:lang w:bidi="ar-SA"/>
        </w:rPr>
        <w:t xml:space="preserve">المُجَلّد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 المعصومين الأربعة عشر</w:t>
      </w:r>
    </w:p>
    <w:p>
      <w:pPr>
        <w:pStyle w:val="BookText"/>
        <w:rPr/>
      </w:pPr>
      <w:r>
        <w:rPr>
          <w:rFonts w:ascii="Amiri" w:hAnsi="Amiri" w:eastAsia="Amiri" w:cs="Amiri"/>
          <w:color w:val="111111"/>
          <w:sz w:val="28"/>
          <w:sz w:val="28"/>
          <w:szCs w:val="28"/>
          <w:rtl w:val="true"/>
          <w:lang w:bidi="ar-SA"/>
        </w:rPr>
        <w:t xml:space="preserve">المُجَلّد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p>
    <w:p>
      <w:pPr>
        <w:pStyle w:val="BookText"/>
        <w:rPr/>
      </w:pPr>
      <w:r>
        <w:rPr>
          <w:rFonts w:ascii="Amiri" w:hAnsi="Amiri" w:eastAsia="Amiri" w:cs="Amiri"/>
          <w:color w:val="111111"/>
          <w:sz w:val="28"/>
          <w:sz w:val="28"/>
          <w:szCs w:val="28"/>
          <w:rtl w:val="true"/>
          <w:lang w:bidi="ar-SA"/>
        </w:rPr>
        <w:t xml:space="preserve">المُجَلّد الواحد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p>
    <w:p>
      <w:pPr>
        <w:pStyle w:val="BookText"/>
        <w:rPr/>
      </w:pPr>
      <w:r>
        <w:rPr>
          <w:rFonts w:ascii="Amiri" w:hAnsi="Amiri" w:eastAsia="Amiri" w:cs="Amiri"/>
          <w:color w:val="111111"/>
          <w:sz w:val="28"/>
          <w:sz w:val="28"/>
          <w:szCs w:val="28"/>
          <w:rtl w:val="true"/>
          <w:lang w:bidi="ar-SA"/>
        </w:rPr>
        <w:t xml:space="preserve">المُجَلّد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p>
    <w:p>
      <w:pPr>
        <w:pStyle w:val="BookText"/>
        <w:rPr/>
      </w:pPr>
      <w:r>
        <w:rPr>
          <w:rFonts w:ascii="Amiri" w:hAnsi="Amiri" w:eastAsia="Amiri" w:cs="Amiri"/>
          <w:color w:val="111111"/>
          <w:sz w:val="28"/>
          <w:sz w:val="28"/>
          <w:szCs w:val="28"/>
          <w:rtl w:val="true"/>
          <w:lang w:bidi="ar-SA"/>
        </w:rPr>
        <w:t xml:space="preserve">المُجَلّد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p>
    <w:p>
      <w:pPr>
        <w:pStyle w:val="BookText"/>
        <w:rPr/>
      </w:pPr>
      <w:r>
        <w:rPr>
          <w:rFonts w:ascii="Amiri" w:hAnsi="Amiri" w:eastAsia="Amiri" w:cs="Amiri"/>
          <w:color w:val="111111"/>
          <w:sz w:val="28"/>
          <w:sz w:val="28"/>
          <w:szCs w:val="28"/>
          <w:rtl w:val="true"/>
          <w:lang w:bidi="ar-SA"/>
        </w:rPr>
        <w:t xml:space="preserve">المُجلّد 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 xml:space="preserve">المُجَلّد 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 xml:space="preserve">المُجَلّد السادس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 xml:space="preserve">المُجَلّد السابع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p>
    <w:p>
      <w:pPr>
        <w:pStyle w:val="BookText"/>
        <w:rPr/>
      </w:pPr>
      <w:r>
        <w:rPr>
          <w:rFonts w:ascii="Amiri" w:hAnsi="Amiri" w:eastAsia="Amiri" w:cs="Amiri"/>
          <w:color w:val="111111"/>
          <w:sz w:val="28"/>
          <w:sz w:val="28"/>
          <w:szCs w:val="28"/>
          <w:rtl w:val="true"/>
          <w:lang w:bidi="ar-SA"/>
        </w:rPr>
        <w:t xml:space="preserve">المُجَلّد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 الخمس</w:t>
      </w:r>
    </w:p>
    <w:p>
      <w:pPr>
        <w:pStyle w:val="BookText"/>
        <w:rPr/>
      </w:pPr>
      <w:r>
        <w:rPr>
          <w:rFonts w:ascii="IRNazanin" w:hAnsi="IRNazanin" w:eastAsia="IRNazanin"/>
          <w:color w:val="111111"/>
          <w:sz w:val="28"/>
          <w:sz w:val="28"/>
          <w:szCs w:val="28"/>
          <w:rtl w:val="true"/>
          <w:lang w:bidi="fa-IR"/>
        </w:rPr>
        <w:t xml:space="preserve">المُجَلد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المُجَدّد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p>
    <w:p>
      <w:pPr>
        <w:pStyle w:val="BookText"/>
        <w:rPr/>
      </w:pPr>
      <w:r>
        <w:rPr>
          <w:rFonts w:ascii="IRNazanin" w:hAnsi="IRNazanin" w:eastAsia="IRNazanin"/>
          <w:color w:val="111111"/>
          <w:sz w:val="28"/>
          <w:sz w:val="28"/>
          <w:szCs w:val="28"/>
          <w:rtl w:val="true"/>
          <w:lang w:bidi="fa-IR"/>
        </w:rPr>
        <w:t>الإمام الجَواد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ascii="Amiri" w:hAnsi="Amiri" w:eastAsia="Amiri" w:cs="Amiri"/>
          <w:color w:val="111111"/>
          <w:sz w:val="28"/>
          <w:sz w:val="28"/>
          <w:szCs w:val="28"/>
          <w:rtl w:val="true"/>
          <w:lang w:bidi="ar-SA"/>
        </w:rPr>
        <w:t>القزويني</w:t>
      </w:r>
    </w:p>
    <w:p>
      <w:pPr>
        <w:pStyle w:val="BookText"/>
        <w:rPr/>
      </w:pP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التاسع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اختارهم اللّه تَعالى لقيادة الأمة الإسلاميّة، وقَد نصَّ عليه النبي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والإمامة، وامتازت حياته بمزايا وخصائص فريدة من نوعها فقد إنتقلت إليه الإمامة الكبرى وهو في مرحلة مبكّرة من العمر، ثم كانت حياته مشرقة بالفضائل والمناقب، ومزدحمة بالحوادث الّتي تجلب الإنتباه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هُوَ جيّد وجميل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نقرأ عن حياة هذا الإمام العظيم، بقلم واحد من أبرز مُولّفي عصرنا الحاضر،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سماحة العلّامة الكبير، الخطيب اللامع، الكاتب المقتدر السيد مُحَمّد كاظم القزويني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تَنْكشفُ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القديمة، 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يُعَوِّذه بها يوماً فيوماً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الدناهش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جِنس مِنْ أجناس الجن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ويَنْتَشِرُ بِالنَّهار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القديمة، وص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الحَديثة، طبع دار الكُتُب الإسلاميّة طهران، الطبعة الأولى عام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كُلِّ شيءٍ قدي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خِفاف المُفَصَّل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السُور الّتي تُعَدُّ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مُقايستِها مَعَ السُور الطوال، لكنَّها تُعَدِّ مُفصَّلة لدى مُقايسَتهِا معَ قصار السُور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توضیح وتحديد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خِفاف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السُّور الّتي تُبدا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البسملة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سُورة غافر، وفُصِّلت، والشُورى، والزخُرُف، والدُخان، والجانية، والأحقاف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مُتوالية في القُرآن، حَسَب الترتيب المذكور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 ركعتين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عَمَل لَيلَة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الوجدان، وهُوَ ما يَشعُر بِهِ الإنسانُ في قرارة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 عن إكمال أمر شرع فيه، لعُذر، أو لغَير 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إصْر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الثِقل، الذنب و العِبء الثَقيل و الأجرام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الخطأ والذنب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القَديمة،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بَعْدَ صَلاةِ المَغْرب أول ليلة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الإسلاميّة،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الطبعة الثانية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شهر رمضان إلى آخر الشهر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والدُعاء عندَ الإفطار، وما يُسْتَحَب قوله في كلّ وقتٍ مِن عِنْدَ ليل أو 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المؤتمر العالمي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لألفيَّة الشيخ المُفيد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أسماء الأئمَّة الإثني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المَهدي، وتَذكُر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ولذّة المَنْظَر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كتاب الدُعاء، باب الدُعاء في أدبار الصلوات،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الطبرسي، عِنْدَ تَفسير الآية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بِمُشاهدة العيان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كتاب التوحيد، باب في إبطال الرؤية،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التوحيد، باب في إبطال الرؤية،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من ثلاث مرات، كانَ أفضل و أكثر تأثيراً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كتاب الدُعاء، باب القول عِنْدَ الإصباح و الإمساء،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أن إبن مَهْزیار آخبَرَ مُحَمّد بن حَمزة بمَقالة الإمام و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كتاب الدُعاء، باب الدُعاء للكرب والهَمّ والحُزن و الخَوف،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الحَصِين، ومنه سُمِّي التَعويذ حرزاً، فَمَعْنى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حِرْز الإمام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التَعويذ الَّذِي عَلَمَه الإمام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كالحصن الحافظ للإنسان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إسم هذا الرَجُل، وإنّما ورَدت هذه الكُنية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إلى أفراد مُتعدّدين، تَجِد أسماءَهُم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الراوي غير معلوم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 ظَبْي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جِلد غَزال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الأنبُوب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سورة آل عمران،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المَكْنُونات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أَبيت إلا أَنْ يَتُمَّ نُورُك</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القديمة، 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حرز يُكتب فيه شيء ويُلبس، وقاية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تأثير السِلاح أو العَين، أو غَير ذلك</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القديمة، و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الحَديثة، بابِ حِجاب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الحَصين،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التَعويذ الحافِظ لِلإنسان مِن البَلايا و الأَخطار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القديمة وص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الحَديثة، باب حِرز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المامون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 والمَقْصود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اعتَمَدْنا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نَقْل هذه المناجاة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إبن طاووس، وقَد ذكرها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الكفعمي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فروق يسيرة في بَعض كلماتها،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مُناجاة تبتدأ بالبِسمِلة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استَخيرك</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وخَوفه سِلْماً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أوشِك اللّهُمّ إجابتي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وفَوز الغُنم فيما دَعَوتُك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وحُطه بِالصلاح</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انعِش صَريعَ تَيسُّرِها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 أُسَّها فيه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عاجلةَ للنَفع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وليُّ المَزيد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تُوجد هذه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استِحقاقه، وصَلِّ على مُحَمّد المَحمُود و آله الطاهِرين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مَعْنى الإستقالة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طَلَبُ العَفْو مِنَ اللّه تَعالى، عَمّا ارتكبه الإنسانُ مِن جرائم و مُخالفات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قُصُور في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بِسَلامة المَخْرَج</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واَزِلني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وتَطَوّل</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تُوجَد هذه 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على مُحَمّد و آله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بِحَريز الحِفظ</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وهَنَّئْني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رَبِّ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صاحِبَتي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مُقاربتي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وردت هذه 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واجبر كسر خلتي بنَولِك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بِسعَةِ رَحمَتِكَ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برأفتِك و رَحمَتِك</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سعة الرزق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أَحيِني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لوَصل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 الضُرّ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امحقه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ومَسني مِن اليَسار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وردت هذه 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الغَفُور الرحيم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احرُسني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حمى عِزّك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حِياطة حِرزك</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عُمْري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جريح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إنابة مُخلص التّوبَة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تَجَشع الحَوبَة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 – بالتّوبَة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لِرَين قلبي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شاحِذَةٌ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مصيري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بصدق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تَثْبيت إنابَتي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مُقِرّاً بِلا حَولَ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أعِنِّي فيه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لِلسَفَر في زادي و قوَّتي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احبُني بوافِرِ الربح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وأوقِفني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تامِك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الناقة العَظيمة السَنام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الهَدايا المذبُوحة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رَسَمت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أولجني مَحَلَّ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وسُؤَالِك و وفْدك ومحاويجك</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 لي، يا غَفُورُ يا رحيم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وأَهْمَلَ التَّقْوى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 الضير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عَنْهُ زُجِر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المنكرات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لِيَامَن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الظَلُوم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وجُودِكَ الغزير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ودفْعِكَ العَسير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فادح الإصر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فعالك</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المآب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وَرَدَتْ هذه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المنانُ الوهّاب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بِطَلب الحاجة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جدير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الزيادة الّتي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الكفعمي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فأنجح اللّهُمّ حاجَتي بِآيَمَنِ النّجاح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الكسَل والتَثاقُل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وَرَدَتْ هذه 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بِهَني إجابتِك، و سابغ مَوهِبَتِك، إنَّك مَلي ولي، و على عِبادِكَ بِالمَنائحِ الجَزيلَةِ وفي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وَرَدَتْ هذه 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وبِكُلِّ شيء مُحيط</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إبن طاووس، باب اَدعِيَة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القديمة، و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المَسجِد الحرام بمكّة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والمَسجِد النَّبَوِي بِالمَدينة المُنوَّرة، حَيث يَكون المُسافِر مُخَيّراً في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أنْ يُصَلِّيها قَصْراً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يُؤدِّيها 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کتاب الحَج،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إتمام الصَلاة في الحرمين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قصد الراوي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كانَ حاكِماً حين سُؤال الراوي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سَبَقَكَ إلى الفراغ من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أن يَركع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المساجد والصَلاة فيها و فضل الجَماعة و احكامها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بَعض الشِيعة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هُوَ السؤال عن حُكْم السجود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الخُمْرة 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كيفيّة الصَلاة وصِفَتها، والمفروض مِنْ ذلك و المَسنون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مَولى، و لكلمة المَولى مَعانٍ مُتعدّدة،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المَقْصُود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مَذهَب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المساجد والصَلاة فيها و فَضْل الجَماعة وأحكامها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تَحرم الصَلاة فِي جِلد الحَيوان الَّذِي يَحرم أكلُه، و في شعره وفَرُوه، ويُستثنى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الموارد الّتي جاءَ النَّص الصحيح بِجَواز الصَلاة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 من فصيلة الثعالب، تُعتبر قروتُه مِنْ أجود أنواع الفِراء، السِنجاب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أكبر من الفارة، شَعره في غاية النُعومة ويُتَّخَذَ مِنْ جِلْدِه الفراء، السَمُّور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بَرِّي يَشبَه ابن عرس لكنه اكبر مِنْه، لونُه أحمر، مائل إلى السَواد، يُتَّخَذ مِنْ جِلْدِهِ الفِراء الثَمينة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يَكون الإنسان قَد لبس ثَوبَين أحدهما لاصِق بِجِسمه، 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ذلك، ويَكون الثَوب الآخَر مَصنوعاً مِنْ فَرو السمّور أو الثَعالِب، فَفي هذه الحالة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لا تَجوز الصَلاة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رغم وجود ثَوب آخر يَفصِلَ بَين الجِسم والقرُو، ولَعَلَّ المَعْنى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الثوب الَّذِي يليه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بِطانة مَلابس الفرو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يَجوز الصَلاة فيه مِن اللِباس والمكان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لا يجوز الصَلاة فيه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مأكول اللحم و مضمون التذكية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كتاب الزي و التَجَمل،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 الصوف و الشعر و الوبر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کتاب الصَلاة، باب اللباس الَّذِي تُكره الصَلاة فيه و ما لا تكره،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ضَوء في جانب المشرق بشكل عمودي قبلَ طلوع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يَزول،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الكاذب، ثم يظهر يَظْهَر في نَفْس المكان ضوء أفقي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عرض الأفق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ويصعد تدريجيّاً، وهُوَ الفجر الصادق، وهُوَ عَلامة دخول الصُبح و به تَجِبُ صَلاة الصبح والإمساك لِلصائم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أوقات الصَلاة، وعلامة كُلّ وقت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تمام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بتوفير شروط صحّة الركوع، كالإنحناء بالمِقدار الواجب، والإستقِرار حِينَ التلفّظ بأذكار الركوع، والعَمَل بمُسْتَحبّاته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الركوع،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احْشُهُما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أدمِجهُما مَعَ ركعات صَلاة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الإجابة على السؤال الأول جاءَتْ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إجابة السوال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فصول الأذان والإقامة و وصفهما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عَشَر ميلاً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تعادل خمسة فراسخ، وهي تساوي ثلاثين كيلومتراً تقريباً، لأَنّ الفَرسَخ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يُساوي سِتّة كيلومترات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كنت في طريقك إلى الضيعة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أردت الصَلاة، فقَصِّرْ صَلاتك، أما إذا وَصَلت إلى الضيعة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صلاتك 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إختَلَفَتْ فَتاوى الفِقهاء في مسالة قصر أو إتمام الصَلاة في الضيعة، وذلك لأن الروايات الواردة حَولَ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مُختلفة في 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فالواجب على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يعمل براي المرجع الديني الَّذِي يُقلّده المُحقّق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في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حمار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يَلْتَصِقُ بثيابي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 جلد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ثيابي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ولبس الثوب المُخَصَّص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 أصنع أعماد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المذبوحة على الطريقة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ونُذكِّر أنّ اكل لَحْم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مكروه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يُصَلّي في الثوب وهُوَ غَير طاهر عالماً أو جاهلاً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الجَماعة و أقل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الفرائض اليَوميّة مَعَ نَوافِلِها، حَيث يَكون عددُ مَجموعها خمسين ركعة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کتاب الصَلاة، باب تَقديم النَوافل و تاخيرها و قَضائها وصلاة الضُحى،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البسملة، بِاَنْ بَدا بقراءَة السوُرة الّتي بَعْدَ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أَن يَقرأ البسملة في بِدايتِها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يُعِيدُها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رغم أنف العبّاسي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هُوَ السُؤال عن حُكْم الصَلاة في جُلُود هذه الحَيوانات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قماش 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يُؤخَذ مِنْ جِلْد حَيوان بَحري، يُسْتعمَل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موسم الشتاء، لِتَدفئتِه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 ما يُصَلَّى فيه وما لا يُصَلّى فيه مِن الثياب وجَميع الانواع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القُوت و النفقة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الفَيء والأنفال و تفسير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الخُمس و الغنائم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مُحتاجاً إلى شيء من مال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الَّذِي جَعَلَه اللّه تَعالى حقّاً للإمام الجَواد، فَهُوَ في حل،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لَه التَصَرُّف في ذلك، وهُوَ حَلال له، لأنّ الإمام لَه الحَقِّ في هذا 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الزيادات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کتاب الزكاة،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الرَجُل يُعطي عن زكاته العِوَض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في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اصناف الحج،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إثنا عَشَر ميلاً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يُساوي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فَرسَخاً شرعيّاً، وكُلُّ فَرسَخ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يَقْرُبُ مِنْ خمسة ونِصف كيلومتراً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الظلال لِلمُحْرِمِ،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النيابة في حال حياتها، إِذْ مِن الثابت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عن الحَيِّ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حالات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الزيادات في فقه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الظلال لِلمُحرِم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كتاب الحَجّ، باب أصناف الحَجّ،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الشُهور الّتي تُستَحَبّ فيها العُمرة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مُخالِف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مُخالف لِمَذهَب أهل البيت، بَلْ كُنت على مذهب أتباع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يَحِجّ لأوّل مرّة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يُجزىء مِنْ حَجّة الإسلام وما لا يُجزىء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يَجوز أنْ يَأخُذ الرّجُلُ المُوصى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فَيَكون هُوَ احَد الرجال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المُصطلح القديم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كتابة الإجابة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وَرقة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 القُبَة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قماش مظلة الهَودج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خَشَبَتا القُبَّة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اللتين يُثَبَّت عليهما قِماش التَظليل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الحاجبين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القماش الَّذِي يُظلل من جوانب و أطراف المَحْمِل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الظلال لِلمُحرِم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إختَلَفَ اللُغَويّون في هذه المادّة،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نَبَتَتْ أسنانُه،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سَقَطَتْ أَسنانه،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اللّبنيّات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يُجزىء عن حَجّة الاسلام و ما لا يُجزىء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كتاب الحج، باب الطَواف و الحجّ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ما جاء في الحَجّ قَبل المَعرفة، حَديث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كتاب النِكاح، باب آخر مِنْه،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كتاب النکاح، باب آخر مِنْه،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الكفاءة في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كتاب النكاح، باب استيمار البِكْر و مَنْ يَجب عليه استيمارها و مَنْ لا يَجِب عليها،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كتاب الطَلاق، باب طَلاق الغائب،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كانَ قَد جاءَ رجُل يَخطب إبنته أو إحدى قريباته اللواتي كانت لَه الولاية عليهن، فاستشار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الموضوع، فأجابه الإمام بالجواب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كتاب النكاح، باب صفة لَبَن الفحل،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جارية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لِلمَسْعودي،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طَبع النجف الأشرف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كتب عبد اللّه بن مُحَمّد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الإناء الضاري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أشرب بِالخَمْر،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تَشَبَّعَ بِبَلَل الخَمْر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وجدناه في المَصدَر،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يُعرف حَدّ الضراوة و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الذبائح والأطعمة، حَديث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الطرح،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نَبَذتُ التَمْر،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تَرَكْتُ عليه الماء ليصير نَبيذاً، وقَد كانَ المُتعارف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يُنْبَذ التمر في الماء المالح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ليطيب ذلك الماء ويحلو طَعمه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دلَكه في الماء و سَحَقَه حتّى تَتَحلَّلَ أَجزاؤه، فقوله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نبيذ مريس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تَحلَّلَ فيه التّمر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تُدلكه و تَسْحَقُه في الماء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تُسْتَخرَج مِنْه النواة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الداذي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الأشربة،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النَبيذ</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 تلقین المُحْتَصَر و توجيههم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عَينَيه سَجّادة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أَثَر السُجود على جَبهَتِهِ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مَصْنوع مِنْ نَبات الأرض، مثل الكتّان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نَكحَ حيواناً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حُرمة المراة بَعْدَ مَماتها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كحُرمتِها في حال حَياتها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حَديث مُحَمّد بن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عَمّه عبد اللّه بن موسى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تَخاف شنيعة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المُلازمة والمُحافظة على حفظ ثُغُور البلد منْ شَرِّ العَدُوِّ، والمَقْصُود من الثُغور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المَواضع الّتي يُخاف مِنْها هجوم العدُوّ، وهِيَ الحُدود الّتي تَفْصِلُ بَين دَولَتَين، أو بَين بلاد المُسلمين وبلاد الكفّار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المكاسب، 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قَيِّماً على أموال ذلك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كتاب الوصايا،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الزيادات،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يَذكر في وصيَّته أنّه حَجّ واجِب أم مُستَحَب، لأنّ الواجب يُدفَع من أَصل المال، أما المُستَحَب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فيُدفَع من الثُلث</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يُعطى عنه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بَقي من ثُلث 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يَكْفِي لِلْحَجّ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الإنسان لِعَبْدِه و عتقه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الوصايا،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أوصى بِوَصيَّةٍ فَمات المُوصى لَه قَبل المُوصي، أو ماتَ قَبْلَ أَنْ يَقْبِضها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يَجِب علي أن أبحث عن كُلِّ مَنْ هُوَ مِنْ وُلد فُلان ابن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إنتِشارِهِم في بلاد مُتعددة، و وجود أفراد محتاجين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ذُريَّة الرَجُل الَّذِي أوقف الأرض؟ المُحقّق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الوقوف و الصدقات،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على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استولى عليه ظلماً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كتاب الحُجّة، باب الفَيء والأنفال،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خالتين و غِلمان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يُقَسَّم المال بَين الخالتين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المواريث، ميراث ذَوي الأرحام،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الوالدين مَعَ الأزواج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الغُلامَ المَوتُ،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في حالة الإحتضار،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الساعات الّتي تَسْبِقُ مُفارقة الروح للجَسَد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الإمام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بالثُلُث و أقلّ مِنْه و اكثر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غَيَّة،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زنا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ميراث ابن المُلاعنة،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أَعتَقَه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أَمَرَه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أنْ يَتَصَدِّق بالباقي، لأنّ الباقي مال الإمام، يَتَصَرِّف فيه كيفَ يَشاء</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التَزَمَتُها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عبد الجَبّار بن المُبارك النَهاوندي كانَ مِن أَصحاب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الكتاب الَّذِي كتبه الإمام الجَواد إنَّما كتَبَه لِعَبد اللّه بن المبارك، و عبد اللّه بن المُبارك كانَ مِن أَصحاب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المُستَبْعَد أنْ يَعيش الرّجُل إلى زمان الإمام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أنَّه وقَعَ تباه من الرَاوِي أو مِن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نقل كتاب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لِعَبدالجبار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لعبد اللّه بن المُبارك</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عَلَيكَ سَبيل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المُقاتلين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المامون أنْ يزفّ ابنته 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الأختان، والاختان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البِنت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الشَهْقة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صَوت رفيع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المُطرب و بكيفيّة خاصّة، قَبْلَ الشروع بِالغِناء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يَعْبَاً بالمُطرِب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يَتَفاعَل اَبَداً مَعَ غِنائه، ولا ينظر إلى الوَصائف الجَميلات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اللَواتي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كتاب الحُجَّة، باب مَولد أبي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الَّذِي ذكرناه في أوائل الكتاب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العليائيّة و العلياوية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كافرة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تعتقد بربوبية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إبن أبي دؤاد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الشيعة الإمامية بتِلك الفِرقة، لأنَّهم يعتقدون بإمامة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الحالة الّتي تَعْتَري شارب الخمر في بداية سُكره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اَدل الدلائل على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السُلطان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أَهْلِه و نوعه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الجزء السادس، حَديث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يُفضى،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بن الحَسَن الحُرّ العاملي،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النصوص على إمامة أبي الحسن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للمسعودي،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سَفرتيه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الإشارة و النص على أبي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مُحَمّد بن الحُسَين الزيات، كما احْتَمَلَه بَعض الأعلام، و صاحب ابن أبي دؤاد و صَديقه الحَميم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 موضع مِن اليَد يَجِب قَطع يد السارق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الكُرسُوع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الزند الَّذِي يلي الخنصر، وهُوَ المفصل بَين الساعد و الكفّ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الدليل على ذلك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وجدناه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اتَّفَقَ مَعي في ذلك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الفِقهاء الحاضرين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مَولده ووفاته و أسمائه و ألقابه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تَطأ ثيابي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 قَدَمَك على فِراشي حتّى أتبَرّك بِذلك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الهيضة و الإسهال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أَثَر التّسَمُّم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عِنْدَ تَفْسير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إستعَدّ الإمام للسَفَر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تُركي مِنْ قواد المُعْتَصِم العبّاسي</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رمان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نبت حامض، لَه ورد احمَر،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على أقسام، وقسمٌ مِنْه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حماض الأُترج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إمامة أبي جعفر الثاني،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واطَّلَعَ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 الفضل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عِلَّة أَو قُرْحَة في أسافل البَدَن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الإستِرفاد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الإستِعطاء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حسين بن عبد الوَهّاب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إمامة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إمامة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 باعلام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الباب الثامن، الفَصل الأوّل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 و المذاهب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المُعاصر، المُحقّق، الأستاذ أسَد حَيدَر،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مَتى يُعلَم أنَّه 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ضَبَطنا الوقت و سَجَّلْناه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مَتى يُعلَم أنّه 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حسين بن عبدالوهّاب،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النَظيم في مَناقب الأئمَّة 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لِلفاضل الفَقيه يوسف بن حاتم الشامي العاملي،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فصل في ذِكْر وفاة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سَبَبها و موضع قَبْره، طبع مُؤسّسة النشر الإسلامي، التابعة لجماعة المُدرّسين بقُم المُقدّسة، الطبعة الأولى عام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 يَنقُل ذلك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اليَوم فَقَد صارَت مَدينة كبيرة ذات شهرة عَظيمة، وتُسَمّى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الكاظِمية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زادَها اللّه شرفاً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فُصول الأذان والإقامة و جُزءاً مِنْهُما في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حكومة أبي بكر، وشَطرٍ مِنْ حُكومة عُمَر بن الخطّاب، ثُمَّ اسقَط عُمَر هذا الفصل من الأذان والإقَامة،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 كُنَّ على عَهْد رَسول اللّه و أنا أنهى عَنْهُنَّ وأَحَرِّمُهُنَّ وأعاقب عليهِنَّ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 النِساء ومُتعة الحَجّ وحَيَّ عَلى خَيرِ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جاءَ هذا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لِلقُوشجي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البَحّاثة الكبير السيّد عبد الحُسَین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كتاب النصّ و الإجتهاد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إنَّا تَتَبَّعْنا السنن المُختصة بفُصُول الأذان والإقامة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يَكُنْ فيها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النيسابوري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مروان بن الحكم جاءَ يَوماً إلى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فَوَجَدَ رَجُلاً واضعاً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القبر الشَريف، فَغَضِبَ وأَخَذَ برقبة الرَجُل و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تَدْري ما تَصنَع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عن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دُعاء طويل، فيه الصَلاة على كُلّ واحِدٍ مِن المعصومين الأربعة عَشَر، بدءاً بالنبيّ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وانتهاء بالإمام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للشيخ الطوسي،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فصل في أعمال الجُمُعة، 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للإريلي، المُتَوفّى عام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الجزء الثاني،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الإمام التاسع، في مناقبه و فضائله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المَطبعة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عام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القُدْسِيَّة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حسين الغَرَوي الإصفهاني،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طبع مُؤسّسة الوفاء، بيروت لبنان، عام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المُوافق لعام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يُسْتَربه الوجه، وفيه ثقبان أمام العَينَين لِلرؤية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النيسابوري،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الكثيرة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للهيثمي،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الحَسَن بن علي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 الفِقهاء وكبيرُ العُلَماء، جَليلُ القَدْر، عَظيمُ المَنْزلة، وُلِدَ عام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هـ في مَدينة طوس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اقليم خراسان بايران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شبابه هاجَرَ إِلى العِراق و واصَلَ دراستَه العِلميّة على يَد أبطَال الفِقه عُظَماء العِلم، كالشيخ المفيد والسيّد المُرتَضى وغَيرهما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الَّذِي يقوم بدور الوسيط بَين إثنَين، والمَقْصود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ابراهيم بن مَهْزیار كانَ هَمْزةً وصلٍ بَين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إمامِهم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رَجُلٍ كانَ يُؤذيه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مَكانتَكَ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ومَعَزّتِكَ 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الجزء السادس، الحَديث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 مُباشر عن الأئمَّة، أو غير مُباشر، بِأنْ يَسْمَع الحَديث مِمَّنْ يَرْوي عن الأئمّة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يَحْمِلُ للإنسان 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لَه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الشيعة الَّذِين يُحبّون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ويَتَّبِعُونَهُم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الجزء السادس، حَديث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الجزء السادس، حَدیث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حاشيَة التَنقيح، في معنى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إنتَهى أَجَلُهُ، فَيَكون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قَد إنتهى أجَلُه مِنْ يَوم، أو يَنْتَهِي أَجَلُه في 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المذكور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يوم أو غَد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الجزء السادس، حَديث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مذكوران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كتاب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مولد آبي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مُصْطَلَح عُلَماء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للزنجاني،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الثامن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يختصّ بشَهر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دُعاء أوّل ليلة مِن رَجب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إسمُ أَرض وَهَبَها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لإبنَتِه السيّدة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فارق النبيّ الحَياةِ غَصَبَها أبو بكر من السيّدة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تَحَدَّثنا عن هذا بالتفصيل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 إلى اللَحْد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والوَصيّة مذكورة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الإشارة و النّص على أبي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رافَقَ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الَسيل في الوادي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الجزء الرابع، الحَديث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الفراطيسي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والدة الواثق باللّه العبّاسي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مِنْ، لا سَأَلتُه عن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الحانوت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الديَّة الّتي يَجلس عليها الإنسان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مَكان مُمَهَّد قليل الإرتفاع عن الأرض، يُجْلَس عليه،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المصطبة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الغُلامُ بِفَرش يُفرَش عادةً للصلاة عليه، ففَرشَه على ذلك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الجزء السادس، حَدیث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يَقومُ بِدور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الشيعة والأئمَّة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إيصال الرسائل أو الأمانات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إبلاغ الأوامِر والتَعليمات، أو إيصال أَجوبة الأَحكام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الجزء السادس، حَديث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الجزء السادس، حَديث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الجزء السادس، حَديث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إليَّ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بائع العَبيد و الإماء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بُودرة ذات رائحة طيّبة، وتُسَمّى أيضاً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يَجب وَضع مِقدار مِنْها على الأعضاء السبعة الّتي كانَ الميّت يَضَعُها على الأرض في حال السُجود ويَكون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الفراغ مِنْ تَغسيل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بالكيفيّة الواجِبَة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السِرداب و هُوَ بِناء تحَت الأرض، يُستفاد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الصَيف، نظراً لِبُرودته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الزقاق الواسعِ، الطريق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إنقَطَعَ إليه،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إنفَرَدَ بِصُحْبَ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للشرتوني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کتاب الحُجّة، باب مَولد أبي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باب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فضائله و مکارم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يَقول بإمامة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بَعْدِه بإمامة إبنه عبد اللّه الاَفطَح، لا الإمام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في ضوَاحي المَدينة المُنوَّرة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الجزء الخامس، حَديث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لِيَفْصِدَ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الجزء الخامس، حَديث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يَسْمَعُهُ مِنْ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كتاب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الإشارة و النّص على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مَطْمُورة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الحفيرة تَحْتَ الأرض تُخبَا فيها الحبوب ونحوها، وقَد تُتَّخَذ سجناً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 الناس وانهَزَموا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علي بن عاصِم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السُجود في الجَبهة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وبتعبيرٍ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المُقَرَّب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المَحذوفة السَنَد، و المَسانيد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المذكورة السَنَد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أَماكن تَواجُدهِم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تَعيين شخصيّاتهم وزُعمائهِم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عَصا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القفازين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حَديدتان مُنْحَنيّتان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تُثَبَّتان في الجدار تُربط بِهِما يَدا مَنْ يُراد تعذيبه، لكي لا يُدافع عن نَفْسِه بِيَديه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بائع الأقمشة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وَصَلَ المالُ إليك عن طريق الإرث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كتاب المعيشة، باب الدين و القرض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هشام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الجزء السادس، حَدیث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الحَرَم وكيفَ صارَ هذا المقدار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المامقاني،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مُحَمّد مِنْ أبواب الميم، رقم </w:t>
      </w:r>
      <w:r>
        <w:rPr>
          <w:rFonts w:eastAsia="IRNazanin" w:cs="IRNazanin"/>
          <w:b w:val="false"/>
          <w:bCs w:val="false"/>
          <w:i w:val="false"/>
          <w:iCs w:val="false"/>
          <w:color w:val="333333"/>
          <w:sz w:val="20"/>
          <w:szCs w:val="20"/>
        </w:rPr>
        <w:t>10393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يَصْلُحَ لِلكفن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الجزء السادس، حَديث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دون أن يَذكُرَ لَه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الواضح أن الأئمَّة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ليسوا بحاجة إلى ذِكْر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كيفيّة الصَلاة وصفتها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رواية الكُتُب والحَديث،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مُحترماً عِنْدَ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تأسيس الشيعة لِعلُوم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حَسَن الصدر،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عِلم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الجزء السادس، حَديث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انهَبَط من الأرض</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فأتاني بَعدَما غاب عنِّي مُدَّةٌ مِن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ذكرنا الحَديث مُلَخَّصاً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الصَلاة فيه من اللِباس و المَكان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الجز السادس،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يَعرفون آجال شيعتهم و سَبَب ما يُصيبهم،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الولادة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نَزامَن تأليف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سَنَوات الحَرْب بَين العراق وايران، حَيث كانت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تَتَعَرَّض للقَصف بالقنابِل والصَواريخ، مِمّا سَبَّبَ هجرة مئات الأُلوف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مُدُن بعيدة عن مُتَناوَل الطائرات الحَرْبيَّة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الصواريخ المُدمِّرة، ومِنْ جُملة الَّذِين اضطروا للسفر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سافر هُوَ و عائلتُه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المُقَدَّسة، لِيَعيش في ظلّ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ويُكمل تأليف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ظُروفٍ سِياسيّة و إجتِماعيّة مُربِكة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3.jpeg"/><Relationship Id="rId46" Type="http://schemas.openxmlformats.org/officeDocument/2006/relationships/image" Target="media/image3.jpeg"/><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image" Target="media/image2.jpeg"/><Relationship Id="rId425" Type="http://schemas.openxmlformats.org/officeDocument/2006/relationships/image" Target="media/image2.jpeg"/><Relationship Id="rId426" Type="http://schemas.openxmlformats.org/officeDocument/2006/relationships/footer" Target="footer417.xml"/><Relationship Id="rId427" Type="http://schemas.openxmlformats.org/officeDocument/2006/relationships/footnotes" Target="footnotes.xml"/><Relationship Id="rId428" Type="http://schemas.openxmlformats.org/officeDocument/2006/relationships/numbering" Target="numbering.xml"/><Relationship Id="rId429" Type="http://schemas.openxmlformats.org/officeDocument/2006/relationships/fontTable" Target="fontTable.xml"/><Relationship Id="rId430" Type="http://schemas.openxmlformats.org/officeDocument/2006/relationships/settings" Target="settings.xml"/><Relationship Id="rId4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46011</Words>
  <Characters>191682</Characters>
  <CharactersWithSpaces>235295</CharactersWithSpaces>
  <Paragraphs>3208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2026-08-25T03:49:26Z</dcterms:created>
  <dc:creator>ghaemiyeh.com</dc:creator>
  <dc:description/>
  <dc:language>en-US</dc:language>
  <cp:lastModifiedBy/>
  <dcterms:modified xsi:type="dcterms:W3CDTF">2026-08-25T07:19:40Z</dcterms:modified>
  <cp:revision>1</cp:revision>
  <dc:subject/>
  <dc:title>الامام الجواد علیه السلام من المهد إلى اللحد جلد 2</dc:title>
</cp:coreProperties>
</file>

<file path=docProps/custom.xml><?xml version="1.0" encoding="utf-8"?>
<Properties xmlns="http://schemas.openxmlformats.org/officeDocument/2006/custom-properties" xmlns:vt="http://schemas.openxmlformats.org/officeDocument/2006/docPropsVTypes"/>
</file>